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widowControl/>
        <w:spacing w:beforeAutospacing="0" w:afterAutospacing="0" w:line="520" w:lineRule="exact"/>
        <w:jc w:val="center"/>
        <w:rPr>
          <w:rFonts w:hint="eastAsia" w:asciiTheme="minorEastAsia" w:hAnsiTheme="minorEastAsia" w:eastAsiaTheme="minorEastAsia" w:cstheme="minorEastAsia"/>
          <w:b/>
          <w:sz w:val="36"/>
          <w:szCs w:val="36"/>
        </w:rPr>
      </w:pPr>
      <w:r>
        <w:rPr>
          <w:rFonts w:hint="eastAsia" w:asciiTheme="minorEastAsia" w:hAnsiTheme="minorEastAsia" w:eastAsiaTheme="minorEastAsia" w:cstheme="minorEastAsia"/>
          <w:b/>
          <w:sz w:val="36"/>
          <w:szCs w:val="36"/>
        </w:rPr>
        <w:t>闵行区司法局关于2018年度</w:t>
      </w:r>
    </w:p>
    <w:p>
      <w:pPr>
        <w:pStyle w:val="4"/>
        <w:widowControl/>
        <w:spacing w:beforeAutospacing="0" w:afterAutospacing="0" w:line="520" w:lineRule="exact"/>
        <w:jc w:val="center"/>
        <w:rPr>
          <w:rFonts w:hint="eastAsia" w:asciiTheme="minorEastAsia" w:hAnsiTheme="minorEastAsia" w:eastAsiaTheme="minorEastAsia" w:cstheme="minorEastAsia"/>
          <w:b/>
          <w:sz w:val="36"/>
          <w:szCs w:val="36"/>
        </w:rPr>
      </w:pPr>
      <w:r>
        <w:rPr>
          <w:rFonts w:hint="eastAsia" w:asciiTheme="minorEastAsia" w:hAnsiTheme="minorEastAsia" w:eastAsiaTheme="minorEastAsia" w:cstheme="minorEastAsia"/>
          <w:b/>
          <w:sz w:val="36"/>
          <w:szCs w:val="36"/>
        </w:rPr>
        <w:t>对</w:t>
      </w:r>
      <w:r>
        <w:rPr>
          <w:rFonts w:hint="eastAsia" w:asciiTheme="minorEastAsia" w:hAnsiTheme="minorEastAsia" w:eastAsiaTheme="minorEastAsia" w:cstheme="minorEastAsia"/>
          <w:b/>
          <w:sz w:val="36"/>
          <w:szCs w:val="36"/>
        </w:rPr>
        <w:t>闵行公证处执业情况抽查结果的公告</w:t>
      </w:r>
    </w:p>
    <w:p>
      <w:pPr>
        <w:pStyle w:val="4"/>
        <w:widowControl/>
        <w:spacing w:beforeAutospacing="0" w:afterAutospacing="0" w:line="560" w:lineRule="exact"/>
        <w:ind w:firstLine="624"/>
        <w:jc w:val="both"/>
        <w:rPr>
          <w:rFonts w:ascii="Times New Roman" w:hAnsi="Times New Roman" w:eastAsia="仿宋_GB2312"/>
          <w:sz w:val="32"/>
          <w:szCs w:val="32"/>
        </w:rPr>
      </w:pPr>
    </w:p>
    <w:p>
      <w:pPr>
        <w:pStyle w:val="4"/>
        <w:widowControl/>
        <w:spacing w:beforeAutospacing="0" w:afterAutospacing="0" w:line="560" w:lineRule="exact"/>
        <w:ind w:firstLine="624"/>
        <w:jc w:val="both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 xml:space="preserve">根据《闵行区司法局关于开展对闵行公证处随机抽查工作的实施细则》，闵行区司法局近期对闵行公证处开展一次“双随机一公开”抽查工作，现将有关事项公告如下： </w:t>
      </w:r>
    </w:p>
    <w:p>
      <w:pPr>
        <w:pStyle w:val="4"/>
        <w:widowControl/>
        <w:spacing w:beforeAutospacing="0" w:afterAutospacing="0" w:line="560" w:lineRule="exact"/>
        <w:ind w:firstLine="624"/>
        <w:jc w:val="both"/>
        <w:rPr>
          <w:rFonts w:hint="eastAsia" w:ascii="仿宋" w:hAnsi="仿宋" w:eastAsia="仿宋" w:cs="仿宋"/>
          <w:b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</w:rPr>
        <w:t xml:space="preserve">一、抽查基本情况 </w:t>
      </w:r>
    </w:p>
    <w:p>
      <w:pPr>
        <w:pStyle w:val="4"/>
        <w:widowControl/>
        <w:spacing w:beforeAutospacing="0" w:afterAutospacing="0" w:line="560" w:lineRule="exact"/>
        <w:ind w:firstLine="624"/>
        <w:jc w:val="both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抽查事项为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本区</w:t>
      </w:r>
      <w:r>
        <w:rPr>
          <w:rFonts w:hint="eastAsia" w:ascii="仿宋" w:hAnsi="仿宋" w:eastAsia="仿宋" w:cs="仿宋"/>
          <w:sz w:val="28"/>
          <w:szCs w:val="28"/>
        </w:rPr>
        <w:t>公证机构的执业活动情况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，</w:t>
      </w:r>
      <w:r>
        <w:rPr>
          <w:rFonts w:hint="eastAsia" w:ascii="仿宋" w:hAnsi="仿宋" w:eastAsia="仿宋" w:cs="仿宋"/>
          <w:sz w:val="28"/>
          <w:szCs w:val="28"/>
        </w:rPr>
        <w:t>抽查比例为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100</w:t>
      </w:r>
      <w:r>
        <w:rPr>
          <w:rFonts w:hint="eastAsia" w:ascii="仿宋" w:hAnsi="仿宋" w:eastAsia="仿宋" w:cs="仿宋"/>
          <w:sz w:val="28"/>
          <w:szCs w:val="28"/>
        </w:rPr>
        <w:t>%，采用书面检查和实地检查相结合的检查</w:t>
      </w:r>
      <w:bookmarkStart w:id="0" w:name="_GoBack"/>
      <w:bookmarkEnd w:id="0"/>
      <w:r>
        <w:rPr>
          <w:rFonts w:hint="eastAsia" w:ascii="仿宋" w:hAnsi="仿宋" w:eastAsia="仿宋" w:cs="仿宋"/>
          <w:sz w:val="28"/>
          <w:szCs w:val="28"/>
        </w:rPr>
        <w:t>方式，11月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8</w:t>
      </w:r>
      <w:r>
        <w:rPr>
          <w:rFonts w:hint="eastAsia" w:ascii="仿宋" w:hAnsi="仿宋" w:eastAsia="仿宋" w:cs="仿宋"/>
          <w:sz w:val="28"/>
          <w:szCs w:val="28"/>
        </w:rPr>
        <w:t>日至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12</w:t>
      </w:r>
      <w:r>
        <w:rPr>
          <w:rFonts w:hint="eastAsia" w:ascii="仿宋" w:hAnsi="仿宋" w:eastAsia="仿宋" w:cs="仿宋"/>
          <w:sz w:val="28"/>
          <w:szCs w:val="28"/>
        </w:rPr>
        <w:t>日进行书面检查，向被检查对象下发书面通知，告知检查的内容、期限以及须报送的相关书面材料，被检查机构均按照检查要求及时报送了书面材料，检查人员对书面材料进行审查。11月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8</w:t>
      </w:r>
      <w:r>
        <w:rPr>
          <w:rFonts w:hint="eastAsia" w:ascii="仿宋" w:hAnsi="仿宋" w:eastAsia="仿宋" w:cs="仿宋"/>
          <w:sz w:val="28"/>
          <w:szCs w:val="28"/>
        </w:rPr>
        <w:t>日，对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闵行公证处</w:t>
      </w:r>
      <w:r>
        <w:rPr>
          <w:rFonts w:hint="eastAsia" w:ascii="仿宋" w:hAnsi="仿宋" w:eastAsia="仿宋" w:cs="仿宋"/>
          <w:sz w:val="28"/>
          <w:szCs w:val="28"/>
        </w:rPr>
        <w:t xml:space="preserve">执业场所开展实地检查，并将检查情况予以记录。 </w:t>
      </w:r>
    </w:p>
    <w:p>
      <w:pPr>
        <w:pStyle w:val="4"/>
        <w:widowControl/>
        <w:tabs>
          <w:tab w:val="left" w:pos="2820"/>
        </w:tabs>
        <w:spacing w:beforeAutospacing="0" w:afterAutospacing="0" w:line="560" w:lineRule="exact"/>
        <w:ind w:firstLine="624"/>
        <w:jc w:val="both"/>
        <w:rPr>
          <w:rFonts w:hint="eastAsia" w:ascii="仿宋" w:hAnsi="仿宋" w:eastAsia="仿宋" w:cs="仿宋"/>
          <w:b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</w:rPr>
        <w:t xml:space="preserve">二、抽查对象 </w:t>
      </w:r>
    </w:p>
    <w:p>
      <w:pPr>
        <w:pStyle w:val="4"/>
        <w:widowControl/>
        <w:tabs>
          <w:tab w:val="left" w:pos="2820"/>
        </w:tabs>
        <w:spacing w:beforeAutospacing="0" w:afterAutospacing="0" w:line="560" w:lineRule="exact"/>
        <w:ind w:firstLine="624"/>
        <w:jc w:val="both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闵行公证处</w:t>
      </w:r>
    </w:p>
    <w:p>
      <w:pPr>
        <w:pStyle w:val="4"/>
        <w:widowControl/>
        <w:spacing w:beforeAutospacing="0" w:afterAutospacing="0" w:line="560" w:lineRule="exact"/>
        <w:ind w:firstLine="624"/>
        <w:jc w:val="both"/>
        <w:rPr>
          <w:rFonts w:hint="eastAsia" w:ascii="仿宋" w:hAnsi="仿宋" w:eastAsia="仿宋" w:cs="仿宋"/>
          <w:b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</w:rPr>
        <w:t xml:space="preserve">三、抽查内容 </w:t>
      </w:r>
    </w:p>
    <w:p>
      <w:pPr>
        <w:pStyle w:val="4"/>
        <w:widowControl/>
        <w:spacing w:beforeAutospacing="0" w:afterAutospacing="0" w:line="560" w:lineRule="exact"/>
        <w:ind w:firstLine="624"/>
        <w:jc w:val="both"/>
        <w:rPr>
          <w:rFonts w:hint="eastAsia" w:ascii="仿宋" w:hAnsi="仿宋" w:eastAsia="仿宋" w:cs="仿宋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sz w:val="28"/>
          <w:szCs w:val="28"/>
          <w:lang w:eastAsia="zh-CN"/>
        </w:rPr>
        <w:t>闵行公证处的执业活动情况，（</w:t>
      </w:r>
      <w:r>
        <w:rPr>
          <w:rFonts w:hint="eastAsia" w:ascii="仿宋" w:hAnsi="仿宋" w:eastAsia="仿宋" w:cs="仿宋"/>
          <w:sz w:val="28"/>
          <w:szCs w:val="28"/>
        </w:rPr>
        <w:t>随机抽取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了</w:t>
      </w:r>
      <w:r>
        <w:rPr>
          <w:rFonts w:hint="eastAsia" w:ascii="仿宋" w:hAnsi="仿宋" w:eastAsia="仿宋" w:cs="仿宋"/>
          <w:sz w:val="28"/>
          <w:szCs w:val="28"/>
        </w:rPr>
        <w:t>13名公证员于2018年1月至2018年6月办结的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45卷</w:t>
      </w:r>
      <w:r>
        <w:rPr>
          <w:rFonts w:hint="eastAsia" w:ascii="仿宋" w:hAnsi="仿宋" w:eastAsia="仿宋" w:cs="仿宋"/>
          <w:sz w:val="28"/>
          <w:szCs w:val="28"/>
        </w:rPr>
        <w:t>公证卷宗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，</w:t>
      </w:r>
      <w:r>
        <w:rPr>
          <w:rFonts w:hint="eastAsia" w:ascii="仿宋" w:hAnsi="仿宋" w:eastAsia="仿宋" w:cs="仿宋"/>
          <w:sz w:val="28"/>
          <w:szCs w:val="28"/>
        </w:rPr>
        <w:t>涉及公证文书49件，其中，国内民事35件，国内经济8件，涉外6件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）。</w:t>
      </w:r>
    </w:p>
    <w:p>
      <w:pPr>
        <w:pStyle w:val="4"/>
        <w:widowControl/>
        <w:spacing w:beforeAutospacing="0" w:afterAutospacing="0" w:line="560" w:lineRule="exact"/>
        <w:ind w:firstLine="624"/>
        <w:jc w:val="both"/>
        <w:rPr>
          <w:rFonts w:hint="eastAsia" w:ascii="仿宋" w:hAnsi="仿宋" w:eastAsia="仿宋" w:cs="仿宋"/>
          <w:b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</w:rPr>
        <w:t xml:space="preserve">四、抽查方式 </w:t>
      </w:r>
    </w:p>
    <w:p>
      <w:pPr>
        <w:pStyle w:val="4"/>
        <w:widowControl/>
        <w:spacing w:beforeAutospacing="0" w:afterAutospacing="0" w:line="560" w:lineRule="exact"/>
        <w:ind w:firstLine="624"/>
        <w:jc w:val="both"/>
        <w:rPr>
          <w:rFonts w:hint="eastAsia" w:ascii="仿宋" w:hAnsi="仿宋" w:eastAsia="仿宋" w:cs="仿宋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sz w:val="28"/>
          <w:szCs w:val="28"/>
          <w:lang w:eastAsia="zh-CN"/>
        </w:rPr>
        <w:t xml:space="preserve">采用书面检查和实地检查相结合的方式。 </w:t>
      </w:r>
    </w:p>
    <w:p>
      <w:pPr>
        <w:pStyle w:val="4"/>
        <w:widowControl/>
        <w:spacing w:beforeAutospacing="0" w:afterAutospacing="0" w:line="560" w:lineRule="exact"/>
        <w:ind w:firstLine="624"/>
        <w:jc w:val="both"/>
        <w:rPr>
          <w:rFonts w:hint="eastAsia" w:ascii="仿宋" w:hAnsi="仿宋" w:eastAsia="仿宋" w:cs="仿宋"/>
          <w:b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</w:rPr>
        <w:t xml:space="preserve">五、抽查依据 </w:t>
      </w:r>
    </w:p>
    <w:p>
      <w:pPr>
        <w:pStyle w:val="4"/>
        <w:widowControl/>
        <w:spacing w:beforeAutospacing="0" w:afterAutospacing="0" w:line="560" w:lineRule="exact"/>
        <w:ind w:firstLine="624"/>
        <w:jc w:val="both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《公证机构执业管理办法》（2006年2月23日司法部令第101号发布）第二十四、二十五条。</w:t>
      </w:r>
    </w:p>
    <w:p>
      <w:pPr>
        <w:pStyle w:val="4"/>
        <w:widowControl/>
        <w:spacing w:beforeAutospacing="0" w:afterAutospacing="0" w:line="560" w:lineRule="exact"/>
        <w:ind w:firstLine="624"/>
        <w:jc w:val="both"/>
        <w:rPr>
          <w:rFonts w:hint="eastAsia" w:ascii="仿宋" w:hAnsi="仿宋" w:eastAsia="仿宋" w:cs="仿宋"/>
          <w:b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</w:rPr>
        <w:t xml:space="preserve">六、抽查结果分析 </w:t>
      </w:r>
    </w:p>
    <w:p>
      <w:pPr>
        <w:pStyle w:val="4"/>
        <w:widowControl/>
        <w:spacing w:beforeAutospacing="0" w:afterAutospacing="0" w:line="560" w:lineRule="exact"/>
        <w:ind w:firstLine="624"/>
        <w:jc w:val="both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通过检查发现，发现如下问题：</w:t>
      </w:r>
    </w:p>
    <w:p>
      <w:pPr>
        <w:pStyle w:val="4"/>
        <w:widowControl/>
        <w:numPr>
          <w:ilvl w:val="0"/>
          <w:numId w:val="1"/>
        </w:numPr>
        <w:spacing w:beforeAutospacing="0" w:afterAutospacing="0" w:line="560" w:lineRule="exact"/>
        <w:jc w:val="both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公证书格式不规范。继承公证的证词表述不完整。</w:t>
      </w:r>
    </w:p>
    <w:p>
      <w:pPr>
        <w:pStyle w:val="4"/>
        <w:widowControl/>
        <w:numPr>
          <w:ilvl w:val="0"/>
          <w:numId w:val="1"/>
        </w:numPr>
        <w:spacing w:beforeAutospacing="0" w:afterAutospacing="0" w:line="560" w:lineRule="exact"/>
        <w:jc w:val="both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公证书领取签收不规范。主要涉及签收日期以及签收人和发证人签字模糊辨认不清。</w:t>
      </w:r>
    </w:p>
    <w:p>
      <w:pPr>
        <w:pStyle w:val="4"/>
        <w:widowControl/>
        <w:spacing w:beforeAutospacing="0" w:afterAutospacing="0" w:line="560" w:lineRule="exact"/>
        <w:ind w:firstLine="624"/>
        <w:jc w:val="both"/>
        <w:rPr>
          <w:rFonts w:hint="eastAsia" w:ascii="仿宋" w:hAnsi="仿宋" w:eastAsia="仿宋" w:cs="仿宋"/>
          <w:b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</w:rPr>
        <w:t xml:space="preserve">七、抽查结果处理 </w:t>
      </w:r>
    </w:p>
    <w:p>
      <w:pPr>
        <w:pStyle w:val="4"/>
        <w:widowControl/>
        <w:spacing w:beforeAutospacing="0" w:afterAutospacing="0" w:line="560" w:lineRule="exact"/>
        <w:ind w:firstLine="624"/>
        <w:jc w:val="both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对检查中发现的问题，检查人员当场予以指出，要求及时整改，相关整改情况，我局将跟踪督促。</w:t>
      </w:r>
    </w:p>
    <w:p>
      <w:pPr>
        <w:pStyle w:val="4"/>
        <w:widowControl/>
        <w:spacing w:beforeAutospacing="0" w:afterAutospacing="0" w:line="560" w:lineRule="exact"/>
        <w:ind w:firstLine="624"/>
        <w:jc w:val="both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 xml:space="preserve">特此公告。 </w:t>
      </w:r>
    </w:p>
    <w:p>
      <w:pPr>
        <w:pStyle w:val="4"/>
        <w:widowControl/>
        <w:spacing w:beforeAutospacing="0" w:afterAutospacing="0" w:line="560" w:lineRule="exact"/>
        <w:ind w:firstLine="624"/>
        <w:jc w:val="both"/>
        <w:rPr>
          <w:rFonts w:hint="eastAsia" w:ascii="仿宋" w:hAnsi="仿宋" w:eastAsia="仿宋" w:cs="仿宋"/>
          <w:sz w:val="28"/>
          <w:szCs w:val="28"/>
        </w:rPr>
      </w:pPr>
    </w:p>
    <w:p>
      <w:pPr>
        <w:pStyle w:val="4"/>
        <w:widowControl/>
        <w:spacing w:beforeAutospacing="0" w:afterAutospacing="0" w:line="560" w:lineRule="exact"/>
        <w:ind w:firstLine="5866" w:firstLineChars="2095"/>
        <w:jc w:val="both"/>
        <w:rPr>
          <w:rFonts w:hint="eastAsia" w:ascii="仿宋" w:hAnsi="仿宋" w:eastAsia="仿宋" w:cs="仿宋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sz w:val="28"/>
          <w:szCs w:val="28"/>
          <w:lang w:eastAsia="zh-CN"/>
        </w:rPr>
        <w:t>闵行区司法局</w:t>
      </w:r>
    </w:p>
    <w:p>
      <w:pPr>
        <w:pStyle w:val="4"/>
        <w:widowControl/>
        <w:spacing w:beforeAutospacing="0" w:afterAutospacing="0" w:line="560" w:lineRule="exact"/>
        <w:ind w:firstLine="5586" w:firstLineChars="1995"/>
        <w:jc w:val="both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2018年11月12日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宋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CA34BB"/>
    <w:multiLevelType w:val="multilevel"/>
    <w:tmpl w:val="1FCA34BB"/>
    <w:lvl w:ilvl="0" w:tentative="0">
      <w:start w:val="1"/>
      <w:numFmt w:val="decimal"/>
      <w:lvlText w:val="%1、"/>
      <w:lvlJc w:val="left"/>
      <w:pPr>
        <w:ind w:left="1344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464" w:hanging="420"/>
      </w:pPr>
    </w:lvl>
    <w:lvl w:ilvl="2" w:tentative="0">
      <w:start w:val="1"/>
      <w:numFmt w:val="lowerRoman"/>
      <w:lvlText w:val="%3."/>
      <w:lvlJc w:val="right"/>
      <w:pPr>
        <w:ind w:left="1884" w:hanging="420"/>
      </w:pPr>
    </w:lvl>
    <w:lvl w:ilvl="3" w:tentative="0">
      <w:start w:val="1"/>
      <w:numFmt w:val="decimal"/>
      <w:lvlText w:val="%4."/>
      <w:lvlJc w:val="left"/>
      <w:pPr>
        <w:ind w:left="2304" w:hanging="420"/>
      </w:pPr>
    </w:lvl>
    <w:lvl w:ilvl="4" w:tentative="0">
      <w:start w:val="1"/>
      <w:numFmt w:val="lowerLetter"/>
      <w:lvlText w:val="%5)"/>
      <w:lvlJc w:val="left"/>
      <w:pPr>
        <w:ind w:left="2724" w:hanging="420"/>
      </w:pPr>
    </w:lvl>
    <w:lvl w:ilvl="5" w:tentative="0">
      <w:start w:val="1"/>
      <w:numFmt w:val="lowerRoman"/>
      <w:lvlText w:val="%6."/>
      <w:lvlJc w:val="right"/>
      <w:pPr>
        <w:ind w:left="3144" w:hanging="420"/>
      </w:pPr>
    </w:lvl>
    <w:lvl w:ilvl="6" w:tentative="0">
      <w:start w:val="1"/>
      <w:numFmt w:val="decimal"/>
      <w:lvlText w:val="%7."/>
      <w:lvlJc w:val="left"/>
      <w:pPr>
        <w:ind w:left="3564" w:hanging="420"/>
      </w:pPr>
    </w:lvl>
    <w:lvl w:ilvl="7" w:tentative="0">
      <w:start w:val="1"/>
      <w:numFmt w:val="lowerLetter"/>
      <w:lvlText w:val="%8)"/>
      <w:lvlJc w:val="left"/>
      <w:pPr>
        <w:ind w:left="3984" w:hanging="420"/>
      </w:pPr>
    </w:lvl>
    <w:lvl w:ilvl="8" w:tentative="0">
      <w:start w:val="1"/>
      <w:numFmt w:val="lowerRoman"/>
      <w:lvlText w:val="%9."/>
      <w:lvlJc w:val="right"/>
      <w:pPr>
        <w:ind w:left="4404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8B215DF"/>
    <w:rsid w:val="00023D17"/>
    <w:rsid w:val="0007234D"/>
    <w:rsid w:val="00096B11"/>
    <w:rsid w:val="000C5FC9"/>
    <w:rsid w:val="001065F6"/>
    <w:rsid w:val="002249FE"/>
    <w:rsid w:val="00232A5D"/>
    <w:rsid w:val="00293017"/>
    <w:rsid w:val="002B3803"/>
    <w:rsid w:val="003170F6"/>
    <w:rsid w:val="00363437"/>
    <w:rsid w:val="00385D66"/>
    <w:rsid w:val="003D4CFC"/>
    <w:rsid w:val="00661F2B"/>
    <w:rsid w:val="00761CCA"/>
    <w:rsid w:val="00783F61"/>
    <w:rsid w:val="00793E02"/>
    <w:rsid w:val="007D531F"/>
    <w:rsid w:val="00810687"/>
    <w:rsid w:val="00875CF9"/>
    <w:rsid w:val="008B0C9B"/>
    <w:rsid w:val="009E3F42"/>
    <w:rsid w:val="009E55C7"/>
    <w:rsid w:val="00AD4688"/>
    <w:rsid w:val="00B45C8C"/>
    <w:rsid w:val="00B608DE"/>
    <w:rsid w:val="00B82CCA"/>
    <w:rsid w:val="00C45BAC"/>
    <w:rsid w:val="00E14D33"/>
    <w:rsid w:val="00E57C66"/>
    <w:rsid w:val="00ED2F65"/>
    <w:rsid w:val="07F03171"/>
    <w:rsid w:val="1E440E37"/>
    <w:rsid w:val="28C942DD"/>
    <w:rsid w:val="2E516687"/>
    <w:rsid w:val="38B215DF"/>
    <w:rsid w:val="634F45FA"/>
    <w:rsid w:val="66F75033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customStyle="1" w:styleId="7">
    <w:name w:val="页眉 Char"/>
    <w:basedOn w:val="5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8">
    <w:name w:val="页脚 Char"/>
    <w:basedOn w:val="5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ongyingjie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</Template>
  <Company>China</Company>
  <Pages>2</Pages>
  <Words>78</Words>
  <Characters>445</Characters>
  <Lines>3</Lines>
  <Paragraphs>1</Paragraphs>
  <TotalTime>2</TotalTime>
  <ScaleCrop>false</ScaleCrop>
  <LinksUpToDate>false</LinksUpToDate>
  <CharactersWithSpaces>522</CharactersWithSpaces>
  <Application>WPS Office_11.1.0.8236_F1E327BC-269C-435d-A152-05C5408002CA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2018-11-07T02:22:00Z</dcterms:created>
  <dc:creator>kongyingjie</dc:creator>
  <cp:lastModifiedBy>liudm</cp:lastModifiedBy>
  <dcterms:modified xsi:type="dcterms:W3CDTF">2019-02-25T01:34:16Z</dcterms:modified>
  <cp:revision>27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2052-11.1.0.8236</vt:lpwstr>
  </property>
</Properties>
</file>