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22" w:rsidRPr="00495D22" w:rsidRDefault="00495D22" w:rsidP="00066023">
      <w:pPr>
        <w:ind w:firstLineChars="100" w:firstLine="372"/>
        <w:rPr>
          <w:rFonts w:ascii="黑体" w:eastAsia="黑体" w:hAnsi="黑体" w:cs="Times New Roman"/>
          <w:spacing w:val="6"/>
          <w:sz w:val="36"/>
          <w:szCs w:val="36"/>
        </w:rPr>
      </w:pPr>
      <w:r w:rsidRPr="00495D22">
        <w:rPr>
          <w:rFonts w:ascii="黑体" w:eastAsia="黑体" w:hAnsi="黑体" w:cs="Times New Roman" w:hint="eastAsia"/>
          <w:spacing w:val="6"/>
          <w:sz w:val="36"/>
          <w:szCs w:val="36"/>
        </w:rPr>
        <w:t>古美路街道</w:t>
      </w:r>
      <w:r w:rsidRPr="00495D2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强化红线意识</w:t>
      </w:r>
      <w:r w:rsidRPr="00495D22">
        <w:rPr>
          <w:rFonts w:ascii="黑体" w:eastAsia="黑体" w:hAnsi="黑体" w:cs="Times New Roman" w:hint="eastAsia"/>
          <w:spacing w:val="6"/>
          <w:sz w:val="36"/>
          <w:szCs w:val="36"/>
        </w:rPr>
        <w:t>压紧压实安全生产责任</w:t>
      </w:r>
    </w:p>
    <w:p w:rsidR="00495D22" w:rsidRDefault="00495D22">
      <w:pPr>
        <w:rPr>
          <w:rFonts w:ascii="仿宋_GB2312" w:eastAsia="仿宋_GB2312" w:hAnsi="Times New Roman" w:cs="Times New Roman"/>
          <w:spacing w:val="6"/>
          <w:sz w:val="32"/>
          <w:szCs w:val="32"/>
        </w:rPr>
      </w:pPr>
    </w:p>
    <w:p w:rsidR="00495D22" w:rsidRDefault="003E1F14" w:rsidP="00066023">
      <w:pPr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压实</w:t>
      </w:r>
      <w:r w:rsidR="00495D22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部门监管责任。</w:t>
      </w:r>
      <w:r w:rsidR="007A6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结合</w:t>
      </w:r>
      <w:r w:rsidR="00495D2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职能条线分工，动态修订街道安委会成员单位“权力、责任、监管、任务”4类清单，指导相关职能部门、单位同步做好清单优化完善工作。对重点企业组织开展“一企一策”指导服务，强化过程管理，督促末端落实，确保责任链条无缝对接。</w:t>
      </w:r>
    </w:p>
    <w:p w:rsidR="00495D22" w:rsidRDefault="00495D22" w:rsidP="00066023">
      <w:pPr>
        <w:ind w:firstLineChars="200" w:firstLine="643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夯实企业主体责任。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加大日常执法检查力度，通过告知承诺、指导服务、批评教育、约谈警示、不定期抽查等措施，以及记分制监管、“信用+监管”等方式，强化企业的主体责任意识，督促建立健全“企业主体责任体系、规范化安全管理体系、安全预防控制体系和社会化服务体系”。</w:t>
      </w:r>
    </w:p>
    <w:p w:rsidR="00495D22" w:rsidRDefault="00495D22" w:rsidP="00066023">
      <w:pPr>
        <w:ind w:firstLineChars="200" w:firstLine="643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推进专项整治三年行动。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重点聚焦“问题隐患”和“制度措施”两张清单，</w:t>
      </w:r>
      <w:r w:rsidR="00243AA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通过定期通报、重点约谈、建议提醒等手段，推动专项整治取得实效;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加强对各职能部</w:t>
      </w:r>
      <w:r w:rsidR="00243AA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门的服务和监督，主动掌握工作落实的进展情况、困难问题和成效经验;</w:t>
      </w:r>
      <w:r w:rsidR="007C1D5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对执行不力、效果不好的，加大督查力度，对不作为、乱作为的要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追责问责。</w:t>
      </w:r>
    </w:p>
    <w:p w:rsidR="00855988" w:rsidRDefault="00495D22" w:rsidP="00066023">
      <w:pPr>
        <w:ind w:firstLineChars="200" w:firstLine="643"/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加快“两个一网”建设。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以城市数字化转型为契机，</w:t>
      </w:r>
      <w:r w:rsidR="007C1D5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推动更多安全生产领域事项接入“一网通办”，不断提高政务服务效率；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完善“危险化学品全过程监管信息系统”功能，持续提升安全生产综合监管能力。</w:t>
      </w:r>
    </w:p>
    <w:sectPr w:rsidR="00855988" w:rsidSect="000B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25F" w:rsidRDefault="0002725F" w:rsidP="00495D22">
      <w:r>
        <w:separator/>
      </w:r>
    </w:p>
  </w:endnote>
  <w:endnote w:type="continuationSeparator" w:id="1">
    <w:p w:rsidR="0002725F" w:rsidRDefault="0002725F" w:rsidP="0049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25F" w:rsidRDefault="0002725F" w:rsidP="00495D22">
      <w:r>
        <w:separator/>
      </w:r>
    </w:p>
  </w:footnote>
  <w:footnote w:type="continuationSeparator" w:id="1">
    <w:p w:rsidR="0002725F" w:rsidRDefault="0002725F" w:rsidP="00495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D22"/>
    <w:rsid w:val="0002725F"/>
    <w:rsid w:val="00066023"/>
    <w:rsid w:val="00096CDF"/>
    <w:rsid w:val="000B6CB7"/>
    <w:rsid w:val="00243AA3"/>
    <w:rsid w:val="003E1F14"/>
    <w:rsid w:val="00451B7B"/>
    <w:rsid w:val="00495D22"/>
    <w:rsid w:val="006E63A6"/>
    <w:rsid w:val="007A613B"/>
    <w:rsid w:val="007C1D58"/>
    <w:rsid w:val="00855988"/>
    <w:rsid w:val="00B95DD8"/>
    <w:rsid w:val="00BB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D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2021-04-30T07:07:00Z</dcterms:created>
  <dcterms:modified xsi:type="dcterms:W3CDTF">2021-06-23T01:28:00Z</dcterms:modified>
</cp:coreProperties>
</file>