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E5FB2" w:rsidRDefault="007C563C" w:rsidP="00DC32FE">
      <w:pPr>
        <w:spacing w:line="600" w:lineRule="exact"/>
        <w:jc w:val="center"/>
        <w:rPr>
          <w:rFonts w:ascii="方正小标宋简体" w:eastAsia="方正小标宋简体"/>
          <w:sz w:val="36"/>
          <w:szCs w:val="36"/>
        </w:rPr>
      </w:pPr>
      <w:r w:rsidRPr="00DC32FE">
        <w:rPr>
          <w:rFonts w:ascii="方正小标宋简体" w:eastAsia="方正小标宋简体" w:hint="eastAsia"/>
          <w:sz w:val="36"/>
          <w:szCs w:val="36"/>
        </w:rPr>
        <w:t>关于《闵行区生态环境保护“十四五”规划》</w:t>
      </w:r>
      <w:r w:rsidR="00DC32FE">
        <w:rPr>
          <w:rFonts w:ascii="方正小标宋简体" w:eastAsia="方正小标宋简体" w:hint="eastAsia"/>
          <w:sz w:val="36"/>
          <w:szCs w:val="36"/>
        </w:rPr>
        <w:t>的</w:t>
      </w:r>
      <w:r w:rsidRPr="00DC32FE">
        <w:rPr>
          <w:rFonts w:ascii="方正小标宋简体" w:eastAsia="方正小标宋简体" w:hint="eastAsia"/>
          <w:sz w:val="36"/>
          <w:szCs w:val="36"/>
        </w:rPr>
        <w:t>解读</w:t>
      </w:r>
    </w:p>
    <w:p w:rsidR="00DC32FE" w:rsidRPr="009F5232" w:rsidRDefault="00DC32FE" w:rsidP="001023B5">
      <w:pPr>
        <w:spacing w:line="600" w:lineRule="exact"/>
        <w:rPr>
          <w:rFonts w:ascii="仿宋_GB2312" w:eastAsia="仿宋_GB2312" w:hAnsi="仿宋"/>
          <w:sz w:val="32"/>
          <w:szCs w:val="32"/>
        </w:rPr>
      </w:pPr>
    </w:p>
    <w:p w:rsidR="00DC32FE" w:rsidRPr="009F5232" w:rsidRDefault="00BD3EFF" w:rsidP="001023B5">
      <w:pPr>
        <w:spacing w:line="600" w:lineRule="exact"/>
        <w:ind w:firstLineChars="200" w:firstLine="640"/>
        <w:rPr>
          <w:rFonts w:ascii="仿宋_GB2312" w:eastAsia="仿宋_GB2312" w:hAnsi="仿宋"/>
          <w:sz w:val="32"/>
          <w:szCs w:val="32"/>
        </w:rPr>
      </w:pPr>
      <w:r w:rsidRPr="009F5232">
        <w:rPr>
          <w:rFonts w:ascii="仿宋_GB2312" w:eastAsia="仿宋_GB2312" w:hAnsi="仿宋" w:hint="eastAsia"/>
          <w:sz w:val="32"/>
          <w:szCs w:val="32"/>
        </w:rPr>
        <w:t>根据全区统一工作部署，</w:t>
      </w:r>
      <w:r w:rsidR="001023B5" w:rsidRPr="009F5232">
        <w:rPr>
          <w:rFonts w:ascii="仿宋_GB2312" w:eastAsia="仿宋_GB2312" w:hAnsi="仿宋" w:hint="eastAsia"/>
          <w:sz w:val="32"/>
          <w:szCs w:val="32"/>
        </w:rPr>
        <w:t>2020年4月，闵行区生态环境局会同区</w:t>
      </w:r>
      <w:r w:rsidRPr="009F5232">
        <w:rPr>
          <w:rFonts w:ascii="仿宋_GB2312" w:eastAsia="仿宋_GB2312" w:hAnsi="仿宋" w:hint="eastAsia"/>
          <w:sz w:val="32"/>
          <w:szCs w:val="32"/>
        </w:rPr>
        <w:t>政府</w:t>
      </w:r>
      <w:r w:rsidR="001023B5" w:rsidRPr="009F5232">
        <w:rPr>
          <w:rFonts w:ascii="仿宋_GB2312" w:eastAsia="仿宋_GB2312" w:hAnsi="仿宋" w:hint="eastAsia"/>
          <w:sz w:val="32"/>
          <w:szCs w:val="32"/>
        </w:rPr>
        <w:t>相关</w:t>
      </w:r>
      <w:r w:rsidRPr="009F5232">
        <w:rPr>
          <w:rFonts w:ascii="仿宋_GB2312" w:eastAsia="仿宋_GB2312" w:hAnsi="仿宋" w:hint="eastAsia"/>
          <w:sz w:val="32"/>
          <w:szCs w:val="32"/>
        </w:rPr>
        <w:t>部门</w:t>
      </w:r>
      <w:r w:rsidR="001023B5" w:rsidRPr="009F5232">
        <w:rPr>
          <w:rFonts w:ascii="仿宋_GB2312" w:eastAsia="仿宋_GB2312" w:hAnsi="仿宋" w:hint="eastAsia"/>
          <w:sz w:val="32"/>
          <w:szCs w:val="32"/>
        </w:rPr>
        <w:t>，启动了《闵行区生态环境保护“十四五”规划》（以下简称《规划》）编制工作。《规划》历经前期研究、文本编制</w:t>
      </w:r>
      <w:r w:rsidR="00D27F7D" w:rsidRPr="009F5232">
        <w:rPr>
          <w:rFonts w:ascii="仿宋_GB2312" w:eastAsia="仿宋_GB2312" w:hAnsi="仿宋" w:hint="eastAsia"/>
          <w:sz w:val="32"/>
          <w:szCs w:val="32"/>
        </w:rPr>
        <w:t>、</w:t>
      </w:r>
      <w:r w:rsidR="00455193" w:rsidRPr="009F5232">
        <w:rPr>
          <w:rFonts w:ascii="仿宋_GB2312" w:eastAsia="仿宋_GB2312" w:hAnsi="仿宋" w:hint="eastAsia"/>
          <w:sz w:val="32"/>
          <w:szCs w:val="32"/>
        </w:rPr>
        <w:t>意见</w:t>
      </w:r>
      <w:r w:rsidR="001023B5" w:rsidRPr="009F5232">
        <w:rPr>
          <w:rFonts w:ascii="仿宋_GB2312" w:eastAsia="仿宋_GB2312" w:hAnsi="仿宋" w:hint="eastAsia"/>
          <w:sz w:val="32"/>
          <w:szCs w:val="32"/>
        </w:rPr>
        <w:t>征求</w:t>
      </w:r>
      <w:r w:rsidR="000E7EB1" w:rsidRPr="009F5232">
        <w:rPr>
          <w:rFonts w:ascii="仿宋_GB2312" w:eastAsia="仿宋_GB2312" w:hAnsi="仿宋" w:hint="eastAsia"/>
          <w:sz w:val="32"/>
          <w:szCs w:val="32"/>
        </w:rPr>
        <w:t>、集体审议</w:t>
      </w:r>
      <w:r w:rsidR="001023B5" w:rsidRPr="009F5232">
        <w:rPr>
          <w:rFonts w:ascii="仿宋_GB2312" w:eastAsia="仿宋_GB2312" w:hAnsi="仿宋" w:hint="eastAsia"/>
          <w:sz w:val="32"/>
          <w:szCs w:val="32"/>
        </w:rPr>
        <w:t>等阶段，于2021年</w:t>
      </w:r>
      <w:r w:rsidR="007A5B6A">
        <w:rPr>
          <w:rFonts w:ascii="仿宋_GB2312" w:eastAsia="仿宋_GB2312" w:hAnsi="仿宋"/>
          <w:sz w:val="32"/>
          <w:szCs w:val="32"/>
        </w:rPr>
        <w:t>8</w:t>
      </w:r>
      <w:r w:rsidR="001023B5" w:rsidRPr="009F5232">
        <w:rPr>
          <w:rFonts w:ascii="仿宋_GB2312" w:eastAsia="仿宋_GB2312" w:hAnsi="仿宋" w:hint="eastAsia"/>
          <w:sz w:val="32"/>
          <w:szCs w:val="32"/>
        </w:rPr>
        <w:t>月</w:t>
      </w:r>
      <w:r w:rsidR="004C25BC">
        <w:rPr>
          <w:rFonts w:ascii="仿宋_GB2312" w:eastAsia="仿宋_GB2312" w:hAnsi="仿宋"/>
          <w:sz w:val="32"/>
          <w:szCs w:val="32"/>
        </w:rPr>
        <w:t>10</w:t>
      </w:r>
      <w:r w:rsidR="001023B5" w:rsidRPr="009F5232">
        <w:rPr>
          <w:rFonts w:ascii="仿宋_GB2312" w:eastAsia="仿宋_GB2312" w:hAnsi="仿宋" w:hint="eastAsia"/>
          <w:sz w:val="32"/>
          <w:szCs w:val="32"/>
        </w:rPr>
        <w:t>日正式发布。《规划》按照国家和本市</w:t>
      </w:r>
      <w:r w:rsidR="00D27F7D" w:rsidRPr="009F5232">
        <w:rPr>
          <w:rFonts w:ascii="仿宋_GB2312" w:eastAsia="仿宋_GB2312" w:hAnsi="仿宋" w:hint="eastAsia"/>
          <w:sz w:val="32"/>
          <w:szCs w:val="32"/>
        </w:rPr>
        <w:t>生态</w:t>
      </w:r>
      <w:r w:rsidR="00455193" w:rsidRPr="009F5232">
        <w:rPr>
          <w:rFonts w:ascii="仿宋_GB2312" w:eastAsia="仿宋_GB2312" w:hAnsi="仿宋" w:hint="eastAsia"/>
          <w:sz w:val="32"/>
          <w:szCs w:val="32"/>
        </w:rPr>
        <w:t>文明建设的战略</w:t>
      </w:r>
      <w:r w:rsidR="001023B5" w:rsidRPr="009F5232">
        <w:rPr>
          <w:rFonts w:ascii="仿宋_GB2312" w:eastAsia="仿宋_GB2312" w:hAnsi="仿宋" w:hint="eastAsia"/>
          <w:sz w:val="32"/>
          <w:szCs w:val="32"/>
        </w:rPr>
        <w:t>部署，</w:t>
      </w:r>
      <w:r w:rsidR="00455193" w:rsidRPr="009F5232">
        <w:rPr>
          <w:rFonts w:ascii="仿宋_GB2312" w:eastAsia="仿宋_GB2312" w:hAnsi="仿宋" w:hint="eastAsia"/>
          <w:sz w:val="32"/>
          <w:szCs w:val="32"/>
        </w:rPr>
        <w:t>围绕</w:t>
      </w:r>
      <w:r w:rsidRPr="009F5232">
        <w:rPr>
          <w:rFonts w:ascii="仿宋_GB2312" w:eastAsia="仿宋_GB2312" w:hAnsi="仿宋" w:hint="eastAsia"/>
          <w:sz w:val="32"/>
          <w:szCs w:val="32"/>
        </w:rPr>
        <w:t>闵行</w:t>
      </w:r>
      <w:r w:rsidR="00455193" w:rsidRPr="009F5232">
        <w:rPr>
          <w:rFonts w:ascii="仿宋_GB2312" w:eastAsia="仿宋_GB2312" w:hAnsi="仿宋" w:hint="eastAsia"/>
          <w:sz w:val="32"/>
          <w:szCs w:val="32"/>
        </w:rPr>
        <w:t>建设</w:t>
      </w:r>
      <w:r w:rsidRPr="009F5232">
        <w:rPr>
          <w:rFonts w:ascii="仿宋_GB2312" w:eastAsia="仿宋_GB2312" w:hAnsi="仿宋" w:hint="eastAsia"/>
          <w:sz w:val="32"/>
          <w:szCs w:val="32"/>
        </w:rPr>
        <w:t>创新开放、生态人文</w:t>
      </w:r>
      <w:r w:rsidR="00455193" w:rsidRPr="009F5232">
        <w:rPr>
          <w:rFonts w:ascii="仿宋_GB2312" w:eastAsia="仿宋_GB2312" w:hAnsi="仿宋" w:hint="eastAsia"/>
          <w:sz w:val="32"/>
          <w:szCs w:val="32"/>
        </w:rPr>
        <w:t>现代化主城区的总体定位，以“高水平保护、高标准治污”为工作方针，</w:t>
      </w:r>
      <w:r w:rsidR="001023B5" w:rsidRPr="009F5232">
        <w:rPr>
          <w:rFonts w:ascii="仿宋_GB2312" w:eastAsia="仿宋_GB2312" w:hAnsi="仿宋" w:hint="eastAsia"/>
          <w:sz w:val="32"/>
          <w:szCs w:val="32"/>
        </w:rPr>
        <w:t>明确了“十四五”期间</w:t>
      </w:r>
      <w:r w:rsidR="00455193" w:rsidRPr="009F5232">
        <w:rPr>
          <w:rFonts w:ascii="仿宋_GB2312" w:eastAsia="仿宋_GB2312" w:hAnsi="仿宋" w:hint="eastAsia"/>
          <w:sz w:val="32"/>
          <w:szCs w:val="32"/>
        </w:rPr>
        <w:t>闵行区生态环境保护工作思路、</w:t>
      </w:r>
      <w:r w:rsidR="001023B5" w:rsidRPr="009F5232">
        <w:rPr>
          <w:rFonts w:ascii="仿宋_GB2312" w:eastAsia="仿宋_GB2312" w:hAnsi="仿宋" w:hint="eastAsia"/>
          <w:sz w:val="32"/>
          <w:szCs w:val="32"/>
        </w:rPr>
        <w:t>目标</w:t>
      </w:r>
      <w:r w:rsidR="00455193" w:rsidRPr="009F5232">
        <w:rPr>
          <w:rFonts w:ascii="仿宋_GB2312" w:eastAsia="仿宋_GB2312" w:hAnsi="仿宋" w:hint="eastAsia"/>
          <w:sz w:val="32"/>
          <w:szCs w:val="32"/>
        </w:rPr>
        <w:t>和</w:t>
      </w:r>
      <w:r w:rsidR="001023B5" w:rsidRPr="009F5232">
        <w:rPr>
          <w:rFonts w:ascii="仿宋_GB2312" w:eastAsia="仿宋_GB2312" w:hAnsi="仿宋" w:hint="eastAsia"/>
          <w:sz w:val="32"/>
          <w:szCs w:val="32"/>
        </w:rPr>
        <w:t>任务。《规划》正文由</w:t>
      </w:r>
      <w:r w:rsidR="00455193" w:rsidRPr="009F5232">
        <w:rPr>
          <w:rFonts w:ascii="仿宋_GB2312" w:eastAsia="仿宋_GB2312" w:hAnsi="仿宋" w:hint="eastAsia"/>
          <w:sz w:val="32"/>
          <w:szCs w:val="32"/>
        </w:rPr>
        <w:t>四</w:t>
      </w:r>
      <w:r w:rsidR="001023B5" w:rsidRPr="009F5232">
        <w:rPr>
          <w:rFonts w:ascii="仿宋_GB2312" w:eastAsia="仿宋_GB2312" w:hAnsi="仿宋" w:hint="eastAsia"/>
          <w:sz w:val="32"/>
          <w:szCs w:val="32"/>
        </w:rPr>
        <w:t>个部分组成，分别为</w:t>
      </w:r>
      <w:r w:rsidR="00DD4AAA" w:rsidRPr="009F5232">
        <w:rPr>
          <w:rFonts w:ascii="仿宋_GB2312" w:eastAsia="仿宋_GB2312" w:hAnsi="仿宋" w:hint="eastAsia"/>
          <w:sz w:val="32"/>
          <w:szCs w:val="32"/>
        </w:rPr>
        <w:t>“十四五”本区生态环境保护形势</w:t>
      </w:r>
      <w:r w:rsidR="001023B5" w:rsidRPr="009F5232">
        <w:rPr>
          <w:rFonts w:ascii="仿宋_GB2312" w:eastAsia="仿宋_GB2312" w:hAnsi="仿宋" w:hint="eastAsia"/>
          <w:sz w:val="32"/>
          <w:szCs w:val="32"/>
        </w:rPr>
        <w:t>，</w:t>
      </w:r>
      <w:r w:rsidR="00DD4AAA" w:rsidRPr="009F5232">
        <w:rPr>
          <w:rFonts w:ascii="仿宋_GB2312" w:eastAsia="仿宋_GB2312" w:hAnsi="仿宋" w:hint="eastAsia"/>
          <w:sz w:val="32"/>
          <w:szCs w:val="32"/>
        </w:rPr>
        <w:t>指导思想、基本原则与主要目标</w:t>
      </w:r>
      <w:r w:rsidR="00444EAD">
        <w:rPr>
          <w:rFonts w:ascii="仿宋_GB2312" w:eastAsia="仿宋_GB2312" w:hAnsi="仿宋" w:hint="eastAsia"/>
          <w:sz w:val="32"/>
          <w:szCs w:val="32"/>
        </w:rPr>
        <w:t>，</w:t>
      </w:r>
      <w:r w:rsidR="00DD4AAA" w:rsidRPr="009F5232">
        <w:rPr>
          <w:rFonts w:ascii="仿宋_GB2312" w:eastAsia="仿宋_GB2312" w:hAnsi="仿宋" w:hint="eastAsia"/>
          <w:sz w:val="32"/>
          <w:szCs w:val="32"/>
        </w:rPr>
        <w:t>主要任务</w:t>
      </w:r>
      <w:r w:rsidR="00444EAD">
        <w:rPr>
          <w:rFonts w:ascii="仿宋_GB2312" w:eastAsia="仿宋_GB2312" w:hAnsi="仿宋" w:hint="eastAsia"/>
          <w:sz w:val="32"/>
          <w:szCs w:val="32"/>
        </w:rPr>
        <w:t>，</w:t>
      </w:r>
      <w:r w:rsidR="001023B5" w:rsidRPr="009F5232">
        <w:rPr>
          <w:rFonts w:ascii="仿宋_GB2312" w:eastAsia="仿宋_GB2312" w:hAnsi="仿宋" w:hint="eastAsia"/>
          <w:sz w:val="32"/>
          <w:szCs w:val="32"/>
        </w:rPr>
        <w:t>保障措施。另</w:t>
      </w:r>
      <w:r w:rsidR="0039610B" w:rsidRPr="009F5232">
        <w:rPr>
          <w:rFonts w:ascii="仿宋_GB2312" w:eastAsia="仿宋_GB2312" w:hAnsi="仿宋" w:hint="eastAsia"/>
          <w:sz w:val="32"/>
          <w:szCs w:val="32"/>
        </w:rPr>
        <w:t>附</w:t>
      </w:r>
      <w:r w:rsidR="001023B5" w:rsidRPr="009F5232">
        <w:rPr>
          <w:rFonts w:ascii="仿宋_GB2312" w:eastAsia="仿宋_GB2312" w:hAnsi="仿宋" w:hint="eastAsia"/>
          <w:sz w:val="32"/>
          <w:szCs w:val="32"/>
        </w:rPr>
        <w:t>有</w:t>
      </w:r>
      <w:r w:rsidR="00B950BA" w:rsidRPr="009F5232">
        <w:rPr>
          <w:rFonts w:ascii="仿宋_GB2312" w:eastAsia="仿宋_GB2312" w:hAnsi="仿宋" w:hint="eastAsia"/>
          <w:sz w:val="32"/>
          <w:szCs w:val="32"/>
        </w:rPr>
        <w:t>闵行区生态环境保护“十四五”重大项目、规划主要指标解释</w:t>
      </w:r>
      <w:r w:rsidR="001023B5" w:rsidRPr="009F5232">
        <w:rPr>
          <w:rFonts w:ascii="仿宋_GB2312" w:eastAsia="仿宋_GB2312" w:hAnsi="仿宋" w:hint="eastAsia"/>
          <w:sz w:val="32"/>
          <w:szCs w:val="32"/>
        </w:rPr>
        <w:t>作为补充。</w:t>
      </w:r>
      <w:r w:rsidR="004A2C07" w:rsidRPr="009F5232">
        <w:rPr>
          <w:rFonts w:ascii="仿宋_GB2312" w:eastAsia="仿宋_GB2312" w:hAnsi="仿宋" w:cs="仿宋" w:hint="eastAsia"/>
          <w:sz w:val="32"/>
          <w:szCs w:val="32"/>
        </w:rPr>
        <w:t>现就相关内容做如下解读</w:t>
      </w:r>
      <w:r w:rsidR="004A2C07" w:rsidRPr="009F5232">
        <w:rPr>
          <w:rFonts w:ascii="仿宋_GB2312" w:eastAsia="仿宋_GB2312" w:hAnsi="仿宋" w:hint="eastAsia"/>
          <w:sz w:val="32"/>
          <w:szCs w:val="32"/>
        </w:rPr>
        <w:t>：</w:t>
      </w:r>
    </w:p>
    <w:p w:rsidR="000E7EB1" w:rsidRPr="001D4BF0" w:rsidRDefault="001D4BF0" w:rsidP="000E7EB1">
      <w:pPr>
        <w:spacing w:line="600" w:lineRule="exact"/>
        <w:ind w:firstLineChars="200" w:firstLine="640"/>
        <w:rPr>
          <w:rFonts w:ascii="黑体" w:eastAsia="黑体" w:hAnsi="黑体"/>
          <w:sz w:val="32"/>
          <w:szCs w:val="32"/>
        </w:rPr>
      </w:pPr>
      <w:r w:rsidRPr="001D4BF0">
        <w:rPr>
          <w:rFonts w:ascii="黑体" w:eastAsia="黑体" w:hAnsi="黑体" w:hint="eastAsia"/>
          <w:sz w:val="32"/>
          <w:szCs w:val="32"/>
        </w:rPr>
        <w:t>一、</w:t>
      </w:r>
      <w:r w:rsidR="000E7EB1" w:rsidRPr="001D4BF0">
        <w:rPr>
          <w:rFonts w:ascii="黑体" w:eastAsia="黑体" w:hAnsi="黑体" w:hint="eastAsia"/>
          <w:sz w:val="32"/>
          <w:szCs w:val="32"/>
        </w:rPr>
        <w:t>本区生态环境保护形势</w:t>
      </w:r>
    </w:p>
    <w:p w:rsidR="001D4BF0" w:rsidRPr="001D4BF0" w:rsidRDefault="001D4BF0" w:rsidP="000E7EB1">
      <w:pPr>
        <w:spacing w:line="600" w:lineRule="exact"/>
        <w:ind w:firstLineChars="200" w:firstLine="643"/>
        <w:rPr>
          <w:rFonts w:ascii="楷体_GB2312" w:eastAsia="楷体_GB2312" w:hAnsi="仿宋"/>
          <w:b/>
          <w:sz w:val="32"/>
          <w:szCs w:val="32"/>
        </w:rPr>
      </w:pPr>
      <w:r w:rsidRPr="001D4BF0">
        <w:rPr>
          <w:rFonts w:ascii="楷体_GB2312" w:eastAsia="楷体_GB2312" w:hAnsi="仿宋" w:hint="eastAsia"/>
          <w:b/>
          <w:sz w:val="32"/>
          <w:szCs w:val="32"/>
        </w:rPr>
        <w:t>（一）“十三五”</w:t>
      </w:r>
      <w:r w:rsidR="009355A7">
        <w:rPr>
          <w:rFonts w:ascii="楷体_GB2312" w:eastAsia="楷体_GB2312" w:hAnsi="仿宋" w:hint="eastAsia"/>
          <w:b/>
          <w:sz w:val="32"/>
          <w:szCs w:val="32"/>
        </w:rPr>
        <w:t>主要工作</w:t>
      </w:r>
      <w:r w:rsidRPr="001D4BF0">
        <w:rPr>
          <w:rFonts w:ascii="楷体_GB2312" w:eastAsia="楷体_GB2312" w:hAnsi="仿宋" w:hint="eastAsia"/>
          <w:b/>
          <w:sz w:val="32"/>
          <w:szCs w:val="32"/>
        </w:rPr>
        <w:t>成效</w:t>
      </w:r>
    </w:p>
    <w:p w:rsidR="000E7EB1" w:rsidRPr="009F5232" w:rsidRDefault="000E7EB1" w:rsidP="000E7EB1">
      <w:pPr>
        <w:spacing w:line="600" w:lineRule="exact"/>
        <w:ind w:firstLineChars="200" w:firstLine="640"/>
        <w:rPr>
          <w:rFonts w:ascii="仿宋_GB2312" w:eastAsia="仿宋_GB2312" w:hAnsi="仿宋"/>
          <w:sz w:val="32"/>
          <w:szCs w:val="32"/>
        </w:rPr>
      </w:pPr>
      <w:r w:rsidRPr="009F5232">
        <w:rPr>
          <w:rFonts w:ascii="仿宋_GB2312" w:eastAsia="仿宋_GB2312" w:hAnsi="仿宋" w:hint="eastAsia"/>
          <w:sz w:val="32"/>
          <w:szCs w:val="32"/>
        </w:rPr>
        <w:t>“十三五”期间，闵行区全面打响污染防治攻坚战，着力推动绿色高质量发展，持续改善生态环境质量，</w:t>
      </w:r>
      <w:r w:rsidR="009A5939" w:rsidRPr="009F5232">
        <w:rPr>
          <w:rFonts w:ascii="仿宋_GB2312" w:eastAsia="仿宋_GB2312" w:hAnsi="仿宋" w:hint="eastAsia"/>
          <w:sz w:val="32"/>
          <w:szCs w:val="32"/>
        </w:rPr>
        <w:t>实现</w:t>
      </w:r>
      <w:r w:rsidRPr="009F5232">
        <w:rPr>
          <w:rFonts w:ascii="仿宋_GB2312" w:eastAsia="仿宋_GB2312" w:hAnsi="仿宋" w:hint="eastAsia"/>
          <w:sz w:val="32"/>
          <w:szCs w:val="32"/>
        </w:rPr>
        <w:t>了</w:t>
      </w:r>
      <w:r w:rsidR="009A5939" w:rsidRPr="009F5232">
        <w:rPr>
          <w:rFonts w:ascii="仿宋_GB2312" w:eastAsia="仿宋_GB2312" w:hAnsi="仿宋" w:hint="eastAsia"/>
          <w:sz w:val="32"/>
          <w:szCs w:val="32"/>
        </w:rPr>
        <w:t>生态环境保护</w:t>
      </w:r>
      <w:r w:rsidRPr="009F5232">
        <w:rPr>
          <w:rFonts w:ascii="仿宋_GB2312" w:eastAsia="仿宋_GB2312" w:hAnsi="仿宋" w:hint="eastAsia"/>
          <w:sz w:val="32"/>
          <w:szCs w:val="32"/>
        </w:rPr>
        <w:t>目标。</w:t>
      </w:r>
      <w:r w:rsidR="009A5939" w:rsidRPr="009F5232">
        <w:rPr>
          <w:rFonts w:ascii="仿宋_GB2312" w:eastAsia="仿宋_GB2312" w:hAnsi="仿宋" w:hint="eastAsia"/>
          <w:b/>
          <w:sz w:val="32"/>
          <w:szCs w:val="32"/>
        </w:rPr>
        <w:t>一是</w:t>
      </w:r>
      <w:r w:rsidRPr="009F5232">
        <w:rPr>
          <w:rFonts w:ascii="仿宋_GB2312" w:eastAsia="仿宋_GB2312" w:hAnsi="仿宋" w:hint="eastAsia"/>
          <w:b/>
          <w:sz w:val="32"/>
          <w:szCs w:val="32"/>
        </w:rPr>
        <w:t>污染防治攻坚战成效显著</w:t>
      </w:r>
      <w:r w:rsidRPr="009F5232">
        <w:rPr>
          <w:rFonts w:ascii="仿宋_GB2312" w:eastAsia="仿宋_GB2312" w:hAnsi="仿宋" w:hint="eastAsia"/>
          <w:sz w:val="32"/>
          <w:szCs w:val="32"/>
        </w:rPr>
        <w:t>。滚动实施第六轮、第七轮环保三年行动计划，全面推进蓝天、碧水、净土三大保卫战，累计实施治理项目200余个</w:t>
      </w:r>
      <w:r w:rsidR="009A5939" w:rsidRPr="009F5232">
        <w:rPr>
          <w:rFonts w:ascii="仿宋_GB2312" w:eastAsia="仿宋_GB2312" w:hAnsi="仿宋" w:hint="eastAsia"/>
          <w:sz w:val="32"/>
          <w:szCs w:val="32"/>
        </w:rPr>
        <w:t>，区域生态环境质量实现了跨越式提升</w:t>
      </w:r>
      <w:r w:rsidRPr="009F5232">
        <w:rPr>
          <w:rFonts w:ascii="仿宋_GB2312" w:eastAsia="仿宋_GB2312" w:hAnsi="仿宋" w:hint="eastAsia"/>
          <w:sz w:val="32"/>
          <w:szCs w:val="32"/>
        </w:rPr>
        <w:t>。</w:t>
      </w:r>
      <w:r w:rsidR="009A5939" w:rsidRPr="009F5232">
        <w:rPr>
          <w:rFonts w:ascii="仿宋_GB2312" w:eastAsia="仿宋_GB2312" w:hAnsi="仿宋" w:hint="eastAsia"/>
          <w:sz w:val="32"/>
          <w:szCs w:val="32"/>
        </w:rPr>
        <w:t>至2020年底，全区环境空气质量</w:t>
      </w:r>
      <w:r w:rsidR="009A5939" w:rsidRPr="009F5232">
        <w:rPr>
          <w:rFonts w:ascii="仿宋_GB2312" w:eastAsia="仿宋_GB2312" w:hAnsi="仿宋" w:hint="eastAsia"/>
          <w:sz w:val="32"/>
          <w:szCs w:val="32"/>
        </w:rPr>
        <w:lastRenderedPageBreak/>
        <w:t>优良率（AQI）达到88%</w:t>
      </w:r>
      <w:r w:rsidR="004B4A57" w:rsidRPr="009F5232">
        <w:rPr>
          <w:rFonts w:ascii="仿宋_GB2312" w:eastAsia="仿宋_GB2312" w:hAnsi="仿宋" w:hint="eastAsia"/>
          <w:sz w:val="32"/>
          <w:szCs w:val="32"/>
        </w:rPr>
        <w:t>（五年提高17.6个百分点）</w:t>
      </w:r>
      <w:r w:rsidR="002138E8" w:rsidRPr="009F5232">
        <w:rPr>
          <w:rFonts w:ascii="仿宋_GB2312" w:eastAsia="仿宋_GB2312" w:hAnsi="仿宋" w:hint="eastAsia"/>
          <w:sz w:val="32"/>
          <w:szCs w:val="32"/>
        </w:rPr>
        <w:t>、</w:t>
      </w:r>
      <w:r w:rsidR="009A5939" w:rsidRPr="009F5232">
        <w:rPr>
          <w:rFonts w:ascii="仿宋_GB2312" w:eastAsia="仿宋_GB2312" w:hAnsi="仿宋" w:hint="eastAsia"/>
          <w:sz w:val="32"/>
          <w:szCs w:val="32"/>
        </w:rPr>
        <w:t>空气中细颗粒物（PM</w:t>
      </w:r>
      <w:r w:rsidR="009A5939" w:rsidRPr="009F5232">
        <w:rPr>
          <w:rFonts w:ascii="仿宋_GB2312" w:eastAsia="仿宋_GB2312" w:hAnsi="仿宋" w:hint="eastAsia"/>
          <w:sz w:val="32"/>
          <w:szCs w:val="32"/>
          <w:vertAlign w:val="subscript"/>
        </w:rPr>
        <w:t>2.5</w:t>
      </w:r>
      <w:r w:rsidR="009A5939" w:rsidRPr="009F5232">
        <w:rPr>
          <w:rFonts w:ascii="仿宋_GB2312" w:eastAsia="仿宋_GB2312" w:hAnsi="仿宋" w:hint="eastAsia"/>
          <w:sz w:val="32"/>
          <w:szCs w:val="32"/>
        </w:rPr>
        <w:t>）年均浓度降至32微克/立方米</w:t>
      </w:r>
      <w:r w:rsidR="002138E8" w:rsidRPr="009F5232">
        <w:rPr>
          <w:rFonts w:ascii="仿宋_GB2312" w:eastAsia="仿宋_GB2312" w:hAnsi="仿宋" w:hint="eastAsia"/>
          <w:sz w:val="32"/>
          <w:szCs w:val="32"/>
        </w:rPr>
        <w:t>（</w:t>
      </w:r>
      <w:r w:rsidR="004B4A57" w:rsidRPr="009F5232">
        <w:rPr>
          <w:rFonts w:ascii="仿宋_GB2312" w:eastAsia="仿宋_GB2312" w:hAnsi="仿宋" w:hint="eastAsia"/>
          <w:sz w:val="32"/>
          <w:szCs w:val="32"/>
        </w:rPr>
        <w:t>五年下降43.9%，并</w:t>
      </w:r>
      <w:r w:rsidR="002138E8" w:rsidRPr="009F5232">
        <w:rPr>
          <w:rFonts w:ascii="仿宋_GB2312" w:eastAsia="仿宋_GB2312" w:hAnsi="仿宋" w:hint="eastAsia"/>
          <w:sz w:val="32"/>
          <w:szCs w:val="32"/>
        </w:rPr>
        <w:t>优于国家二级标准）</w:t>
      </w:r>
      <w:r w:rsidR="009A5939" w:rsidRPr="009F5232">
        <w:rPr>
          <w:rFonts w:ascii="仿宋_GB2312" w:eastAsia="仿宋_GB2312" w:hAnsi="仿宋" w:hint="eastAsia"/>
          <w:sz w:val="32"/>
          <w:szCs w:val="32"/>
        </w:rPr>
        <w:t>，</w:t>
      </w:r>
      <w:r w:rsidR="00E85FED">
        <w:rPr>
          <w:rFonts w:ascii="仿宋_GB2312" w:eastAsia="仿宋_GB2312" w:hAnsi="仿宋" w:hint="eastAsia"/>
          <w:sz w:val="32"/>
          <w:szCs w:val="32"/>
        </w:rPr>
        <w:t>2</w:t>
      </w:r>
      <w:r w:rsidR="00E85FED">
        <w:rPr>
          <w:rFonts w:ascii="仿宋_GB2312" w:eastAsia="仿宋_GB2312" w:hAnsi="仿宋"/>
          <w:sz w:val="32"/>
          <w:szCs w:val="32"/>
        </w:rPr>
        <w:t>0</w:t>
      </w:r>
      <w:r w:rsidR="009A5939" w:rsidRPr="009F5232">
        <w:rPr>
          <w:rFonts w:ascii="仿宋_GB2312" w:eastAsia="仿宋_GB2312" w:hAnsi="仿宋" w:hint="eastAsia"/>
          <w:sz w:val="32"/>
          <w:szCs w:val="32"/>
        </w:rPr>
        <w:t>个市考断面水质100%达标</w:t>
      </w:r>
      <w:r w:rsidR="002138E8" w:rsidRPr="009F5232">
        <w:rPr>
          <w:rFonts w:ascii="仿宋_GB2312" w:eastAsia="仿宋_GB2312" w:hAnsi="仿宋" w:hint="eastAsia"/>
          <w:sz w:val="32"/>
          <w:szCs w:val="32"/>
        </w:rPr>
        <w:t>，</w:t>
      </w:r>
      <w:r w:rsidR="009A5939" w:rsidRPr="009F5232">
        <w:rPr>
          <w:rFonts w:ascii="仿宋_GB2312" w:eastAsia="仿宋_GB2312" w:hAnsi="仿宋" w:hint="eastAsia"/>
          <w:sz w:val="32"/>
          <w:szCs w:val="32"/>
        </w:rPr>
        <w:t>污染地块安全利用率达到100%。</w:t>
      </w:r>
      <w:r w:rsidR="009A5939" w:rsidRPr="009F5232">
        <w:rPr>
          <w:rFonts w:ascii="仿宋_GB2312" w:eastAsia="仿宋_GB2312" w:hAnsi="仿宋" w:hint="eastAsia"/>
          <w:b/>
          <w:sz w:val="32"/>
          <w:szCs w:val="32"/>
        </w:rPr>
        <w:t>二是</w:t>
      </w:r>
      <w:r w:rsidRPr="009F5232">
        <w:rPr>
          <w:rFonts w:ascii="仿宋_GB2312" w:eastAsia="仿宋_GB2312" w:hAnsi="仿宋" w:hint="eastAsia"/>
          <w:b/>
          <w:sz w:val="32"/>
          <w:szCs w:val="32"/>
        </w:rPr>
        <w:t>生态环境建管水平持续提升</w:t>
      </w:r>
      <w:r w:rsidRPr="009F5232">
        <w:rPr>
          <w:rFonts w:ascii="仿宋_GB2312" w:eastAsia="仿宋_GB2312" w:hAnsi="仿宋" w:hint="eastAsia"/>
          <w:sz w:val="32"/>
          <w:szCs w:val="32"/>
        </w:rPr>
        <w:t>。全面推行生活垃圾全程分类，加快垃圾收集处置设施建设，完善污水管网及污水收集处理设施，推进公园绿地建设。全区环保投入超过435亿元，年环保投入占GDP比重维持在3.5%</w:t>
      </w:r>
      <w:r w:rsidR="007F3EDB" w:rsidRPr="009F5232">
        <w:rPr>
          <w:rFonts w:ascii="仿宋_GB2312" w:eastAsia="仿宋_GB2312" w:hAnsi="仿宋" w:hint="eastAsia"/>
          <w:sz w:val="32"/>
          <w:szCs w:val="32"/>
        </w:rPr>
        <w:t>左右</w:t>
      </w:r>
      <w:r w:rsidRPr="009F5232">
        <w:rPr>
          <w:rFonts w:ascii="仿宋_GB2312" w:eastAsia="仿宋_GB2312" w:hAnsi="仿宋" w:hint="eastAsia"/>
          <w:sz w:val="32"/>
          <w:szCs w:val="32"/>
        </w:rPr>
        <w:t>，生活垃圾无害化处理率达到100%，生活垃圾回收利用率达到40%以上，污水处理率达到93%，人均公园绿地面积达到10.55平方米/人，森林覆盖率达到18.2%。</w:t>
      </w:r>
      <w:r w:rsidR="009A5939" w:rsidRPr="009F5232">
        <w:rPr>
          <w:rFonts w:ascii="仿宋_GB2312" w:eastAsia="仿宋_GB2312" w:hAnsi="仿宋" w:hint="eastAsia"/>
          <w:b/>
          <w:sz w:val="32"/>
          <w:szCs w:val="32"/>
        </w:rPr>
        <w:t>三是</w:t>
      </w:r>
      <w:r w:rsidRPr="009F5232">
        <w:rPr>
          <w:rFonts w:ascii="仿宋_GB2312" w:eastAsia="仿宋_GB2312" w:hAnsi="仿宋" w:hint="eastAsia"/>
          <w:b/>
          <w:sz w:val="32"/>
          <w:szCs w:val="32"/>
        </w:rPr>
        <w:t>绿色转型发展迈出坚实步伐。</w:t>
      </w:r>
      <w:r w:rsidRPr="009F5232">
        <w:rPr>
          <w:rFonts w:ascii="仿宋_GB2312" w:eastAsia="仿宋_GB2312" w:hAnsi="仿宋" w:hint="eastAsia"/>
          <w:sz w:val="32"/>
          <w:szCs w:val="32"/>
        </w:rPr>
        <w:t>在规划用地、产业发展等方面全面实施“三线一单”</w:t>
      </w:r>
      <w:r w:rsidR="004B4A57" w:rsidRPr="009F5232">
        <w:rPr>
          <w:rFonts w:ascii="仿宋_GB2312" w:eastAsia="仿宋_GB2312" w:hAnsi="仿宋" w:hint="eastAsia"/>
          <w:sz w:val="32"/>
          <w:szCs w:val="32"/>
        </w:rPr>
        <w:t>环保</w:t>
      </w:r>
      <w:r w:rsidRPr="009F5232">
        <w:rPr>
          <w:rFonts w:ascii="仿宋_GB2312" w:eastAsia="仿宋_GB2312" w:hAnsi="仿宋" w:hint="eastAsia"/>
          <w:sz w:val="32"/>
          <w:szCs w:val="32"/>
        </w:rPr>
        <w:t>管控，加快环评审批制度改革，淘汰“三高一低”落后产能，积极发展绿色产业。</w:t>
      </w:r>
      <w:r w:rsidR="007F3EDB" w:rsidRPr="009F5232">
        <w:rPr>
          <w:rFonts w:ascii="仿宋_GB2312" w:eastAsia="仿宋_GB2312" w:hAnsi="仿宋" w:hint="eastAsia"/>
          <w:sz w:val="32"/>
          <w:szCs w:val="32"/>
        </w:rPr>
        <w:t>五年来，</w:t>
      </w:r>
      <w:r w:rsidR="009A5939" w:rsidRPr="009F5232">
        <w:rPr>
          <w:rFonts w:ascii="仿宋_GB2312" w:eastAsia="仿宋_GB2312" w:hAnsi="仿宋" w:hint="eastAsia"/>
          <w:sz w:val="32"/>
          <w:szCs w:val="32"/>
        </w:rPr>
        <w:t>全区单位增加值能耗</w:t>
      </w:r>
      <w:r w:rsidR="007F3EDB" w:rsidRPr="009F5232">
        <w:rPr>
          <w:rFonts w:ascii="仿宋_GB2312" w:eastAsia="仿宋_GB2312" w:hAnsi="仿宋" w:hint="eastAsia"/>
          <w:sz w:val="32"/>
          <w:szCs w:val="32"/>
        </w:rPr>
        <w:t>累计</w:t>
      </w:r>
      <w:r w:rsidR="009A5939" w:rsidRPr="009F5232">
        <w:rPr>
          <w:rFonts w:ascii="仿宋_GB2312" w:eastAsia="仿宋_GB2312" w:hAnsi="仿宋" w:hint="eastAsia"/>
          <w:sz w:val="32"/>
          <w:szCs w:val="32"/>
        </w:rPr>
        <w:t>下降23.4%；</w:t>
      </w:r>
      <w:r w:rsidRPr="009F5232">
        <w:rPr>
          <w:rFonts w:ascii="仿宋_GB2312" w:eastAsia="仿宋_GB2312" w:hAnsi="仿宋" w:hint="eastAsia"/>
          <w:sz w:val="32"/>
          <w:szCs w:val="32"/>
        </w:rPr>
        <w:t>化学需氧量、氨氮、二氧化硫、氮氧化物等主要污染物排放总量</w:t>
      </w:r>
      <w:r w:rsidR="007F3EDB" w:rsidRPr="009F5232">
        <w:rPr>
          <w:rFonts w:ascii="仿宋_GB2312" w:eastAsia="仿宋_GB2312" w:hAnsi="仿宋" w:hint="eastAsia"/>
          <w:sz w:val="32"/>
          <w:szCs w:val="32"/>
        </w:rPr>
        <w:t>累计</w:t>
      </w:r>
      <w:r w:rsidRPr="009F5232">
        <w:rPr>
          <w:rFonts w:ascii="仿宋_GB2312" w:eastAsia="仿宋_GB2312" w:hAnsi="仿宋" w:hint="eastAsia"/>
          <w:sz w:val="32"/>
          <w:szCs w:val="32"/>
        </w:rPr>
        <w:t>削减5.2%、22.4%、100%、21.3%。</w:t>
      </w:r>
      <w:r w:rsidR="007F3EDB" w:rsidRPr="009F5232">
        <w:rPr>
          <w:rFonts w:ascii="仿宋_GB2312" w:eastAsia="仿宋_GB2312" w:hAnsi="仿宋" w:hint="eastAsia"/>
          <w:b/>
          <w:sz w:val="32"/>
          <w:szCs w:val="32"/>
        </w:rPr>
        <w:t>四是</w:t>
      </w:r>
      <w:r w:rsidRPr="009F5232">
        <w:rPr>
          <w:rFonts w:ascii="仿宋_GB2312" w:eastAsia="仿宋_GB2312" w:hAnsi="仿宋" w:hint="eastAsia"/>
          <w:b/>
          <w:sz w:val="32"/>
          <w:szCs w:val="32"/>
        </w:rPr>
        <w:t>生态环境治理能力不断增强</w:t>
      </w:r>
      <w:r w:rsidRPr="009F5232">
        <w:rPr>
          <w:rFonts w:ascii="仿宋_GB2312" w:eastAsia="仿宋_GB2312" w:hAnsi="仿宋" w:hint="eastAsia"/>
          <w:sz w:val="32"/>
          <w:szCs w:val="32"/>
        </w:rPr>
        <w:t>。初步建立以排污许可证为核心的污染源管理体系</w:t>
      </w:r>
      <w:r w:rsidR="007F3EDB" w:rsidRPr="009F5232">
        <w:rPr>
          <w:rFonts w:ascii="仿宋_GB2312" w:eastAsia="仿宋_GB2312" w:hAnsi="仿宋" w:hint="eastAsia"/>
          <w:sz w:val="32"/>
          <w:szCs w:val="32"/>
        </w:rPr>
        <w:t>，</w:t>
      </w:r>
      <w:r w:rsidRPr="009F5232">
        <w:rPr>
          <w:rFonts w:ascii="仿宋_GB2312" w:eastAsia="仿宋_GB2312" w:hAnsi="仿宋" w:hint="eastAsia"/>
          <w:sz w:val="32"/>
          <w:szCs w:val="32"/>
        </w:rPr>
        <w:t>全面推行“差别化”、“非现场”等监管方式，完成环境税费制度改革，推进环境污染第三方治理试点，完善环境质量监测和污染源自动监控网络，不断提升环境监管水平。</w:t>
      </w:r>
      <w:r w:rsidR="007F3EDB" w:rsidRPr="009F5232">
        <w:rPr>
          <w:rFonts w:ascii="仿宋_GB2312" w:eastAsia="仿宋_GB2312" w:hAnsi="仿宋" w:hint="eastAsia"/>
          <w:b/>
          <w:sz w:val="32"/>
          <w:szCs w:val="32"/>
        </w:rPr>
        <w:t>五是</w:t>
      </w:r>
      <w:r w:rsidRPr="009F5232">
        <w:rPr>
          <w:rFonts w:ascii="仿宋_GB2312" w:eastAsia="仿宋_GB2312" w:hAnsi="仿宋" w:hint="eastAsia"/>
          <w:b/>
          <w:sz w:val="32"/>
          <w:szCs w:val="32"/>
        </w:rPr>
        <w:t>生态文明制度体系不断完善</w:t>
      </w:r>
      <w:r w:rsidR="007F3EDB" w:rsidRPr="009F5232">
        <w:rPr>
          <w:rFonts w:ascii="仿宋_GB2312" w:eastAsia="仿宋_GB2312" w:hAnsi="仿宋" w:hint="eastAsia"/>
          <w:sz w:val="32"/>
          <w:szCs w:val="32"/>
        </w:rPr>
        <w:t>。成立区生态文明建设领导小组，</w:t>
      </w:r>
      <w:r w:rsidRPr="009F5232">
        <w:rPr>
          <w:rFonts w:ascii="仿宋_GB2312" w:eastAsia="仿宋_GB2312" w:hAnsi="仿宋" w:hint="eastAsia"/>
          <w:sz w:val="32"/>
          <w:szCs w:val="32"/>
        </w:rPr>
        <w:t>完成生态环境部门机构改革、生态环境综合执法改革</w:t>
      </w:r>
      <w:r w:rsidR="007F3EDB" w:rsidRPr="009F5232">
        <w:rPr>
          <w:rFonts w:ascii="仿宋_GB2312" w:eastAsia="仿宋_GB2312" w:hAnsi="仿宋" w:hint="eastAsia"/>
          <w:sz w:val="32"/>
          <w:szCs w:val="32"/>
        </w:rPr>
        <w:t>，</w:t>
      </w:r>
      <w:r w:rsidRPr="009F5232">
        <w:rPr>
          <w:rFonts w:ascii="仿宋_GB2312" w:eastAsia="仿宋_GB2312" w:hAnsi="仿宋" w:hint="eastAsia"/>
          <w:sz w:val="32"/>
          <w:szCs w:val="32"/>
        </w:rPr>
        <w:t>建立区-镇-村三级监管模式</w:t>
      </w:r>
      <w:r w:rsidR="007F3EDB" w:rsidRPr="009F5232">
        <w:rPr>
          <w:rFonts w:ascii="仿宋_GB2312" w:eastAsia="仿宋_GB2312" w:hAnsi="仿宋" w:hint="eastAsia"/>
          <w:sz w:val="32"/>
          <w:szCs w:val="32"/>
        </w:rPr>
        <w:t>和</w:t>
      </w:r>
      <w:r w:rsidRPr="009F5232">
        <w:rPr>
          <w:rFonts w:ascii="仿宋_GB2312" w:eastAsia="仿宋_GB2312" w:hAnsi="仿宋" w:hint="eastAsia"/>
          <w:sz w:val="32"/>
          <w:szCs w:val="32"/>
        </w:rPr>
        <w:t>“1+2+X”环保共商共治机制</w:t>
      </w:r>
      <w:r w:rsidR="007F3EDB" w:rsidRPr="009F5232">
        <w:rPr>
          <w:rFonts w:ascii="仿宋_GB2312" w:eastAsia="仿宋_GB2312" w:hAnsi="仿宋" w:hint="eastAsia"/>
          <w:sz w:val="32"/>
          <w:szCs w:val="32"/>
        </w:rPr>
        <w:t>，</w:t>
      </w:r>
      <w:r w:rsidRPr="009F5232">
        <w:rPr>
          <w:rFonts w:ascii="仿宋_GB2312" w:eastAsia="仿宋_GB2312" w:hAnsi="仿宋" w:hint="eastAsia"/>
          <w:sz w:val="32"/>
          <w:szCs w:val="32"/>
        </w:rPr>
        <w:t>全社会环</w:t>
      </w:r>
      <w:r w:rsidRPr="009F5232">
        <w:rPr>
          <w:rFonts w:ascii="仿宋_GB2312" w:eastAsia="仿宋_GB2312" w:hAnsi="仿宋" w:hint="eastAsia"/>
          <w:sz w:val="32"/>
          <w:szCs w:val="32"/>
        </w:rPr>
        <w:lastRenderedPageBreak/>
        <w:t>保共建共治共享水平明显提升。</w:t>
      </w:r>
    </w:p>
    <w:p w:rsidR="001D4BF0" w:rsidRPr="001D4BF0" w:rsidRDefault="001D4BF0" w:rsidP="001D4BF0">
      <w:pPr>
        <w:spacing w:line="600" w:lineRule="exact"/>
        <w:ind w:firstLineChars="200" w:firstLine="643"/>
        <w:rPr>
          <w:rFonts w:ascii="楷体_GB2312" w:eastAsia="楷体_GB2312" w:hAnsi="仿宋"/>
          <w:b/>
          <w:sz w:val="32"/>
          <w:szCs w:val="32"/>
        </w:rPr>
      </w:pPr>
      <w:r w:rsidRPr="001D4BF0">
        <w:rPr>
          <w:rFonts w:ascii="楷体_GB2312" w:eastAsia="楷体_GB2312" w:hAnsi="仿宋" w:hint="eastAsia"/>
          <w:b/>
          <w:sz w:val="32"/>
          <w:szCs w:val="32"/>
        </w:rPr>
        <w:t>（二）“十四五”面临的形势与挑战</w:t>
      </w:r>
    </w:p>
    <w:p w:rsidR="004949E1" w:rsidRPr="009F5232" w:rsidRDefault="000E7EB1" w:rsidP="000E7EB1">
      <w:pPr>
        <w:spacing w:line="600" w:lineRule="exact"/>
        <w:ind w:firstLineChars="200" w:firstLine="640"/>
        <w:rPr>
          <w:rFonts w:ascii="仿宋_GB2312" w:eastAsia="仿宋_GB2312" w:hAnsi="仿宋"/>
          <w:sz w:val="32"/>
          <w:szCs w:val="32"/>
        </w:rPr>
      </w:pPr>
      <w:r w:rsidRPr="009F5232">
        <w:rPr>
          <w:rFonts w:ascii="仿宋_GB2312" w:eastAsia="仿宋_GB2312" w:hAnsi="仿宋" w:hint="eastAsia"/>
          <w:sz w:val="32"/>
          <w:szCs w:val="32"/>
        </w:rPr>
        <w:t>“十四五”</w:t>
      </w:r>
      <w:r w:rsidR="004949E1" w:rsidRPr="009F5232">
        <w:rPr>
          <w:rFonts w:ascii="仿宋_GB2312" w:eastAsia="仿宋_GB2312" w:hAnsi="仿宋" w:hint="eastAsia"/>
          <w:sz w:val="32"/>
          <w:szCs w:val="32"/>
        </w:rPr>
        <w:t>期间，闵行区生态环保工作将面临新变局、新作为、新阶段和新要求的多重挑战。</w:t>
      </w:r>
      <w:r w:rsidR="004949E1" w:rsidRPr="009F5232">
        <w:rPr>
          <w:rFonts w:ascii="仿宋_GB2312" w:eastAsia="仿宋_GB2312" w:hAnsi="仿宋" w:hint="eastAsia"/>
          <w:b/>
          <w:sz w:val="32"/>
          <w:szCs w:val="32"/>
        </w:rPr>
        <w:t>一是宏观层面上，生态环境保护面临新变局。</w:t>
      </w:r>
      <w:r w:rsidR="004949E1" w:rsidRPr="009F5232">
        <w:rPr>
          <w:rFonts w:ascii="仿宋_GB2312" w:eastAsia="仿宋_GB2312" w:hAnsi="仿宋" w:hint="eastAsia"/>
          <w:sz w:val="32"/>
          <w:szCs w:val="32"/>
        </w:rPr>
        <w:t>“十四五”中央把应对气候变化工作摆在了生态文明建设更加突出的位置，生态环境工作将进入减污降碳协同治理的新阶段。</w:t>
      </w:r>
      <w:r w:rsidR="004949E1" w:rsidRPr="009F5232">
        <w:rPr>
          <w:rFonts w:ascii="仿宋_GB2312" w:eastAsia="仿宋_GB2312" w:hAnsi="仿宋" w:hint="eastAsia"/>
          <w:b/>
          <w:sz w:val="32"/>
          <w:szCs w:val="32"/>
        </w:rPr>
        <w:t>二是区域发展上，闵行生态环保需要新作为。</w:t>
      </w:r>
      <w:r w:rsidR="004949E1" w:rsidRPr="009F5232">
        <w:rPr>
          <w:rFonts w:ascii="仿宋_GB2312" w:eastAsia="仿宋_GB2312" w:hAnsi="仿宋" w:hint="eastAsia"/>
          <w:sz w:val="32"/>
          <w:szCs w:val="32"/>
        </w:rPr>
        <w:t>闵行区“十四五”建设创新开放、生态人文的现代化主城区的发展目标，要求生态环保工作既要在促进和服务南北经济高质量发展上进一步体现作为，更要在深度产城融合、创造高品质生活上进一步加大力度。</w:t>
      </w:r>
      <w:r w:rsidR="004949E1" w:rsidRPr="009F5232">
        <w:rPr>
          <w:rFonts w:ascii="仿宋_GB2312" w:eastAsia="仿宋_GB2312" w:hAnsi="仿宋" w:hint="eastAsia"/>
          <w:b/>
          <w:sz w:val="32"/>
          <w:szCs w:val="32"/>
        </w:rPr>
        <w:t>三是污染趋势上，生态环境治理进入新阶段</w:t>
      </w:r>
      <w:r w:rsidR="004949E1" w:rsidRPr="009F5232">
        <w:rPr>
          <w:rFonts w:ascii="仿宋_GB2312" w:eastAsia="仿宋_GB2312" w:hAnsi="仿宋" w:hint="eastAsia"/>
          <w:sz w:val="32"/>
          <w:szCs w:val="32"/>
        </w:rPr>
        <w:t>。生态环境质量改善的基础还不够稳固，从量变到质变的拐点还没有到来</w:t>
      </w:r>
      <w:r w:rsidR="001D4BF0" w:rsidRPr="009F5232">
        <w:rPr>
          <w:rFonts w:ascii="仿宋_GB2312" w:eastAsia="仿宋_GB2312" w:hAnsi="仿宋" w:hint="eastAsia"/>
          <w:sz w:val="32"/>
          <w:szCs w:val="32"/>
        </w:rPr>
        <w:t>，环境问题将处于新老交织、多领域化的复杂阶段，环境治理也将进入深入打好污染防治攻坚战的阶段</w:t>
      </w:r>
      <w:r w:rsidR="004949E1" w:rsidRPr="009F5232">
        <w:rPr>
          <w:rFonts w:ascii="仿宋_GB2312" w:eastAsia="仿宋_GB2312" w:hAnsi="仿宋" w:hint="eastAsia"/>
          <w:sz w:val="32"/>
          <w:szCs w:val="32"/>
        </w:rPr>
        <w:t>。</w:t>
      </w:r>
      <w:r w:rsidR="004949E1" w:rsidRPr="009F5232">
        <w:rPr>
          <w:rFonts w:ascii="仿宋_GB2312" w:eastAsia="仿宋_GB2312" w:hAnsi="仿宋" w:hint="eastAsia"/>
          <w:b/>
          <w:sz w:val="32"/>
          <w:szCs w:val="32"/>
        </w:rPr>
        <w:t>四是治理能力上，对机制手段创新提出新要求</w:t>
      </w:r>
      <w:r w:rsidR="004949E1" w:rsidRPr="009F5232">
        <w:rPr>
          <w:rFonts w:ascii="仿宋_GB2312" w:eastAsia="仿宋_GB2312" w:hAnsi="仿宋" w:hint="eastAsia"/>
          <w:sz w:val="32"/>
          <w:szCs w:val="32"/>
        </w:rPr>
        <w:t>。随着生态环境保护的领域越来越宽、污染治理的难度和复杂度越来越高，对生态环境治理体系与治理能力现代化的要求越来越紧迫，需要进一步探索新方式，建立新模式。</w:t>
      </w:r>
    </w:p>
    <w:p w:rsidR="000E7EB1" w:rsidRPr="001D4BF0" w:rsidRDefault="001D4BF0" w:rsidP="001D4BF0">
      <w:pPr>
        <w:spacing w:line="600" w:lineRule="exact"/>
        <w:ind w:firstLineChars="200" w:firstLine="640"/>
        <w:rPr>
          <w:rFonts w:ascii="黑体" w:eastAsia="黑体" w:hAnsi="黑体"/>
          <w:sz w:val="32"/>
          <w:szCs w:val="32"/>
        </w:rPr>
      </w:pPr>
      <w:r w:rsidRPr="001D4BF0">
        <w:rPr>
          <w:rFonts w:ascii="黑体" w:eastAsia="黑体" w:hAnsi="黑体" w:hint="eastAsia"/>
          <w:sz w:val="32"/>
          <w:szCs w:val="32"/>
        </w:rPr>
        <w:t>二、</w:t>
      </w:r>
      <w:r w:rsidR="000E7EB1" w:rsidRPr="001D4BF0">
        <w:rPr>
          <w:rFonts w:ascii="黑体" w:eastAsia="黑体" w:hAnsi="黑体" w:hint="eastAsia"/>
          <w:sz w:val="32"/>
          <w:szCs w:val="32"/>
        </w:rPr>
        <w:t>指导思想、基本原则与主要目标</w:t>
      </w:r>
    </w:p>
    <w:p w:rsidR="001D4BF0" w:rsidRPr="001D4BF0" w:rsidRDefault="001D4BF0" w:rsidP="001D4BF0">
      <w:pPr>
        <w:spacing w:line="600" w:lineRule="exact"/>
        <w:ind w:firstLineChars="200" w:firstLine="643"/>
        <w:rPr>
          <w:rFonts w:ascii="楷体_GB2312" w:eastAsia="楷体_GB2312" w:hAnsi="仿宋"/>
          <w:b/>
          <w:sz w:val="32"/>
          <w:szCs w:val="32"/>
        </w:rPr>
      </w:pPr>
      <w:r w:rsidRPr="001D4BF0">
        <w:rPr>
          <w:rFonts w:ascii="楷体_GB2312" w:eastAsia="楷体_GB2312" w:hAnsi="仿宋" w:hint="eastAsia"/>
          <w:b/>
          <w:sz w:val="32"/>
          <w:szCs w:val="32"/>
        </w:rPr>
        <w:t>（一）指导思想</w:t>
      </w:r>
    </w:p>
    <w:p w:rsidR="001D4BF0" w:rsidRPr="009F5232" w:rsidRDefault="001D4BF0" w:rsidP="000E7EB1">
      <w:pPr>
        <w:spacing w:line="600" w:lineRule="exact"/>
        <w:ind w:firstLineChars="200" w:firstLine="640"/>
        <w:rPr>
          <w:rFonts w:ascii="仿宋_GB2312" w:eastAsia="仿宋_GB2312" w:hAnsi="仿宋"/>
          <w:sz w:val="32"/>
          <w:szCs w:val="32"/>
        </w:rPr>
      </w:pPr>
      <w:r w:rsidRPr="009F5232">
        <w:rPr>
          <w:rFonts w:ascii="仿宋_GB2312" w:eastAsia="仿宋_GB2312" w:hAnsi="仿宋" w:hint="eastAsia"/>
          <w:sz w:val="32"/>
          <w:szCs w:val="32"/>
        </w:rPr>
        <w:t>以习近平生态文明思想为指导，紧紧围绕闵行建设“创新开放、生态人文的现代化主城区”的总体定位，自觉践行</w:t>
      </w:r>
      <w:r w:rsidRPr="009F5232">
        <w:rPr>
          <w:rFonts w:ascii="仿宋_GB2312" w:eastAsia="仿宋_GB2312" w:hAnsi="仿宋" w:hint="eastAsia"/>
          <w:sz w:val="32"/>
          <w:szCs w:val="32"/>
        </w:rPr>
        <w:lastRenderedPageBreak/>
        <w:t>“绿水青山就是金山银山”和“人民城市人民建，人民城市为人民”的重要理念，以生态环境高水平保护，促进高质量发展、创造高品质生活、实现高效能治理，切实实现环境质量持续稳定改善、生态服务优质高效供给，全面建设人与自然和谐共生的美丽</w:t>
      </w:r>
      <w:bookmarkStart w:id="0" w:name="_GoBack"/>
      <w:bookmarkEnd w:id="0"/>
      <w:r w:rsidRPr="009F5232">
        <w:rPr>
          <w:rFonts w:ascii="仿宋_GB2312" w:eastAsia="仿宋_GB2312" w:hAnsi="仿宋" w:hint="eastAsia"/>
          <w:sz w:val="32"/>
          <w:szCs w:val="32"/>
        </w:rPr>
        <w:t>新闵行。</w:t>
      </w:r>
    </w:p>
    <w:p w:rsidR="001D4BF0" w:rsidRPr="001D4BF0" w:rsidRDefault="001D4BF0" w:rsidP="001D4BF0">
      <w:pPr>
        <w:spacing w:line="600" w:lineRule="exact"/>
        <w:ind w:firstLineChars="200" w:firstLine="643"/>
        <w:rPr>
          <w:rFonts w:ascii="楷体_GB2312" w:eastAsia="楷体_GB2312" w:hAnsi="仿宋"/>
          <w:b/>
          <w:sz w:val="32"/>
          <w:szCs w:val="32"/>
        </w:rPr>
      </w:pPr>
      <w:r w:rsidRPr="001D4BF0">
        <w:rPr>
          <w:rFonts w:ascii="楷体_GB2312" w:eastAsia="楷体_GB2312" w:hAnsi="仿宋" w:hint="eastAsia"/>
          <w:b/>
          <w:sz w:val="32"/>
          <w:szCs w:val="32"/>
        </w:rPr>
        <w:t>（二）基本原则</w:t>
      </w:r>
    </w:p>
    <w:p w:rsidR="001D4BF0" w:rsidRPr="009F5232" w:rsidRDefault="000E7EB1" w:rsidP="000E7EB1">
      <w:pPr>
        <w:spacing w:line="600" w:lineRule="exact"/>
        <w:ind w:firstLineChars="200" w:firstLine="640"/>
        <w:rPr>
          <w:rFonts w:ascii="仿宋_GB2312" w:eastAsia="仿宋_GB2312" w:hAnsi="仿宋"/>
          <w:sz w:val="32"/>
          <w:szCs w:val="32"/>
        </w:rPr>
      </w:pPr>
      <w:r w:rsidRPr="009F5232">
        <w:rPr>
          <w:rFonts w:ascii="仿宋_GB2312" w:eastAsia="仿宋_GB2312" w:hAnsi="仿宋" w:hint="eastAsia"/>
          <w:sz w:val="32"/>
          <w:szCs w:val="32"/>
        </w:rPr>
        <w:t>以“</w:t>
      </w:r>
      <w:r w:rsidRPr="009F5232">
        <w:rPr>
          <w:rFonts w:ascii="仿宋_GB2312" w:eastAsia="仿宋_GB2312" w:hAnsi="仿宋" w:hint="eastAsia"/>
          <w:b/>
          <w:sz w:val="32"/>
          <w:szCs w:val="32"/>
        </w:rPr>
        <w:t>高水平保护、高标准治污</w:t>
      </w:r>
      <w:r w:rsidR="00FC2C56" w:rsidRPr="00FC2C56">
        <w:rPr>
          <w:rFonts w:ascii="仿宋_GB2312" w:eastAsia="仿宋_GB2312" w:hAnsi="仿宋" w:hint="eastAsia"/>
          <w:b/>
          <w:sz w:val="32"/>
          <w:szCs w:val="32"/>
        </w:rPr>
        <w:t>、高品质建设</w:t>
      </w:r>
      <w:r w:rsidRPr="009F5232">
        <w:rPr>
          <w:rFonts w:ascii="仿宋_GB2312" w:eastAsia="仿宋_GB2312" w:hAnsi="仿宋" w:hint="eastAsia"/>
          <w:sz w:val="32"/>
          <w:szCs w:val="32"/>
        </w:rPr>
        <w:t>”</w:t>
      </w:r>
      <w:r w:rsidR="00854CAC" w:rsidRPr="00854CAC">
        <w:rPr>
          <w:rFonts w:ascii="仿宋_GB2312" w:eastAsia="仿宋_GB2312" w:hAnsi="仿宋" w:hint="eastAsia"/>
          <w:sz w:val="32"/>
          <w:szCs w:val="32"/>
        </w:rPr>
        <w:t>为工作总方针，坚持改善生态环境质量，推进减污降碳协同治理、系统治理、源头治理；坚持精准治污、科学治污和依法治污，深入打好污染防治攻坚战。</w:t>
      </w:r>
    </w:p>
    <w:p w:rsidR="00D9215A" w:rsidRPr="00D9215A" w:rsidRDefault="00D9215A" w:rsidP="00D9215A">
      <w:pPr>
        <w:spacing w:line="600" w:lineRule="exact"/>
        <w:ind w:firstLineChars="200" w:firstLine="643"/>
        <w:rPr>
          <w:rFonts w:ascii="楷体_GB2312" w:eastAsia="楷体_GB2312" w:hAnsi="仿宋"/>
          <w:b/>
          <w:sz w:val="32"/>
          <w:szCs w:val="32"/>
        </w:rPr>
      </w:pPr>
      <w:r w:rsidRPr="00D9215A">
        <w:rPr>
          <w:rFonts w:ascii="楷体_GB2312" w:eastAsia="楷体_GB2312" w:hAnsi="仿宋" w:hint="eastAsia"/>
          <w:b/>
          <w:sz w:val="32"/>
          <w:szCs w:val="32"/>
        </w:rPr>
        <w:t>（三）主要目标</w:t>
      </w:r>
    </w:p>
    <w:p w:rsidR="000E7EB1" w:rsidRPr="009F5232" w:rsidRDefault="000E7EB1" w:rsidP="000E7EB1">
      <w:pPr>
        <w:spacing w:line="600" w:lineRule="exact"/>
        <w:ind w:firstLineChars="200" w:firstLine="643"/>
        <w:rPr>
          <w:rFonts w:ascii="仿宋_GB2312" w:eastAsia="仿宋_GB2312" w:hAnsi="仿宋"/>
          <w:sz w:val="32"/>
          <w:szCs w:val="32"/>
        </w:rPr>
      </w:pPr>
      <w:r w:rsidRPr="009F5232">
        <w:rPr>
          <w:rFonts w:ascii="仿宋_GB2312" w:eastAsia="仿宋_GB2312" w:hAnsi="仿宋" w:hint="eastAsia"/>
          <w:b/>
          <w:sz w:val="32"/>
          <w:szCs w:val="32"/>
        </w:rPr>
        <w:t>总体目标</w:t>
      </w:r>
      <w:r w:rsidR="00D9215A" w:rsidRPr="009F5232">
        <w:rPr>
          <w:rFonts w:ascii="仿宋_GB2312" w:eastAsia="仿宋_GB2312" w:hAnsi="仿宋" w:hint="eastAsia"/>
          <w:sz w:val="32"/>
          <w:szCs w:val="32"/>
        </w:rPr>
        <w:t>是到2025年，全区生态环境质量稳定向好，资源环境承载能力不断增强，生态宜居品质持续提升，有利于推动产业生态发展、人居生态和谐、自然生态健康的格局初步形成，生态环境治理体系和治理能力现代化初步实现，创新开放、生态人文现代化主城区的环境基础进一步夯实。</w:t>
      </w:r>
      <w:r w:rsidR="00D9215A" w:rsidRPr="009F5232">
        <w:rPr>
          <w:rFonts w:ascii="仿宋_GB2312" w:eastAsia="仿宋_GB2312" w:hAnsi="仿宋" w:hint="eastAsia"/>
          <w:b/>
          <w:sz w:val="32"/>
          <w:szCs w:val="32"/>
        </w:rPr>
        <w:t>具体共设置四大类25项指标</w:t>
      </w:r>
      <w:r w:rsidR="00D9215A" w:rsidRPr="009F5232">
        <w:rPr>
          <w:rFonts w:ascii="仿宋_GB2312" w:eastAsia="仿宋_GB2312" w:hAnsi="仿宋" w:hint="eastAsia"/>
          <w:sz w:val="32"/>
          <w:szCs w:val="32"/>
        </w:rPr>
        <w:t>，</w:t>
      </w:r>
      <w:r w:rsidR="00D9215A" w:rsidRPr="009F5232">
        <w:rPr>
          <w:rFonts w:ascii="仿宋_GB2312" w:eastAsia="仿宋_GB2312" w:hAnsi="仿宋" w:hint="eastAsia"/>
          <w:b/>
          <w:sz w:val="32"/>
          <w:szCs w:val="32"/>
        </w:rPr>
        <w:t>环境质量方面</w:t>
      </w:r>
      <w:r w:rsidR="00D9215A" w:rsidRPr="009F5232">
        <w:rPr>
          <w:rFonts w:ascii="仿宋_GB2312" w:eastAsia="仿宋_GB2312" w:hAnsi="仿宋" w:hint="eastAsia"/>
          <w:sz w:val="32"/>
          <w:szCs w:val="32"/>
        </w:rPr>
        <w:t>，常规大气污染物全面稳定达到国家二级标准，PM</w:t>
      </w:r>
      <w:r w:rsidR="00D9215A" w:rsidRPr="009F5232">
        <w:rPr>
          <w:rFonts w:ascii="仿宋_GB2312" w:eastAsia="仿宋_GB2312" w:hAnsi="仿宋" w:hint="eastAsia"/>
          <w:sz w:val="32"/>
          <w:szCs w:val="32"/>
          <w:vertAlign w:val="subscript"/>
        </w:rPr>
        <w:t>2.5</w:t>
      </w:r>
      <w:r w:rsidR="00D9215A" w:rsidRPr="009F5232">
        <w:rPr>
          <w:rFonts w:ascii="仿宋_GB2312" w:eastAsia="仿宋_GB2312" w:hAnsi="仿宋" w:hint="eastAsia"/>
          <w:sz w:val="32"/>
          <w:szCs w:val="32"/>
        </w:rPr>
        <w:t>年均浓度稳定控制在35微克/立方米以下，AQI优良率稳定在85%左右，力争全面消除重污染天气。地表水断面水质达标率达到85%左右，市控断面达到或好于Ⅲ类水体比例达到60%。受污染耕地安全利用率达到95%以上，污染地块安全利用率达到100%。</w:t>
      </w:r>
      <w:r w:rsidR="00D9215A" w:rsidRPr="009F5232">
        <w:rPr>
          <w:rFonts w:ascii="仿宋_GB2312" w:eastAsia="仿宋_GB2312" w:hAnsi="仿宋" w:hint="eastAsia"/>
          <w:b/>
          <w:sz w:val="32"/>
          <w:szCs w:val="32"/>
        </w:rPr>
        <w:t>污染治理方面</w:t>
      </w:r>
      <w:r w:rsidR="00D9215A" w:rsidRPr="009F5232">
        <w:rPr>
          <w:rFonts w:ascii="仿宋_GB2312" w:eastAsia="仿宋_GB2312" w:hAnsi="仿宋" w:hint="eastAsia"/>
          <w:sz w:val="32"/>
          <w:szCs w:val="32"/>
        </w:rPr>
        <w:t>，生活垃圾回收利用率达到45%以上，生活垃圾无害</w:t>
      </w:r>
      <w:r w:rsidR="00D9215A" w:rsidRPr="009F5232">
        <w:rPr>
          <w:rFonts w:ascii="仿宋_GB2312" w:eastAsia="仿宋_GB2312" w:hAnsi="仿宋" w:hint="eastAsia"/>
          <w:sz w:val="32"/>
          <w:szCs w:val="32"/>
        </w:rPr>
        <w:lastRenderedPageBreak/>
        <w:t>化处理率保持100%</w:t>
      </w:r>
      <w:r w:rsidR="008A70A3" w:rsidRPr="009F5232">
        <w:rPr>
          <w:rFonts w:ascii="仿宋_GB2312" w:eastAsia="仿宋_GB2312" w:hAnsi="仿宋" w:hint="eastAsia"/>
          <w:sz w:val="32"/>
          <w:szCs w:val="32"/>
        </w:rPr>
        <w:t>;</w:t>
      </w:r>
      <w:r w:rsidR="00D9215A" w:rsidRPr="009F5232">
        <w:rPr>
          <w:rFonts w:ascii="仿宋_GB2312" w:eastAsia="仿宋_GB2312" w:hAnsi="仿宋" w:hint="eastAsia"/>
          <w:sz w:val="32"/>
          <w:szCs w:val="32"/>
        </w:rPr>
        <w:t>危险废物利用处置率达到100%</w:t>
      </w:r>
      <w:r w:rsidR="008A70A3" w:rsidRPr="009F5232">
        <w:rPr>
          <w:rFonts w:ascii="仿宋_GB2312" w:eastAsia="仿宋_GB2312" w:hAnsi="仿宋" w:hint="eastAsia"/>
          <w:sz w:val="32"/>
          <w:szCs w:val="32"/>
        </w:rPr>
        <w:t>;</w:t>
      </w:r>
      <w:r w:rsidR="00D9215A" w:rsidRPr="009F5232">
        <w:rPr>
          <w:rFonts w:ascii="仿宋_GB2312" w:eastAsia="仿宋_GB2312" w:hAnsi="仿宋" w:hint="eastAsia"/>
          <w:sz w:val="32"/>
          <w:szCs w:val="32"/>
        </w:rPr>
        <w:t>主要农作物秸秆综合利用率达到</w:t>
      </w:r>
      <w:r w:rsidR="005C2952" w:rsidRPr="005C2952">
        <w:rPr>
          <w:rFonts w:ascii="仿宋_GB2312" w:eastAsia="仿宋_GB2312" w:hAnsi="仿宋"/>
          <w:sz w:val="32"/>
          <w:szCs w:val="32"/>
        </w:rPr>
        <w:t>99%以上</w:t>
      </w:r>
      <w:r w:rsidR="008A70A3" w:rsidRPr="009F5232">
        <w:rPr>
          <w:rFonts w:ascii="仿宋_GB2312" w:eastAsia="仿宋_GB2312" w:hAnsi="仿宋" w:hint="eastAsia"/>
          <w:sz w:val="32"/>
          <w:szCs w:val="32"/>
        </w:rPr>
        <w:t>;</w:t>
      </w:r>
      <w:r w:rsidR="00D9215A" w:rsidRPr="009F5232">
        <w:rPr>
          <w:rFonts w:ascii="仿宋_GB2312" w:eastAsia="仿宋_GB2312" w:hAnsi="仿宋" w:hint="eastAsia"/>
          <w:sz w:val="32"/>
          <w:szCs w:val="32"/>
        </w:rPr>
        <w:t>城镇污水处理率完成市</w:t>
      </w:r>
      <w:r w:rsidR="00D9215A" w:rsidRPr="00170202">
        <w:rPr>
          <w:rFonts w:ascii="仿宋_GB2312" w:eastAsia="仿宋_GB2312" w:hAnsi="仿宋" w:hint="eastAsia"/>
          <w:spacing w:val="-2"/>
          <w:sz w:val="32"/>
          <w:szCs w:val="32"/>
        </w:rPr>
        <w:t>要求，农村生活污水处理率达到99%以上。</w:t>
      </w:r>
      <w:r w:rsidR="00D9215A" w:rsidRPr="00170202">
        <w:rPr>
          <w:rFonts w:ascii="仿宋_GB2312" w:eastAsia="仿宋_GB2312" w:hAnsi="仿宋" w:hint="eastAsia"/>
          <w:b/>
          <w:spacing w:val="-2"/>
          <w:sz w:val="32"/>
          <w:szCs w:val="32"/>
        </w:rPr>
        <w:t>绿色发展方面</w:t>
      </w:r>
      <w:r w:rsidR="00D9215A" w:rsidRPr="00170202">
        <w:rPr>
          <w:rFonts w:ascii="仿宋_GB2312" w:eastAsia="仿宋_GB2312" w:hAnsi="仿宋" w:hint="eastAsia"/>
          <w:spacing w:val="-2"/>
          <w:sz w:val="32"/>
          <w:szCs w:val="32"/>
        </w:rPr>
        <w:t>，</w:t>
      </w:r>
      <w:r w:rsidR="00D9215A" w:rsidRPr="009F5232">
        <w:rPr>
          <w:rFonts w:ascii="仿宋_GB2312" w:eastAsia="仿宋_GB2312" w:hAnsi="仿宋" w:hint="eastAsia"/>
          <w:sz w:val="32"/>
          <w:szCs w:val="32"/>
        </w:rPr>
        <w:t>环保投入占GDP比重保持在3%以上，</w:t>
      </w:r>
      <w:r w:rsidR="008A70A3" w:rsidRPr="009F5232">
        <w:rPr>
          <w:rFonts w:ascii="仿宋_GB2312" w:eastAsia="仿宋_GB2312" w:hAnsi="仿宋" w:hint="eastAsia"/>
          <w:sz w:val="32"/>
          <w:szCs w:val="32"/>
        </w:rPr>
        <w:t>主要污染物减排完成市要求，碳排放总量实现达峰，单位生产总值二氧化碳排放、单位生产总值能耗、能源消费总量、用水总量、万元工业增加值用水量进一步下降并完成市要求</w:t>
      </w:r>
      <w:r w:rsidR="00D9215A" w:rsidRPr="009F5232">
        <w:rPr>
          <w:rFonts w:ascii="仿宋_GB2312" w:eastAsia="仿宋_GB2312" w:hAnsi="仿宋" w:hint="eastAsia"/>
          <w:sz w:val="32"/>
          <w:szCs w:val="32"/>
        </w:rPr>
        <w:t>。</w:t>
      </w:r>
      <w:r w:rsidR="00D9215A" w:rsidRPr="00652945">
        <w:rPr>
          <w:rFonts w:ascii="仿宋_GB2312" w:eastAsia="仿宋_GB2312" w:hAnsi="仿宋" w:hint="eastAsia"/>
          <w:b/>
          <w:sz w:val="32"/>
          <w:szCs w:val="32"/>
        </w:rPr>
        <w:t>生态宜居方面</w:t>
      </w:r>
      <w:r w:rsidR="00D9215A" w:rsidRPr="00652945">
        <w:rPr>
          <w:rFonts w:ascii="仿宋_GB2312" w:eastAsia="仿宋_GB2312" w:hAnsi="仿宋" w:hint="eastAsia"/>
          <w:sz w:val="32"/>
          <w:szCs w:val="32"/>
        </w:rPr>
        <w:t>，</w:t>
      </w:r>
      <w:r w:rsidR="008A70A3" w:rsidRPr="00652945">
        <w:rPr>
          <w:rFonts w:ascii="仿宋_GB2312" w:eastAsia="仿宋_GB2312" w:hAnsi="仿宋" w:hint="eastAsia"/>
          <w:sz w:val="32"/>
          <w:szCs w:val="32"/>
        </w:rPr>
        <w:t>森林覆盖率达到19.</w:t>
      </w:r>
      <w:r w:rsidR="008F77EC" w:rsidRPr="00652945">
        <w:rPr>
          <w:rFonts w:ascii="仿宋_GB2312" w:eastAsia="仿宋_GB2312" w:hAnsi="仿宋"/>
          <w:sz w:val="32"/>
          <w:szCs w:val="32"/>
        </w:rPr>
        <w:t>8</w:t>
      </w:r>
      <w:r w:rsidR="008A70A3" w:rsidRPr="00652945">
        <w:rPr>
          <w:rFonts w:ascii="仿宋_GB2312" w:eastAsia="仿宋_GB2312" w:hAnsi="仿宋" w:hint="eastAsia"/>
          <w:sz w:val="32"/>
          <w:szCs w:val="32"/>
        </w:rPr>
        <w:t>%，人均公园绿地面积</w:t>
      </w:r>
      <w:r w:rsidR="008F77EC" w:rsidRPr="00652945">
        <w:rPr>
          <w:rFonts w:ascii="仿宋_GB2312" w:eastAsia="仿宋_GB2312" w:hAnsi="仿宋" w:hint="eastAsia"/>
          <w:sz w:val="32"/>
          <w:szCs w:val="32"/>
        </w:rPr>
        <w:t>达到12</w:t>
      </w:r>
      <w:r w:rsidR="008A70A3" w:rsidRPr="00652945">
        <w:rPr>
          <w:rFonts w:ascii="仿宋_GB2312" w:eastAsia="仿宋_GB2312" w:hAnsi="仿宋" w:hint="eastAsia"/>
          <w:sz w:val="32"/>
          <w:szCs w:val="32"/>
        </w:rPr>
        <w:t>平方米；新增河湖面积不少于100公顷；</w:t>
      </w:r>
      <w:r w:rsidR="008A70A3" w:rsidRPr="009F5232">
        <w:rPr>
          <w:rFonts w:ascii="仿宋_GB2312" w:eastAsia="仿宋_GB2312" w:hAnsi="仿宋" w:hint="eastAsia"/>
          <w:sz w:val="32"/>
          <w:szCs w:val="32"/>
        </w:rPr>
        <w:t>生态环境状况指数达到55%以上；公众对生态环境的满意度不断提升</w:t>
      </w:r>
      <w:r w:rsidR="00D9215A" w:rsidRPr="009F5232">
        <w:rPr>
          <w:rFonts w:ascii="仿宋_GB2312" w:eastAsia="仿宋_GB2312" w:hAnsi="仿宋" w:hint="eastAsia"/>
          <w:sz w:val="32"/>
          <w:szCs w:val="32"/>
        </w:rPr>
        <w:t>。</w:t>
      </w:r>
    </w:p>
    <w:p w:rsidR="000E7EB1" w:rsidRPr="00A13D62" w:rsidRDefault="00A13D62" w:rsidP="000E7EB1">
      <w:pPr>
        <w:spacing w:line="600" w:lineRule="exact"/>
        <w:ind w:firstLineChars="200" w:firstLine="640"/>
        <w:rPr>
          <w:rFonts w:ascii="黑体" w:eastAsia="黑体" w:hAnsi="黑体"/>
          <w:sz w:val="32"/>
          <w:szCs w:val="32"/>
        </w:rPr>
      </w:pPr>
      <w:r>
        <w:rPr>
          <w:rFonts w:ascii="黑体" w:eastAsia="黑体" w:hAnsi="黑体" w:hint="eastAsia"/>
          <w:sz w:val="32"/>
          <w:szCs w:val="32"/>
        </w:rPr>
        <w:t>三、</w:t>
      </w:r>
      <w:r w:rsidR="000E7EB1" w:rsidRPr="00A13D62">
        <w:rPr>
          <w:rFonts w:ascii="黑体" w:eastAsia="黑体" w:hAnsi="黑体" w:hint="eastAsia"/>
          <w:sz w:val="32"/>
          <w:szCs w:val="32"/>
        </w:rPr>
        <w:t>主要任务</w:t>
      </w:r>
    </w:p>
    <w:p w:rsidR="000E7EB1" w:rsidRPr="009F5232" w:rsidRDefault="00A13D62" w:rsidP="000E7EB1">
      <w:pPr>
        <w:spacing w:line="600" w:lineRule="exact"/>
        <w:ind w:firstLineChars="200" w:firstLine="640"/>
        <w:rPr>
          <w:rFonts w:ascii="仿宋_GB2312" w:eastAsia="仿宋_GB2312" w:hAnsi="仿宋"/>
          <w:sz w:val="32"/>
          <w:szCs w:val="32"/>
        </w:rPr>
      </w:pPr>
      <w:r w:rsidRPr="009F5232">
        <w:rPr>
          <w:rFonts w:ascii="仿宋_GB2312" w:eastAsia="仿宋_GB2312" w:hAnsi="仿宋" w:hint="eastAsia"/>
          <w:sz w:val="32"/>
          <w:szCs w:val="32"/>
        </w:rPr>
        <w:t>“十四五”期间，闵行区生态环境保护工作</w:t>
      </w:r>
      <w:r w:rsidR="000E7EB1" w:rsidRPr="009F5232">
        <w:rPr>
          <w:rFonts w:ascii="仿宋_GB2312" w:eastAsia="仿宋_GB2312" w:hAnsi="仿宋" w:hint="eastAsia"/>
          <w:sz w:val="32"/>
          <w:szCs w:val="32"/>
        </w:rPr>
        <w:t>共包括八个方面的</w:t>
      </w:r>
      <w:r w:rsidRPr="009F5232">
        <w:rPr>
          <w:rFonts w:ascii="仿宋_GB2312" w:eastAsia="仿宋_GB2312" w:hAnsi="仿宋" w:hint="eastAsia"/>
          <w:sz w:val="32"/>
          <w:szCs w:val="32"/>
        </w:rPr>
        <w:t>主要</w:t>
      </w:r>
      <w:r w:rsidR="000E7EB1" w:rsidRPr="009F5232">
        <w:rPr>
          <w:rFonts w:ascii="仿宋_GB2312" w:eastAsia="仿宋_GB2312" w:hAnsi="仿宋" w:hint="eastAsia"/>
          <w:sz w:val="32"/>
          <w:szCs w:val="32"/>
        </w:rPr>
        <w:t>任务：</w:t>
      </w:r>
      <w:r w:rsidR="000E7EB1" w:rsidRPr="009F5232">
        <w:rPr>
          <w:rFonts w:ascii="仿宋_GB2312" w:eastAsia="仿宋_GB2312" w:hAnsi="仿宋" w:hint="eastAsia"/>
          <w:b/>
          <w:sz w:val="32"/>
          <w:szCs w:val="32"/>
        </w:rPr>
        <w:t>一是加快推动绿色高质量发展</w:t>
      </w:r>
      <w:r w:rsidR="000E7EB1" w:rsidRPr="009F5232">
        <w:rPr>
          <w:rFonts w:ascii="仿宋_GB2312" w:eastAsia="仿宋_GB2312" w:hAnsi="仿宋" w:hint="eastAsia"/>
          <w:sz w:val="32"/>
          <w:szCs w:val="32"/>
        </w:rPr>
        <w:t>，重点聚焦上海南部科创中心和虹桥国际开放枢纽</w:t>
      </w:r>
      <w:r w:rsidR="00B0074A">
        <w:rPr>
          <w:rFonts w:ascii="仿宋_GB2312" w:eastAsia="仿宋_GB2312" w:hAnsi="仿宋" w:hint="eastAsia"/>
          <w:sz w:val="32"/>
          <w:szCs w:val="32"/>
        </w:rPr>
        <w:t>建设</w:t>
      </w:r>
      <w:r w:rsidR="000E7EB1" w:rsidRPr="009F5232">
        <w:rPr>
          <w:rFonts w:ascii="仿宋_GB2312" w:eastAsia="仿宋_GB2312" w:hAnsi="仿宋" w:hint="eastAsia"/>
          <w:sz w:val="32"/>
          <w:szCs w:val="32"/>
        </w:rPr>
        <w:t>，以“三线一单”管控、清洁生产、低碳发展等为抓手，加快提升南部先进制造业清洁发展和北部商务区低碳发展水平，着力形成清洁绿色的生产方式和低碳绿色的生活方式。</w:t>
      </w:r>
      <w:r w:rsidR="000E7EB1" w:rsidRPr="009F5232">
        <w:rPr>
          <w:rFonts w:ascii="仿宋_GB2312" w:eastAsia="仿宋_GB2312" w:hAnsi="仿宋" w:hint="eastAsia"/>
          <w:b/>
          <w:sz w:val="32"/>
          <w:szCs w:val="32"/>
        </w:rPr>
        <w:t>二是稳步提升大气环境质量</w:t>
      </w:r>
      <w:r w:rsidR="000E7EB1" w:rsidRPr="009F5232">
        <w:rPr>
          <w:rFonts w:ascii="仿宋_GB2312" w:eastAsia="仿宋_GB2312" w:hAnsi="仿宋" w:hint="eastAsia"/>
          <w:sz w:val="32"/>
          <w:szCs w:val="32"/>
        </w:rPr>
        <w:t>，以大气环境质量全面达标为核心，以产业和交通领域为重点，统筹能源、建设、生活等领域，全面深化大气污染治理，进一步改善环境空气质量。</w:t>
      </w:r>
      <w:r w:rsidR="000E7EB1" w:rsidRPr="009F5232">
        <w:rPr>
          <w:rFonts w:ascii="仿宋_GB2312" w:eastAsia="仿宋_GB2312" w:hAnsi="仿宋" w:hint="eastAsia"/>
          <w:b/>
          <w:sz w:val="32"/>
          <w:szCs w:val="32"/>
        </w:rPr>
        <w:t>三是持续推进水环境综合治理</w:t>
      </w:r>
      <w:r w:rsidR="000E7EB1" w:rsidRPr="009F5232">
        <w:rPr>
          <w:rFonts w:ascii="仿宋_GB2312" w:eastAsia="仿宋_GB2312" w:hAnsi="仿宋" w:hint="eastAsia"/>
          <w:sz w:val="32"/>
          <w:szCs w:val="32"/>
        </w:rPr>
        <w:t>，以岸上岸下协同治理为抓手，统筹兼顾“水安全、水质量和水生态”，持续深化工业、农业、生活源排污管理和水生态系统综合治理，实现水环境质量持续稳定改善。</w:t>
      </w:r>
      <w:r w:rsidR="000E7EB1" w:rsidRPr="009F5232">
        <w:rPr>
          <w:rFonts w:ascii="仿宋_GB2312" w:eastAsia="仿宋_GB2312" w:hAnsi="仿宋" w:hint="eastAsia"/>
          <w:b/>
          <w:sz w:val="32"/>
          <w:szCs w:val="32"/>
        </w:rPr>
        <w:t>四是</w:t>
      </w:r>
      <w:r w:rsidR="000E7EB1" w:rsidRPr="009F5232">
        <w:rPr>
          <w:rFonts w:ascii="仿宋_GB2312" w:eastAsia="仿宋_GB2312" w:hAnsi="仿宋" w:hint="eastAsia"/>
          <w:b/>
          <w:sz w:val="32"/>
          <w:szCs w:val="32"/>
        </w:rPr>
        <w:lastRenderedPageBreak/>
        <w:t>深化土壤和地下水环境保护</w:t>
      </w:r>
      <w:r w:rsidR="000E7EB1" w:rsidRPr="009F5232">
        <w:rPr>
          <w:rFonts w:ascii="仿宋_GB2312" w:eastAsia="仿宋_GB2312" w:hAnsi="仿宋" w:hint="eastAsia"/>
          <w:sz w:val="32"/>
          <w:szCs w:val="32"/>
        </w:rPr>
        <w:t>，以保障农产品质量和人居环境安全为出发点，扎实开展农用地、建设用地土壤污染源头预防、过程管控、治理修复和安全利用等工作。</w:t>
      </w:r>
      <w:r w:rsidR="000E7EB1" w:rsidRPr="009F5232">
        <w:rPr>
          <w:rFonts w:ascii="仿宋_GB2312" w:eastAsia="仿宋_GB2312" w:hAnsi="仿宋" w:hint="eastAsia"/>
          <w:b/>
          <w:sz w:val="32"/>
          <w:szCs w:val="32"/>
        </w:rPr>
        <w:t>五是加强固体废物系统治理</w:t>
      </w:r>
      <w:r w:rsidR="000E7EB1" w:rsidRPr="009F5232">
        <w:rPr>
          <w:rFonts w:ascii="仿宋_GB2312" w:eastAsia="仿宋_GB2312" w:hAnsi="仿宋" w:hint="eastAsia"/>
          <w:sz w:val="32"/>
          <w:szCs w:val="32"/>
        </w:rPr>
        <w:t>，以“资源化、减量化、无害化”为核心，集中解决固体废物处置能力短板，切实推进垃圾分类提质增效，加强各类固废资源化利用，全面提升处理处置水平。</w:t>
      </w:r>
      <w:r w:rsidR="000E7EB1" w:rsidRPr="009F5232">
        <w:rPr>
          <w:rFonts w:ascii="仿宋_GB2312" w:eastAsia="仿宋_GB2312" w:hAnsi="仿宋" w:hint="eastAsia"/>
          <w:b/>
          <w:sz w:val="32"/>
          <w:szCs w:val="32"/>
        </w:rPr>
        <w:t>六是提升生态空间规模品质</w:t>
      </w:r>
      <w:r w:rsidR="000E7EB1" w:rsidRPr="009F5232">
        <w:rPr>
          <w:rFonts w:ascii="仿宋_GB2312" w:eastAsia="仿宋_GB2312" w:hAnsi="仿宋" w:hint="eastAsia"/>
          <w:sz w:val="32"/>
          <w:szCs w:val="32"/>
        </w:rPr>
        <w:t>，立足持续提升生态空间规模和品质，优化城市生态空间格局，系统推进公园绿地和林地建设，全面提升生态系统服务功能。</w:t>
      </w:r>
      <w:r w:rsidR="000E7EB1" w:rsidRPr="009F5232">
        <w:rPr>
          <w:rFonts w:ascii="仿宋_GB2312" w:eastAsia="仿宋_GB2312" w:hAnsi="仿宋" w:hint="eastAsia"/>
          <w:b/>
          <w:sz w:val="32"/>
          <w:szCs w:val="32"/>
        </w:rPr>
        <w:t>七是保障区域生态环境安全</w:t>
      </w:r>
      <w:r w:rsidR="000E7EB1" w:rsidRPr="009F5232">
        <w:rPr>
          <w:rFonts w:ascii="仿宋_GB2312" w:eastAsia="仿宋_GB2312" w:hAnsi="仿宋" w:hint="eastAsia"/>
          <w:sz w:val="32"/>
          <w:szCs w:val="32"/>
        </w:rPr>
        <w:t>，重点强化危险废物、核与辐射、重金属等环境风险管控，加强新污染物治理，健全环境应急体系。</w:t>
      </w:r>
      <w:r w:rsidR="000E7EB1" w:rsidRPr="009F5232">
        <w:rPr>
          <w:rFonts w:ascii="仿宋_GB2312" w:eastAsia="仿宋_GB2312" w:hAnsi="仿宋" w:hint="eastAsia"/>
          <w:b/>
          <w:sz w:val="32"/>
          <w:szCs w:val="32"/>
        </w:rPr>
        <w:t>八是推进环境治理体系现代化</w:t>
      </w:r>
      <w:r w:rsidR="000E7EB1" w:rsidRPr="009F5232">
        <w:rPr>
          <w:rFonts w:ascii="仿宋_GB2312" w:eastAsia="仿宋_GB2312" w:hAnsi="仿宋" w:hint="eastAsia"/>
          <w:sz w:val="32"/>
          <w:szCs w:val="32"/>
        </w:rPr>
        <w:t>，重点突出“全方面融合”和“全社会参与”，充分发挥法治、政策、市场机制和科技支撑作用，完善政府主导、企业主体、公众参与的环境治理体系，实现环境治理体系现代化。</w:t>
      </w:r>
    </w:p>
    <w:p w:rsidR="000E7EB1" w:rsidRPr="00A13D62" w:rsidRDefault="00A13D62" w:rsidP="000E7EB1">
      <w:pPr>
        <w:spacing w:line="600" w:lineRule="exact"/>
        <w:ind w:firstLineChars="200" w:firstLine="640"/>
        <w:rPr>
          <w:rFonts w:ascii="黑体" w:eastAsia="黑体" w:hAnsi="黑体"/>
          <w:sz w:val="32"/>
          <w:szCs w:val="32"/>
        </w:rPr>
      </w:pPr>
      <w:r>
        <w:rPr>
          <w:rFonts w:ascii="黑体" w:eastAsia="黑体" w:hAnsi="黑体" w:hint="eastAsia"/>
          <w:sz w:val="32"/>
          <w:szCs w:val="32"/>
        </w:rPr>
        <w:t>四、</w:t>
      </w:r>
      <w:r w:rsidR="000E7EB1" w:rsidRPr="00A13D62">
        <w:rPr>
          <w:rFonts w:ascii="黑体" w:eastAsia="黑体" w:hAnsi="黑体" w:hint="eastAsia"/>
          <w:sz w:val="32"/>
          <w:szCs w:val="32"/>
        </w:rPr>
        <w:t>保障措施</w:t>
      </w:r>
    </w:p>
    <w:p w:rsidR="00187D67" w:rsidRPr="009F5232" w:rsidRDefault="000E7EB1" w:rsidP="000E7EB1">
      <w:pPr>
        <w:spacing w:line="600" w:lineRule="exact"/>
        <w:ind w:firstLineChars="200" w:firstLine="640"/>
        <w:rPr>
          <w:rFonts w:ascii="仿宋_GB2312" w:eastAsia="仿宋_GB2312" w:hAnsi="仿宋"/>
          <w:sz w:val="32"/>
          <w:szCs w:val="32"/>
        </w:rPr>
      </w:pPr>
      <w:r w:rsidRPr="009F5232">
        <w:rPr>
          <w:rFonts w:ascii="仿宋_GB2312" w:eastAsia="仿宋_GB2312" w:hAnsi="仿宋" w:hint="eastAsia"/>
          <w:sz w:val="32"/>
          <w:szCs w:val="32"/>
        </w:rPr>
        <w:t>包括组织、政策、资金、队伍保障。</w:t>
      </w:r>
      <w:r w:rsidRPr="009F5232">
        <w:rPr>
          <w:rFonts w:ascii="仿宋_GB2312" w:eastAsia="仿宋_GB2312" w:hAnsi="仿宋" w:hint="eastAsia"/>
          <w:b/>
          <w:sz w:val="32"/>
          <w:szCs w:val="32"/>
        </w:rPr>
        <w:t>组织保障方面</w:t>
      </w:r>
      <w:r w:rsidRPr="009F5232">
        <w:rPr>
          <w:rFonts w:ascii="仿宋_GB2312" w:eastAsia="仿宋_GB2312" w:hAnsi="仿宋" w:hint="eastAsia"/>
          <w:sz w:val="32"/>
          <w:szCs w:val="32"/>
        </w:rPr>
        <w:t>，由区生态文明建设领导小组全面领导和统筹推进规划实施，各成员单位按职责分工推进落实规划任务，区生态办牵头开展跟踪评估工作。</w:t>
      </w:r>
      <w:r w:rsidRPr="009F5232">
        <w:rPr>
          <w:rFonts w:ascii="仿宋_GB2312" w:eastAsia="仿宋_GB2312" w:hAnsi="仿宋" w:hint="eastAsia"/>
          <w:b/>
          <w:sz w:val="32"/>
          <w:szCs w:val="32"/>
        </w:rPr>
        <w:t>政策保障方面</w:t>
      </w:r>
      <w:r w:rsidRPr="009F5232">
        <w:rPr>
          <w:rFonts w:ascii="仿宋_GB2312" w:eastAsia="仿宋_GB2312" w:hAnsi="仿宋" w:hint="eastAsia"/>
          <w:sz w:val="32"/>
          <w:szCs w:val="32"/>
        </w:rPr>
        <w:t>，包括深化环评制度改革、健全排污许可管理制度、规范环境第三方治理、完善生态补偿政策等。</w:t>
      </w:r>
      <w:r w:rsidRPr="009F5232">
        <w:rPr>
          <w:rFonts w:ascii="仿宋_GB2312" w:eastAsia="仿宋_GB2312" w:hAnsi="仿宋" w:hint="eastAsia"/>
          <w:b/>
          <w:sz w:val="32"/>
          <w:szCs w:val="32"/>
        </w:rPr>
        <w:t>资金保障方面</w:t>
      </w:r>
      <w:r w:rsidRPr="009F5232">
        <w:rPr>
          <w:rFonts w:ascii="仿宋_GB2312" w:eastAsia="仿宋_GB2312" w:hAnsi="仿宋" w:hint="eastAsia"/>
          <w:sz w:val="32"/>
          <w:szCs w:val="32"/>
        </w:rPr>
        <w:t>，包括完善区、镇两级财政生态环保投入机制，推动绿色信贷等绿色金融产品在闵行落地等。</w:t>
      </w:r>
      <w:r w:rsidRPr="009F5232">
        <w:rPr>
          <w:rFonts w:ascii="仿宋_GB2312" w:eastAsia="仿宋_GB2312" w:hAnsi="仿宋" w:hint="eastAsia"/>
          <w:b/>
          <w:sz w:val="32"/>
          <w:szCs w:val="32"/>
        </w:rPr>
        <w:t>队</w:t>
      </w:r>
      <w:r w:rsidRPr="009F5232">
        <w:rPr>
          <w:rFonts w:ascii="仿宋_GB2312" w:eastAsia="仿宋_GB2312" w:hAnsi="仿宋" w:hint="eastAsia"/>
          <w:b/>
          <w:sz w:val="32"/>
          <w:szCs w:val="32"/>
        </w:rPr>
        <w:lastRenderedPageBreak/>
        <w:t>伍保障方面</w:t>
      </w:r>
      <w:r w:rsidRPr="009F5232">
        <w:rPr>
          <w:rFonts w:ascii="仿宋_GB2312" w:eastAsia="仿宋_GB2312" w:hAnsi="仿宋" w:hint="eastAsia"/>
          <w:sz w:val="32"/>
          <w:szCs w:val="32"/>
        </w:rPr>
        <w:t>，重点加强生态环保人才队伍培养，配齐配足执法监管和监测装备，加快打造生态环保铁军。</w:t>
      </w:r>
      <w:r w:rsidR="00A13D62" w:rsidRPr="009F5232">
        <w:rPr>
          <w:rFonts w:ascii="仿宋_GB2312" w:eastAsia="仿宋_GB2312" w:hAnsi="仿宋" w:hint="eastAsia"/>
          <w:sz w:val="32"/>
          <w:szCs w:val="32"/>
        </w:rPr>
        <w:t>通过上述保障措施，以推动闵行区“十四五”生态环境保护工作目标和任务的圆满完成。</w:t>
      </w:r>
    </w:p>
    <w:sectPr w:rsidR="00187D67" w:rsidRPr="009F5232">
      <w:footerReference w:type="default" r:id="rId6"/>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67813" w:rsidRDefault="00C67813" w:rsidP="00985B59">
      <w:r>
        <w:separator/>
      </w:r>
    </w:p>
  </w:endnote>
  <w:endnote w:type="continuationSeparator" w:id="0">
    <w:p w:rsidR="00C67813" w:rsidRDefault="00C67813" w:rsidP="00985B5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等线">
    <w:altName w:val="Arial Unicode MS"/>
    <w:charset w:val="86"/>
    <w:family w:val="auto"/>
    <w:pitch w:val="variable"/>
    <w:sig w:usb0="00000000"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_GB2312">
    <w:altName w:val="·..."/>
    <w:panose1 w:val="02010609030101010101"/>
    <w:charset w:val="86"/>
    <w:family w:val="modern"/>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_GB2312">
    <w:panose1 w:val="02010609030101010101"/>
    <w:charset w:val="86"/>
    <w:family w:val="modern"/>
    <w:pitch w:val="fixed"/>
    <w:sig w:usb0="00000001" w:usb1="080E0000" w:usb2="00000010" w:usb3="00000000" w:csb0="00040000" w:csb1="00000000"/>
  </w:font>
  <w:font w:name="等线 Light">
    <w:altName w:val="Arial Unicode MS"/>
    <w:charset w:val="86"/>
    <w:family w:val="auto"/>
    <w:pitch w:val="variable"/>
    <w:sig w:usb0="00000000"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69545313"/>
      <w:docPartObj>
        <w:docPartGallery w:val="Page Numbers (Bottom of Page)"/>
        <w:docPartUnique/>
      </w:docPartObj>
    </w:sdtPr>
    <w:sdtEndPr/>
    <w:sdtContent>
      <w:p w:rsidR="00985B59" w:rsidRDefault="00985B59" w:rsidP="00985B59">
        <w:pPr>
          <w:pStyle w:val="a4"/>
          <w:jc w:val="center"/>
        </w:pPr>
        <w:r>
          <w:fldChar w:fldCharType="begin"/>
        </w:r>
        <w:r>
          <w:instrText>PAGE   \* MERGEFORMAT</w:instrText>
        </w:r>
        <w:r>
          <w:fldChar w:fldCharType="separate"/>
        </w:r>
        <w:r w:rsidR="009A39A2" w:rsidRPr="009A39A2">
          <w:rPr>
            <w:noProof/>
            <w:lang w:val="zh-CN"/>
          </w:rPr>
          <w:t>7</w:t>
        </w:r>
        <w: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67813" w:rsidRDefault="00C67813" w:rsidP="00985B59">
      <w:r>
        <w:separator/>
      </w:r>
    </w:p>
  </w:footnote>
  <w:footnote w:type="continuationSeparator" w:id="0">
    <w:p w:rsidR="00C67813" w:rsidRDefault="00C67813" w:rsidP="00985B5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563C"/>
    <w:rsid w:val="000B66A9"/>
    <w:rsid w:val="000E7EB1"/>
    <w:rsid w:val="001023B5"/>
    <w:rsid w:val="00170202"/>
    <w:rsid w:val="00187D67"/>
    <w:rsid w:val="001D4BF0"/>
    <w:rsid w:val="002138E8"/>
    <w:rsid w:val="00245C30"/>
    <w:rsid w:val="002D7461"/>
    <w:rsid w:val="00315E2F"/>
    <w:rsid w:val="0039610B"/>
    <w:rsid w:val="00444EAD"/>
    <w:rsid w:val="00455193"/>
    <w:rsid w:val="004949E1"/>
    <w:rsid w:val="004A2C07"/>
    <w:rsid w:val="004B4A57"/>
    <w:rsid w:val="004C25BC"/>
    <w:rsid w:val="004E5FB2"/>
    <w:rsid w:val="005C2952"/>
    <w:rsid w:val="005D3EEA"/>
    <w:rsid w:val="00652945"/>
    <w:rsid w:val="00656895"/>
    <w:rsid w:val="00720651"/>
    <w:rsid w:val="007A5B6A"/>
    <w:rsid w:val="007C563C"/>
    <w:rsid w:val="007F3EDB"/>
    <w:rsid w:val="00854CAC"/>
    <w:rsid w:val="008A70A3"/>
    <w:rsid w:val="008D0870"/>
    <w:rsid w:val="008F77EC"/>
    <w:rsid w:val="00934B5C"/>
    <w:rsid w:val="009355A7"/>
    <w:rsid w:val="00985B59"/>
    <w:rsid w:val="009A39A2"/>
    <w:rsid w:val="009A5939"/>
    <w:rsid w:val="009E271E"/>
    <w:rsid w:val="009F5232"/>
    <w:rsid w:val="00A13D62"/>
    <w:rsid w:val="00A76058"/>
    <w:rsid w:val="00B0074A"/>
    <w:rsid w:val="00B950BA"/>
    <w:rsid w:val="00BC2F3A"/>
    <w:rsid w:val="00BD3EFF"/>
    <w:rsid w:val="00C40E9C"/>
    <w:rsid w:val="00C67813"/>
    <w:rsid w:val="00CC2D82"/>
    <w:rsid w:val="00D27F7D"/>
    <w:rsid w:val="00D556D8"/>
    <w:rsid w:val="00D9215A"/>
    <w:rsid w:val="00DC32FE"/>
    <w:rsid w:val="00DD4AAA"/>
    <w:rsid w:val="00E85FED"/>
    <w:rsid w:val="00EB6E7D"/>
    <w:rsid w:val="00FC2C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C939331D-C103-4B92-95FD-69698E2425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985B59"/>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985B59"/>
    <w:rPr>
      <w:sz w:val="18"/>
      <w:szCs w:val="18"/>
    </w:rPr>
  </w:style>
  <w:style w:type="paragraph" w:styleId="a4">
    <w:name w:val="footer"/>
    <w:basedOn w:val="a"/>
    <w:link w:val="Char0"/>
    <w:uiPriority w:val="99"/>
    <w:unhideWhenUsed/>
    <w:rsid w:val="00985B59"/>
    <w:pPr>
      <w:tabs>
        <w:tab w:val="center" w:pos="4153"/>
        <w:tab w:val="right" w:pos="8306"/>
      </w:tabs>
      <w:snapToGrid w:val="0"/>
      <w:jc w:val="left"/>
    </w:pPr>
    <w:rPr>
      <w:sz w:val="18"/>
      <w:szCs w:val="18"/>
    </w:rPr>
  </w:style>
  <w:style w:type="character" w:customStyle="1" w:styleId="Char0">
    <w:name w:val="页脚 Char"/>
    <w:basedOn w:val="a0"/>
    <w:link w:val="a4"/>
    <w:uiPriority w:val="99"/>
    <w:rsid w:val="00985B59"/>
    <w:rPr>
      <w:sz w:val="18"/>
      <w:szCs w:val="18"/>
    </w:rPr>
  </w:style>
  <w:style w:type="paragraph" w:styleId="a5">
    <w:name w:val="Balloon Text"/>
    <w:basedOn w:val="a"/>
    <w:link w:val="Char1"/>
    <w:uiPriority w:val="99"/>
    <w:semiHidden/>
    <w:unhideWhenUsed/>
    <w:rsid w:val="00245C30"/>
    <w:rPr>
      <w:sz w:val="18"/>
      <w:szCs w:val="18"/>
    </w:rPr>
  </w:style>
  <w:style w:type="character" w:customStyle="1" w:styleId="Char1">
    <w:name w:val="批注框文本 Char"/>
    <w:basedOn w:val="a0"/>
    <w:link w:val="a5"/>
    <w:uiPriority w:val="99"/>
    <w:semiHidden/>
    <w:rsid w:val="00245C30"/>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34</TotalTime>
  <Pages>7</Pages>
  <Words>519</Words>
  <Characters>2961</Characters>
  <Application>Microsoft Office Word</Application>
  <DocSecurity>0</DocSecurity>
  <Lines>24</Lines>
  <Paragraphs>6</Paragraphs>
  <ScaleCrop>false</ScaleCrop>
  <Company/>
  <LinksUpToDate>false</LinksUpToDate>
  <CharactersWithSpaces>3474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陆慧萍</dc:creator>
  <cp:keywords/>
  <dc:description/>
  <cp:lastModifiedBy>刘雨迪</cp:lastModifiedBy>
  <cp:revision>7</cp:revision>
  <cp:lastPrinted>2021-09-06T02:53:00Z</cp:lastPrinted>
  <dcterms:created xsi:type="dcterms:W3CDTF">2021-09-06T02:14:00Z</dcterms:created>
  <dcterms:modified xsi:type="dcterms:W3CDTF">2021-09-06T03:57:00Z</dcterms:modified>
</cp:coreProperties>
</file>