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D66" w:rsidRDefault="002E2898" w:rsidP="00F37ECA">
      <w:pPr>
        <w:rPr>
          <w:rFonts w:ascii="仿宋_GB2312"/>
          <w:b/>
          <w:szCs w:val="32"/>
        </w:rPr>
      </w:pPr>
      <w:r>
        <w:rPr>
          <w:noProof/>
        </w:rPr>
        <w:drawing>
          <wp:anchor distT="0" distB="0" distL="114300" distR="114300" simplePos="0" relativeHeight="251656704" behindDoc="0" locked="0" layoutInCell="1" allowOverlap="1">
            <wp:simplePos x="0" y="0"/>
            <wp:positionH relativeFrom="column">
              <wp:posOffset>-100965</wp:posOffset>
            </wp:positionH>
            <wp:positionV relativeFrom="paragraph">
              <wp:posOffset>132715</wp:posOffset>
            </wp:positionV>
            <wp:extent cx="914400" cy="1190625"/>
            <wp:effectExtent l="0" t="0" r="0" b="9525"/>
            <wp:wrapNone/>
            <wp:docPr id="2" name="图片 1" descr="D:\YOYO DOC\浩丞\LOGO\上海浩丞管理咨询有限公司LOGO定稿02\上海浩丞管理咨询有限公司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YOYO DOC\浩丞\LOGO\上海浩丞管理咨询有限公司LOGO定稿02\上海浩丞管理咨询有限公司LOGO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 cy="1190625"/>
                    </a:xfrm>
                    <a:prstGeom prst="rect">
                      <a:avLst/>
                    </a:prstGeom>
                    <a:noFill/>
                    <a:ln>
                      <a:noFill/>
                    </a:ln>
                  </pic:spPr>
                </pic:pic>
              </a:graphicData>
            </a:graphic>
          </wp:anchor>
        </w:drawing>
      </w:r>
    </w:p>
    <w:p w:rsidR="00181D66" w:rsidRDefault="00181D66" w:rsidP="00F37ECA">
      <w:pPr>
        <w:rPr>
          <w:rFonts w:ascii="仿宋_GB2312"/>
          <w:b/>
          <w:szCs w:val="32"/>
        </w:rPr>
      </w:pPr>
    </w:p>
    <w:p w:rsidR="00181D66" w:rsidRDefault="00181D66" w:rsidP="00181D66">
      <w:pPr>
        <w:pStyle w:val="a8"/>
        <w:adjustRightInd w:val="0"/>
        <w:snapToGrid w:val="0"/>
        <w:spacing w:after="0" w:line="500" w:lineRule="exact"/>
        <w:jc w:val="center"/>
        <w:rPr>
          <w:rFonts w:ascii="黑体" w:eastAsia="黑体"/>
          <w:sz w:val="44"/>
          <w:szCs w:val="44"/>
        </w:rPr>
      </w:pPr>
    </w:p>
    <w:p w:rsidR="00181D66" w:rsidRDefault="00181D66" w:rsidP="00181D66">
      <w:pPr>
        <w:pStyle w:val="a8"/>
        <w:adjustRightInd w:val="0"/>
        <w:snapToGrid w:val="0"/>
        <w:spacing w:after="0" w:line="500" w:lineRule="exact"/>
        <w:jc w:val="center"/>
        <w:rPr>
          <w:rFonts w:ascii="黑体" w:eastAsia="黑体"/>
          <w:sz w:val="44"/>
          <w:szCs w:val="44"/>
        </w:rPr>
      </w:pPr>
    </w:p>
    <w:p w:rsidR="00181D66" w:rsidRDefault="00181D66" w:rsidP="00181D66">
      <w:pPr>
        <w:pStyle w:val="a8"/>
        <w:adjustRightInd w:val="0"/>
        <w:snapToGrid w:val="0"/>
        <w:spacing w:after="0" w:line="500" w:lineRule="exact"/>
        <w:jc w:val="center"/>
        <w:rPr>
          <w:rFonts w:ascii="黑体" w:eastAsia="黑体"/>
          <w:sz w:val="44"/>
          <w:szCs w:val="44"/>
        </w:rPr>
      </w:pPr>
    </w:p>
    <w:p w:rsidR="00181D66" w:rsidRDefault="00181D66" w:rsidP="00181D66">
      <w:pPr>
        <w:pStyle w:val="a8"/>
        <w:adjustRightInd w:val="0"/>
        <w:snapToGrid w:val="0"/>
        <w:spacing w:after="0" w:line="500" w:lineRule="exact"/>
        <w:jc w:val="center"/>
        <w:rPr>
          <w:rFonts w:ascii="黑体" w:eastAsia="黑体"/>
          <w:sz w:val="44"/>
          <w:szCs w:val="44"/>
        </w:rPr>
      </w:pPr>
    </w:p>
    <w:p w:rsidR="00FC0944" w:rsidRDefault="00181D66" w:rsidP="00181D66">
      <w:pPr>
        <w:pStyle w:val="a8"/>
        <w:adjustRightInd w:val="0"/>
        <w:snapToGrid w:val="0"/>
        <w:spacing w:after="0" w:line="500" w:lineRule="exact"/>
        <w:jc w:val="center"/>
        <w:rPr>
          <w:rFonts w:ascii="黑体" w:eastAsia="黑体"/>
          <w:sz w:val="44"/>
          <w:szCs w:val="44"/>
        </w:rPr>
      </w:pPr>
      <w:r>
        <w:rPr>
          <w:rFonts w:ascii="黑体" w:eastAsia="黑体"/>
          <w:sz w:val="44"/>
          <w:szCs w:val="44"/>
        </w:rPr>
        <w:t>政府购买服务</w:t>
      </w:r>
      <w:r w:rsidRPr="00181D66">
        <w:rPr>
          <w:rFonts w:ascii="黑体" w:eastAsia="黑体"/>
          <w:sz w:val="44"/>
          <w:szCs w:val="44"/>
        </w:rPr>
        <w:t>项目绩效评价报告</w:t>
      </w:r>
    </w:p>
    <w:p w:rsidR="00181D66" w:rsidRPr="00181D66" w:rsidRDefault="00181D66" w:rsidP="00181D66">
      <w:pPr>
        <w:pStyle w:val="a8"/>
        <w:adjustRightInd w:val="0"/>
        <w:snapToGrid w:val="0"/>
        <w:spacing w:after="0" w:line="500" w:lineRule="exact"/>
        <w:jc w:val="center"/>
        <w:rPr>
          <w:rFonts w:ascii="黑体" w:eastAsia="黑体"/>
          <w:sz w:val="44"/>
          <w:szCs w:val="44"/>
        </w:rPr>
      </w:pPr>
    </w:p>
    <w:p w:rsidR="00181D66" w:rsidRDefault="00181D66" w:rsidP="00181D66">
      <w:pPr>
        <w:widowControl/>
        <w:spacing w:line="500" w:lineRule="exact"/>
        <w:ind w:firstLineChars="450" w:firstLine="1367"/>
        <w:rPr>
          <w:rFonts w:ascii="黑体" w:eastAsia="黑体" w:hAnsi="黑体"/>
        </w:rPr>
      </w:pPr>
    </w:p>
    <w:p w:rsidR="00181D66" w:rsidRDefault="00181D66" w:rsidP="00181D66">
      <w:pPr>
        <w:widowControl/>
        <w:spacing w:line="500" w:lineRule="exact"/>
        <w:ind w:firstLineChars="450" w:firstLine="1367"/>
        <w:rPr>
          <w:rFonts w:ascii="黑体" w:eastAsia="黑体" w:hAnsi="黑体"/>
        </w:rPr>
      </w:pPr>
    </w:p>
    <w:p w:rsidR="00181D66" w:rsidRDefault="00181D66" w:rsidP="00181D66">
      <w:pPr>
        <w:widowControl/>
        <w:spacing w:line="500" w:lineRule="exact"/>
        <w:ind w:firstLineChars="450" w:firstLine="1367"/>
        <w:rPr>
          <w:rFonts w:ascii="黑体" w:eastAsia="黑体" w:hAnsi="黑体"/>
        </w:rPr>
      </w:pPr>
    </w:p>
    <w:p w:rsidR="00181D66" w:rsidRDefault="00181D66" w:rsidP="00181D66">
      <w:pPr>
        <w:widowControl/>
        <w:spacing w:line="500" w:lineRule="exact"/>
        <w:ind w:firstLineChars="450" w:firstLine="1367"/>
        <w:rPr>
          <w:rFonts w:ascii="黑体" w:eastAsia="黑体" w:hAnsi="黑体"/>
        </w:rPr>
      </w:pPr>
    </w:p>
    <w:p w:rsidR="00181D66" w:rsidRPr="00181D66" w:rsidRDefault="00181D66" w:rsidP="00D370ED">
      <w:pPr>
        <w:widowControl/>
        <w:spacing w:line="500" w:lineRule="exact"/>
        <w:ind w:leftChars="466" w:left="2934" w:hangingChars="500" w:hanging="1519"/>
        <w:rPr>
          <w:rFonts w:ascii="黑体" w:eastAsia="黑体" w:hAnsi="黑体"/>
        </w:rPr>
      </w:pPr>
      <w:r w:rsidRPr="00181D66">
        <w:rPr>
          <w:rFonts w:ascii="黑体" w:eastAsia="黑体" w:hAnsi="黑体"/>
        </w:rPr>
        <w:t>项目名称</w:t>
      </w:r>
      <w:r w:rsidRPr="00181D66">
        <w:rPr>
          <w:rFonts w:ascii="黑体" w:eastAsia="黑体" w:hAnsi="黑体" w:hint="eastAsia"/>
        </w:rPr>
        <w:t>：</w:t>
      </w:r>
      <w:r w:rsidR="002E13BA" w:rsidRPr="002E13BA">
        <w:rPr>
          <w:rFonts w:ascii="黑体" w:eastAsia="黑体" w:hAnsi="黑体" w:hint="eastAsia"/>
        </w:rPr>
        <w:t>闵行区义务教育阶段学校与幼儿园（公办）发展规划评审</w:t>
      </w:r>
    </w:p>
    <w:p w:rsidR="00181D66" w:rsidRPr="00181D66" w:rsidRDefault="00181D66" w:rsidP="00181D66">
      <w:pPr>
        <w:widowControl/>
        <w:spacing w:line="500" w:lineRule="exact"/>
        <w:ind w:firstLineChars="450" w:firstLine="1367"/>
        <w:rPr>
          <w:rFonts w:ascii="黑体" w:eastAsia="黑体" w:hAnsi="黑体"/>
        </w:rPr>
      </w:pPr>
      <w:r w:rsidRPr="00181D66">
        <w:rPr>
          <w:rFonts w:ascii="黑体" w:eastAsia="黑体" w:hAnsi="黑体"/>
        </w:rPr>
        <w:t>项目单位</w:t>
      </w:r>
      <w:r w:rsidRPr="00181D66">
        <w:rPr>
          <w:rFonts w:ascii="黑体" w:eastAsia="黑体" w:hAnsi="黑体" w:hint="eastAsia"/>
        </w:rPr>
        <w:t>：</w:t>
      </w:r>
      <w:r w:rsidR="004700B3" w:rsidRPr="004700B3">
        <w:rPr>
          <w:rFonts w:ascii="黑体" w:eastAsia="黑体" w:hAnsi="黑体" w:hint="eastAsia"/>
        </w:rPr>
        <w:t>闵行区教育测评与研究中心</w:t>
      </w:r>
    </w:p>
    <w:p w:rsidR="00181D66" w:rsidRPr="00181D66" w:rsidRDefault="00181D66" w:rsidP="00181D66">
      <w:pPr>
        <w:widowControl/>
        <w:spacing w:line="500" w:lineRule="exact"/>
        <w:ind w:firstLineChars="450" w:firstLine="1367"/>
        <w:rPr>
          <w:rFonts w:ascii="黑体" w:eastAsia="黑体" w:hAnsi="黑体"/>
        </w:rPr>
      </w:pPr>
      <w:r w:rsidRPr="00181D66">
        <w:rPr>
          <w:rFonts w:ascii="黑体" w:eastAsia="黑体" w:hAnsi="黑体"/>
        </w:rPr>
        <w:t>主管部门</w:t>
      </w:r>
      <w:r w:rsidRPr="00181D66">
        <w:rPr>
          <w:rFonts w:ascii="黑体" w:eastAsia="黑体" w:hAnsi="黑体" w:hint="eastAsia"/>
        </w:rPr>
        <w:t>：</w:t>
      </w:r>
      <w:r w:rsidR="004700B3" w:rsidRPr="004700B3">
        <w:rPr>
          <w:rFonts w:ascii="黑体" w:eastAsia="黑体" w:hAnsi="黑体" w:hint="eastAsia"/>
        </w:rPr>
        <w:t>闵行区教育局</w:t>
      </w:r>
    </w:p>
    <w:p w:rsidR="00181D66" w:rsidRPr="00181D66" w:rsidRDefault="00181D66" w:rsidP="00181D66">
      <w:pPr>
        <w:widowControl/>
        <w:spacing w:line="500" w:lineRule="exact"/>
        <w:ind w:firstLineChars="450" w:firstLine="1367"/>
        <w:rPr>
          <w:rFonts w:ascii="黑体" w:eastAsia="黑体" w:hAnsi="黑体"/>
        </w:rPr>
      </w:pPr>
      <w:r w:rsidRPr="00181D66">
        <w:rPr>
          <w:rFonts w:ascii="黑体" w:eastAsia="黑体" w:hAnsi="黑体"/>
        </w:rPr>
        <w:t>委托单位</w:t>
      </w:r>
      <w:r w:rsidRPr="00181D66">
        <w:rPr>
          <w:rFonts w:ascii="黑体" w:eastAsia="黑体" w:hAnsi="黑体" w:hint="eastAsia"/>
        </w:rPr>
        <w:t>：</w:t>
      </w:r>
      <w:r w:rsidR="004700B3" w:rsidRPr="004700B3">
        <w:rPr>
          <w:rFonts w:ascii="黑体" w:eastAsia="黑体" w:hAnsi="黑体" w:hint="eastAsia"/>
        </w:rPr>
        <w:t>闵行区教育局</w:t>
      </w:r>
    </w:p>
    <w:p w:rsidR="00181D66" w:rsidRDefault="00181D66" w:rsidP="00181D66">
      <w:pPr>
        <w:widowControl/>
        <w:spacing w:line="500" w:lineRule="exact"/>
        <w:ind w:firstLineChars="450" w:firstLine="1367"/>
        <w:rPr>
          <w:rFonts w:ascii="黑体" w:eastAsia="黑体" w:hAnsi="黑体"/>
        </w:rPr>
      </w:pPr>
      <w:r w:rsidRPr="00181D66">
        <w:rPr>
          <w:rFonts w:ascii="黑体" w:eastAsia="黑体" w:hAnsi="黑体"/>
        </w:rPr>
        <w:t>评价机构</w:t>
      </w:r>
      <w:r w:rsidRPr="00181D66">
        <w:rPr>
          <w:rFonts w:ascii="黑体" w:eastAsia="黑体" w:hAnsi="黑体" w:hint="eastAsia"/>
        </w:rPr>
        <w:t>：</w:t>
      </w:r>
      <w:r>
        <w:rPr>
          <w:rFonts w:ascii="黑体" w:eastAsia="黑体" w:hAnsi="黑体" w:hint="eastAsia"/>
        </w:rPr>
        <w:t>上海浩丞管理咨询有限公司</w:t>
      </w:r>
    </w:p>
    <w:p w:rsidR="00181D66" w:rsidRDefault="00181D66" w:rsidP="00181D66">
      <w:pPr>
        <w:widowControl/>
        <w:spacing w:line="500" w:lineRule="exact"/>
        <w:ind w:firstLineChars="450" w:firstLine="1367"/>
        <w:rPr>
          <w:rFonts w:ascii="黑体" w:eastAsia="黑体" w:hAnsi="黑体"/>
        </w:rPr>
      </w:pPr>
    </w:p>
    <w:p w:rsidR="00181D66" w:rsidRDefault="00181D66" w:rsidP="00181D66">
      <w:pPr>
        <w:widowControl/>
        <w:spacing w:line="500" w:lineRule="exact"/>
        <w:ind w:firstLineChars="450" w:firstLine="1367"/>
        <w:rPr>
          <w:rFonts w:ascii="黑体" w:eastAsia="黑体" w:hAnsi="黑体"/>
        </w:rPr>
      </w:pPr>
    </w:p>
    <w:p w:rsidR="00181D66" w:rsidRDefault="00181D66" w:rsidP="00181D66">
      <w:pPr>
        <w:widowControl/>
        <w:spacing w:line="500" w:lineRule="exact"/>
        <w:ind w:firstLineChars="450" w:firstLine="1367"/>
        <w:rPr>
          <w:rFonts w:ascii="黑体" w:eastAsia="黑体" w:hAnsi="黑体"/>
        </w:rPr>
      </w:pPr>
    </w:p>
    <w:p w:rsidR="00181D66" w:rsidRDefault="00181D66" w:rsidP="00181D66">
      <w:pPr>
        <w:widowControl/>
        <w:spacing w:line="500" w:lineRule="exact"/>
        <w:ind w:firstLineChars="450" w:firstLine="1367"/>
        <w:rPr>
          <w:rFonts w:ascii="黑体" w:eastAsia="黑体" w:hAnsi="黑体"/>
        </w:rPr>
      </w:pPr>
    </w:p>
    <w:p w:rsidR="00181D66" w:rsidRPr="00581B86" w:rsidRDefault="00181D66" w:rsidP="00181D66">
      <w:pPr>
        <w:widowControl/>
        <w:spacing w:line="500" w:lineRule="exact"/>
        <w:jc w:val="center"/>
        <w:rPr>
          <w:rFonts w:ascii="黑体" w:eastAsia="黑体" w:hAnsi="黑体"/>
        </w:rPr>
      </w:pPr>
      <w:r w:rsidRPr="00581B86">
        <w:rPr>
          <w:rFonts w:ascii="黑体" w:eastAsia="黑体" w:hAnsi="黑体" w:hint="eastAsia"/>
        </w:rPr>
        <w:t>二O</w:t>
      </w:r>
      <w:r>
        <w:rPr>
          <w:rFonts w:ascii="黑体" w:eastAsia="黑体" w:hAnsi="黑体" w:hint="eastAsia"/>
        </w:rPr>
        <w:t>一七</w:t>
      </w:r>
      <w:r w:rsidRPr="00581B86">
        <w:rPr>
          <w:rFonts w:ascii="黑体" w:eastAsia="黑体" w:hAnsi="黑体" w:hint="eastAsia"/>
        </w:rPr>
        <w:t>年</w:t>
      </w:r>
      <w:r>
        <w:rPr>
          <w:rFonts w:ascii="黑体" w:eastAsia="黑体" w:hAnsi="黑体" w:hint="eastAsia"/>
        </w:rPr>
        <w:t>七</w:t>
      </w:r>
      <w:r w:rsidRPr="00581B86">
        <w:rPr>
          <w:rFonts w:ascii="黑体" w:eastAsia="黑体" w:hAnsi="黑体" w:hint="eastAsia"/>
        </w:rPr>
        <w:t>月</w:t>
      </w:r>
      <w:r>
        <w:rPr>
          <w:rFonts w:ascii="黑体" w:eastAsia="黑体" w:hAnsi="黑体" w:hint="eastAsia"/>
        </w:rPr>
        <w:t>十</w:t>
      </w:r>
      <w:r w:rsidRPr="00581B86">
        <w:rPr>
          <w:rFonts w:ascii="黑体" w:eastAsia="黑体" w:hAnsi="黑体" w:hint="eastAsia"/>
        </w:rPr>
        <w:t>日</w:t>
      </w:r>
    </w:p>
    <w:p w:rsidR="00181D66" w:rsidRDefault="00181D66" w:rsidP="00181D66">
      <w:pPr>
        <w:widowControl/>
        <w:spacing w:line="500" w:lineRule="exact"/>
        <w:ind w:firstLineChars="450" w:firstLine="1367"/>
        <w:rPr>
          <w:rFonts w:ascii="黑体" w:eastAsia="黑体" w:hAnsi="黑体"/>
        </w:rPr>
      </w:pPr>
    </w:p>
    <w:p w:rsidR="00BD2216" w:rsidRDefault="00BD2216">
      <w:pPr>
        <w:widowControl/>
        <w:jc w:val="left"/>
        <w:rPr>
          <w:rFonts w:ascii="黑体" w:eastAsia="黑体" w:hAnsi="黑体"/>
          <w:sz w:val="32"/>
          <w:szCs w:val="32"/>
        </w:rPr>
      </w:pPr>
    </w:p>
    <w:p w:rsidR="00181D66" w:rsidRPr="00F35962" w:rsidRDefault="00181D66" w:rsidP="00181D66">
      <w:pPr>
        <w:pStyle w:val="2"/>
        <w:snapToGrid w:val="0"/>
        <w:spacing w:after="0" w:line="500" w:lineRule="exact"/>
        <w:ind w:leftChars="0" w:left="0"/>
        <w:jc w:val="center"/>
        <w:rPr>
          <w:rFonts w:ascii="黑体" w:eastAsia="黑体" w:hAnsi="黑体"/>
          <w:sz w:val="32"/>
          <w:szCs w:val="32"/>
        </w:rPr>
      </w:pPr>
      <w:r w:rsidRPr="00F35962">
        <w:rPr>
          <w:rFonts w:ascii="黑体" w:eastAsia="黑体" w:hAnsi="黑体" w:hint="eastAsia"/>
          <w:sz w:val="32"/>
          <w:szCs w:val="32"/>
        </w:rPr>
        <w:lastRenderedPageBreak/>
        <w:t>目</w:t>
      </w:r>
      <w:r w:rsidR="00843410">
        <w:rPr>
          <w:rFonts w:ascii="黑体" w:eastAsia="黑体" w:hAnsi="黑体" w:hint="eastAsia"/>
          <w:sz w:val="32"/>
          <w:szCs w:val="32"/>
        </w:rPr>
        <w:t xml:space="preserve">  </w:t>
      </w:r>
      <w:r w:rsidRPr="00F35962">
        <w:rPr>
          <w:rFonts w:ascii="黑体" w:eastAsia="黑体" w:hAnsi="黑体" w:hint="eastAsia"/>
          <w:sz w:val="32"/>
          <w:szCs w:val="32"/>
        </w:rPr>
        <w:t>录</w:t>
      </w:r>
    </w:p>
    <w:p w:rsidR="00181D66" w:rsidRPr="0055361A" w:rsidRDefault="00181D66" w:rsidP="00996AB6">
      <w:pPr>
        <w:pStyle w:val="10"/>
      </w:pPr>
    </w:p>
    <w:p w:rsidR="00563C81" w:rsidRDefault="009E1FDF" w:rsidP="00563C81">
      <w:pPr>
        <w:pStyle w:val="10"/>
        <w:tabs>
          <w:tab w:val="clear" w:pos="840"/>
        </w:tabs>
        <w:rPr>
          <w:rFonts w:asciiTheme="minorHAnsi" w:eastAsiaTheme="minorEastAsia" w:hAnsiTheme="minorHAnsi" w:cstheme="minorBidi"/>
          <w:noProof/>
          <w:szCs w:val="22"/>
        </w:rPr>
      </w:pPr>
      <w:r w:rsidRPr="0055361A">
        <w:rPr>
          <w:rFonts w:ascii="黑体" w:eastAsia="黑体" w:hAnsi="宋体" w:hint="eastAsia"/>
          <w:b/>
          <w:sz w:val="24"/>
        </w:rPr>
        <w:fldChar w:fldCharType="begin"/>
      </w:r>
      <w:r w:rsidR="00181D66" w:rsidRPr="0055361A">
        <w:rPr>
          <w:rFonts w:ascii="黑体" w:eastAsia="黑体" w:hAnsi="宋体" w:hint="eastAsia"/>
          <w:b/>
          <w:sz w:val="24"/>
        </w:rPr>
        <w:instrText xml:space="preserve"> TOC \o "1-3" \h \z \u </w:instrText>
      </w:r>
      <w:r w:rsidRPr="0055361A">
        <w:rPr>
          <w:rFonts w:ascii="黑体" w:eastAsia="黑体" w:hAnsi="宋体" w:hint="eastAsia"/>
          <w:b/>
          <w:sz w:val="24"/>
        </w:rPr>
        <w:fldChar w:fldCharType="separate"/>
      </w:r>
      <w:hyperlink w:anchor="_Toc488658990" w:history="1">
        <w:r w:rsidR="00563C81" w:rsidRPr="00445ECF">
          <w:rPr>
            <w:rStyle w:val="a9"/>
            <w:rFonts w:ascii="黑体" w:eastAsia="黑体" w:hAnsi="黑体" w:hint="eastAsia"/>
            <w:smallCaps/>
            <w:noProof/>
          </w:rPr>
          <w:t>摘</w:t>
        </w:r>
        <w:r w:rsidR="00563C81" w:rsidRPr="00445ECF">
          <w:rPr>
            <w:rStyle w:val="a9"/>
            <w:rFonts w:ascii="黑体" w:eastAsia="黑体" w:hAnsi="黑体"/>
            <w:smallCaps/>
            <w:noProof/>
          </w:rPr>
          <w:t xml:space="preserve">  </w:t>
        </w:r>
        <w:r w:rsidR="00563C81" w:rsidRPr="00445ECF">
          <w:rPr>
            <w:rStyle w:val="a9"/>
            <w:rFonts w:ascii="黑体" w:eastAsia="黑体" w:hAnsi="黑体" w:hint="eastAsia"/>
            <w:smallCaps/>
            <w:noProof/>
          </w:rPr>
          <w:t>要</w:t>
        </w:r>
        <w:r w:rsidR="00563C81">
          <w:rPr>
            <w:noProof/>
            <w:webHidden/>
          </w:rPr>
          <w:tab/>
          <w:t xml:space="preserve"> </w:t>
        </w:r>
        <w:r w:rsidR="00563C81">
          <w:rPr>
            <w:noProof/>
            <w:webHidden/>
          </w:rPr>
          <w:fldChar w:fldCharType="begin"/>
        </w:r>
        <w:r w:rsidR="00563C81">
          <w:rPr>
            <w:noProof/>
            <w:webHidden/>
          </w:rPr>
          <w:instrText xml:space="preserve"> PAGEREF _Toc488658990 \h </w:instrText>
        </w:r>
        <w:r w:rsidR="00563C81">
          <w:rPr>
            <w:noProof/>
            <w:webHidden/>
          </w:rPr>
        </w:r>
        <w:r w:rsidR="00563C81">
          <w:rPr>
            <w:noProof/>
            <w:webHidden/>
          </w:rPr>
          <w:fldChar w:fldCharType="separate"/>
        </w:r>
        <w:r w:rsidR="00837DC9">
          <w:rPr>
            <w:noProof/>
            <w:webHidden/>
          </w:rPr>
          <w:t>2</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8991" w:history="1">
        <w:r w:rsidR="00563C81" w:rsidRPr="00445ECF">
          <w:rPr>
            <w:rStyle w:val="a9"/>
            <w:rFonts w:ascii="黑体" w:eastAsia="黑体" w:hAnsi="黑体" w:hint="eastAsia"/>
            <w:noProof/>
            <w:spacing w:val="6"/>
          </w:rPr>
          <w:t>一、</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基本情况</w:t>
        </w:r>
        <w:r w:rsidR="00563C81">
          <w:rPr>
            <w:noProof/>
            <w:webHidden/>
          </w:rPr>
          <w:tab/>
        </w:r>
        <w:r w:rsidR="00563C81">
          <w:rPr>
            <w:noProof/>
            <w:webHidden/>
          </w:rPr>
          <w:fldChar w:fldCharType="begin"/>
        </w:r>
        <w:r w:rsidR="00563C81">
          <w:rPr>
            <w:noProof/>
            <w:webHidden/>
          </w:rPr>
          <w:instrText xml:space="preserve"> PAGEREF _Toc488658991 \h </w:instrText>
        </w:r>
        <w:r w:rsidR="00563C81">
          <w:rPr>
            <w:noProof/>
            <w:webHidden/>
          </w:rPr>
        </w:r>
        <w:r w:rsidR="00563C81">
          <w:rPr>
            <w:noProof/>
            <w:webHidden/>
          </w:rPr>
          <w:fldChar w:fldCharType="separate"/>
        </w:r>
        <w:r w:rsidR="00837DC9">
          <w:rPr>
            <w:noProof/>
            <w:webHidden/>
          </w:rPr>
          <w:t>5</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8992" w:history="1">
        <w:r w:rsidR="00563C81" w:rsidRPr="00445ECF">
          <w:rPr>
            <w:rStyle w:val="a9"/>
            <w:rFonts w:ascii="黑体" w:eastAsia="黑体" w:hAnsi="黑体" w:hint="eastAsia"/>
            <w:noProof/>
            <w:spacing w:val="6"/>
          </w:rPr>
          <w:t>（一）</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项目背景及绩效目标</w:t>
        </w:r>
        <w:r w:rsidR="00563C81">
          <w:rPr>
            <w:noProof/>
            <w:webHidden/>
          </w:rPr>
          <w:tab/>
        </w:r>
        <w:r w:rsidR="00563C81">
          <w:rPr>
            <w:noProof/>
            <w:webHidden/>
          </w:rPr>
          <w:fldChar w:fldCharType="begin"/>
        </w:r>
        <w:r w:rsidR="00563C81">
          <w:rPr>
            <w:noProof/>
            <w:webHidden/>
          </w:rPr>
          <w:instrText xml:space="preserve"> PAGEREF _Toc488658992 \h </w:instrText>
        </w:r>
        <w:r w:rsidR="00563C81">
          <w:rPr>
            <w:noProof/>
            <w:webHidden/>
          </w:rPr>
        </w:r>
        <w:r w:rsidR="00563C81">
          <w:rPr>
            <w:noProof/>
            <w:webHidden/>
          </w:rPr>
          <w:fldChar w:fldCharType="separate"/>
        </w:r>
        <w:r w:rsidR="00837DC9">
          <w:rPr>
            <w:noProof/>
            <w:webHidden/>
          </w:rPr>
          <w:t>5</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8993" w:history="1">
        <w:r w:rsidR="00563C81" w:rsidRPr="00445ECF">
          <w:rPr>
            <w:rStyle w:val="a9"/>
            <w:rFonts w:ascii="黑体" w:eastAsia="黑体" w:hAnsi="黑体" w:hint="eastAsia"/>
            <w:noProof/>
            <w:spacing w:val="6"/>
          </w:rPr>
          <w:t>（二）</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预算资金规模、来源及使用情况</w:t>
        </w:r>
        <w:r w:rsidR="00563C81">
          <w:rPr>
            <w:noProof/>
            <w:webHidden/>
          </w:rPr>
          <w:tab/>
        </w:r>
        <w:r w:rsidR="00563C81">
          <w:rPr>
            <w:noProof/>
            <w:webHidden/>
          </w:rPr>
          <w:fldChar w:fldCharType="begin"/>
        </w:r>
        <w:r w:rsidR="00563C81">
          <w:rPr>
            <w:noProof/>
            <w:webHidden/>
          </w:rPr>
          <w:instrText xml:space="preserve"> PAGEREF _Toc488658993 \h </w:instrText>
        </w:r>
        <w:r w:rsidR="00563C81">
          <w:rPr>
            <w:noProof/>
            <w:webHidden/>
          </w:rPr>
        </w:r>
        <w:r w:rsidR="00563C81">
          <w:rPr>
            <w:noProof/>
            <w:webHidden/>
          </w:rPr>
          <w:fldChar w:fldCharType="separate"/>
        </w:r>
        <w:r w:rsidR="00837DC9">
          <w:rPr>
            <w:noProof/>
            <w:webHidden/>
          </w:rPr>
          <w:t>6</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8994" w:history="1">
        <w:r w:rsidR="00563C81" w:rsidRPr="00445ECF">
          <w:rPr>
            <w:rStyle w:val="a9"/>
            <w:rFonts w:ascii="黑体" w:eastAsia="黑体" w:hAnsi="黑体" w:hint="eastAsia"/>
            <w:noProof/>
            <w:spacing w:val="6"/>
          </w:rPr>
          <w:t>（三）</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项目组织实施管理情况</w:t>
        </w:r>
        <w:r w:rsidR="00563C81">
          <w:rPr>
            <w:noProof/>
            <w:webHidden/>
          </w:rPr>
          <w:tab/>
        </w:r>
        <w:r w:rsidR="00563C81">
          <w:rPr>
            <w:noProof/>
            <w:webHidden/>
          </w:rPr>
          <w:fldChar w:fldCharType="begin"/>
        </w:r>
        <w:r w:rsidR="00563C81">
          <w:rPr>
            <w:noProof/>
            <w:webHidden/>
          </w:rPr>
          <w:instrText xml:space="preserve"> PAGEREF _Toc488658994 \h </w:instrText>
        </w:r>
        <w:r w:rsidR="00563C81">
          <w:rPr>
            <w:noProof/>
            <w:webHidden/>
          </w:rPr>
        </w:r>
        <w:r w:rsidR="00563C81">
          <w:rPr>
            <w:noProof/>
            <w:webHidden/>
          </w:rPr>
          <w:fldChar w:fldCharType="separate"/>
        </w:r>
        <w:r w:rsidR="00837DC9">
          <w:rPr>
            <w:noProof/>
            <w:webHidden/>
          </w:rPr>
          <w:t>8</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8995" w:history="1">
        <w:r w:rsidR="00563C81" w:rsidRPr="00445ECF">
          <w:rPr>
            <w:rStyle w:val="a9"/>
            <w:rFonts w:ascii="黑体" w:eastAsia="黑体" w:hAnsi="黑体" w:hint="eastAsia"/>
            <w:noProof/>
            <w:spacing w:val="6"/>
          </w:rPr>
          <w:t>（四）</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评价依据及数据采集情况</w:t>
        </w:r>
        <w:r w:rsidR="00563C81">
          <w:rPr>
            <w:noProof/>
            <w:webHidden/>
          </w:rPr>
          <w:tab/>
        </w:r>
        <w:r w:rsidR="00563C81">
          <w:rPr>
            <w:noProof/>
            <w:webHidden/>
          </w:rPr>
          <w:fldChar w:fldCharType="begin"/>
        </w:r>
        <w:r w:rsidR="00563C81">
          <w:rPr>
            <w:noProof/>
            <w:webHidden/>
          </w:rPr>
          <w:instrText xml:space="preserve"> PAGEREF _Toc488658995 \h </w:instrText>
        </w:r>
        <w:r w:rsidR="00563C81">
          <w:rPr>
            <w:noProof/>
            <w:webHidden/>
          </w:rPr>
        </w:r>
        <w:r w:rsidR="00563C81">
          <w:rPr>
            <w:noProof/>
            <w:webHidden/>
          </w:rPr>
          <w:fldChar w:fldCharType="separate"/>
        </w:r>
        <w:r w:rsidR="00837DC9">
          <w:rPr>
            <w:noProof/>
            <w:webHidden/>
          </w:rPr>
          <w:t>13</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8996" w:history="1">
        <w:r w:rsidR="00563C81" w:rsidRPr="00445ECF">
          <w:rPr>
            <w:rStyle w:val="a9"/>
            <w:rFonts w:ascii="黑体" w:eastAsia="黑体" w:hAnsi="黑体" w:hint="eastAsia"/>
            <w:noProof/>
            <w:spacing w:val="6"/>
          </w:rPr>
          <w:t>二、</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评价结论和绩效分析</w:t>
        </w:r>
        <w:r w:rsidR="00563C81">
          <w:rPr>
            <w:noProof/>
            <w:webHidden/>
          </w:rPr>
          <w:tab/>
        </w:r>
        <w:r w:rsidR="00563C81">
          <w:rPr>
            <w:noProof/>
            <w:webHidden/>
          </w:rPr>
          <w:fldChar w:fldCharType="begin"/>
        </w:r>
        <w:r w:rsidR="00563C81">
          <w:rPr>
            <w:noProof/>
            <w:webHidden/>
          </w:rPr>
          <w:instrText xml:space="preserve"> PAGEREF _Toc488658996 \h </w:instrText>
        </w:r>
        <w:r w:rsidR="00563C81">
          <w:rPr>
            <w:noProof/>
            <w:webHidden/>
          </w:rPr>
        </w:r>
        <w:r w:rsidR="00563C81">
          <w:rPr>
            <w:noProof/>
            <w:webHidden/>
          </w:rPr>
          <w:fldChar w:fldCharType="separate"/>
        </w:r>
        <w:r w:rsidR="00837DC9">
          <w:rPr>
            <w:noProof/>
            <w:webHidden/>
          </w:rPr>
          <w:t>13</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8997" w:history="1">
        <w:r w:rsidR="00563C81" w:rsidRPr="00445ECF">
          <w:rPr>
            <w:rStyle w:val="a9"/>
            <w:rFonts w:ascii="黑体" w:eastAsia="黑体" w:hAnsi="黑体" w:hint="eastAsia"/>
            <w:noProof/>
            <w:spacing w:val="6"/>
          </w:rPr>
          <w:t>（一）</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评价结果</w:t>
        </w:r>
        <w:r w:rsidR="00563C81">
          <w:rPr>
            <w:noProof/>
            <w:webHidden/>
          </w:rPr>
          <w:tab/>
        </w:r>
        <w:r w:rsidR="00563C81">
          <w:rPr>
            <w:noProof/>
            <w:webHidden/>
          </w:rPr>
          <w:fldChar w:fldCharType="begin"/>
        </w:r>
        <w:r w:rsidR="00563C81">
          <w:rPr>
            <w:noProof/>
            <w:webHidden/>
          </w:rPr>
          <w:instrText xml:space="preserve"> PAGEREF _Toc488658997 \h </w:instrText>
        </w:r>
        <w:r w:rsidR="00563C81">
          <w:rPr>
            <w:noProof/>
            <w:webHidden/>
          </w:rPr>
        </w:r>
        <w:r w:rsidR="00563C81">
          <w:rPr>
            <w:noProof/>
            <w:webHidden/>
          </w:rPr>
          <w:fldChar w:fldCharType="separate"/>
        </w:r>
        <w:r w:rsidR="00837DC9">
          <w:rPr>
            <w:noProof/>
            <w:webHidden/>
          </w:rPr>
          <w:t>13</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8998" w:history="1">
        <w:r w:rsidR="00563C81" w:rsidRPr="00445ECF">
          <w:rPr>
            <w:rStyle w:val="a9"/>
            <w:rFonts w:ascii="黑体" w:eastAsia="黑体" w:hAnsi="黑体" w:hint="eastAsia"/>
            <w:noProof/>
            <w:spacing w:val="6"/>
          </w:rPr>
          <w:t>（二）</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主要绩效及分析</w:t>
        </w:r>
        <w:r w:rsidR="00563C81">
          <w:rPr>
            <w:noProof/>
            <w:webHidden/>
          </w:rPr>
          <w:tab/>
        </w:r>
        <w:r w:rsidR="00563C81">
          <w:rPr>
            <w:noProof/>
            <w:webHidden/>
          </w:rPr>
          <w:fldChar w:fldCharType="begin"/>
        </w:r>
        <w:r w:rsidR="00563C81">
          <w:rPr>
            <w:noProof/>
            <w:webHidden/>
          </w:rPr>
          <w:instrText xml:space="preserve"> PAGEREF _Toc488658998 \h </w:instrText>
        </w:r>
        <w:r w:rsidR="00563C81">
          <w:rPr>
            <w:noProof/>
            <w:webHidden/>
          </w:rPr>
        </w:r>
        <w:r w:rsidR="00563C81">
          <w:rPr>
            <w:noProof/>
            <w:webHidden/>
          </w:rPr>
          <w:fldChar w:fldCharType="separate"/>
        </w:r>
        <w:r w:rsidR="00837DC9">
          <w:rPr>
            <w:noProof/>
            <w:webHidden/>
          </w:rPr>
          <w:t>15</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8999" w:history="1">
        <w:r w:rsidR="00563C81" w:rsidRPr="00445ECF">
          <w:rPr>
            <w:rStyle w:val="a9"/>
            <w:rFonts w:ascii="黑体" w:eastAsia="黑体" w:hAnsi="黑体" w:hint="eastAsia"/>
            <w:noProof/>
            <w:spacing w:val="6"/>
          </w:rPr>
          <w:t>三、</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存在问题和改进措施建议</w:t>
        </w:r>
        <w:r w:rsidR="00563C81">
          <w:rPr>
            <w:noProof/>
            <w:webHidden/>
          </w:rPr>
          <w:tab/>
        </w:r>
        <w:r w:rsidR="00563C81">
          <w:rPr>
            <w:noProof/>
            <w:webHidden/>
          </w:rPr>
          <w:fldChar w:fldCharType="begin"/>
        </w:r>
        <w:r w:rsidR="00563C81">
          <w:rPr>
            <w:noProof/>
            <w:webHidden/>
          </w:rPr>
          <w:instrText xml:space="preserve"> PAGEREF _Toc488658999 \h </w:instrText>
        </w:r>
        <w:r w:rsidR="00563C81">
          <w:rPr>
            <w:noProof/>
            <w:webHidden/>
          </w:rPr>
        </w:r>
        <w:r w:rsidR="00563C81">
          <w:rPr>
            <w:noProof/>
            <w:webHidden/>
          </w:rPr>
          <w:fldChar w:fldCharType="separate"/>
        </w:r>
        <w:r w:rsidR="00837DC9">
          <w:rPr>
            <w:noProof/>
            <w:webHidden/>
          </w:rPr>
          <w:t>17</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9000" w:history="1">
        <w:r w:rsidR="00563C81" w:rsidRPr="00445ECF">
          <w:rPr>
            <w:rStyle w:val="a9"/>
            <w:rFonts w:ascii="黑体" w:eastAsia="黑体" w:hAnsi="黑体" w:hint="eastAsia"/>
            <w:noProof/>
            <w:spacing w:val="6"/>
          </w:rPr>
          <w:t>（一）</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存在的问题</w:t>
        </w:r>
        <w:r w:rsidR="00563C81">
          <w:rPr>
            <w:noProof/>
            <w:webHidden/>
          </w:rPr>
          <w:tab/>
        </w:r>
        <w:r w:rsidR="00563C81">
          <w:rPr>
            <w:noProof/>
            <w:webHidden/>
          </w:rPr>
          <w:fldChar w:fldCharType="begin"/>
        </w:r>
        <w:r w:rsidR="00563C81">
          <w:rPr>
            <w:noProof/>
            <w:webHidden/>
          </w:rPr>
          <w:instrText xml:space="preserve"> PAGEREF _Toc488659000 \h </w:instrText>
        </w:r>
        <w:r w:rsidR="00563C81">
          <w:rPr>
            <w:noProof/>
            <w:webHidden/>
          </w:rPr>
        </w:r>
        <w:r w:rsidR="00563C81">
          <w:rPr>
            <w:noProof/>
            <w:webHidden/>
          </w:rPr>
          <w:fldChar w:fldCharType="separate"/>
        </w:r>
        <w:r w:rsidR="00837DC9">
          <w:rPr>
            <w:noProof/>
            <w:webHidden/>
          </w:rPr>
          <w:t>17</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9001" w:history="1">
        <w:r w:rsidR="00563C81" w:rsidRPr="00445ECF">
          <w:rPr>
            <w:rStyle w:val="a9"/>
            <w:rFonts w:ascii="黑体" w:eastAsia="黑体" w:hAnsi="黑体" w:hint="eastAsia"/>
            <w:noProof/>
            <w:spacing w:val="6"/>
          </w:rPr>
          <w:t>（二）</w:t>
        </w:r>
        <w:r w:rsidR="00563C81">
          <w:rPr>
            <w:rFonts w:asciiTheme="minorHAnsi" w:eastAsiaTheme="minorEastAsia" w:hAnsiTheme="minorHAnsi" w:cstheme="minorBidi"/>
            <w:noProof/>
            <w:szCs w:val="22"/>
          </w:rPr>
          <w:tab/>
        </w:r>
        <w:r w:rsidR="00563C81" w:rsidRPr="00445ECF">
          <w:rPr>
            <w:rStyle w:val="a9"/>
            <w:rFonts w:ascii="黑体" w:eastAsia="黑体" w:hAnsi="黑体" w:hint="eastAsia"/>
            <w:noProof/>
            <w:spacing w:val="6"/>
          </w:rPr>
          <w:t>改进措施和建议</w:t>
        </w:r>
        <w:r w:rsidR="00563C81">
          <w:rPr>
            <w:noProof/>
            <w:webHidden/>
          </w:rPr>
          <w:tab/>
        </w:r>
        <w:r w:rsidR="00563C81">
          <w:rPr>
            <w:noProof/>
            <w:webHidden/>
          </w:rPr>
          <w:fldChar w:fldCharType="begin"/>
        </w:r>
        <w:r w:rsidR="00563C81">
          <w:rPr>
            <w:noProof/>
            <w:webHidden/>
          </w:rPr>
          <w:instrText xml:space="preserve"> PAGEREF _Toc488659001 \h </w:instrText>
        </w:r>
        <w:r w:rsidR="00563C81">
          <w:rPr>
            <w:noProof/>
            <w:webHidden/>
          </w:rPr>
        </w:r>
        <w:r w:rsidR="00563C81">
          <w:rPr>
            <w:noProof/>
            <w:webHidden/>
          </w:rPr>
          <w:fldChar w:fldCharType="separate"/>
        </w:r>
        <w:r w:rsidR="00837DC9">
          <w:rPr>
            <w:noProof/>
            <w:webHidden/>
          </w:rPr>
          <w:t>17</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9002" w:history="1">
        <w:r w:rsidR="00563C81" w:rsidRPr="00445ECF">
          <w:rPr>
            <w:rStyle w:val="a9"/>
            <w:rFonts w:ascii="黑体" w:eastAsia="黑体" w:hAnsi="黑体" w:hint="eastAsia"/>
            <w:noProof/>
            <w:spacing w:val="6"/>
          </w:rPr>
          <w:t>附件</w:t>
        </w:r>
        <w:r w:rsidR="00563C81" w:rsidRPr="00445ECF">
          <w:rPr>
            <w:rStyle w:val="a9"/>
            <w:rFonts w:ascii="黑体" w:eastAsia="黑体" w:hAnsi="黑体"/>
            <w:noProof/>
            <w:spacing w:val="6"/>
          </w:rPr>
          <w:t>1.</w:t>
        </w:r>
        <w:r w:rsidR="00563C81" w:rsidRPr="00445ECF">
          <w:rPr>
            <w:rStyle w:val="a9"/>
            <w:rFonts w:ascii="黑体" w:eastAsia="黑体" w:hAnsi="黑体" w:hint="eastAsia"/>
            <w:noProof/>
            <w:spacing w:val="6"/>
          </w:rPr>
          <w:t>问卷及访谈情况</w:t>
        </w:r>
        <w:r w:rsidR="00563C81">
          <w:rPr>
            <w:noProof/>
            <w:webHidden/>
          </w:rPr>
          <w:tab/>
        </w:r>
        <w:r w:rsidR="00563C81">
          <w:rPr>
            <w:noProof/>
            <w:webHidden/>
          </w:rPr>
          <w:fldChar w:fldCharType="begin"/>
        </w:r>
        <w:r w:rsidR="00563C81">
          <w:rPr>
            <w:noProof/>
            <w:webHidden/>
          </w:rPr>
          <w:instrText xml:space="preserve"> PAGEREF _Toc488659002 \h </w:instrText>
        </w:r>
        <w:r w:rsidR="00563C81">
          <w:rPr>
            <w:noProof/>
            <w:webHidden/>
          </w:rPr>
        </w:r>
        <w:r w:rsidR="00563C81">
          <w:rPr>
            <w:noProof/>
            <w:webHidden/>
          </w:rPr>
          <w:fldChar w:fldCharType="separate"/>
        </w:r>
        <w:r w:rsidR="00837DC9">
          <w:rPr>
            <w:noProof/>
            <w:webHidden/>
          </w:rPr>
          <w:t>19</w:t>
        </w:r>
        <w:r w:rsidR="00563C81">
          <w:rPr>
            <w:noProof/>
            <w:webHidden/>
          </w:rPr>
          <w:fldChar w:fldCharType="end"/>
        </w:r>
      </w:hyperlink>
    </w:p>
    <w:p w:rsidR="00563C81" w:rsidRDefault="00BA47CB">
      <w:pPr>
        <w:pStyle w:val="10"/>
        <w:rPr>
          <w:rFonts w:asciiTheme="minorHAnsi" w:eastAsiaTheme="minorEastAsia" w:hAnsiTheme="minorHAnsi" w:cstheme="minorBidi"/>
          <w:noProof/>
          <w:szCs w:val="22"/>
        </w:rPr>
      </w:pPr>
      <w:hyperlink w:anchor="_Toc488659003" w:history="1">
        <w:r w:rsidR="00563C81" w:rsidRPr="00445ECF">
          <w:rPr>
            <w:rStyle w:val="a9"/>
            <w:rFonts w:ascii="黑体" w:eastAsia="黑体" w:hAnsi="黑体" w:hint="eastAsia"/>
            <w:noProof/>
            <w:spacing w:val="6"/>
          </w:rPr>
          <w:t>附件</w:t>
        </w:r>
        <w:r w:rsidR="00563C81" w:rsidRPr="00445ECF">
          <w:rPr>
            <w:rStyle w:val="a9"/>
            <w:rFonts w:ascii="黑体" w:eastAsia="黑体" w:hAnsi="黑体"/>
            <w:noProof/>
            <w:spacing w:val="6"/>
          </w:rPr>
          <w:t>2.</w:t>
        </w:r>
        <w:r w:rsidR="00563C81" w:rsidRPr="00445ECF">
          <w:rPr>
            <w:rStyle w:val="a9"/>
            <w:rFonts w:ascii="黑体" w:eastAsia="黑体" w:hAnsi="黑体" w:hint="eastAsia"/>
            <w:noProof/>
            <w:spacing w:val="6"/>
          </w:rPr>
          <w:t>绩效评价指标体系及主要工作底稿列示</w:t>
        </w:r>
        <w:r w:rsidR="00563C81">
          <w:rPr>
            <w:noProof/>
            <w:webHidden/>
          </w:rPr>
          <w:tab/>
        </w:r>
        <w:r w:rsidR="00563C81">
          <w:rPr>
            <w:noProof/>
            <w:webHidden/>
          </w:rPr>
          <w:fldChar w:fldCharType="begin"/>
        </w:r>
        <w:r w:rsidR="00563C81">
          <w:rPr>
            <w:noProof/>
            <w:webHidden/>
          </w:rPr>
          <w:instrText xml:space="preserve"> PAGEREF _Toc488659003 \h </w:instrText>
        </w:r>
        <w:r w:rsidR="00563C81">
          <w:rPr>
            <w:noProof/>
            <w:webHidden/>
          </w:rPr>
        </w:r>
        <w:r w:rsidR="00563C81">
          <w:rPr>
            <w:noProof/>
            <w:webHidden/>
          </w:rPr>
          <w:fldChar w:fldCharType="separate"/>
        </w:r>
        <w:r w:rsidR="00837DC9">
          <w:rPr>
            <w:noProof/>
            <w:webHidden/>
          </w:rPr>
          <w:t>22</w:t>
        </w:r>
        <w:r w:rsidR="00563C81">
          <w:rPr>
            <w:noProof/>
            <w:webHidden/>
          </w:rPr>
          <w:fldChar w:fldCharType="end"/>
        </w:r>
      </w:hyperlink>
    </w:p>
    <w:p w:rsidR="00181D66" w:rsidRDefault="009E1FDF" w:rsidP="00AC6A0F">
      <w:pPr>
        <w:widowControl/>
        <w:spacing w:line="500" w:lineRule="exact"/>
        <w:ind w:firstLineChars="450" w:firstLine="1101"/>
        <w:rPr>
          <w:rFonts w:ascii="黑体" w:eastAsia="黑体" w:hAnsi="黑体"/>
        </w:rPr>
      </w:pPr>
      <w:r w:rsidRPr="0055361A">
        <w:rPr>
          <w:rFonts w:ascii="黑体" w:eastAsia="黑体" w:hAnsi="宋体" w:hint="eastAsia"/>
          <w:b/>
          <w:sz w:val="24"/>
        </w:rPr>
        <w:fldChar w:fldCharType="end"/>
      </w:r>
    </w:p>
    <w:p w:rsidR="00181D66" w:rsidRPr="00181D66" w:rsidRDefault="00181D66" w:rsidP="00181D66">
      <w:pPr>
        <w:widowControl/>
        <w:spacing w:line="500" w:lineRule="exact"/>
        <w:ind w:firstLineChars="450" w:firstLine="1367"/>
        <w:rPr>
          <w:rFonts w:ascii="黑体" w:eastAsia="黑体" w:hAnsi="黑体"/>
        </w:rPr>
      </w:pPr>
    </w:p>
    <w:p w:rsidR="00E7527E" w:rsidRDefault="00E7527E" w:rsidP="00181D66">
      <w:pPr>
        <w:spacing w:line="500" w:lineRule="exact"/>
        <w:ind w:left="1030"/>
        <w:rPr>
          <w:rFonts w:ascii="仿宋" w:eastAsia="仿宋" w:hAnsi="仿宋"/>
          <w:b/>
          <w:sz w:val="24"/>
          <w:szCs w:val="24"/>
        </w:rPr>
      </w:pPr>
    </w:p>
    <w:p w:rsidR="00181D66" w:rsidRDefault="00E7527E" w:rsidP="00181D66">
      <w:pPr>
        <w:spacing w:line="500" w:lineRule="exact"/>
        <w:ind w:left="1030"/>
        <w:rPr>
          <w:rFonts w:ascii="仿宋" w:eastAsia="仿宋" w:hAnsi="仿宋"/>
          <w:b/>
          <w:sz w:val="24"/>
          <w:szCs w:val="24"/>
        </w:rPr>
      </w:pPr>
      <w:r>
        <w:rPr>
          <w:rFonts w:ascii="仿宋" w:eastAsia="仿宋" w:hAnsi="仿宋"/>
          <w:b/>
          <w:sz w:val="24"/>
          <w:szCs w:val="24"/>
        </w:rPr>
        <w:br w:type="page"/>
      </w:r>
    </w:p>
    <w:p w:rsidR="00181D66" w:rsidRPr="00A7372D" w:rsidRDefault="00181D66" w:rsidP="00181D66">
      <w:pPr>
        <w:pStyle w:val="1"/>
        <w:spacing w:before="0" w:after="0" w:line="500" w:lineRule="exact"/>
        <w:jc w:val="center"/>
        <w:rPr>
          <w:rFonts w:ascii="黑体" w:eastAsia="黑体" w:hAnsi="黑体"/>
          <w:b w:val="0"/>
          <w:smallCaps/>
          <w:sz w:val="30"/>
          <w:szCs w:val="30"/>
        </w:rPr>
      </w:pPr>
      <w:bookmarkStart w:id="0" w:name="_Toc456515943"/>
      <w:bookmarkStart w:id="1" w:name="_Toc470716814"/>
      <w:bookmarkStart w:id="2" w:name="_Toc488658990"/>
      <w:r w:rsidRPr="00A7372D">
        <w:rPr>
          <w:rFonts w:ascii="黑体" w:eastAsia="黑体" w:hAnsi="黑体" w:hint="eastAsia"/>
          <w:b w:val="0"/>
          <w:smallCaps/>
          <w:sz w:val="30"/>
          <w:szCs w:val="30"/>
        </w:rPr>
        <w:lastRenderedPageBreak/>
        <w:t>摘  要</w:t>
      </w:r>
      <w:bookmarkEnd w:id="0"/>
      <w:bookmarkEnd w:id="1"/>
      <w:bookmarkEnd w:id="2"/>
    </w:p>
    <w:p w:rsidR="00181D66" w:rsidRPr="00A7372D" w:rsidRDefault="00181D66" w:rsidP="00181D66">
      <w:pPr>
        <w:spacing w:line="500" w:lineRule="exact"/>
        <w:ind w:left="1030"/>
        <w:rPr>
          <w:rFonts w:ascii="仿宋" w:eastAsia="仿宋" w:hAnsi="仿宋"/>
          <w:b/>
          <w:sz w:val="24"/>
          <w:szCs w:val="24"/>
        </w:rPr>
      </w:pPr>
    </w:p>
    <w:p w:rsidR="007A3044" w:rsidRPr="00A7372D" w:rsidRDefault="007A3044" w:rsidP="007A3044">
      <w:pPr>
        <w:spacing w:line="500" w:lineRule="exact"/>
        <w:ind w:firstLineChars="200" w:firstLine="489"/>
        <w:rPr>
          <w:rFonts w:ascii="仿宋" w:eastAsia="仿宋" w:hAnsi="仿宋"/>
          <w:b/>
          <w:sz w:val="24"/>
          <w:szCs w:val="24"/>
        </w:rPr>
      </w:pPr>
      <w:r w:rsidRPr="00A7372D">
        <w:rPr>
          <w:rFonts w:ascii="仿宋" w:eastAsia="仿宋" w:hAnsi="仿宋" w:hint="eastAsia"/>
          <w:b/>
          <w:sz w:val="24"/>
          <w:szCs w:val="24"/>
        </w:rPr>
        <w:t>一、项目概述</w:t>
      </w:r>
    </w:p>
    <w:p w:rsidR="0094315A" w:rsidRPr="0094315A" w:rsidRDefault="0094315A" w:rsidP="0094315A">
      <w:pPr>
        <w:spacing w:line="500" w:lineRule="exact"/>
        <w:ind w:firstLineChars="200" w:firstLine="487"/>
        <w:rPr>
          <w:rFonts w:ascii="仿宋" w:eastAsia="仿宋" w:hAnsi="仿宋"/>
          <w:sz w:val="24"/>
          <w:szCs w:val="24"/>
        </w:rPr>
      </w:pPr>
      <w:r w:rsidRPr="0094315A">
        <w:rPr>
          <w:rFonts w:ascii="仿宋" w:eastAsia="仿宋" w:hAnsi="仿宋" w:hint="eastAsia"/>
          <w:sz w:val="24"/>
          <w:szCs w:val="24"/>
        </w:rPr>
        <w:t>学校发展规划是指一所学校根据国家或地区教育发展战略规划的要求，系统地分析学校发展现有的基础及所处的环境，确定学校在规划执行的起止年月内要达到的主要目标和发展途径。一份好的学校发展规划，是办学的行动指南，对于学校的有效变革和发展具有重要的意义。</w:t>
      </w:r>
    </w:p>
    <w:p w:rsidR="007A3044" w:rsidRPr="00A7372D" w:rsidRDefault="0094315A" w:rsidP="0094315A">
      <w:pPr>
        <w:spacing w:line="500" w:lineRule="exact"/>
        <w:ind w:firstLineChars="200" w:firstLine="487"/>
        <w:rPr>
          <w:rFonts w:ascii="仿宋" w:eastAsia="仿宋" w:hAnsi="仿宋"/>
          <w:sz w:val="24"/>
          <w:szCs w:val="24"/>
        </w:rPr>
      </w:pPr>
      <w:r w:rsidRPr="0094315A">
        <w:rPr>
          <w:rFonts w:ascii="仿宋" w:eastAsia="仿宋" w:hAnsi="仿宋" w:hint="eastAsia"/>
          <w:sz w:val="24"/>
          <w:szCs w:val="24"/>
        </w:rPr>
        <w:t>为了更好地帮助闵行区义务教育阶段各学校与幼儿园（公办）围绕办学思想、办学理念与办学方向，制订出校（园）情分析透彻、发展思路清晰、发展目标明确、特色重点突出、领域目标准确、措施任务具体、操作性强、保障措施到位的发展规划；对学校和幼儿园（公办）发展规划实施过程进行检查、指导；并对学校和幼儿园（公办）规划实施的最终达成情况进行评估，促进学校的可持续发展，特开展闵行区义务教育阶段学校和幼儿园（公办）发展规划评审工作。</w:t>
      </w:r>
    </w:p>
    <w:p w:rsidR="007A3044" w:rsidRPr="00A7372D" w:rsidRDefault="007A3044" w:rsidP="007A3044">
      <w:pPr>
        <w:spacing w:line="500" w:lineRule="exact"/>
        <w:ind w:firstLineChars="200" w:firstLine="487"/>
        <w:rPr>
          <w:rFonts w:ascii="仿宋" w:eastAsia="仿宋" w:hAnsi="仿宋"/>
          <w:sz w:val="24"/>
          <w:szCs w:val="24"/>
        </w:rPr>
      </w:pPr>
      <w:r w:rsidRPr="00A7372D">
        <w:rPr>
          <w:rFonts w:ascii="仿宋" w:eastAsia="仿宋" w:hAnsi="仿宋"/>
          <w:sz w:val="24"/>
          <w:szCs w:val="24"/>
        </w:rPr>
        <w:t>项目预算和实施单位是闵行区</w:t>
      </w:r>
      <w:r w:rsidR="000279AD">
        <w:rPr>
          <w:rFonts w:ascii="仿宋" w:eastAsia="仿宋" w:hAnsi="仿宋" w:hint="eastAsia"/>
          <w:sz w:val="24"/>
          <w:szCs w:val="24"/>
        </w:rPr>
        <w:t>教育测评和研究中心</w:t>
      </w:r>
      <w:r w:rsidRPr="00A7372D">
        <w:rPr>
          <w:rFonts w:ascii="仿宋" w:eastAsia="仿宋" w:hAnsi="仿宋" w:hint="eastAsia"/>
          <w:sz w:val="24"/>
          <w:szCs w:val="24"/>
        </w:rPr>
        <w:t>，2</w:t>
      </w:r>
      <w:r w:rsidRPr="00A7372D">
        <w:rPr>
          <w:rFonts w:ascii="仿宋" w:eastAsia="仿宋" w:hAnsi="仿宋"/>
          <w:sz w:val="24"/>
          <w:szCs w:val="24"/>
        </w:rPr>
        <w:t>016年项目预算安排</w:t>
      </w:r>
      <w:r w:rsidR="000279AD">
        <w:rPr>
          <w:rFonts w:ascii="仿宋" w:eastAsia="仿宋" w:hAnsi="仿宋" w:hint="eastAsia"/>
          <w:sz w:val="24"/>
          <w:szCs w:val="24"/>
        </w:rPr>
        <w:t>55.98</w:t>
      </w:r>
      <w:r w:rsidRPr="00A7372D">
        <w:rPr>
          <w:rFonts w:ascii="仿宋" w:eastAsia="仿宋" w:hAnsi="仿宋" w:hint="eastAsia"/>
          <w:sz w:val="24"/>
          <w:szCs w:val="24"/>
        </w:rPr>
        <w:t>万，实际支出</w:t>
      </w:r>
      <w:r w:rsidR="000279AD">
        <w:rPr>
          <w:rFonts w:ascii="仿宋" w:eastAsia="仿宋" w:hAnsi="仿宋" w:hint="eastAsia"/>
          <w:sz w:val="24"/>
          <w:szCs w:val="24"/>
        </w:rPr>
        <w:t>55.98</w:t>
      </w:r>
      <w:r w:rsidRPr="00A7372D">
        <w:rPr>
          <w:rFonts w:ascii="仿宋" w:eastAsia="仿宋" w:hAnsi="仿宋" w:hint="eastAsia"/>
          <w:sz w:val="24"/>
          <w:szCs w:val="24"/>
        </w:rPr>
        <w:t>万元，预算执行率</w:t>
      </w:r>
      <w:r w:rsidR="000279AD">
        <w:rPr>
          <w:rFonts w:ascii="仿宋" w:eastAsia="仿宋" w:hAnsi="仿宋" w:hint="eastAsia"/>
          <w:sz w:val="24"/>
          <w:szCs w:val="24"/>
        </w:rPr>
        <w:t>100</w:t>
      </w:r>
      <w:r w:rsidRPr="00A7372D">
        <w:rPr>
          <w:rFonts w:ascii="仿宋" w:eastAsia="仿宋" w:hAnsi="仿宋" w:hint="eastAsia"/>
          <w:sz w:val="24"/>
          <w:szCs w:val="24"/>
        </w:rPr>
        <w:t>%。</w:t>
      </w:r>
    </w:p>
    <w:p w:rsidR="007A3044" w:rsidRPr="00A7372D" w:rsidRDefault="007A3044" w:rsidP="007A3044">
      <w:pPr>
        <w:spacing w:line="500" w:lineRule="exact"/>
        <w:ind w:firstLineChars="200" w:firstLine="489"/>
        <w:rPr>
          <w:rFonts w:ascii="仿宋" w:eastAsia="仿宋" w:hAnsi="仿宋"/>
          <w:b/>
          <w:sz w:val="24"/>
          <w:szCs w:val="24"/>
        </w:rPr>
      </w:pPr>
      <w:r w:rsidRPr="00A7372D">
        <w:rPr>
          <w:rFonts w:ascii="仿宋" w:eastAsia="仿宋" w:hAnsi="仿宋" w:hint="eastAsia"/>
          <w:b/>
          <w:sz w:val="24"/>
          <w:szCs w:val="24"/>
        </w:rPr>
        <w:t>二、评价结论</w:t>
      </w:r>
    </w:p>
    <w:p w:rsidR="000279AD" w:rsidRPr="000279AD" w:rsidRDefault="000279AD" w:rsidP="000279AD">
      <w:pPr>
        <w:spacing w:line="500" w:lineRule="exact"/>
        <w:ind w:firstLineChars="200" w:firstLine="487"/>
        <w:rPr>
          <w:rFonts w:ascii="仿宋" w:eastAsia="仿宋" w:hAnsi="仿宋"/>
          <w:sz w:val="24"/>
          <w:szCs w:val="24"/>
        </w:rPr>
      </w:pPr>
      <w:r w:rsidRPr="000279AD">
        <w:rPr>
          <w:rFonts w:ascii="仿宋" w:eastAsia="仿宋" w:hAnsi="仿宋" w:hint="eastAsia"/>
          <w:sz w:val="24"/>
          <w:szCs w:val="24"/>
        </w:rPr>
        <w:t>经独立评价，2016年度闵行区</w:t>
      </w:r>
      <w:r w:rsidR="00011E3F" w:rsidRPr="00011E3F">
        <w:rPr>
          <w:rFonts w:ascii="仿宋" w:eastAsia="仿宋" w:hAnsi="仿宋" w:hint="eastAsia"/>
          <w:sz w:val="24"/>
          <w:szCs w:val="24"/>
        </w:rPr>
        <w:t>义务教育阶段学校与幼儿园（公办）发展规划评审</w:t>
      </w:r>
      <w:r w:rsidRPr="000279AD">
        <w:rPr>
          <w:rFonts w:ascii="仿宋" w:eastAsia="仿宋" w:hAnsi="仿宋" w:hint="eastAsia"/>
          <w:sz w:val="24"/>
          <w:szCs w:val="24"/>
        </w:rPr>
        <w:t>项目绩效得分为</w:t>
      </w:r>
      <w:r w:rsidR="001245D0">
        <w:rPr>
          <w:rFonts w:ascii="仿宋" w:eastAsia="仿宋" w:hAnsi="仿宋" w:hint="eastAsia"/>
          <w:sz w:val="24"/>
          <w:szCs w:val="24"/>
        </w:rPr>
        <w:t>91.81</w:t>
      </w:r>
      <w:r w:rsidRPr="000279AD">
        <w:rPr>
          <w:rFonts w:ascii="仿宋" w:eastAsia="仿宋" w:hAnsi="仿宋" w:hint="eastAsia"/>
          <w:sz w:val="24"/>
          <w:szCs w:val="24"/>
        </w:rPr>
        <w:t>分，评价等级为“优”。</w:t>
      </w:r>
    </w:p>
    <w:p w:rsidR="000279AD" w:rsidRDefault="000279AD" w:rsidP="000279AD">
      <w:pPr>
        <w:spacing w:line="500" w:lineRule="exact"/>
        <w:ind w:firstLineChars="200" w:firstLine="487"/>
        <w:rPr>
          <w:rFonts w:ascii="仿宋" w:eastAsia="仿宋" w:hAnsi="仿宋"/>
          <w:sz w:val="24"/>
          <w:szCs w:val="24"/>
        </w:rPr>
      </w:pPr>
      <w:r w:rsidRPr="000279AD">
        <w:rPr>
          <w:rFonts w:ascii="仿宋" w:eastAsia="仿宋" w:hAnsi="仿宋" w:hint="eastAsia"/>
          <w:sz w:val="24"/>
          <w:szCs w:val="24"/>
        </w:rPr>
        <w:t>总体上，项目立项依据充分、程序规范,购买学校发展规划评审服务与市、</w:t>
      </w:r>
      <w:proofErr w:type="gramStart"/>
      <w:r w:rsidRPr="000279AD">
        <w:rPr>
          <w:rFonts w:ascii="仿宋" w:eastAsia="仿宋" w:hAnsi="仿宋" w:hint="eastAsia"/>
          <w:sz w:val="24"/>
          <w:szCs w:val="24"/>
        </w:rPr>
        <w:t>区需求</w:t>
      </w:r>
      <w:proofErr w:type="gramEnd"/>
      <w:r w:rsidRPr="000279AD">
        <w:rPr>
          <w:rFonts w:ascii="仿宋" w:eastAsia="仿宋" w:hAnsi="仿宋" w:hint="eastAsia"/>
          <w:sz w:val="24"/>
          <w:szCs w:val="24"/>
        </w:rPr>
        <w:t>相适应；管理方面购买服务方（区教育测评和研究中心）建立了管理制度和实施方案，通过合同明确约定第三</w:t>
      </w:r>
      <w:proofErr w:type="gramStart"/>
      <w:r w:rsidRPr="000279AD">
        <w:rPr>
          <w:rFonts w:ascii="仿宋" w:eastAsia="仿宋" w:hAnsi="仿宋" w:hint="eastAsia"/>
          <w:sz w:val="24"/>
          <w:szCs w:val="24"/>
        </w:rPr>
        <w:t>方服务</w:t>
      </w:r>
      <w:proofErr w:type="gramEnd"/>
      <w:r w:rsidRPr="000279AD">
        <w:rPr>
          <w:rFonts w:ascii="仿宋" w:eastAsia="仿宋" w:hAnsi="仿宋" w:hint="eastAsia"/>
          <w:sz w:val="24"/>
          <w:szCs w:val="24"/>
        </w:rPr>
        <w:t>内容和工作要求，实施过程中还积极与协调项目学校和幼儿园</w:t>
      </w:r>
      <w:r w:rsidR="00796793">
        <w:rPr>
          <w:rFonts w:ascii="仿宋" w:eastAsia="仿宋" w:hAnsi="仿宋" w:hint="eastAsia"/>
          <w:sz w:val="24"/>
          <w:szCs w:val="24"/>
        </w:rPr>
        <w:t>（公办）</w:t>
      </w:r>
      <w:r w:rsidRPr="000279AD">
        <w:rPr>
          <w:rFonts w:ascii="仿宋" w:eastAsia="仿宋" w:hAnsi="仿宋" w:hint="eastAsia"/>
          <w:sz w:val="24"/>
          <w:szCs w:val="24"/>
        </w:rPr>
        <w:t>，保障了项目的有序开展；2016年度项目完成情况优异，除了由于学校方面调整造成评审结果个数有差异外，档案管理规范，购买服务方和接受督导方满意度高，均达到90%。但项目在绩效目标管理、合同条款细化、第三方管理制度健全性方面还需进一步完善。</w:t>
      </w:r>
    </w:p>
    <w:p w:rsidR="007A3044" w:rsidRPr="00EB0553" w:rsidRDefault="007A3044" w:rsidP="000279AD">
      <w:pPr>
        <w:spacing w:line="500" w:lineRule="exact"/>
        <w:ind w:firstLineChars="200" w:firstLine="489"/>
        <w:rPr>
          <w:rFonts w:ascii="仿宋" w:eastAsia="仿宋" w:hAnsi="仿宋"/>
          <w:b/>
          <w:sz w:val="24"/>
          <w:szCs w:val="24"/>
        </w:rPr>
      </w:pPr>
      <w:r w:rsidRPr="00EB0553">
        <w:rPr>
          <w:rFonts w:ascii="仿宋" w:eastAsia="仿宋" w:hAnsi="仿宋"/>
          <w:b/>
          <w:sz w:val="24"/>
          <w:szCs w:val="24"/>
        </w:rPr>
        <w:lastRenderedPageBreak/>
        <w:t>三</w:t>
      </w:r>
      <w:r w:rsidRPr="00EB0553">
        <w:rPr>
          <w:rFonts w:ascii="仿宋" w:eastAsia="仿宋" w:hAnsi="仿宋" w:hint="eastAsia"/>
          <w:b/>
          <w:sz w:val="24"/>
          <w:szCs w:val="24"/>
        </w:rPr>
        <w:t>、问题和改进措施</w:t>
      </w:r>
    </w:p>
    <w:p w:rsidR="007A3044" w:rsidRPr="00EB0553" w:rsidRDefault="007A3044" w:rsidP="007A3044">
      <w:pPr>
        <w:spacing w:line="500" w:lineRule="exact"/>
        <w:ind w:firstLineChars="200" w:firstLine="511"/>
        <w:rPr>
          <w:rFonts w:ascii="仿宋" w:eastAsia="仿宋" w:hAnsi="仿宋"/>
          <w:spacing w:val="6"/>
          <w:sz w:val="24"/>
          <w:szCs w:val="24"/>
        </w:rPr>
      </w:pPr>
      <w:r w:rsidRPr="00EB0553">
        <w:rPr>
          <w:rFonts w:ascii="仿宋" w:eastAsia="仿宋" w:hAnsi="仿宋" w:hint="eastAsia"/>
          <w:spacing w:val="6"/>
          <w:sz w:val="24"/>
          <w:szCs w:val="24"/>
        </w:rPr>
        <w:t>（一）存在问题</w:t>
      </w:r>
    </w:p>
    <w:p w:rsidR="00EB0553" w:rsidRPr="00EB0553" w:rsidRDefault="00EB0553" w:rsidP="00EB0553">
      <w:pPr>
        <w:spacing w:line="500" w:lineRule="exact"/>
        <w:ind w:firstLineChars="200" w:firstLine="487"/>
        <w:rPr>
          <w:rFonts w:ascii="仿宋" w:eastAsia="仿宋" w:hAnsi="仿宋"/>
          <w:sz w:val="24"/>
          <w:szCs w:val="24"/>
        </w:rPr>
      </w:pPr>
      <w:r w:rsidRPr="00EB0553">
        <w:rPr>
          <w:rFonts w:ascii="仿宋" w:eastAsia="仿宋" w:hAnsi="仿宋" w:hint="eastAsia"/>
          <w:sz w:val="24"/>
          <w:szCs w:val="24"/>
        </w:rPr>
        <w:t>1、项目尚未引入绩效目标管理，评价年度绩效指标有缺失</w:t>
      </w:r>
    </w:p>
    <w:p w:rsidR="00EB0553" w:rsidRPr="00EB0553" w:rsidRDefault="00EB0553" w:rsidP="00EB0553">
      <w:pPr>
        <w:spacing w:line="500" w:lineRule="exact"/>
        <w:ind w:firstLineChars="200" w:firstLine="487"/>
        <w:rPr>
          <w:rFonts w:ascii="仿宋" w:eastAsia="仿宋" w:hAnsi="仿宋"/>
          <w:sz w:val="24"/>
          <w:szCs w:val="24"/>
        </w:rPr>
      </w:pPr>
      <w:r w:rsidRPr="00EB0553">
        <w:rPr>
          <w:rFonts w:ascii="仿宋" w:eastAsia="仿宋" w:hAnsi="仿宋" w:hint="eastAsia"/>
          <w:sz w:val="24"/>
          <w:szCs w:val="24"/>
        </w:rPr>
        <w:t>本次评价是项目第一次接触绩效评价，往年项目在计划管理上并未完全引入“绩效管理”或“目标管理”，故本次评价中发现项目年度目标和绩效指标设置上不够完善。同时年度预算的细化度不够。</w:t>
      </w:r>
    </w:p>
    <w:p w:rsidR="00EB0553" w:rsidRPr="00EB0553" w:rsidRDefault="00EB0553" w:rsidP="00EB0553">
      <w:pPr>
        <w:spacing w:line="500" w:lineRule="exact"/>
        <w:ind w:firstLineChars="200" w:firstLine="487"/>
        <w:rPr>
          <w:rFonts w:ascii="仿宋" w:eastAsia="仿宋" w:hAnsi="仿宋"/>
          <w:sz w:val="24"/>
          <w:szCs w:val="24"/>
        </w:rPr>
      </w:pPr>
      <w:r w:rsidRPr="00EB0553">
        <w:rPr>
          <w:rFonts w:ascii="仿宋" w:eastAsia="仿宋" w:hAnsi="仿宋" w:hint="eastAsia"/>
          <w:sz w:val="24"/>
          <w:szCs w:val="24"/>
        </w:rPr>
        <w:t>2、项目单位监督机制需要加强</w:t>
      </w:r>
    </w:p>
    <w:p w:rsidR="00EB0553" w:rsidRPr="00EB0553" w:rsidRDefault="00EB0553" w:rsidP="00EB0553">
      <w:pPr>
        <w:spacing w:line="500" w:lineRule="exact"/>
        <w:ind w:firstLineChars="200" w:firstLine="487"/>
        <w:rPr>
          <w:rFonts w:ascii="仿宋" w:eastAsia="仿宋" w:hAnsi="仿宋"/>
          <w:sz w:val="24"/>
          <w:szCs w:val="24"/>
        </w:rPr>
      </w:pPr>
      <w:r w:rsidRPr="00EB0553">
        <w:rPr>
          <w:rFonts w:ascii="仿宋" w:eastAsia="仿宋" w:hAnsi="仿宋" w:hint="eastAsia"/>
          <w:sz w:val="24"/>
          <w:szCs w:val="24"/>
        </w:rPr>
        <w:t>第三</w:t>
      </w:r>
      <w:proofErr w:type="gramStart"/>
      <w:r w:rsidRPr="00EB0553">
        <w:rPr>
          <w:rFonts w:ascii="仿宋" w:eastAsia="仿宋" w:hAnsi="仿宋" w:hint="eastAsia"/>
          <w:sz w:val="24"/>
          <w:szCs w:val="24"/>
        </w:rPr>
        <w:t>方服务</w:t>
      </w:r>
      <w:proofErr w:type="gramEnd"/>
      <w:r w:rsidRPr="00EB0553">
        <w:rPr>
          <w:rFonts w:ascii="仿宋" w:eastAsia="仿宋" w:hAnsi="仿宋" w:hint="eastAsia"/>
          <w:sz w:val="24"/>
          <w:szCs w:val="24"/>
        </w:rPr>
        <w:t>单位区教育评估事务所针对项目建立了专项实施方案，设立了监督措施等。但从采购</w:t>
      </w:r>
      <w:proofErr w:type="gramStart"/>
      <w:r w:rsidRPr="00EB0553">
        <w:rPr>
          <w:rFonts w:ascii="仿宋" w:eastAsia="仿宋" w:hAnsi="仿宋" w:hint="eastAsia"/>
          <w:sz w:val="24"/>
          <w:szCs w:val="24"/>
        </w:rPr>
        <w:t>方教育</w:t>
      </w:r>
      <w:proofErr w:type="gramEnd"/>
      <w:r w:rsidRPr="00EB0553">
        <w:rPr>
          <w:rFonts w:ascii="仿宋" w:eastAsia="仿宋" w:hAnsi="仿宋" w:hint="eastAsia"/>
          <w:sz w:val="24"/>
          <w:szCs w:val="24"/>
        </w:rPr>
        <w:t>测评和研究中心来说，对于第三</w:t>
      </w:r>
      <w:proofErr w:type="gramStart"/>
      <w:r w:rsidRPr="00EB0553">
        <w:rPr>
          <w:rFonts w:ascii="仿宋" w:eastAsia="仿宋" w:hAnsi="仿宋" w:hint="eastAsia"/>
          <w:sz w:val="24"/>
          <w:szCs w:val="24"/>
        </w:rPr>
        <w:t>方服务</w:t>
      </w:r>
      <w:proofErr w:type="gramEnd"/>
      <w:r w:rsidRPr="00EB0553">
        <w:rPr>
          <w:rFonts w:ascii="仿宋" w:eastAsia="仿宋" w:hAnsi="仿宋" w:hint="eastAsia"/>
          <w:sz w:val="24"/>
          <w:szCs w:val="24"/>
        </w:rPr>
        <w:t>的考核除了评审报告的定时定量保质的完成，更需要结合量管理制度促进评审过程更优化、更高效，并提供分享平台。</w:t>
      </w:r>
    </w:p>
    <w:p w:rsidR="00265D6E" w:rsidRPr="00265D6E" w:rsidRDefault="00265D6E" w:rsidP="00265D6E">
      <w:pPr>
        <w:spacing w:line="500" w:lineRule="exact"/>
        <w:ind w:firstLineChars="200" w:firstLine="487"/>
        <w:rPr>
          <w:rFonts w:ascii="仿宋" w:eastAsia="仿宋" w:hAnsi="仿宋"/>
          <w:sz w:val="24"/>
          <w:szCs w:val="24"/>
        </w:rPr>
      </w:pPr>
      <w:r w:rsidRPr="00265D6E">
        <w:rPr>
          <w:rFonts w:ascii="仿宋" w:eastAsia="仿宋" w:hAnsi="仿宋" w:hint="eastAsia"/>
          <w:sz w:val="24"/>
          <w:szCs w:val="24"/>
        </w:rPr>
        <w:t>3、规划评估多方协调和指导能力需要加强，覆盖</w:t>
      </w:r>
      <w:proofErr w:type="gramStart"/>
      <w:r w:rsidRPr="00265D6E">
        <w:rPr>
          <w:rFonts w:ascii="仿宋" w:eastAsia="仿宋" w:hAnsi="仿宋" w:hint="eastAsia"/>
          <w:sz w:val="24"/>
          <w:szCs w:val="24"/>
        </w:rPr>
        <w:t>度需要</w:t>
      </w:r>
      <w:proofErr w:type="gramEnd"/>
      <w:r w:rsidRPr="00265D6E">
        <w:rPr>
          <w:rFonts w:ascii="仿宋" w:eastAsia="仿宋" w:hAnsi="仿宋" w:hint="eastAsia"/>
          <w:sz w:val="24"/>
          <w:szCs w:val="24"/>
        </w:rPr>
        <w:t>进一步提高</w:t>
      </w:r>
    </w:p>
    <w:p w:rsidR="007A3044" w:rsidRPr="008F32A8" w:rsidRDefault="00265D6E" w:rsidP="00265D6E">
      <w:pPr>
        <w:spacing w:line="500" w:lineRule="exact"/>
        <w:ind w:firstLineChars="200" w:firstLine="487"/>
        <w:rPr>
          <w:rFonts w:ascii="仿宋" w:eastAsia="仿宋" w:hAnsi="仿宋"/>
          <w:sz w:val="24"/>
          <w:szCs w:val="24"/>
        </w:rPr>
      </w:pPr>
      <w:r w:rsidRPr="00265D6E">
        <w:rPr>
          <w:rFonts w:ascii="仿宋" w:eastAsia="仿宋" w:hAnsi="仿宋" w:hint="eastAsia"/>
          <w:sz w:val="24"/>
          <w:szCs w:val="24"/>
        </w:rPr>
        <w:t>规划评估项目实施过程中，需要学校有一个自我总结、自我评价的过程，由于学校校长变动、学校分合、学段的调整等原因，校长的教育思想、理念，管理措施存在差异，因此学校的发展规划的制订、实施、自评总结方面，会跟不上区项目的整体计划步骤，评估工作进程会受到影响。同时，规划评估意见形成以后对学校的具体指导机制已经形成，但在指导的能力、效果与学校的认同度上存在差异。同时，参与项目学校和幼儿园需要历时三年才能完成一轮规划，在区内覆盖率上需要进一步提高。</w:t>
      </w:r>
    </w:p>
    <w:p w:rsidR="007A3044" w:rsidRPr="00EB0553" w:rsidRDefault="007A3044" w:rsidP="007A3044">
      <w:pPr>
        <w:spacing w:line="500" w:lineRule="exact"/>
        <w:ind w:firstLineChars="200" w:firstLine="511"/>
        <w:rPr>
          <w:rFonts w:ascii="仿宋" w:eastAsia="仿宋" w:hAnsi="仿宋"/>
          <w:spacing w:val="6"/>
          <w:sz w:val="24"/>
          <w:szCs w:val="24"/>
        </w:rPr>
      </w:pPr>
      <w:r w:rsidRPr="00EB0553">
        <w:rPr>
          <w:rFonts w:ascii="仿宋" w:eastAsia="仿宋" w:hAnsi="仿宋" w:hint="eastAsia"/>
          <w:spacing w:val="6"/>
          <w:sz w:val="24"/>
          <w:szCs w:val="24"/>
        </w:rPr>
        <w:t>（二）改进措施</w:t>
      </w:r>
    </w:p>
    <w:p w:rsidR="00EB0553" w:rsidRPr="00EB0553" w:rsidRDefault="00EB0553" w:rsidP="00EB0553">
      <w:pPr>
        <w:spacing w:line="500" w:lineRule="exact"/>
        <w:ind w:firstLineChars="200" w:firstLine="511"/>
        <w:rPr>
          <w:rFonts w:ascii="仿宋" w:eastAsia="仿宋" w:hAnsi="仿宋"/>
          <w:spacing w:val="6"/>
          <w:sz w:val="24"/>
          <w:szCs w:val="24"/>
        </w:rPr>
      </w:pPr>
      <w:r w:rsidRPr="00EB0553">
        <w:rPr>
          <w:rFonts w:ascii="仿宋" w:eastAsia="仿宋" w:hAnsi="仿宋" w:hint="eastAsia"/>
          <w:spacing w:val="6"/>
          <w:sz w:val="24"/>
          <w:szCs w:val="24"/>
        </w:rPr>
        <w:t>1、积极引入绩效理念，明确项目管理目标，有效考核执行效果</w:t>
      </w:r>
    </w:p>
    <w:p w:rsidR="00EB0553" w:rsidRPr="00EB0553" w:rsidRDefault="00EB0553" w:rsidP="00EB0553">
      <w:pPr>
        <w:spacing w:line="500" w:lineRule="exact"/>
        <w:ind w:firstLineChars="200" w:firstLine="511"/>
        <w:rPr>
          <w:rFonts w:ascii="仿宋" w:eastAsia="仿宋" w:hAnsi="仿宋"/>
          <w:spacing w:val="6"/>
          <w:sz w:val="24"/>
          <w:szCs w:val="24"/>
        </w:rPr>
      </w:pPr>
      <w:r w:rsidRPr="00EB0553">
        <w:rPr>
          <w:rFonts w:ascii="仿宋" w:eastAsia="仿宋" w:hAnsi="仿宋" w:hint="eastAsia"/>
          <w:spacing w:val="6"/>
          <w:sz w:val="24"/>
          <w:szCs w:val="24"/>
        </w:rPr>
        <w:t>闵行区绩效目标管理工作推行已有多年，建议区教育测评和研究中心积极响应财政管理要求，在项目管理中引入绩效理念。建立项目目标，制定可细化、可衡量的产出和效果指标。形成项目有目标、工作有计划、绩效可量化、考核有依据的计划目标管理机制，便于有效考核执行效果。</w:t>
      </w:r>
    </w:p>
    <w:p w:rsidR="00EB0553" w:rsidRPr="00EB0553" w:rsidRDefault="00EB0553" w:rsidP="00EB0553">
      <w:pPr>
        <w:spacing w:line="500" w:lineRule="exact"/>
        <w:ind w:firstLineChars="200" w:firstLine="511"/>
        <w:rPr>
          <w:rFonts w:ascii="仿宋" w:eastAsia="仿宋" w:hAnsi="仿宋"/>
          <w:spacing w:val="6"/>
          <w:sz w:val="24"/>
          <w:szCs w:val="24"/>
        </w:rPr>
      </w:pPr>
      <w:r w:rsidRPr="00EB0553">
        <w:rPr>
          <w:rFonts w:ascii="仿宋" w:eastAsia="仿宋" w:hAnsi="仿宋" w:hint="eastAsia"/>
          <w:spacing w:val="6"/>
          <w:sz w:val="24"/>
          <w:szCs w:val="24"/>
        </w:rPr>
        <w:lastRenderedPageBreak/>
        <w:t>2、进一步加强第三方监管，完善考核措施</w:t>
      </w:r>
    </w:p>
    <w:p w:rsidR="00EB0553" w:rsidRPr="00EB0553" w:rsidRDefault="00EB0553" w:rsidP="00EB0553">
      <w:pPr>
        <w:spacing w:line="500" w:lineRule="exact"/>
        <w:ind w:firstLineChars="200" w:firstLine="511"/>
        <w:rPr>
          <w:rFonts w:ascii="仿宋" w:eastAsia="仿宋" w:hAnsi="仿宋"/>
          <w:spacing w:val="6"/>
          <w:sz w:val="24"/>
          <w:szCs w:val="24"/>
        </w:rPr>
      </w:pPr>
      <w:r w:rsidRPr="00EB0553">
        <w:rPr>
          <w:rFonts w:ascii="仿宋" w:eastAsia="仿宋" w:hAnsi="仿宋" w:hint="eastAsia"/>
          <w:spacing w:val="6"/>
          <w:sz w:val="24"/>
          <w:szCs w:val="24"/>
        </w:rPr>
        <w:t>建立健全项目考核管理制度或围绕本项目制定管理方案，明确专家委派、档案记录、质量监管等主要环节的工作流程、管理措施，将第三方制度（方案）制定一并纳入合同验收或考核范围。</w:t>
      </w:r>
    </w:p>
    <w:p w:rsidR="00EB0553" w:rsidRPr="00EB0553" w:rsidRDefault="00EB0553" w:rsidP="00EB0553">
      <w:pPr>
        <w:spacing w:line="500" w:lineRule="exact"/>
        <w:ind w:firstLineChars="200" w:firstLine="511"/>
        <w:rPr>
          <w:rFonts w:ascii="仿宋" w:eastAsia="仿宋" w:hAnsi="仿宋"/>
          <w:spacing w:val="6"/>
          <w:sz w:val="24"/>
          <w:szCs w:val="24"/>
        </w:rPr>
      </w:pPr>
      <w:r w:rsidRPr="00EB0553">
        <w:rPr>
          <w:rFonts w:ascii="仿宋" w:eastAsia="仿宋" w:hAnsi="仿宋" w:hint="eastAsia"/>
          <w:spacing w:val="6"/>
          <w:sz w:val="24"/>
          <w:szCs w:val="24"/>
        </w:rPr>
        <w:t>3</w:t>
      </w:r>
      <w:r>
        <w:rPr>
          <w:rFonts w:ascii="仿宋" w:eastAsia="仿宋" w:hAnsi="仿宋" w:hint="eastAsia"/>
          <w:spacing w:val="6"/>
          <w:sz w:val="24"/>
          <w:szCs w:val="24"/>
        </w:rPr>
        <w:t>、项目方提升</w:t>
      </w:r>
      <w:r w:rsidR="00265D6E">
        <w:rPr>
          <w:rFonts w:ascii="仿宋" w:eastAsia="仿宋" w:hAnsi="仿宋" w:hint="eastAsia"/>
          <w:spacing w:val="6"/>
          <w:sz w:val="24"/>
          <w:szCs w:val="24"/>
        </w:rPr>
        <w:t>协调和</w:t>
      </w:r>
      <w:r>
        <w:rPr>
          <w:rFonts w:ascii="仿宋" w:eastAsia="仿宋" w:hAnsi="仿宋" w:hint="eastAsia"/>
          <w:spacing w:val="6"/>
          <w:sz w:val="24"/>
          <w:szCs w:val="24"/>
        </w:rPr>
        <w:t>指导能力</w:t>
      </w:r>
      <w:r w:rsidR="00265D6E">
        <w:rPr>
          <w:rFonts w:ascii="仿宋" w:eastAsia="仿宋" w:hAnsi="仿宋" w:hint="eastAsia"/>
          <w:spacing w:val="6"/>
          <w:sz w:val="24"/>
          <w:szCs w:val="24"/>
        </w:rPr>
        <w:t>，努力提高覆盖率</w:t>
      </w:r>
    </w:p>
    <w:p w:rsidR="00EB0553" w:rsidRPr="00EB0553" w:rsidRDefault="00EB0553" w:rsidP="00EB0553">
      <w:pPr>
        <w:spacing w:line="500" w:lineRule="exact"/>
        <w:ind w:firstLineChars="200" w:firstLine="511"/>
        <w:rPr>
          <w:rFonts w:ascii="仿宋" w:eastAsia="仿宋" w:hAnsi="仿宋"/>
          <w:spacing w:val="6"/>
          <w:sz w:val="24"/>
          <w:szCs w:val="24"/>
        </w:rPr>
      </w:pPr>
      <w:r w:rsidRPr="00EB0553">
        <w:rPr>
          <w:rFonts w:ascii="仿宋" w:eastAsia="仿宋" w:hAnsi="仿宋" w:hint="eastAsia"/>
          <w:spacing w:val="6"/>
          <w:sz w:val="24"/>
          <w:szCs w:val="24"/>
        </w:rPr>
        <w:t>建议学校进一步理解规划在学校发展中的地位、价值和意义，尊重其严肃性和时效性，在项目过程中予以积极配合。项目方也要积极协调，本着发现问题，优化过程，结果导向的良性循环。</w:t>
      </w:r>
    </w:p>
    <w:p w:rsidR="00265D6E" w:rsidRPr="007A3044" w:rsidRDefault="00EB0553" w:rsidP="00265D6E">
      <w:pPr>
        <w:spacing w:line="500" w:lineRule="exact"/>
        <w:ind w:firstLineChars="200" w:firstLine="511"/>
        <w:rPr>
          <w:rFonts w:ascii="仿宋" w:eastAsia="仿宋" w:hAnsi="仿宋"/>
          <w:spacing w:val="6"/>
          <w:sz w:val="24"/>
          <w:szCs w:val="24"/>
        </w:rPr>
      </w:pPr>
      <w:r w:rsidRPr="00EB0553">
        <w:rPr>
          <w:rFonts w:ascii="仿宋" w:eastAsia="仿宋" w:hAnsi="仿宋" w:hint="eastAsia"/>
          <w:spacing w:val="6"/>
          <w:sz w:val="24"/>
          <w:szCs w:val="24"/>
        </w:rPr>
        <w:t>建议委托单位在学校规划实施评估后的深入指导力量方面需要进一步加强。并能加强优秀规划方案在区内的分享，增加项目推进的有效性。</w:t>
      </w:r>
      <w:r w:rsidR="00265D6E">
        <w:rPr>
          <w:rFonts w:ascii="仿宋" w:eastAsia="仿宋" w:hAnsi="仿宋" w:hint="eastAsia"/>
          <w:spacing w:val="6"/>
          <w:sz w:val="24"/>
          <w:szCs w:val="24"/>
        </w:rPr>
        <w:t>同时努力提升区内参与项目的学校和幼儿园数量，提高覆盖率，使得他们从中受益。</w:t>
      </w:r>
    </w:p>
    <w:p w:rsidR="00855E98" w:rsidRDefault="00855E98" w:rsidP="00181D66">
      <w:pPr>
        <w:spacing w:line="500" w:lineRule="exact"/>
        <w:ind w:firstLineChars="200" w:firstLine="511"/>
        <w:rPr>
          <w:rFonts w:ascii="仿宋" w:eastAsia="仿宋" w:hAnsi="仿宋"/>
          <w:spacing w:val="6"/>
          <w:sz w:val="24"/>
          <w:szCs w:val="24"/>
        </w:rPr>
      </w:pPr>
    </w:p>
    <w:p w:rsidR="00855E98" w:rsidRDefault="00855E98" w:rsidP="00181D66">
      <w:pPr>
        <w:spacing w:line="500" w:lineRule="exact"/>
        <w:ind w:firstLineChars="200" w:firstLine="511"/>
        <w:rPr>
          <w:rFonts w:ascii="仿宋" w:eastAsia="仿宋" w:hAnsi="仿宋"/>
          <w:spacing w:val="6"/>
          <w:sz w:val="24"/>
          <w:szCs w:val="24"/>
        </w:rPr>
      </w:pPr>
    </w:p>
    <w:p w:rsidR="00F813EC" w:rsidRDefault="00F813EC" w:rsidP="00181D66">
      <w:pPr>
        <w:spacing w:line="500" w:lineRule="exact"/>
        <w:ind w:firstLineChars="200" w:firstLine="511"/>
        <w:rPr>
          <w:rFonts w:ascii="仿宋" w:eastAsia="仿宋" w:hAnsi="仿宋"/>
          <w:spacing w:val="6"/>
          <w:sz w:val="24"/>
          <w:szCs w:val="24"/>
        </w:rPr>
      </w:pPr>
    </w:p>
    <w:p w:rsidR="00EB0553" w:rsidRDefault="00EB0553" w:rsidP="00181D66">
      <w:pPr>
        <w:spacing w:line="500" w:lineRule="exact"/>
        <w:ind w:firstLineChars="200" w:firstLine="511"/>
        <w:rPr>
          <w:rFonts w:ascii="仿宋" w:eastAsia="仿宋" w:hAnsi="仿宋"/>
          <w:spacing w:val="6"/>
          <w:sz w:val="24"/>
          <w:szCs w:val="24"/>
        </w:rPr>
      </w:pPr>
    </w:p>
    <w:p w:rsidR="00EB0553" w:rsidRDefault="00EB0553" w:rsidP="00181D66">
      <w:pPr>
        <w:spacing w:line="500" w:lineRule="exact"/>
        <w:ind w:firstLineChars="200" w:firstLine="511"/>
        <w:rPr>
          <w:rFonts w:ascii="仿宋" w:eastAsia="仿宋" w:hAnsi="仿宋"/>
          <w:spacing w:val="6"/>
          <w:sz w:val="24"/>
          <w:szCs w:val="24"/>
        </w:rPr>
      </w:pPr>
    </w:p>
    <w:p w:rsidR="00EB0553" w:rsidRDefault="00EB0553">
      <w:pPr>
        <w:widowControl/>
        <w:jc w:val="left"/>
        <w:rPr>
          <w:rStyle w:val="11"/>
          <w:rFonts w:ascii="黑体" w:eastAsia="黑体" w:hAnsi="黑体"/>
          <w:b w:val="0"/>
          <w:smallCaps w:val="0"/>
          <w:color w:val="auto"/>
          <w:spacing w:val="0"/>
          <w:sz w:val="28"/>
          <w:szCs w:val="28"/>
          <w:u w:val="none"/>
        </w:rPr>
      </w:pPr>
    </w:p>
    <w:p w:rsidR="0094315A" w:rsidRDefault="0094315A">
      <w:pPr>
        <w:widowControl/>
        <w:jc w:val="left"/>
        <w:rPr>
          <w:rStyle w:val="11"/>
          <w:rFonts w:ascii="黑体" w:eastAsia="黑体" w:hAnsi="黑体"/>
          <w:b w:val="0"/>
          <w:smallCaps w:val="0"/>
          <w:color w:val="auto"/>
          <w:spacing w:val="0"/>
          <w:sz w:val="28"/>
          <w:szCs w:val="28"/>
          <w:u w:val="none"/>
        </w:rPr>
      </w:pPr>
      <w:r>
        <w:rPr>
          <w:rStyle w:val="11"/>
          <w:rFonts w:ascii="黑体" w:eastAsia="黑体" w:hAnsi="黑体"/>
          <w:b w:val="0"/>
          <w:smallCaps w:val="0"/>
          <w:color w:val="auto"/>
          <w:spacing w:val="0"/>
          <w:sz w:val="28"/>
          <w:szCs w:val="28"/>
          <w:u w:val="none"/>
        </w:rPr>
        <w:br w:type="page"/>
      </w:r>
    </w:p>
    <w:p w:rsidR="00181D66" w:rsidRPr="00181D66" w:rsidRDefault="00181D66" w:rsidP="00181D66">
      <w:pPr>
        <w:widowControl/>
        <w:spacing w:line="500" w:lineRule="exact"/>
        <w:jc w:val="center"/>
        <w:rPr>
          <w:rStyle w:val="11"/>
          <w:rFonts w:ascii="黑体" w:eastAsia="黑体" w:hAnsi="黑体"/>
          <w:b w:val="0"/>
          <w:smallCaps w:val="0"/>
          <w:color w:val="auto"/>
          <w:spacing w:val="0"/>
          <w:sz w:val="28"/>
          <w:szCs w:val="28"/>
          <w:u w:val="none"/>
        </w:rPr>
      </w:pPr>
      <w:r w:rsidRPr="00181D66">
        <w:rPr>
          <w:rStyle w:val="11"/>
          <w:rFonts w:ascii="黑体" w:eastAsia="黑体" w:hAnsi="黑体" w:hint="eastAsia"/>
          <w:b w:val="0"/>
          <w:smallCaps w:val="0"/>
          <w:color w:val="auto"/>
          <w:spacing w:val="0"/>
          <w:sz w:val="28"/>
          <w:szCs w:val="28"/>
          <w:u w:val="none"/>
        </w:rPr>
        <w:lastRenderedPageBreak/>
        <w:t>前 言</w:t>
      </w:r>
    </w:p>
    <w:p w:rsidR="00181D66" w:rsidRPr="00C47086" w:rsidRDefault="00181D66" w:rsidP="00181D66">
      <w:pPr>
        <w:widowControl/>
        <w:spacing w:line="500" w:lineRule="exact"/>
        <w:jc w:val="left"/>
        <w:rPr>
          <w:rStyle w:val="11"/>
          <w:rFonts w:ascii="黑体" w:eastAsia="黑体" w:hAnsi="宋体"/>
          <w:smallCaps w:val="0"/>
          <w:sz w:val="24"/>
        </w:rPr>
      </w:pPr>
    </w:p>
    <w:p w:rsidR="00181D66" w:rsidRPr="004C202A" w:rsidRDefault="00181D66" w:rsidP="00181D66">
      <w:pPr>
        <w:pStyle w:val="20"/>
        <w:spacing w:after="0" w:line="500" w:lineRule="exact"/>
        <w:ind w:leftChars="0" w:left="0" w:firstLine="487"/>
        <w:rPr>
          <w:rFonts w:ascii="仿宋" w:eastAsia="仿宋" w:hAnsi="仿宋"/>
          <w:sz w:val="24"/>
          <w:szCs w:val="24"/>
        </w:rPr>
      </w:pPr>
      <w:r w:rsidRPr="004C202A">
        <w:rPr>
          <w:rFonts w:ascii="仿宋" w:eastAsia="仿宋" w:hAnsi="仿宋" w:hint="eastAsia"/>
          <w:sz w:val="24"/>
          <w:szCs w:val="24"/>
        </w:rPr>
        <w:t>根据闵行区财政局</w:t>
      </w:r>
      <w:r w:rsidR="002D580B">
        <w:rPr>
          <w:rFonts w:ascii="仿宋" w:eastAsia="仿宋" w:hAnsi="仿宋" w:hint="eastAsia"/>
          <w:sz w:val="24"/>
          <w:szCs w:val="24"/>
        </w:rPr>
        <w:t>《关于</w:t>
      </w:r>
      <w:r w:rsidRPr="004C202A">
        <w:rPr>
          <w:rFonts w:ascii="仿宋" w:eastAsia="仿宋" w:hAnsi="仿宋" w:hint="eastAsia"/>
          <w:sz w:val="24"/>
          <w:szCs w:val="24"/>
        </w:rPr>
        <w:t>开展201</w:t>
      </w:r>
      <w:r>
        <w:rPr>
          <w:rFonts w:ascii="仿宋" w:eastAsia="仿宋" w:hAnsi="仿宋"/>
          <w:sz w:val="24"/>
          <w:szCs w:val="24"/>
        </w:rPr>
        <w:t>6</w:t>
      </w:r>
      <w:r w:rsidRPr="004C202A">
        <w:rPr>
          <w:rFonts w:ascii="仿宋" w:eastAsia="仿宋" w:hAnsi="仿宋" w:hint="eastAsia"/>
          <w:sz w:val="24"/>
          <w:szCs w:val="24"/>
        </w:rPr>
        <w:t>年度</w:t>
      </w:r>
      <w:r w:rsidR="002D580B">
        <w:rPr>
          <w:rFonts w:ascii="仿宋" w:eastAsia="仿宋" w:hAnsi="仿宋" w:hint="eastAsia"/>
          <w:sz w:val="24"/>
          <w:szCs w:val="24"/>
        </w:rPr>
        <w:t>财政预算项目支出绩效后评价工作的通知》（闵财评</w:t>
      </w:r>
      <w:r w:rsidR="002D580B" w:rsidRPr="002D580B">
        <w:rPr>
          <w:rFonts w:ascii="仿宋" w:eastAsia="仿宋" w:hAnsi="仿宋" w:hint="eastAsia"/>
          <w:sz w:val="24"/>
          <w:szCs w:val="24"/>
        </w:rPr>
        <w:t>〔2017〕1号</w:t>
      </w:r>
      <w:r w:rsidR="002D580B">
        <w:rPr>
          <w:rFonts w:ascii="仿宋" w:eastAsia="仿宋" w:hAnsi="仿宋" w:hint="eastAsia"/>
          <w:sz w:val="24"/>
          <w:szCs w:val="24"/>
        </w:rPr>
        <w:t>）文件要求，闵行区</w:t>
      </w:r>
      <w:r w:rsidR="00B65D0D">
        <w:rPr>
          <w:rFonts w:ascii="仿宋" w:eastAsia="仿宋" w:hAnsi="仿宋" w:hint="eastAsia"/>
          <w:sz w:val="24"/>
          <w:szCs w:val="24"/>
        </w:rPr>
        <w:t>教育局</w:t>
      </w:r>
      <w:r w:rsidR="002D580B">
        <w:rPr>
          <w:rFonts w:ascii="仿宋" w:eastAsia="仿宋" w:hAnsi="仿宋" w:hint="eastAsia"/>
          <w:sz w:val="24"/>
          <w:szCs w:val="24"/>
        </w:rPr>
        <w:t>委托</w:t>
      </w:r>
      <w:r w:rsidRPr="004C202A">
        <w:rPr>
          <w:rFonts w:ascii="仿宋" w:eastAsia="仿宋" w:hAnsi="仿宋" w:hint="eastAsia"/>
          <w:sz w:val="24"/>
          <w:szCs w:val="24"/>
        </w:rPr>
        <w:t>上海浩丞管理咨询有限公司作为第三方评价机构，对</w:t>
      </w:r>
      <w:r w:rsidR="002D580B">
        <w:rPr>
          <w:rFonts w:ascii="仿宋" w:eastAsia="仿宋" w:hAnsi="仿宋" w:hint="eastAsia"/>
          <w:sz w:val="24"/>
          <w:szCs w:val="24"/>
        </w:rPr>
        <w:t>2016</w:t>
      </w:r>
      <w:r w:rsidR="00DE1D9B">
        <w:rPr>
          <w:rFonts w:ascii="仿宋" w:eastAsia="仿宋" w:hAnsi="仿宋" w:hint="eastAsia"/>
          <w:sz w:val="24"/>
          <w:szCs w:val="24"/>
        </w:rPr>
        <w:t>年度政府购买服务项目，即</w:t>
      </w:r>
      <w:r w:rsidR="00B65D0D" w:rsidRPr="00B65D0D">
        <w:rPr>
          <w:rFonts w:ascii="仿宋" w:eastAsia="仿宋" w:hAnsi="仿宋" w:hint="eastAsia"/>
          <w:sz w:val="24"/>
          <w:szCs w:val="24"/>
        </w:rPr>
        <w:t>闵行区义务教育阶段学校与幼儿园（公办）发展规划评审</w:t>
      </w:r>
      <w:r w:rsidR="002D580B">
        <w:rPr>
          <w:rFonts w:ascii="仿宋" w:eastAsia="仿宋" w:hAnsi="仿宋" w:hint="eastAsia"/>
          <w:sz w:val="24"/>
          <w:szCs w:val="24"/>
        </w:rPr>
        <w:t>项目实施简易评价。</w:t>
      </w:r>
    </w:p>
    <w:p w:rsidR="00181D66" w:rsidRPr="00B65D0D" w:rsidRDefault="00181D66" w:rsidP="00181D66">
      <w:pPr>
        <w:spacing w:line="500" w:lineRule="exact"/>
        <w:rPr>
          <w:rFonts w:ascii="仿宋" w:eastAsia="仿宋" w:hAnsi="仿宋"/>
          <w:sz w:val="24"/>
          <w:szCs w:val="24"/>
        </w:rPr>
      </w:pPr>
    </w:p>
    <w:p w:rsidR="00181D66" w:rsidRPr="004C202A" w:rsidRDefault="00181D66" w:rsidP="00181D66">
      <w:pPr>
        <w:pStyle w:val="1"/>
        <w:numPr>
          <w:ilvl w:val="0"/>
          <w:numId w:val="12"/>
        </w:numPr>
        <w:spacing w:before="0" w:after="0" w:line="500" w:lineRule="exact"/>
        <w:jc w:val="left"/>
        <w:rPr>
          <w:rFonts w:ascii="黑体" w:eastAsia="黑体" w:hAnsi="黑体"/>
          <w:b w:val="0"/>
          <w:spacing w:val="6"/>
          <w:kern w:val="2"/>
          <w:sz w:val="24"/>
          <w:szCs w:val="24"/>
        </w:rPr>
      </w:pPr>
      <w:bookmarkStart w:id="3" w:name="_Toc488658991"/>
      <w:r>
        <w:rPr>
          <w:rFonts w:ascii="黑体" w:eastAsia="黑体" w:hAnsi="黑体" w:hint="eastAsia"/>
          <w:b w:val="0"/>
          <w:spacing w:val="6"/>
          <w:kern w:val="2"/>
          <w:sz w:val="24"/>
          <w:szCs w:val="24"/>
        </w:rPr>
        <w:t>基本情况</w:t>
      </w:r>
      <w:bookmarkEnd w:id="3"/>
    </w:p>
    <w:p w:rsidR="00181D66" w:rsidRDefault="00181D66" w:rsidP="00181D66">
      <w:pPr>
        <w:pStyle w:val="1"/>
        <w:numPr>
          <w:ilvl w:val="0"/>
          <w:numId w:val="13"/>
        </w:numPr>
        <w:spacing w:before="0" w:after="0" w:line="500" w:lineRule="exact"/>
        <w:jc w:val="left"/>
        <w:rPr>
          <w:rFonts w:ascii="黑体" w:eastAsia="黑体" w:hAnsi="黑体"/>
          <w:b w:val="0"/>
          <w:spacing w:val="6"/>
          <w:kern w:val="2"/>
          <w:sz w:val="24"/>
          <w:szCs w:val="24"/>
        </w:rPr>
      </w:pPr>
      <w:bookmarkStart w:id="4" w:name="_Toc488658992"/>
      <w:r>
        <w:rPr>
          <w:rFonts w:ascii="黑体" w:eastAsia="黑体" w:hAnsi="黑体"/>
          <w:b w:val="0"/>
          <w:spacing w:val="6"/>
          <w:kern w:val="2"/>
          <w:sz w:val="24"/>
          <w:szCs w:val="24"/>
        </w:rPr>
        <w:t>项目背景及绩效目标</w:t>
      </w:r>
      <w:bookmarkEnd w:id="4"/>
    </w:p>
    <w:p w:rsidR="008C6F94" w:rsidRPr="00196F65" w:rsidRDefault="00BB2292" w:rsidP="00196F65">
      <w:pPr>
        <w:spacing w:line="500" w:lineRule="exact"/>
        <w:ind w:firstLineChars="200" w:firstLine="489"/>
        <w:rPr>
          <w:rFonts w:ascii="仿宋" w:eastAsia="仿宋" w:hAnsi="仿宋"/>
          <w:b/>
          <w:sz w:val="24"/>
          <w:szCs w:val="24"/>
        </w:rPr>
      </w:pPr>
      <w:r w:rsidRPr="00196F65">
        <w:rPr>
          <w:rFonts w:ascii="仿宋" w:eastAsia="仿宋" w:hAnsi="仿宋" w:hint="eastAsia"/>
          <w:b/>
          <w:sz w:val="24"/>
          <w:szCs w:val="24"/>
        </w:rPr>
        <w:t>1、设立背景</w:t>
      </w:r>
    </w:p>
    <w:p w:rsidR="007E5FC1" w:rsidRPr="007E5FC1" w:rsidRDefault="007E5FC1" w:rsidP="007E5FC1">
      <w:pPr>
        <w:spacing w:line="500" w:lineRule="exact"/>
        <w:ind w:firstLineChars="200" w:firstLine="487"/>
        <w:rPr>
          <w:rFonts w:ascii="仿宋" w:eastAsia="仿宋" w:hAnsi="仿宋"/>
          <w:sz w:val="24"/>
          <w:szCs w:val="24"/>
        </w:rPr>
      </w:pPr>
      <w:r w:rsidRPr="007E5FC1">
        <w:rPr>
          <w:rFonts w:ascii="仿宋" w:eastAsia="仿宋" w:hAnsi="仿宋" w:hint="eastAsia"/>
          <w:sz w:val="24"/>
          <w:szCs w:val="24"/>
        </w:rPr>
        <w:t>学校发展规划是指一所学校根据国家或地区教育发展战略规划的要求，系统地分析学校发展现有的基础及所处的环境，确定学校在规划执行的起止年月内要达到的主要目标和发展途径。一份好的学校发展规划，是办学的行动指南，对于学校的有效变革和发展具有重要的意义。</w:t>
      </w:r>
    </w:p>
    <w:p w:rsidR="007E5FC1" w:rsidRPr="007E5FC1" w:rsidRDefault="007E5FC1" w:rsidP="007E5FC1">
      <w:pPr>
        <w:spacing w:line="500" w:lineRule="exact"/>
        <w:ind w:firstLineChars="200" w:firstLine="487"/>
        <w:rPr>
          <w:rFonts w:ascii="仿宋" w:eastAsia="仿宋" w:hAnsi="仿宋"/>
          <w:sz w:val="24"/>
          <w:szCs w:val="24"/>
        </w:rPr>
      </w:pPr>
      <w:r w:rsidRPr="007E5FC1">
        <w:rPr>
          <w:rFonts w:ascii="仿宋" w:eastAsia="仿宋" w:hAnsi="仿宋" w:hint="eastAsia"/>
          <w:sz w:val="24"/>
          <w:szCs w:val="24"/>
        </w:rPr>
        <w:t>《闵行区教育改革和发展“十三五”规划》提出的义务教育发展目标，明确指出“构建以绩效评价为主线的评价体系。搭建学生管理、学校管理、政府管理三级管理评价框架，形成学生发展评价、教师专业发展评价、学校发展评价、社会感知度评价四大评估指标系统”，确定了学校发展评价工作的重要性。</w:t>
      </w:r>
    </w:p>
    <w:p w:rsidR="007E5FC1" w:rsidRPr="007E5FC1" w:rsidRDefault="007E5FC1" w:rsidP="007E5FC1">
      <w:pPr>
        <w:spacing w:line="500" w:lineRule="exact"/>
        <w:ind w:firstLineChars="200" w:firstLine="487"/>
        <w:rPr>
          <w:rFonts w:ascii="仿宋" w:eastAsia="仿宋" w:hAnsi="仿宋"/>
          <w:sz w:val="24"/>
          <w:szCs w:val="24"/>
        </w:rPr>
      </w:pPr>
      <w:r w:rsidRPr="007E5FC1">
        <w:rPr>
          <w:rFonts w:ascii="仿宋" w:eastAsia="仿宋" w:hAnsi="仿宋" w:hint="eastAsia"/>
          <w:sz w:val="24"/>
          <w:szCs w:val="24"/>
        </w:rPr>
        <w:t>为了更好地帮助闵行区义务教育阶段各学校与幼儿园（公办）围绕办学思想、办学理念与办学方向，制订出校（园）情分析透彻、发展思路清晰、发展目标明确、特色重点突出、领域目标准确、措施任务具体、操作性强、保障措施到位的发展规划；对学校和幼儿园（公办）发展规划实施过程进行检查、指导；并对学校和幼儿园（公办）规划实施的最终达成情况进行评估，促进学校的可持续发展，特开展闵行区义务教育阶段学校和幼儿园（公办）发展规划评审工作。</w:t>
      </w:r>
    </w:p>
    <w:p w:rsidR="007E5FC1" w:rsidRPr="007E5FC1" w:rsidRDefault="007E5FC1" w:rsidP="007E5FC1">
      <w:pPr>
        <w:spacing w:line="500" w:lineRule="exact"/>
        <w:ind w:firstLineChars="200" w:firstLine="487"/>
        <w:rPr>
          <w:rFonts w:ascii="仿宋" w:eastAsia="仿宋" w:hAnsi="仿宋"/>
          <w:sz w:val="24"/>
          <w:szCs w:val="24"/>
        </w:rPr>
      </w:pPr>
      <w:r w:rsidRPr="007E5FC1">
        <w:rPr>
          <w:rFonts w:ascii="仿宋" w:eastAsia="仿宋" w:hAnsi="仿宋" w:hint="eastAsia"/>
          <w:sz w:val="24"/>
          <w:szCs w:val="24"/>
        </w:rPr>
        <w:t>2014年至今已开展了三轮评审。设立专项经费，保障闵行区义务教育阶段学</w:t>
      </w:r>
      <w:r w:rsidRPr="007E5FC1">
        <w:rPr>
          <w:rFonts w:ascii="仿宋" w:eastAsia="仿宋" w:hAnsi="仿宋" w:hint="eastAsia"/>
          <w:sz w:val="24"/>
          <w:szCs w:val="24"/>
        </w:rPr>
        <w:lastRenderedPageBreak/>
        <w:t>校与幼儿园（公办）发展规划评审中经验提炼、辐射推广等方面的需要。</w:t>
      </w:r>
    </w:p>
    <w:p w:rsidR="008B5F75" w:rsidRPr="00196F65" w:rsidRDefault="008B5F75" w:rsidP="00196F65">
      <w:pPr>
        <w:spacing w:line="500" w:lineRule="exact"/>
        <w:ind w:firstLineChars="200" w:firstLine="489"/>
        <w:rPr>
          <w:rFonts w:ascii="仿宋" w:eastAsia="仿宋" w:hAnsi="仿宋"/>
          <w:b/>
          <w:sz w:val="24"/>
          <w:szCs w:val="24"/>
        </w:rPr>
      </w:pPr>
      <w:r w:rsidRPr="00196F65">
        <w:rPr>
          <w:rFonts w:ascii="仿宋" w:eastAsia="仿宋" w:hAnsi="仿宋" w:hint="eastAsia"/>
          <w:b/>
          <w:sz w:val="24"/>
          <w:szCs w:val="24"/>
        </w:rPr>
        <w:t>2、绩效目标</w:t>
      </w:r>
    </w:p>
    <w:p w:rsidR="007D74B5" w:rsidRDefault="007D74B5" w:rsidP="007D74B5">
      <w:pPr>
        <w:spacing w:line="500" w:lineRule="exact"/>
        <w:ind w:firstLineChars="200" w:firstLine="487"/>
        <w:rPr>
          <w:rFonts w:ascii="仿宋" w:eastAsia="仿宋" w:hAnsi="仿宋"/>
          <w:sz w:val="24"/>
          <w:szCs w:val="24"/>
        </w:rPr>
      </w:pPr>
      <w:r w:rsidRPr="007D74B5">
        <w:rPr>
          <w:rFonts w:ascii="仿宋" w:eastAsia="仿宋" w:hAnsi="仿宋" w:hint="eastAsia"/>
          <w:sz w:val="24"/>
          <w:szCs w:val="24"/>
        </w:rPr>
        <w:t>实施对全区义务教育学校发展规划的论证与评审、中期与终结性评估，促进学校进一步重视发展规划的制定和实施，加强对规划实施过程的管理，健全学校发展规划的自评机制，提高规划目标的达成度，依托规划持续提高学校依法自主办学的能力和水平。</w:t>
      </w:r>
    </w:p>
    <w:p w:rsidR="00C933EC" w:rsidRDefault="00E33375" w:rsidP="00C933EC">
      <w:pPr>
        <w:spacing w:line="500" w:lineRule="exact"/>
        <w:ind w:firstLineChars="200" w:firstLine="487"/>
        <w:rPr>
          <w:rFonts w:ascii="仿宋" w:eastAsia="仿宋" w:hAnsi="仿宋"/>
          <w:sz w:val="24"/>
          <w:szCs w:val="24"/>
        </w:rPr>
      </w:pPr>
      <w:r>
        <w:rPr>
          <w:rFonts w:ascii="仿宋" w:eastAsia="仿宋" w:hAnsi="仿宋" w:hint="eastAsia"/>
          <w:sz w:val="24"/>
          <w:szCs w:val="24"/>
        </w:rPr>
        <w:t>（1）年度绩效目标：</w:t>
      </w:r>
    </w:p>
    <w:p w:rsidR="00656337" w:rsidRDefault="008B52F0" w:rsidP="00C933EC">
      <w:pPr>
        <w:spacing w:line="500" w:lineRule="exact"/>
        <w:ind w:firstLineChars="200" w:firstLine="487"/>
        <w:rPr>
          <w:rFonts w:ascii="仿宋" w:eastAsia="仿宋" w:hAnsi="仿宋"/>
          <w:sz w:val="24"/>
          <w:szCs w:val="24"/>
        </w:rPr>
      </w:pPr>
      <w:r>
        <w:rPr>
          <w:rFonts w:ascii="仿宋" w:eastAsia="仿宋" w:hAnsi="仿宋" w:hint="eastAsia"/>
          <w:sz w:val="24"/>
          <w:szCs w:val="24"/>
        </w:rPr>
        <w:t>2016年度</w:t>
      </w:r>
      <w:r w:rsidRPr="008B52F0">
        <w:rPr>
          <w:rFonts w:ascii="仿宋" w:eastAsia="仿宋" w:hAnsi="仿宋" w:hint="eastAsia"/>
          <w:sz w:val="24"/>
          <w:szCs w:val="24"/>
        </w:rPr>
        <w:t>全区义务教育阶段学校与幼儿园（公办）根据各自规划实施情况，</w:t>
      </w:r>
      <w:r w:rsidR="00656337">
        <w:rPr>
          <w:rFonts w:ascii="仿宋" w:eastAsia="仿宋" w:hAnsi="仿宋" w:hint="eastAsia"/>
          <w:sz w:val="24"/>
          <w:szCs w:val="24"/>
        </w:rPr>
        <w:t>计划</w:t>
      </w:r>
      <w:r w:rsidR="00C933EC">
        <w:rPr>
          <w:rFonts w:ascii="仿宋" w:eastAsia="仿宋" w:hAnsi="仿宋" w:hint="eastAsia"/>
          <w:sz w:val="24"/>
          <w:szCs w:val="24"/>
        </w:rPr>
        <w:t>完成</w:t>
      </w:r>
      <w:r w:rsidR="00A93E3E">
        <w:rPr>
          <w:rFonts w:ascii="仿宋" w:eastAsia="仿宋" w:hAnsi="仿宋" w:hint="eastAsia"/>
          <w:sz w:val="24"/>
          <w:szCs w:val="24"/>
        </w:rPr>
        <w:t>：</w:t>
      </w:r>
    </w:p>
    <w:p w:rsidR="00656337" w:rsidRPr="00656337" w:rsidRDefault="008B52F0" w:rsidP="00656337">
      <w:pPr>
        <w:pStyle w:val="ab"/>
        <w:numPr>
          <w:ilvl w:val="0"/>
          <w:numId w:val="22"/>
        </w:numPr>
        <w:spacing w:line="500" w:lineRule="exact"/>
        <w:ind w:firstLineChars="0"/>
        <w:rPr>
          <w:rFonts w:ascii="仿宋" w:eastAsia="仿宋" w:hAnsi="仿宋"/>
          <w:sz w:val="24"/>
          <w:szCs w:val="24"/>
        </w:rPr>
      </w:pPr>
      <w:r w:rsidRPr="00656337">
        <w:rPr>
          <w:rFonts w:ascii="仿宋" w:eastAsia="仿宋" w:hAnsi="仿宋" w:hint="eastAsia"/>
          <w:sz w:val="24"/>
          <w:szCs w:val="24"/>
        </w:rPr>
        <w:t>对2016学年实施新一轮规划的闵行区39所学校与30</w:t>
      </w:r>
      <w:r w:rsidR="00C933EC" w:rsidRPr="00656337">
        <w:rPr>
          <w:rFonts w:ascii="仿宋" w:eastAsia="仿宋" w:hAnsi="仿宋" w:hint="eastAsia"/>
          <w:sz w:val="24"/>
          <w:szCs w:val="24"/>
        </w:rPr>
        <w:t>所幼儿园规划制订进行论证性评审；</w:t>
      </w:r>
    </w:p>
    <w:p w:rsidR="00656337" w:rsidRPr="00656337" w:rsidRDefault="008B52F0" w:rsidP="00656337">
      <w:pPr>
        <w:pStyle w:val="ab"/>
        <w:numPr>
          <w:ilvl w:val="0"/>
          <w:numId w:val="22"/>
        </w:numPr>
        <w:spacing w:line="500" w:lineRule="exact"/>
        <w:ind w:firstLineChars="0"/>
        <w:rPr>
          <w:rFonts w:ascii="仿宋" w:eastAsia="仿宋" w:hAnsi="仿宋"/>
          <w:sz w:val="24"/>
          <w:szCs w:val="24"/>
        </w:rPr>
      </w:pPr>
      <w:r w:rsidRPr="00656337">
        <w:rPr>
          <w:rFonts w:ascii="仿宋" w:eastAsia="仿宋" w:hAnsi="仿宋" w:hint="eastAsia"/>
          <w:sz w:val="24"/>
          <w:szCs w:val="24"/>
        </w:rPr>
        <w:t>对2015学年实施新一轮规划的闵行区23所学校与13</w:t>
      </w:r>
      <w:r w:rsidR="00C933EC" w:rsidRPr="00656337">
        <w:rPr>
          <w:rFonts w:ascii="仿宋" w:eastAsia="仿宋" w:hAnsi="仿宋" w:hint="eastAsia"/>
          <w:sz w:val="24"/>
          <w:szCs w:val="24"/>
        </w:rPr>
        <w:t>所幼儿园的规划实施情况进行中期评审；</w:t>
      </w:r>
    </w:p>
    <w:p w:rsidR="00E33375" w:rsidRPr="00656337" w:rsidRDefault="008B52F0" w:rsidP="00656337">
      <w:pPr>
        <w:pStyle w:val="ab"/>
        <w:numPr>
          <w:ilvl w:val="0"/>
          <w:numId w:val="22"/>
        </w:numPr>
        <w:spacing w:line="500" w:lineRule="exact"/>
        <w:ind w:firstLineChars="0"/>
        <w:rPr>
          <w:rFonts w:ascii="仿宋" w:eastAsia="仿宋" w:hAnsi="仿宋"/>
          <w:sz w:val="24"/>
          <w:szCs w:val="24"/>
        </w:rPr>
      </w:pPr>
      <w:r w:rsidRPr="00656337">
        <w:rPr>
          <w:rFonts w:ascii="仿宋" w:eastAsia="仿宋" w:hAnsi="仿宋" w:hint="eastAsia"/>
          <w:sz w:val="24"/>
          <w:szCs w:val="24"/>
        </w:rPr>
        <w:t>对2014学年实施新一轮规划的闵行区25所学校与15所幼儿园的规划进行终结性评审。</w:t>
      </w:r>
    </w:p>
    <w:p w:rsidR="00F208B6" w:rsidRDefault="00E33375" w:rsidP="00181D66">
      <w:pPr>
        <w:spacing w:line="500" w:lineRule="exact"/>
        <w:ind w:firstLineChars="200" w:firstLine="487"/>
        <w:rPr>
          <w:rFonts w:ascii="仿宋" w:eastAsia="仿宋" w:hAnsi="仿宋"/>
          <w:sz w:val="24"/>
          <w:szCs w:val="24"/>
        </w:rPr>
      </w:pPr>
      <w:r>
        <w:rPr>
          <w:rFonts w:ascii="仿宋" w:eastAsia="仿宋" w:hAnsi="仿宋" w:hint="eastAsia"/>
          <w:sz w:val="24"/>
          <w:szCs w:val="24"/>
        </w:rPr>
        <w:t>（2）主要</w:t>
      </w:r>
      <w:r w:rsidR="00F208B6">
        <w:rPr>
          <w:rFonts w:ascii="仿宋" w:eastAsia="仿宋" w:hAnsi="仿宋" w:hint="eastAsia"/>
          <w:sz w:val="24"/>
          <w:szCs w:val="24"/>
        </w:rPr>
        <w:t>绩效</w:t>
      </w:r>
      <w:r>
        <w:rPr>
          <w:rFonts w:ascii="仿宋" w:eastAsia="仿宋" w:hAnsi="仿宋" w:hint="eastAsia"/>
          <w:sz w:val="24"/>
          <w:szCs w:val="24"/>
        </w:rPr>
        <w:t>指标：</w:t>
      </w:r>
    </w:p>
    <w:p w:rsidR="008B5F75" w:rsidRPr="00656337" w:rsidRDefault="008B5F75" w:rsidP="00181D66">
      <w:pPr>
        <w:spacing w:line="500" w:lineRule="exact"/>
        <w:ind w:firstLineChars="200" w:firstLine="487"/>
        <w:rPr>
          <w:rFonts w:ascii="仿宋" w:eastAsia="仿宋" w:hAnsi="仿宋"/>
          <w:sz w:val="24"/>
          <w:szCs w:val="24"/>
        </w:rPr>
      </w:pPr>
      <w:r w:rsidRPr="00656337">
        <w:rPr>
          <w:rFonts w:ascii="仿宋" w:eastAsia="仿宋" w:hAnsi="仿宋" w:hint="eastAsia"/>
          <w:sz w:val="24"/>
          <w:szCs w:val="24"/>
        </w:rPr>
        <w:t>产出方面：</w:t>
      </w:r>
      <w:r w:rsidR="002244C2">
        <w:rPr>
          <w:rFonts w:ascii="仿宋" w:eastAsia="仿宋" w:hAnsi="仿宋" w:hint="eastAsia"/>
          <w:sz w:val="24"/>
          <w:szCs w:val="24"/>
        </w:rPr>
        <w:t>数量上</w:t>
      </w:r>
      <w:r w:rsidR="00AC00F7">
        <w:rPr>
          <w:rFonts w:ascii="仿宋" w:eastAsia="仿宋" w:hAnsi="仿宋" w:hint="eastAsia"/>
          <w:sz w:val="24"/>
          <w:szCs w:val="24"/>
        </w:rPr>
        <w:t>100%根据要求</w:t>
      </w:r>
      <w:r w:rsidR="002244C2">
        <w:rPr>
          <w:rFonts w:ascii="仿宋" w:eastAsia="仿宋" w:hAnsi="仿宋" w:hint="eastAsia"/>
          <w:sz w:val="24"/>
          <w:szCs w:val="24"/>
        </w:rPr>
        <w:t>完成三个类型的规划评审报告</w:t>
      </w:r>
      <w:r w:rsidR="00E33375" w:rsidRPr="00656337">
        <w:rPr>
          <w:rFonts w:ascii="仿宋" w:eastAsia="仿宋" w:hAnsi="仿宋" w:hint="eastAsia"/>
          <w:sz w:val="24"/>
          <w:szCs w:val="24"/>
        </w:rPr>
        <w:t>；</w:t>
      </w:r>
      <w:r w:rsidR="002244C2">
        <w:rPr>
          <w:rFonts w:ascii="仿宋" w:eastAsia="仿宋" w:hAnsi="仿宋" w:hint="eastAsia"/>
          <w:sz w:val="24"/>
          <w:szCs w:val="24"/>
        </w:rPr>
        <w:t>时效上</w:t>
      </w:r>
      <w:r w:rsidR="00AC00F7">
        <w:rPr>
          <w:rFonts w:ascii="仿宋" w:eastAsia="仿宋" w:hAnsi="仿宋" w:hint="eastAsia"/>
          <w:sz w:val="24"/>
          <w:szCs w:val="24"/>
        </w:rPr>
        <w:t>100%</w:t>
      </w:r>
      <w:r w:rsidR="002244C2">
        <w:rPr>
          <w:rFonts w:ascii="仿宋" w:eastAsia="仿宋" w:hAnsi="仿宋" w:hint="eastAsia"/>
          <w:sz w:val="24"/>
          <w:szCs w:val="24"/>
        </w:rPr>
        <w:t>符合区教育</w:t>
      </w:r>
      <w:r w:rsidR="002244C2" w:rsidRPr="002244C2">
        <w:rPr>
          <w:rFonts w:ascii="仿宋" w:eastAsia="仿宋" w:hAnsi="仿宋" w:hint="eastAsia"/>
          <w:sz w:val="24"/>
          <w:szCs w:val="24"/>
        </w:rPr>
        <w:t>测评与研究中心</w:t>
      </w:r>
      <w:r w:rsidR="002244C2">
        <w:rPr>
          <w:rFonts w:ascii="仿宋" w:eastAsia="仿宋" w:hAnsi="仿宋" w:hint="eastAsia"/>
          <w:sz w:val="24"/>
          <w:szCs w:val="24"/>
        </w:rPr>
        <w:t>要求；质量上不出现投诉情况。</w:t>
      </w:r>
    </w:p>
    <w:p w:rsidR="008B5F75" w:rsidRPr="000C6C49" w:rsidRDefault="008B5F75" w:rsidP="000C6C49">
      <w:pPr>
        <w:spacing w:line="500" w:lineRule="exact"/>
        <w:ind w:firstLineChars="200" w:firstLine="487"/>
        <w:rPr>
          <w:rFonts w:ascii="仿宋" w:eastAsia="仿宋" w:hAnsi="仿宋"/>
          <w:sz w:val="24"/>
          <w:szCs w:val="24"/>
        </w:rPr>
      </w:pPr>
      <w:r w:rsidRPr="00656337">
        <w:rPr>
          <w:rFonts w:ascii="仿宋" w:eastAsia="仿宋" w:hAnsi="仿宋"/>
          <w:sz w:val="24"/>
          <w:szCs w:val="24"/>
        </w:rPr>
        <w:t>效果方面</w:t>
      </w:r>
      <w:r w:rsidRPr="00656337">
        <w:rPr>
          <w:rFonts w:ascii="仿宋" w:eastAsia="仿宋" w:hAnsi="仿宋" w:hint="eastAsia"/>
          <w:sz w:val="24"/>
          <w:szCs w:val="24"/>
        </w:rPr>
        <w:t>：</w:t>
      </w:r>
      <w:r w:rsidR="000C6C49">
        <w:rPr>
          <w:rFonts w:ascii="仿宋" w:eastAsia="仿宋" w:hAnsi="仿宋" w:hint="eastAsia"/>
          <w:sz w:val="24"/>
          <w:szCs w:val="24"/>
        </w:rPr>
        <w:t>项目通过三年开展，覆盖</w:t>
      </w:r>
      <w:r w:rsidR="000C6C49" w:rsidRPr="000C6C49">
        <w:rPr>
          <w:rFonts w:ascii="仿宋" w:eastAsia="仿宋" w:hAnsi="仿宋" w:hint="eastAsia"/>
          <w:sz w:val="24"/>
          <w:szCs w:val="24"/>
        </w:rPr>
        <w:t>闵行区义务教育阶段学校与幼儿园（公办）</w:t>
      </w:r>
      <w:r w:rsidR="000C6C49">
        <w:rPr>
          <w:rFonts w:ascii="仿宋" w:eastAsia="仿宋" w:hAnsi="仿宋" w:hint="eastAsia"/>
          <w:sz w:val="24"/>
          <w:szCs w:val="24"/>
        </w:rPr>
        <w:t>的比例情况。评审学校满意度情况、区教育研究和测评中心反馈情况及有效投诉处置情况。</w:t>
      </w:r>
    </w:p>
    <w:p w:rsidR="00895F21" w:rsidRPr="00181D66" w:rsidRDefault="00895F21" w:rsidP="00181D66">
      <w:pPr>
        <w:pStyle w:val="1"/>
        <w:numPr>
          <w:ilvl w:val="0"/>
          <w:numId w:val="13"/>
        </w:numPr>
        <w:spacing w:before="0" w:after="0" w:line="500" w:lineRule="exact"/>
        <w:jc w:val="left"/>
        <w:rPr>
          <w:rFonts w:ascii="黑体" w:eastAsia="黑体" w:hAnsi="黑体"/>
          <w:b w:val="0"/>
          <w:spacing w:val="6"/>
          <w:kern w:val="2"/>
          <w:sz w:val="24"/>
          <w:szCs w:val="24"/>
        </w:rPr>
      </w:pPr>
      <w:bookmarkStart w:id="5" w:name="_Toc488658993"/>
      <w:r w:rsidRPr="00181D66">
        <w:rPr>
          <w:rFonts w:ascii="黑体" w:eastAsia="黑体" w:hAnsi="黑体" w:hint="eastAsia"/>
          <w:b w:val="0"/>
          <w:spacing w:val="6"/>
          <w:kern w:val="2"/>
          <w:sz w:val="24"/>
          <w:szCs w:val="24"/>
        </w:rPr>
        <w:t>预算资金</w:t>
      </w:r>
      <w:r w:rsidR="002F7728" w:rsidRPr="00181D66">
        <w:rPr>
          <w:rFonts w:ascii="黑体" w:eastAsia="黑体" w:hAnsi="黑体" w:hint="eastAsia"/>
          <w:b w:val="0"/>
          <w:spacing w:val="6"/>
          <w:kern w:val="2"/>
          <w:sz w:val="24"/>
          <w:szCs w:val="24"/>
        </w:rPr>
        <w:t>规模、</w:t>
      </w:r>
      <w:r w:rsidRPr="00181D66">
        <w:rPr>
          <w:rFonts w:ascii="黑体" w:eastAsia="黑体" w:hAnsi="黑体" w:hint="eastAsia"/>
          <w:b w:val="0"/>
          <w:spacing w:val="6"/>
          <w:kern w:val="2"/>
          <w:sz w:val="24"/>
          <w:szCs w:val="24"/>
        </w:rPr>
        <w:t>来源及使用情况</w:t>
      </w:r>
      <w:bookmarkEnd w:id="5"/>
    </w:p>
    <w:p w:rsidR="008461D9" w:rsidRPr="00196F65" w:rsidRDefault="008461D9" w:rsidP="00196F65">
      <w:pPr>
        <w:spacing w:line="500" w:lineRule="exact"/>
        <w:ind w:firstLineChars="200" w:firstLine="489"/>
        <w:rPr>
          <w:rFonts w:ascii="仿宋" w:eastAsia="仿宋" w:hAnsi="仿宋"/>
          <w:b/>
          <w:sz w:val="24"/>
          <w:szCs w:val="24"/>
        </w:rPr>
      </w:pPr>
      <w:r w:rsidRPr="00196F65">
        <w:rPr>
          <w:rFonts w:ascii="仿宋" w:eastAsia="仿宋" w:hAnsi="仿宋" w:hint="eastAsia"/>
          <w:b/>
          <w:sz w:val="24"/>
          <w:szCs w:val="24"/>
        </w:rPr>
        <w:t>1、经费来源和用途</w:t>
      </w:r>
    </w:p>
    <w:p w:rsidR="008461D9" w:rsidRPr="00FC0944" w:rsidRDefault="008461D9" w:rsidP="00181D66">
      <w:pPr>
        <w:spacing w:line="500" w:lineRule="exact"/>
        <w:ind w:firstLineChars="200" w:firstLine="487"/>
        <w:rPr>
          <w:rFonts w:ascii="仿宋" w:eastAsia="仿宋" w:hAnsi="仿宋"/>
          <w:sz w:val="24"/>
          <w:szCs w:val="24"/>
        </w:rPr>
      </w:pPr>
      <w:r w:rsidRPr="00FC0944">
        <w:rPr>
          <w:rFonts w:ascii="仿宋" w:eastAsia="仿宋" w:hAnsi="仿宋" w:hint="eastAsia"/>
          <w:sz w:val="24"/>
          <w:szCs w:val="24"/>
        </w:rPr>
        <w:t>项目资金由闵行区区级财政承担，</w:t>
      </w:r>
      <w:r w:rsidR="002244C2">
        <w:rPr>
          <w:rFonts w:ascii="仿宋" w:eastAsia="仿宋" w:hAnsi="仿宋" w:hint="eastAsia"/>
          <w:sz w:val="24"/>
          <w:szCs w:val="24"/>
        </w:rPr>
        <w:t>全部</w:t>
      </w:r>
      <w:r w:rsidRPr="00FC0944">
        <w:rPr>
          <w:rFonts w:ascii="仿宋" w:eastAsia="仿宋" w:hAnsi="仿宋" w:hint="eastAsia"/>
          <w:sz w:val="24"/>
          <w:szCs w:val="24"/>
        </w:rPr>
        <w:t>用于购买第三方服务费用</w:t>
      </w:r>
      <w:r w:rsidR="006257CC">
        <w:rPr>
          <w:rFonts w:ascii="仿宋" w:eastAsia="仿宋" w:hAnsi="仿宋" w:hint="eastAsia"/>
          <w:sz w:val="24"/>
          <w:szCs w:val="24"/>
        </w:rPr>
        <w:t>支出，预算单位是</w:t>
      </w:r>
      <w:r w:rsidR="00656337" w:rsidRPr="00656337">
        <w:rPr>
          <w:rFonts w:ascii="仿宋" w:eastAsia="仿宋" w:hAnsi="仿宋" w:hint="eastAsia"/>
          <w:sz w:val="24"/>
          <w:szCs w:val="24"/>
        </w:rPr>
        <w:t>区教育测评与研究中心</w:t>
      </w:r>
      <w:r w:rsidR="000C6D85">
        <w:rPr>
          <w:rFonts w:ascii="仿宋" w:eastAsia="仿宋" w:hAnsi="仿宋" w:hint="eastAsia"/>
          <w:sz w:val="24"/>
          <w:szCs w:val="24"/>
        </w:rPr>
        <w:t>，第三</w:t>
      </w:r>
      <w:proofErr w:type="gramStart"/>
      <w:r w:rsidR="000C6D85">
        <w:rPr>
          <w:rFonts w:ascii="仿宋" w:eastAsia="仿宋" w:hAnsi="仿宋" w:hint="eastAsia"/>
          <w:sz w:val="24"/>
          <w:szCs w:val="24"/>
        </w:rPr>
        <w:t>方服务</w:t>
      </w:r>
      <w:proofErr w:type="gramEnd"/>
      <w:r w:rsidR="000C6D85">
        <w:rPr>
          <w:rFonts w:ascii="仿宋" w:eastAsia="仿宋" w:hAnsi="仿宋" w:hint="eastAsia"/>
          <w:sz w:val="24"/>
          <w:szCs w:val="24"/>
        </w:rPr>
        <w:t>单位是</w:t>
      </w:r>
      <w:r w:rsidR="000C6D85" w:rsidRPr="000C6D85">
        <w:rPr>
          <w:rFonts w:ascii="仿宋" w:eastAsia="仿宋" w:hAnsi="仿宋" w:hint="eastAsia"/>
          <w:sz w:val="24"/>
          <w:szCs w:val="24"/>
        </w:rPr>
        <w:t>闵行区教育评估事务所</w:t>
      </w:r>
      <w:r w:rsidR="000C6D85">
        <w:rPr>
          <w:rFonts w:ascii="仿宋" w:eastAsia="仿宋" w:hAnsi="仿宋" w:hint="eastAsia"/>
          <w:sz w:val="24"/>
          <w:szCs w:val="24"/>
        </w:rPr>
        <w:t>。</w:t>
      </w:r>
    </w:p>
    <w:p w:rsidR="008461D9" w:rsidRPr="00196F65" w:rsidRDefault="008461D9" w:rsidP="00196F65">
      <w:pPr>
        <w:spacing w:line="500" w:lineRule="exact"/>
        <w:ind w:firstLineChars="200" w:firstLine="489"/>
        <w:rPr>
          <w:rFonts w:ascii="仿宋" w:eastAsia="仿宋" w:hAnsi="仿宋"/>
          <w:b/>
          <w:sz w:val="24"/>
          <w:szCs w:val="24"/>
        </w:rPr>
      </w:pPr>
      <w:r w:rsidRPr="00196F65">
        <w:rPr>
          <w:rFonts w:ascii="仿宋" w:eastAsia="仿宋" w:hAnsi="仿宋" w:hint="eastAsia"/>
          <w:b/>
          <w:sz w:val="24"/>
          <w:szCs w:val="24"/>
        </w:rPr>
        <w:lastRenderedPageBreak/>
        <w:t>2、</w:t>
      </w:r>
      <w:r w:rsidR="00FE45D3" w:rsidRPr="00196F65">
        <w:rPr>
          <w:rFonts w:ascii="仿宋" w:eastAsia="仿宋" w:hAnsi="仿宋" w:hint="eastAsia"/>
          <w:b/>
          <w:sz w:val="24"/>
          <w:szCs w:val="24"/>
        </w:rPr>
        <w:t>2016年预算构成和资金安排</w:t>
      </w:r>
    </w:p>
    <w:p w:rsidR="00D55435" w:rsidRDefault="00FE45D3" w:rsidP="00181D66">
      <w:pPr>
        <w:spacing w:line="500" w:lineRule="exact"/>
        <w:ind w:firstLineChars="200" w:firstLine="487"/>
        <w:rPr>
          <w:rFonts w:ascii="仿宋" w:eastAsia="仿宋" w:hAnsi="仿宋"/>
          <w:sz w:val="24"/>
          <w:szCs w:val="24"/>
        </w:rPr>
      </w:pPr>
      <w:r w:rsidRPr="00FC0944">
        <w:rPr>
          <w:rFonts w:ascii="仿宋" w:eastAsia="仿宋" w:hAnsi="仿宋" w:hint="eastAsia"/>
          <w:sz w:val="24"/>
          <w:szCs w:val="24"/>
        </w:rPr>
        <w:t>2016年度预算总额为</w:t>
      </w:r>
      <w:r w:rsidR="00656337">
        <w:rPr>
          <w:rFonts w:ascii="仿宋" w:eastAsia="仿宋" w:hAnsi="仿宋" w:hint="eastAsia"/>
          <w:sz w:val="24"/>
          <w:szCs w:val="24"/>
        </w:rPr>
        <w:t>55.98</w:t>
      </w:r>
      <w:r w:rsidRPr="00FC0944">
        <w:rPr>
          <w:rFonts w:ascii="仿宋" w:eastAsia="仿宋" w:hAnsi="仿宋" w:hint="eastAsia"/>
          <w:sz w:val="24"/>
          <w:szCs w:val="24"/>
        </w:rPr>
        <w:t>万元，</w:t>
      </w:r>
      <w:r w:rsidR="00473387">
        <w:rPr>
          <w:rFonts w:ascii="仿宋" w:eastAsia="仿宋" w:hAnsi="仿宋" w:hint="eastAsia"/>
          <w:sz w:val="24"/>
          <w:szCs w:val="24"/>
        </w:rPr>
        <w:t>预算构成内容</w:t>
      </w:r>
      <w:r w:rsidR="00473387" w:rsidRPr="00473387">
        <w:rPr>
          <w:rFonts w:ascii="仿宋" w:eastAsia="仿宋" w:hAnsi="仿宋" w:hint="eastAsia"/>
          <w:sz w:val="24"/>
          <w:szCs w:val="24"/>
        </w:rPr>
        <w:t>分为三种：一是正在制定新一轮发展规划；二是规划在实施中；三是规划实施到期。根</w:t>
      </w:r>
      <w:r w:rsidR="00473387">
        <w:rPr>
          <w:rFonts w:ascii="仿宋" w:eastAsia="仿宋" w:hAnsi="仿宋" w:hint="eastAsia"/>
          <w:sz w:val="24"/>
          <w:szCs w:val="24"/>
        </w:rPr>
        <w:t>据以上情况，本项目主要分为论证性评审、中期评审和终结性评审三类</w:t>
      </w:r>
      <w:r w:rsidR="006257CC">
        <w:rPr>
          <w:rFonts w:ascii="仿宋" w:eastAsia="仿宋" w:hAnsi="仿宋" w:hint="eastAsia"/>
          <w:sz w:val="24"/>
          <w:szCs w:val="24"/>
        </w:rPr>
        <w:t>。</w:t>
      </w:r>
      <w:r w:rsidR="00473387">
        <w:rPr>
          <w:rFonts w:ascii="仿宋" w:eastAsia="仿宋" w:hAnsi="仿宋" w:hint="eastAsia"/>
          <w:sz w:val="24"/>
          <w:szCs w:val="24"/>
        </w:rPr>
        <w:t>明细如下：</w:t>
      </w:r>
    </w:p>
    <w:tbl>
      <w:tblPr>
        <w:tblW w:w="10404" w:type="dxa"/>
        <w:tblInd w:w="-743" w:type="dxa"/>
        <w:tblLayout w:type="fixed"/>
        <w:tblLook w:val="04A0" w:firstRow="1" w:lastRow="0" w:firstColumn="1" w:lastColumn="0" w:noHBand="0" w:noVBand="1"/>
      </w:tblPr>
      <w:tblGrid>
        <w:gridCol w:w="1985"/>
        <w:gridCol w:w="1689"/>
        <w:gridCol w:w="1855"/>
        <w:gridCol w:w="1600"/>
        <w:gridCol w:w="1855"/>
        <w:gridCol w:w="1420"/>
      </w:tblGrid>
      <w:tr w:rsidR="00473387" w:rsidRPr="00473387" w:rsidTr="00473387">
        <w:trPr>
          <w:trHeight w:val="20"/>
        </w:trPr>
        <w:tc>
          <w:tcPr>
            <w:tcW w:w="1985" w:type="dxa"/>
            <w:tcBorders>
              <w:top w:val="single" w:sz="4" w:space="0" w:color="auto"/>
              <w:left w:val="single" w:sz="4" w:space="0" w:color="auto"/>
              <w:bottom w:val="single" w:sz="4" w:space="0" w:color="auto"/>
              <w:right w:val="single" w:sz="4" w:space="0" w:color="auto"/>
            </w:tcBorders>
            <w:shd w:val="clear" w:color="000000" w:fill="FCD5B4"/>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sidRPr="00473387">
              <w:rPr>
                <w:rFonts w:ascii="微软雅黑 Light" w:eastAsia="微软雅黑 Light" w:hAnsi="微软雅黑 Light" w:cs="宋体" w:hint="eastAsia"/>
                <w:b/>
                <w:bCs/>
                <w:kern w:val="0"/>
                <w:sz w:val="18"/>
                <w:szCs w:val="18"/>
              </w:rPr>
              <w:t>项目内容</w:t>
            </w:r>
          </w:p>
        </w:tc>
        <w:tc>
          <w:tcPr>
            <w:tcW w:w="1689" w:type="dxa"/>
            <w:tcBorders>
              <w:top w:val="single" w:sz="4" w:space="0" w:color="auto"/>
              <w:left w:val="nil"/>
              <w:bottom w:val="single" w:sz="4" w:space="0" w:color="auto"/>
              <w:right w:val="single" w:sz="4" w:space="0" w:color="auto"/>
            </w:tcBorders>
            <w:shd w:val="clear" w:color="000000" w:fill="FCD5B4"/>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sidRPr="00473387">
              <w:rPr>
                <w:rFonts w:ascii="微软雅黑 Light" w:eastAsia="微软雅黑 Light" w:hAnsi="微软雅黑 Light" w:cs="宋体" w:hint="eastAsia"/>
                <w:b/>
                <w:bCs/>
                <w:kern w:val="0"/>
                <w:sz w:val="18"/>
                <w:szCs w:val="18"/>
              </w:rPr>
              <w:t>金额</w:t>
            </w:r>
          </w:p>
        </w:tc>
        <w:tc>
          <w:tcPr>
            <w:tcW w:w="1855" w:type="dxa"/>
            <w:tcBorders>
              <w:top w:val="single" w:sz="4" w:space="0" w:color="auto"/>
              <w:left w:val="nil"/>
              <w:bottom w:val="single" w:sz="4" w:space="0" w:color="auto"/>
              <w:right w:val="single" w:sz="4" w:space="0" w:color="auto"/>
            </w:tcBorders>
            <w:shd w:val="clear" w:color="000000" w:fill="FCD5B4"/>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Pr>
                <w:rFonts w:ascii="微软雅黑 Light" w:eastAsia="微软雅黑 Light" w:hAnsi="微软雅黑 Light" w:cs="宋体" w:hint="eastAsia"/>
                <w:b/>
                <w:bCs/>
                <w:kern w:val="0"/>
                <w:sz w:val="18"/>
                <w:szCs w:val="18"/>
              </w:rPr>
              <w:t>2014</w:t>
            </w:r>
            <w:r w:rsidRPr="00473387">
              <w:rPr>
                <w:rFonts w:ascii="微软雅黑 Light" w:eastAsia="微软雅黑 Light" w:hAnsi="微软雅黑 Light" w:cs="宋体" w:hint="eastAsia"/>
                <w:b/>
                <w:bCs/>
                <w:kern w:val="0"/>
                <w:sz w:val="18"/>
                <w:szCs w:val="18"/>
              </w:rPr>
              <w:t>终结性评审</w:t>
            </w:r>
          </w:p>
        </w:tc>
        <w:tc>
          <w:tcPr>
            <w:tcW w:w="1600" w:type="dxa"/>
            <w:tcBorders>
              <w:top w:val="single" w:sz="4" w:space="0" w:color="auto"/>
              <w:left w:val="nil"/>
              <w:bottom w:val="single" w:sz="4" w:space="0" w:color="auto"/>
              <w:right w:val="single" w:sz="4" w:space="0" w:color="auto"/>
            </w:tcBorders>
            <w:shd w:val="clear" w:color="000000" w:fill="FCD5B4"/>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Pr>
                <w:rFonts w:ascii="微软雅黑 Light" w:eastAsia="微软雅黑 Light" w:hAnsi="微软雅黑 Light" w:cs="宋体" w:hint="eastAsia"/>
                <w:b/>
                <w:bCs/>
                <w:kern w:val="0"/>
                <w:sz w:val="18"/>
                <w:szCs w:val="18"/>
              </w:rPr>
              <w:t>2015</w:t>
            </w:r>
            <w:r w:rsidRPr="00473387">
              <w:rPr>
                <w:rFonts w:ascii="微软雅黑 Light" w:eastAsia="微软雅黑 Light" w:hAnsi="微软雅黑 Light" w:cs="宋体" w:hint="eastAsia"/>
                <w:b/>
                <w:bCs/>
                <w:kern w:val="0"/>
                <w:sz w:val="18"/>
                <w:szCs w:val="18"/>
              </w:rPr>
              <w:t>中期评审</w:t>
            </w:r>
          </w:p>
        </w:tc>
        <w:tc>
          <w:tcPr>
            <w:tcW w:w="1855" w:type="dxa"/>
            <w:tcBorders>
              <w:top w:val="single" w:sz="4" w:space="0" w:color="auto"/>
              <w:left w:val="nil"/>
              <w:bottom w:val="single" w:sz="4" w:space="0" w:color="auto"/>
              <w:right w:val="single" w:sz="4" w:space="0" w:color="auto"/>
            </w:tcBorders>
            <w:shd w:val="clear" w:color="000000" w:fill="FCD5B4"/>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Pr>
                <w:rFonts w:ascii="微软雅黑 Light" w:eastAsia="微软雅黑 Light" w:hAnsi="微软雅黑 Light" w:cs="宋体" w:hint="eastAsia"/>
                <w:b/>
                <w:bCs/>
                <w:kern w:val="0"/>
                <w:sz w:val="18"/>
                <w:szCs w:val="18"/>
              </w:rPr>
              <w:t>2016</w:t>
            </w:r>
            <w:r w:rsidRPr="00473387">
              <w:rPr>
                <w:rFonts w:ascii="微软雅黑 Light" w:eastAsia="微软雅黑 Light" w:hAnsi="微软雅黑 Light" w:cs="宋体" w:hint="eastAsia"/>
                <w:b/>
                <w:bCs/>
                <w:kern w:val="0"/>
                <w:sz w:val="18"/>
                <w:szCs w:val="18"/>
              </w:rPr>
              <w:t>论证性评审</w:t>
            </w:r>
          </w:p>
        </w:tc>
        <w:tc>
          <w:tcPr>
            <w:tcW w:w="1420" w:type="dxa"/>
            <w:tcBorders>
              <w:top w:val="single" w:sz="4" w:space="0" w:color="auto"/>
              <w:left w:val="nil"/>
              <w:bottom w:val="single" w:sz="4" w:space="0" w:color="auto"/>
              <w:right w:val="single" w:sz="4" w:space="0" w:color="auto"/>
            </w:tcBorders>
            <w:shd w:val="clear" w:color="000000" w:fill="FCD5B4"/>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sidRPr="00473387">
              <w:rPr>
                <w:rFonts w:ascii="微软雅黑 Light" w:eastAsia="微软雅黑 Light" w:hAnsi="微软雅黑 Light" w:cs="宋体" w:hint="eastAsia"/>
                <w:b/>
                <w:bCs/>
                <w:kern w:val="0"/>
                <w:sz w:val="18"/>
                <w:szCs w:val="18"/>
              </w:rPr>
              <w:t>小计</w:t>
            </w:r>
          </w:p>
        </w:tc>
      </w:tr>
      <w:tr w:rsidR="00473387" w:rsidRPr="00473387" w:rsidTr="008252FF">
        <w:trPr>
          <w:trHeight w:val="369"/>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left"/>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学校发展规划评审</w:t>
            </w:r>
          </w:p>
        </w:tc>
        <w:tc>
          <w:tcPr>
            <w:tcW w:w="1689"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right"/>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 xml:space="preserve">    309,100.00 </w:t>
            </w:r>
          </w:p>
        </w:tc>
        <w:tc>
          <w:tcPr>
            <w:tcW w:w="1855"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25</w:t>
            </w:r>
          </w:p>
        </w:tc>
        <w:tc>
          <w:tcPr>
            <w:tcW w:w="1600"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23</w:t>
            </w:r>
          </w:p>
        </w:tc>
        <w:tc>
          <w:tcPr>
            <w:tcW w:w="1855"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39</w:t>
            </w:r>
          </w:p>
        </w:tc>
        <w:tc>
          <w:tcPr>
            <w:tcW w:w="1420"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87</w:t>
            </w:r>
          </w:p>
        </w:tc>
      </w:tr>
      <w:tr w:rsidR="00473387" w:rsidRPr="00473387" w:rsidTr="00473387">
        <w:trPr>
          <w:trHeight w:val="2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left"/>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幼儿园发展规划评审</w:t>
            </w:r>
          </w:p>
        </w:tc>
        <w:tc>
          <w:tcPr>
            <w:tcW w:w="1689"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right"/>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 xml:space="preserve">    250,700.00 </w:t>
            </w:r>
          </w:p>
        </w:tc>
        <w:tc>
          <w:tcPr>
            <w:tcW w:w="1855"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15</w:t>
            </w:r>
          </w:p>
        </w:tc>
        <w:tc>
          <w:tcPr>
            <w:tcW w:w="1600"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13</w:t>
            </w:r>
          </w:p>
        </w:tc>
        <w:tc>
          <w:tcPr>
            <w:tcW w:w="1855"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30</w:t>
            </w:r>
          </w:p>
        </w:tc>
        <w:tc>
          <w:tcPr>
            <w:tcW w:w="1420" w:type="dxa"/>
            <w:tcBorders>
              <w:top w:val="nil"/>
              <w:left w:val="nil"/>
              <w:bottom w:val="single" w:sz="4" w:space="0" w:color="auto"/>
              <w:right w:val="single" w:sz="4" w:space="0" w:color="auto"/>
            </w:tcBorders>
            <w:shd w:val="clear" w:color="auto" w:fill="auto"/>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kern w:val="0"/>
                <w:sz w:val="18"/>
                <w:szCs w:val="18"/>
              </w:rPr>
            </w:pPr>
            <w:r w:rsidRPr="00473387">
              <w:rPr>
                <w:rFonts w:ascii="微软雅黑 Light" w:eastAsia="微软雅黑 Light" w:hAnsi="微软雅黑 Light" w:cs="宋体" w:hint="eastAsia"/>
                <w:kern w:val="0"/>
                <w:sz w:val="18"/>
                <w:szCs w:val="18"/>
              </w:rPr>
              <w:t>58</w:t>
            </w:r>
          </w:p>
        </w:tc>
      </w:tr>
      <w:tr w:rsidR="00473387" w:rsidRPr="00473387" w:rsidTr="00473387">
        <w:trPr>
          <w:trHeight w:val="20"/>
        </w:trPr>
        <w:tc>
          <w:tcPr>
            <w:tcW w:w="1985" w:type="dxa"/>
            <w:tcBorders>
              <w:top w:val="nil"/>
              <w:left w:val="single" w:sz="4" w:space="0" w:color="auto"/>
              <w:bottom w:val="single" w:sz="4" w:space="0" w:color="auto"/>
              <w:right w:val="single" w:sz="4" w:space="0" w:color="auto"/>
            </w:tcBorders>
            <w:shd w:val="clear" w:color="000000" w:fill="FDE9D9"/>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sidRPr="00473387">
              <w:rPr>
                <w:rFonts w:ascii="微软雅黑 Light" w:eastAsia="微软雅黑 Light" w:hAnsi="微软雅黑 Light" w:cs="宋体" w:hint="eastAsia"/>
                <w:b/>
                <w:bCs/>
                <w:kern w:val="0"/>
                <w:sz w:val="18"/>
                <w:szCs w:val="18"/>
              </w:rPr>
              <w:t>合计</w:t>
            </w:r>
          </w:p>
        </w:tc>
        <w:tc>
          <w:tcPr>
            <w:tcW w:w="1689" w:type="dxa"/>
            <w:tcBorders>
              <w:top w:val="nil"/>
              <w:left w:val="nil"/>
              <w:bottom w:val="single" w:sz="4" w:space="0" w:color="auto"/>
              <w:right w:val="single" w:sz="4" w:space="0" w:color="auto"/>
            </w:tcBorders>
            <w:shd w:val="clear" w:color="000000" w:fill="FDE9D9"/>
            <w:noWrap/>
            <w:vAlign w:val="center"/>
            <w:hideMark/>
          </w:tcPr>
          <w:p w:rsidR="00473387" w:rsidRPr="00473387" w:rsidRDefault="00473387" w:rsidP="008252FF">
            <w:pPr>
              <w:widowControl/>
              <w:spacing w:line="0" w:lineRule="atLeast"/>
              <w:jc w:val="right"/>
              <w:rPr>
                <w:rFonts w:ascii="微软雅黑 Light" w:eastAsia="微软雅黑 Light" w:hAnsi="微软雅黑 Light" w:cs="宋体"/>
                <w:b/>
                <w:bCs/>
                <w:kern w:val="0"/>
                <w:sz w:val="18"/>
                <w:szCs w:val="18"/>
              </w:rPr>
            </w:pPr>
            <w:r w:rsidRPr="00473387">
              <w:rPr>
                <w:rFonts w:ascii="微软雅黑 Light" w:eastAsia="微软雅黑 Light" w:hAnsi="微软雅黑 Light" w:cs="宋体" w:hint="eastAsia"/>
                <w:b/>
                <w:bCs/>
                <w:kern w:val="0"/>
                <w:sz w:val="18"/>
                <w:szCs w:val="18"/>
              </w:rPr>
              <w:t xml:space="preserve">  559,800.00 </w:t>
            </w:r>
          </w:p>
        </w:tc>
        <w:tc>
          <w:tcPr>
            <w:tcW w:w="1855" w:type="dxa"/>
            <w:tcBorders>
              <w:top w:val="nil"/>
              <w:left w:val="nil"/>
              <w:bottom w:val="single" w:sz="4" w:space="0" w:color="auto"/>
              <w:right w:val="single" w:sz="4" w:space="0" w:color="auto"/>
            </w:tcBorders>
            <w:shd w:val="clear" w:color="000000" w:fill="FDE9D9"/>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sidRPr="00473387">
              <w:rPr>
                <w:rFonts w:ascii="微软雅黑 Light" w:eastAsia="微软雅黑 Light" w:hAnsi="微软雅黑 Light" w:cs="宋体" w:hint="eastAsia"/>
                <w:b/>
                <w:bCs/>
                <w:kern w:val="0"/>
                <w:sz w:val="18"/>
                <w:szCs w:val="18"/>
              </w:rPr>
              <w:t>40</w:t>
            </w:r>
          </w:p>
        </w:tc>
        <w:tc>
          <w:tcPr>
            <w:tcW w:w="1600" w:type="dxa"/>
            <w:tcBorders>
              <w:top w:val="nil"/>
              <w:left w:val="nil"/>
              <w:bottom w:val="single" w:sz="4" w:space="0" w:color="auto"/>
              <w:right w:val="single" w:sz="4" w:space="0" w:color="auto"/>
            </w:tcBorders>
            <w:shd w:val="clear" w:color="000000" w:fill="FDE9D9"/>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sidRPr="00473387">
              <w:rPr>
                <w:rFonts w:ascii="微软雅黑 Light" w:eastAsia="微软雅黑 Light" w:hAnsi="微软雅黑 Light" w:cs="宋体" w:hint="eastAsia"/>
                <w:b/>
                <w:bCs/>
                <w:kern w:val="0"/>
                <w:sz w:val="18"/>
                <w:szCs w:val="18"/>
              </w:rPr>
              <w:t>36</w:t>
            </w:r>
          </w:p>
        </w:tc>
        <w:tc>
          <w:tcPr>
            <w:tcW w:w="1855" w:type="dxa"/>
            <w:tcBorders>
              <w:top w:val="nil"/>
              <w:left w:val="nil"/>
              <w:bottom w:val="single" w:sz="4" w:space="0" w:color="auto"/>
              <w:right w:val="single" w:sz="4" w:space="0" w:color="auto"/>
            </w:tcBorders>
            <w:shd w:val="clear" w:color="000000" w:fill="FDE9D9"/>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bCs/>
                <w:kern w:val="0"/>
                <w:sz w:val="18"/>
                <w:szCs w:val="18"/>
              </w:rPr>
            </w:pPr>
            <w:r w:rsidRPr="00473387">
              <w:rPr>
                <w:rFonts w:ascii="微软雅黑 Light" w:eastAsia="微软雅黑 Light" w:hAnsi="微软雅黑 Light" w:cs="宋体" w:hint="eastAsia"/>
                <w:b/>
                <w:bCs/>
                <w:kern w:val="0"/>
                <w:sz w:val="18"/>
                <w:szCs w:val="18"/>
              </w:rPr>
              <w:t>69</w:t>
            </w:r>
          </w:p>
        </w:tc>
        <w:tc>
          <w:tcPr>
            <w:tcW w:w="1420" w:type="dxa"/>
            <w:tcBorders>
              <w:top w:val="nil"/>
              <w:left w:val="nil"/>
              <w:bottom w:val="single" w:sz="4" w:space="0" w:color="auto"/>
              <w:right w:val="single" w:sz="4" w:space="0" w:color="auto"/>
            </w:tcBorders>
            <w:shd w:val="clear" w:color="000000" w:fill="FDE9D9"/>
            <w:noWrap/>
            <w:vAlign w:val="center"/>
            <w:hideMark/>
          </w:tcPr>
          <w:p w:rsidR="00473387" w:rsidRPr="00473387" w:rsidRDefault="00473387" w:rsidP="008252FF">
            <w:pPr>
              <w:widowControl/>
              <w:spacing w:line="0" w:lineRule="atLeast"/>
              <w:jc w:val="center"/>
              <w:rPr>
                <w:rFonts w:ascii="微软雅黑 Light" w:eastAsia="微软雅黑 Light" w:hAnsi="微软雅黑 Light" w:cs="宋体"/>
                <w:b/>
                <w:kern w:val="0"/>
                <w:sz w:val="18"/>
                <w:szCs w:val="18"/>
              </w:rPr>
            </w:pPr>
            <w:r w:rsidRPr="00473387">
              <w:rPr>
                <w:rFonts w:ascii="微软雅黑 Light" w:eastAsia="微软雅黑 Light" w:hAnsi="微软雅黑 Light" w:cs="宋体" w:hint="eastAsia"/>
                <w:b/>
                <w:kern w:val="0"/>
                <w:sz w:val="18"/>
                <w:szCs w:val="18"/>
              </w:rPr>
              <w:t>145</w:t>
            </w:r>
          </w:p>
        </w:tc>
      </w:tr>
    </w:tbl>
    <w:p w:rsidR="006257CC" w:rsidRDefault="006257CC" w:rsidP="00B31009">
      <w:pPr>
        <w:spacing w:line="500" w:lineRule="exact"/>
        <w:ind w:firstLineChars="200" w:firstLine="487"/>
        <w:rPr>
          <w:rFonts w:ascii="仿宋" w:eastAsia="仿宋" w:hAnsi="仿宋"/>
          <w:sz w:val="24"/>
          <w:szCs w:val="24"/>
        </w:rPr>
      </w:pPr>
      <w:r>
        <w:rPr>
          <w:rFonts w:ascii="仿宋" w:eastAsia="仿宋" w:hAnsi="仿宋" w:hint="eastAsia"/>
          <w:sz w:val="24"/>
          <w:szCs w:val="24"/>
        </w:rPr>
        <w:t>上述预算</w:t>
      </w:r>
      <w:r w:rsidR="00B31009">
        <w:rPr>
          <w:rFonts w:ascii="仿宋" w:eastAsia="仿宋" w:hAnsi="仿宋" w:hint="eastAsia"/>
          <w:sz w:val="24"/>
          <w:szCs w:val="24"/>
        </w:rPr>
        <w:t>经区教育局</w:t>
      </w:r>
      <w:r w:rsidR="00927B79">
        <w:rPr>
          <w:rFonts w:ascii="仿宋" w:eastAsia="仿宋" w:hAnsi="仿宋" w:hint="eastAsia"/>
          <w:sz w:val="24"/>
          <w:szCs w:val="24"/>
        </w:rPr>
        <w:t>审批申报，</w:t>
      </w:r>
      <w:r w:rsidR="004521B7">
        <w:rPr>
          <w:rFonts w:ascii="仿宋" w:eastAsia="仿宋" w:hAnsi="仿宋" w:hint="eastAsia"/>
          <w:sz w:val="24"/>
          <w:szCs w:val="24"/>
        </w:rPr>
        <w:t>于2016年2月</w:t>
      </w:r>
      <w:r w:rsidR="00927B79">
        <w:rPr>
          <w:rFonts w:ascii="仿宋" w:eastAsia="仿宋" w:hAnsi="仿宋" w:hint="eastAsia"/>
          <w:sz w:val="24"/>
          <w:szCs w:val="24"/>
        </w:rPr>
        <w:t>取得区财政</w:t>
      </w:r>
      <w:r w:rsidR="004521B7">
        <w:rPr>
          <w:rFonts w:ascii="仿宋" w:eastAsia="仿宋" w:hAnsi="仿宋" w:hint="eastAsia"/>
          <w:sz w:val="24"/>
          <w:szCs w:val="24"/>
        </w:rPr>
        <w:t>局下达的</w:t>
      </w:r>
      <w:r w:rsidR="00927B79">
        <w:rPr>
          <w:rFonts w:ascii="仿宋" w:eastAsia="仿宋" w:hAnsi="仿宋" w:hint="eastAsia"/>
          <w:sz w:val="24"/>
          <w:szCs w:val="24"/>
        </w:rPr>
        <w:t>预算批复</w:t>
      </w:r>
      <w:r w:rsidR="004521B7">
        <w:rPr>
          <w:rFonts w:ascii="仿宋" w:eastAsia="仿宋" w:hAnsi="仿宋" w:hint="eastAsia"/>
          <w:sz w:val="24"/>
          <w:szCs w:val="24"/>
        </w:rPr>
        <w:t>文件</w:t>
      </w:r>
      <w:r w:rsidR="00927B79">
        <w:rPr>
          <w:rFonts w:ascii="仿宋" w:eastAsia="仿宋" w:hAnsi="仿宋" w:hint="eastAsia"/>
          <w:sz w:val="24"/>
          <w:szCs w:val="24"/>
        </w:rPr>
        <w:t>（</w:t>
      </w:r>
      <w:r w:rsidR="004521B7">
        <w:rPr>
          <w:rFonts w:ascii="仿宋" w:eastAsia="仿宋" w:hAnsi="仿宋" w:hint="eastAsia"/>
          <w:sz w:val="24"/>
          <w:szCs w:val="24"/>
        </w:rPr>
        <w:t>文件号：</w:t>
      </w:r>
      <w:r w:rsidR="00927B79" w:rsidRPr="00927B79">
        <w:rPr>
          <w:rFonts w:ascii="仿宋" w:eastAsia="仿宋" w:hAnsi="仿宋" w:hint="eastAsia"/>
          <w:sz w:val="24"/>
          <w:szCs w:val="24"/>
        </w:rPr>
        <w:t>闵财预（2016）2号《关于二O一六年区级部门支出预算的批复》</w:t>
      </w:r>
      <w:r w:rsidR="004521B7">
        <w:rPr>
          <w:rFonts w:ascii="仿宋" w:eastAsia="仿宋" w:hAnsi="仿宋" w:hint="eastAsia"/>
          <w:sz w:val="24"/>
          <w:szCs w:val="24"/>
        </w:rPr>
        <w:t>）后执行。</w:t>
      </w:r>
    </w:p>
    <w:p w:rsidR="008461D9" w:rsidRPr="00196F65" w:rsidRDefault="00FE45D3" w:rsidP="00196F65">
      <w:pPr>
        <w:spacing w:line="500" w:lineRule="exact"/>
        <w:ind w:firstLineChars="200" w:firstLine="489"/>
        <w:rPr>
          <w:rFonts w:ascii="仿宋" w:eastAsia="仿宋" w:hAnsi="仿宋"/>
          <w:b/>
          <w:sz w:val="24"/>
          <w:szCs w:val="24"/>
        </w:rPr>
      </w:pPr>
      <w:r w:rsidRPr="00196F65">
        <w:rPr>
          <w:rFonts w:ascii="仿宋" w:eastAsia="仿宋" w:hAnsi="仿宋" w:hint="eastAsia"/>
          <w:b/>
          <w:sz w:val="24"/>
          <w:szCs w:val="24"/>
        </w:rPr>
        <w:t>3</w:t>
      </w:r>
      <w:r w:rsidR="008461D9" w:rsidRPr="00196F65">
        <w:rPr>
          <w:rFonts w:ascii="仿宋" w:eastAsia="仿宋" w:hAnsi="仿宋" w:hint="eastAsia"/>
          <w:b/>
          <w:sz w:val="24"/>
          <w:szCs w:val="24"/>
        </w:rPr>
        <w:t>、2</w:t>
      </w:r>
      <w:r w:rsidR="008461D9" w:rsidRPr="00196F65">
        <w:rPr>
          <w:rFonts w:ascii="仿宋" w:eastAsia="仿宋" w:hAnsi="仿宋"/>
          <w:b/>
          <w:sz w:val="24"/>
          <w:szCs w:val="24"/>
        </w:rPr>
        <w:t>016年预算执行情况</w:t>
      </w:r>
    </w:p>
    <w:p w:rsidR="00B81FCB" w:rsidRDefault="00995A3E" w:rsidP="00181D66">
      <w:pPr>
        <w:spacing w:line="500" w:lineRule="exact"/>
        <w:ind w:firstLineChars="200" w:firstLine="487"/>
        <w:rPr>
          <w:rFonts w:ascii="仿宋" w:eastAsia="仿宋" w:hAnsi="仿宋"/>
          <w:sz w:val="24"/>
          <w:szCs w:val="24"/>
        </w:rPr>
      </w:pPr>
      <w:r w:rsidRPr="00FC0944">
        <w:rPr>
          <w:rFonts w:ascii="仿宋" w:eastAsia="仿宋" w:hAnsi="仿宋" w:hint="eastAsia"/>
          <w:sz w:val="24"/>
          <w:szCs w:val="24"/>
        </w:rPr>
        <w:t>2016年项目实际支出总额为</w:t>
      </w:r>
      <w:r w:rsidR="000C6D85">
        <w:rPr>
          <w:rFonts w:ascii="仿宋" w:eastAsia="仿宋" w:hAnsi="仿宋" w:hint="eastAsia"/>
          <w:sz w:val="24"/>
          <w:szCs w:val="24"/>
        </w:rPr>
        <w:t>55.98</w:t>
      </w:r>
      <w:r w:rsidRPr="00FC0944">
        <w:rPr>
          <w:rFonts w:ascii="仿宋" w:eastAsia="仿宋" w:hAnsi="仿宋" w:hint="eastAsia"/>
          <w:sz w:val="24"/>
          <w:szCs w:val="24"/>
        </w:rPr>
        <w:t>万元，预算执行率为</w:t>
      </w:r>
      <w:r w:rsidR="000C6D85">
        <w:rPr>
          <w:rFonts w:ascii="仿宋" w:eastAsia="仿宋" w:hAnsi="仿宋" w:hint="eastAsia"/>
          <w:sz w:val="24"/>
          <w:szCs w:val="24"/>
        </w:rPr>
        <w:t>100</w:t>
      </w:r>
      <w:r w:rsidRPr="00FC0944">
        <w:rPr>
          <w:rFonts w:ascii="仿宋" w:eastAsia="仿宋" w:hAnsi="仿宋" w:hint="eastAsia"/>
          <w:sz w:val="24"/>
          <w:szCs w:val="24"/>
        </w:rPr>
        <w:t>%</w:t>
      </w:r>
      <w:r w:rsidR="003724DD">
        <w:rPr>
          <w:rFonts w:ascii="仿宋" w:eastAsia="仿宋" w:hAnsi="仿宋" w:hint="eastAsia"/>
          <w:sz w:val="24"/>
          <w:szCs w:val="24"/>
        </w:rPr>
        <w:t>。</w:t>
      </w:r>
      <w:r w:rsidR="00124EA7">
        <w:rPr>
          <w:rFonts w:ascii="仿宋" w:eastAsia="仿宋" w:hAnsi="仿宋" w:hint="eastAsia"/>
          <w:sz w:val="24"/>
          <w:szCs w:val="24"/>
        </w:rPr>
        <w:t>支出明细、</w:t>
      </w:r>
      <w:r w:rsidR="00B81FCB">
        <w:rPr>
          <w:rFonts w:ascii="仿宋" w:eastAsia="仿宋" w:hAnsi="仿宋" w:hint="eastAsia"/>
          <w:sz w:val="24"/>
          <w:szCs w:val="24"/>
        </w:rPr>
        <w:t>拨付方式如下：</w:t>
      </w:r>
      <w:r w:rsidR="009B6C27">
        <w:rPr>
          <w:rFonts w:ascii="仿宋" w:eastAsia="仿宋" w:hAnsi="仿宋" w:hint="eastAsia"/>
          <w:sz w:val="24"/>
          <w:szCs w:val="24"/>
        </w:rPr>
        <w:t>（单位：元）</w:t>
      </w:r>
    </w:p>
    <w:tbl>
      <w:tblPr>
        <w:tblW w:w="10633" w:type="dxa"/>
        <w:tblInd w:w="-743" w:type="dxa"/>
        <w:tblLook w:val="04A0" w:firstRow="1" w:lastRow="0" w:firstColumn="1" w:lastColumn="0" w:noHBand="0" w:noVBand="1"/>
      </w:tblPr>
      <w:tblGrid>
        <w:gridCol w:w="1985"/>
        <w:gridCol w:w="1134"/>
        <w:gridCol w:w="993"/>
        <w:gridCol w:w="1134"/>
        <w:gridCol w:w="992"/>
        <w:gridCol w:w="993"/>
        <w:gridCol w:w="992"/>
        <w:gridCol w:w="1276"/>
        <w:gridCol w:w="1134"/>
      </w:tblGrid>
      <w:tr w:rsidR="008252FF" w:rsidRPr="008252FF" w:rsidTr="008252FF">
        <w:trPr>
          <w:trHeight w:val="330"/>
        </w:trPr>
        <w:tc>
          <w:tcPr>
            <w:tcW w:w="1985" w:type="dxa"/>
            <w:tcBorders>
              <w:top w:val="single" w:sz="4" w:space="0" w:color="auto"/>
              <w:left w:val="single" w:sz="4" w:space="0" w:color="auto"/>
              <w:bottom w:val="single" w:sz="4" w:space="0" w:color="auto"/>
              <w:right w:val="single" w:sz="4" w:space="0" w:color="auto"/>
            </w:tcBorders>
            <w:shd w:val="clear" w:color="000000" w:fill="FCD5B4"/>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支出内容</w:t>
            </w:r>
          </w:p>
        </w:tc>
        <w:tc>
          <w:tcPr>
            <w:tcW w:w="1134" w:type="dxa"/>
            <w:tcBorders>
              <w:top w:val="single" w:sz="4" w:space="0" w:color="auto"/>
              <w:left w:val="nil"/>
              <w:bottom w:val="single" w:sz="4" w:space="0" w:color="auto"/>
              <w:right w:val="single" w:sz="4" w:space="0" w:color="auto"/>
            </w:tcBorders>
            <w:shd w:val="clear" w:color="000000" w:fill="FCD5B4"/>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预算数</w:t>
            </w:r>
          </w:p>
        </w:tc>
        <w:tc>
          <w:tcPr>
            <w:tcW w:w="993" w:type="dxa"/>
            <w:tcBorders>
              <w:top w:val="single" w:sz="4" w:space="0" w:color="auto"/>
              <w:left w:val="nil"/>
              <w:bottom w:val="single" w:sz="4" w:space="0" w:color="auto"/>
              <w:right w:val="single" w:sz="4" w:space="0" w:color="auto"/>
            </w:tcBorders>
            <w:shd w:val="clear" w:color="000000" w:fill="FCD5B4"/>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调整数</w:t>
            </w:r>
          </w:p>
        </w:tc>
        <w:tc>
          <w:tcPr>
            <w:tcW w:w="1134" w:type="dxa"/>
            <w:tcBorders>
              <w:top w:val="single" w:sz="4" w:space="0" w:color="auto"/>
              <w:left w:val="nil"/>
              <w:bottom w:val="single" w:sz="4" w:space="0" w:color="auto"/>
              <w:right w:val="single" w:sz="4" w:space="0" w:color="auto"/>
            </w:tcBorders>
            <w:shd w:val="clear" w:color="000000" w:fill="FCD5B4"/>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支出数</w:t>
            </w:r>
          </w:p>
        </w:tc>
        <w:tc>
          <w:tcPr>
            <w:tcW w:w="992" w:type="dxa"/>
            <w:tcBorders>
              <w:top w:val="single" w:sz="4" w:space="0" w:color="auto"/>
              <w:left w:val="nil"/>
              <w:bottom w:val="single" w:sz="4" w:space="0" w:color="auto"/>
              <w:right w:val="single" w:sz="4" w:space="0" w:color="auto"/>
            </w:tcBorders>
            <w:shd w:val="clear" w:color="000000" w:fill="FCD5B4"/>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执行率</w:t>
            </w:r>
          </w:p>
        </w:tc>
        <w:tc>
          <w:tcPr>
            <w:tcW w:w="993" w:type="dxa"/>
            <w:tcBorders>
              <w:top w:val="single" w:sz="4" w:space="0" w:color="auto"/>
              <w:left w:val="nil"/>
              <w:bottom w:val="single" w:sz="4" w:space="0" w:color="auto"/>
              <w:right w:val="single" w:sz="4" w:space="0" w:color="auto"/>
            </w:tcBorders>
            <w:shd w:val="clear" w:color="000000" w:fill="FCD5B4"/>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支付方式</w:t>
            </w:r>
          </w:p>
        </w:tc>
        <w:tc>
          <w:tcPr>
            <w:tcW w:w="992" w:type="dxa"/>
            <w:tcBorders>
              <w:top w:val="single" w:sz="4" w:space="0" w:color="auto"/>
              <w:left w:val="nil"/>
              <w:bottom w:val="single" w:sz="4" w:space="0" w:color="auto"/>
              <w:right w:val="single" w:sz="4" w:space="0" w:color="auto"/>
            </w:tcBorders>
            <w:shd w:val="clear" w:color="000000" w:fill="FCD5B4"/>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采购方式</w:t>
            </w:r>
          </w:p>
        </w:tc>
        <w:tc>
          <w:tcPr>
            <w:tcW w:w="1276" w:type="dxa"/>
            <w:tcBorders>
              <w:top w:val="single" w:sz="4" w:space="0" w:color="auto"/>
              <w:left w:val="nil"/>
              <w:bottom w:val="single" w:sz="4" w:space="0" w:color="auto"/>
              <w:right w:val="single" w:sz="4" w:space="0" w:color="auto"/>
            </w:tcBorders>
            <w:shd w:val="clear" w:color="000000" w:fill="FCD5B4"/>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合同价格</w:t>
            </w:r>
          </w:p>
        </w:tc>
        <w:tc>
          <w:tcPr>
            <w:tcW w:w="1134" w:type="dxa"/>
            <w:tcBorders>
              <w:top w:val="single" w:sz="4" w:space="0" w:color="auto"/>
              <w:left w:val="nil"/>
              <w:bottom w:val="single" w:sz="4" w:space="0" w:color="auto"/>
              <w:right w:val="single" w:sz="4" w:space="0" w:color="auto"/>
            </w:tcBorders>
            <w:shd w:val="clear" w:color="000000" w:fill="FCD5B4"/>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服务单位</w:t>
            </w:r>
          </w:p>
        </w:tc>
      </w:tr>
      <w:tr w:rsidR="008252FF" w:rsidRPr="008252FF" w:rsidTr="008252FF">
        <w:trPr>
          <w:trHeight w:val="33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lef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学校发展规划评审</w:t>
            </w:r>
          </w:p>
        </w:tc>
        <w:tc>
          <w:tcPr>
            <w:tcW w:w="1134"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righ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309,100.00</w:t>
            </w:r>
          </w:p>
        </w:tc>
        <w:tc>
          <w:tcPr>
            <w:tcW w:w="993"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lef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righ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309,100.00</w:t>
            </w:r>
          </w:p>
        </w:tc>
        <w:tc>
          <w:tcPr>
            <w:tcW w:w="992"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100.00%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直接支付</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政府采购</w:t>
            </w:r>
          </w:p>
        </w:tc>
        <w:tc>
          <w:tcPr>
            <w:tcW w:w="1276"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A50565">
            <w:pPr>
              <w:widowControl/>
              <w:spacing w:line="0" w:lineRule="atLeast"/>
              <w:jc w:val="righ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309,100.00</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区教育评估事务所</w:t>
            </w:r>
          </w:p>
        </w:tc>
      </w:tr>
      <w:tr w:rsidR="008252FF" w:rsidRPr="008252FF" w:rsidTr="008252FF">
        <w:trPr>
          <w:trHeight w:val="33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lef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幼儿园发展规划评审</w:t>
            </w:r>
          </w:p>
        </w:tc>
        <w:tc>
          <w:tcPr>
            <w:tcW w:w="1134"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righ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250,700.00</w:t>
            </w:r>
          </w:p>
        </w:tc>
        <w:tc>
          <w:tcPr>
            <w:tcW w:w="993"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lef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righ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250,700.00</w:t>
            </w:r>
          </w:p>
        </w:tc>
        <w:tc>
          <w:tcPr>
            <w:tcW w:w="992"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100.00%</w:t>
            </w:r>
          </w:p>
        </w:tc>
        <w:tc>
          <w:tcPr>
            <w:tcW w:w="993" w:type="dxa"/>
            <w:vMerge/>
            <w:tcBorders>
              <w:top w:val="nil"/>
              <w:left w:val="single" w:sz="4" w:space="0" w:color="auto"/>
              <w:bottom w:val="single" w:sz="4" w:space="0" w:color="auto"/>
              <w:right w:val="single" w:sz="4" w:space="0" w:color="auto"/>
            </w:tcBorders>
            <w:vAlign w:val="center"/>
            <w:hideMark/>
          </w:tcPr>
          <w:p w:rsidR="008252FF" w:rsidRPr="008252FF" w:rsidRDefault="008252FF" w:rsidP="008252FF">
            <w:pPr>
              <w:widowControl/>
              <w:spacing w:line="0" w:lineRule="atLeast"/>
              <w:jc w:val="left"/>
              <w:rPr>
                <w:rFonts w:ascii="微软雅黑 Light" w:eastAsia="微软雅黑 Light" w:hAnsi="微软雅黑 Light" w:cs="宋体"/>
                <w:kern w:val="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8252FF" w:rsidRPr="008252FF" w:rsidRDefault="008252FF" w:rsidP="008252FF">
            <w:pPr>
              <w:widowControl/>
              <w:spacing w:line="0" w:lineRule="atLeast"/>
              <w:jc w:val="left"/>
              <w:rPr>
                <w:rFonts w:ascii="微软雅黑 Light" w:eastAsia="微软雅黑 Light" w:hAnsi="微软雅黑 Light" w:cs="宋体"/>
                <w:kern w:val="0"/>
                <w:sz w:val="18"/>
                <w:szCs w:val="18"/>
              </w:rPr>
            </w:pPr>
          </w:p>
        </w:tc>
        <w:tc>
          <w:tcPr>
            <w:tcW w:w="1276" w:type="dxa"/>
            <w:tcBorders>
              <w:top w:val="nil"/>
              <w:left w:val="nil"/>
              <w:bottom w:val="single" w:sz="4" w:space="0" w:color="auto"/>
              <w:right w:val="single" w:sz="4" w:space="0" w:color="auto"/>
            </w:tcBorders>
            <w:shd w:val="clear" w:color="auto" w:fill="auto"/>
            <w:noWrap/>
            <w:vAlign w:val="center"/>
            <w:hideMark/>
          </w:tcPr>
          <w:p w:rsidR="008252FF" w:rsidRPr="008252FF" w:rsidRDefault="008252FF" w:rsidP="00A50565">
            <w:pPr>
              <w:widowControl/>
              <w:spacing w:line="0" w:lineRule="atLeast"/>
              <w:jc w:val="right"/>
              <w:rPr>
                <w:rFonts w:ascii="微软雅黑 Light" w:eastAsia="微软雅黑 Light" w:hAnsi="微软雅黑 Light" w:cs="宋体"/>
                <w:kern w:val="0"/>
                <w:sz w:val="18"/>
                <w:szCs w:val="18"/>
              </w:rPr>
            </w:pPr>
            <w:r w:rsidRPr="008252FF">
              <w:rPr>
                <w:rFonts w:ascii="微软雅黑 Light" w:eastAsia="微软雅黑 Light" w:hAnsi="微软雅黑 Light" w:cs="宋体" w:hint="eastAsia"/>
                <w:kern w:val="0"/>
                <w:sz w:val="18"/>
                <w:szCs w:val="18"/>
              </w:rPr>
              <w:t>250,700.00</w:t>
            </w:r>
          </w:p>
        </w:tc>
        <w:tc>
          <w:tcPr>
            <w:tcW w:w="1134" w:type="dxa"/>
            <w:vMerge/>
            <w:tcBorders>
              <w:top w:val="nil"/>
              <w:left w:val="single" w:sz="4" w:space="0" w:color="auto"/>
              <w:bottom w:val="single" w:sz="4" w:space="0" w:color="auto"/>
              <w:right w:val="single" w:sz="4" w:space="0" w:color="auto"/>
            </w:tcBorders>
            <w:vAlign w:val="center"/>
            <w:hideMark/>
          </w:tcPr>
          <w:p w:rsidR="008252FF" w:rsidRPr="008252FF" w:rsidRDefault="008252FF" w:rsidP="008252FF">
            <w:pPr>
              <w:widowControl/>
              <w:spacing w:line="0" w:lineRule="atLeast"/>
              <w:jc w:val="left"/>
              <w:rPr>
                <w:rFonts w:ascii="微软雅黑 Light" w:eastAsia="微软雅黑 Light" w:hAnsi="微软雅黑 Light" w:cs="宋体"/>
                <w:kern w:val="0"/>
                <w:sz w:val="18"/>
                <w:szCs w:val="18"/>
              </w:rPr>
            </w:pPr>
          </w:p>
        </w:tc>
      </w:tr>
      <w:tr w:rsidR="008252FF" w:rsidRPr="008252FF" w:rsidTr="008252FF">
        <w:trPr>
          <w:trHeight w:val="330"/>
        </w:trPr>
        <w:tc>
          <w:tcPr>
            <w:tcW w:w="1985" w:type="dxa"/>
            <w:tcBorders>
              <w:top w:val="nil"/>
              <w:left w:val="single" w:sz="4" w:space="0" w:color="auto"/>
              <w:bottom w:val="single" w:sz="4" w:space="0" w:color="auto"/>
              <w:right w:val="single" w:sz="4" w:space="0" w:color="auto"/>
            </w:tcBorders>
            <w:shd w:val="clear" w:color="000000" w:fill="FDE9D9"/>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合计</w:t>
            </w:r>
          </w:p>
        </w:tc>
        <w:tc>
          <w:tcPr>
            <w:tcW w:w="1134" w:type="dxa"/>
            <w:tcBorders>
              <w:top w:val="nil"/>
              <w:left w:val="nil"/>
              <w:bottom w:val="single" w:sz="4" w:space="0" w:color="auto"/>
              <w:right w:val="single" w:sz="4" w:space="0" w:color="auto"/>
            </w:tcBorders>
            <w:shd w:val="clear" w:color="000000" w:fill="FDE9D9"/>
            <w:noWrap/>
            <w:vAlign w:val="center"/>
            <w:hideMark/>
          </w:tcPr>
          <w:p w:rsidR="008252FF" w:rsidRPr="008252FF" w:rsidRDefault="008252FF" w:rsidP="008252FF">
            <w:pPr>
              <w:widowControl/>
              <w:spacing w:line="0" w:lineRule="atLeast"/>
              <w:jc w:val="right"/>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559,800.00</w:t>
            </w:r>
          </w:p>
        </w:tc>
        <w:tc>
          <w:tcPr>
            <w:tcW w:w="993" w:type="dxa"/>
            <w:tcBorders>
              <w:top w:val="nil"/>
              <w:left w:val="nil"/>
              <w:bottom w:val="single" w:sz="4" w:space="0" w:color="auto"/>
              <w:right w:val="single" w:sz="4" w:space="0" w:color="auto"/>
            </w:tcBorders>
            <w:shd w:val="clear" w:color="000000" w:fill="FDE9D9"/>
            <w:noWrap/>
            <w:vAlign w:val="center"/>
            <w:hideMark/>
          </w:tcPr>
          <w:p w:rsidR="008252FF" w:rsidRPr="008252FF" w:rsidRDefault="008252FF" w:rsidP="008252FF">
            <w:pPr>
              <w:widowControl/>
              <w:spacing w:line="0" w:lineRule="atLeast"/>
              <w:jc w:val="left"/>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 xml:space="preserve">-   </w:t>
            </w:r>
          </w:p>
        </w:tc>
        <w:tc>
          <w:tcPr>
            <w:tcW w:w="1134" w:type="dxa"/>
            <w:tcBorders>
              <w:top w:val="nil"/>
              <w:left w:val="nil"/>
              <w:bottom w:val="single" w:sz="4" w:space="0" w:color="auto"/>
              <w:right w:val="single" w:sz="4" w:space="0" w:color="auto"/>
            </w:tcBorders>
            <w:shd w:val="clear" w:color="000000" w:fill="FDE9D9"/>
            <w:noWrap/>
            <w:vAlign w:val="center"/>
            <w:hideMark/>
          </w:tcPr>
          <w:p w:rsidR="008252FF" w:rsidRPr="008252FF" w:rsidRDefault="008252FF" w:rsidP="008252FF">
            <w:pPr>
              <w:widowControl/>
              <w:spacing w:line="0" w:lineRule="atLeast"/>
              <w:jc w:val="right"/>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559,800.00</w:t>
            </w:r>
          </w:p>
        </w:tc>
        <w:tc>
          <w:tcPr>
            <w:tcW w:w="992" w:type="dxa"/>
            <w:tcBorders>
              <w:top w:val="nil"/>
              <w:left w:val="nil"/>
              <w:bottom w:val="single" w:sz="4" w:space="0" w:color="auto"/>
              <w:right w:val="single" w:sz="4" w:space="0" w:color="auto"/>
            </w:tcBorders>
            <w:shd w:val="clear" w:color="000000" w:fill="FDE9D9"/>
            <w:noWrap/>
            <w:vAlign w:val="center"/>
            <w:hideMark/>
          </w:tcPr>
          <w:p w:rsidR="008252FF" w:rsidRPr="008252FF" w:rsidRDefault="008252FF" w:rsidP="008252FF">
            <w:pPr>
              <w:widowControl/>
              <w:spacing w:line="0" w:lineRule="atLeast"/>
              <w:jc w:val="center"/>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100.00%</w:t>
            </w:r>
          </w:p>
        </w:tc>
        <w:tc>
          <w:tcPr>
            <w:tcW w:w="993" w:type="dxa"/>
            <w:tcBorders>
              <w:top w:val="nil"/>
              <w:left w:val="nil"/>
              <w:bottom w:val="single" w:sz="4" w:space="0" w:color="auto"/>
              <w:right w:val="single" w:sz="4" w:space="0" w:color="auto"/>
            </w:tcBorders>
            <w:shd w:val="clear" w:color="000000" w:fill="FDE9D9"/>
            <w:noWrap/>
            <w:vAlign w:val="center"/>
            <w:hideMark/>
          </w:tcPr>
          <w:p w:rsidR="008252FF" w:rsidRPr="008252FF" w:rsidRDefault="008252FF" w:rsidP="008252FF">
            <w:pPr>
              <w:widowControl/>
              <w:spacing w:line="0" w:lineRule="atLeast"/>
              <w:jc w:val="left"/>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 xml:space="preserve">　</w:t>
            </w:r>
          </w:p>
        </w:tc>
        <w:tc>
          <w:tcPr>
            <w:tcW w:w="992" w:type="dxa"/>
            <w:tcBorders>
              <w:top w:val="nil"/>
              <w:left w:val="nil"/>
              <w:bottom w:val="single" w:sz="4" w:space="0" w:color="auto"/>
              <w:right w:val="single" w:sz="4" w:space="0" w:color="auto"/>
            </w:tcBorders>
            <w:shd w:val="clear" w:color="000000" w:fill="FDE9D9"/>
            <w:noWrap/>
            <w:vAlign w:val="center"/>
            <w:hideMark/>
          </w:tcPr>
          <w:p w:rsidR="008252FF" w:rsidRPr="008252FF" w:rsidRDefault="008252FF" w:rsidP="008252FF">
            <w:pPr>
              <w:widowControl/>
              <w:spacing w:line="0" w:lineRule="atLeast"/>
              <w:jc w:val="left"/>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 xml:space="preserve">　</w:t>
            </w:r>
          </w:p>
        </w:tc>
        <w:tc>
          <w:tcPr>
            <w:tcW w:w="1276" w:type="dxa"/>
            <w:tcBorders>
              <w:top w:val="nil"/>
              <w:left w:val="nil"/>
              <w:bottom w:val="single" w:sz="4" w:space="0" w:color="auto"/>
              <w:right w:val="single" w:sz="4" w:space="0" w:color="auto"/>
            </w:tcBorders>
            <w:shd w:val="clear" w:color="000000" w:fill="FDE9D9"/>
            <w:noWrap/>
            <w:vAlign w:val="center"/>
            <w:hideMark/>
          </w:tcPr>
          <w:p w:rsidR="008252FF" w:rsidRPr="008252FF" w:rsidRDefault="008252FF" w:rsidP="00A50565">
            <w:pPr>
              <w:widowControl/>
              <w:spacing w:line="0" w:lineRule="atLeast"/>
              <w:jc w:val="right"/>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559,800.00</w:t>
            </w:r>
          </w:p>
        </w:tc>
        <w:tc>
          <w:tcPr>
            <w:tcW w:w="1134" w:type="dxa"/>
            <w:tcBorders>
              <w:top w:val="nil"/>
              <w:left w:val="nil"/>
              <w:bottom w:val="single" w:sz="4" w:space="0" w:color="auto"/>
              <w:right w:val="single" w:sz="4" w:space="0" w:color="auto"/>
            </w:tcBorders>
            <w:shd w:val="clear" w:color="000000" w:fill="FDE9D9"/>
            <w:noWrap/>
            <w:vAlign w:val="center"/>
            <w:hideMark/>
          </w:tcPr>
          <w:p w:rsidR="008252FF" w:rsidRPr="008252FF" w:rsidRDefault="008252FF" w:rsidP="008252FF">
            <w:pPr>
              <w:widowControl/>
              <w:spacing w:line="0" w:lineRule="atLeast"/>
              <w:jc w:val="left"/>
              <w:rPr>
                <w:rFonts w:ascii="微软雅黑 Light" w:eastAsia="微软雅黑 Light" w:hAnsi="微软雅黑 Light" w:cs="宋体"/>
                <w:b/>
                <w:bCs/>
                <w:kern w:val="0"/>
                <w:sz w:val="18"/>
                <w:szCs w:val="18"/>
              </w:rPr>
            </w:pPr>
            <w:r w:rsidRPr="008252FF">
              <w:rPr>
                <w:rFonts w:ascii="微软雅黑 Light" w:eastAsia="微软雅黑 Light" w:hAnsi="微软雅黑 Light" w:cs="宋体" w:hint="eastAsia"/>
                <w:b/>
                <w:bCs/>
                <w:kern w:val="0"/>
                <w:sz w:val="18"/>
                <w:szCs w:val="18"/>
              </w:rPr>
              <w:t xml:space="preserve">　</w:t>
            </w:r>
          </w:p>
        </w:tc>
      </w:tr>
    </w:tbl>
    <w:p w:rsidR="004521B7" w:rsidRPr="009062EA" w:rsidRDefault="00E74C92" w:rsidP="00984887">
      <w:pPr>
        <w:spacing w:line="500" w:lineRule="exact"/>
        <w:ind w:firstLineChars="200" w:firstLine="487"/>
        <w:rPr>
          <w:rFonts w:ascii="仿宋" w:eastAsia="仿宋" w:hAnsi="仿宋"/>
          <w:sz w:val="24"/>
          <w:szCs w:val="24"/>
        </w:rPr>
      </w:pPr>
      <w:r>
        <w:rPr>
          <w:rFonts w:ascii="仿宋" w:eastAsia="仿宋" w:hAnsi="仿宋" w:hint="eastAsia"/>
          <w:sz w:val="24"/>
          <w:szCs w:val="24"/>
        </w:rPr>
        <w:t>项目根据</w:t>
      </w:r>
      <w:r w:rsidR="00984887">
        <w:rPr>
          <w:rFonts w:ascii="仿宋" w:eastAsia="仿宋" w:hAnsi="仿宋" w:hint="eastAsia"/>
          <w:sz w:val="24"/>
          <w:szCs w:val="24"/>
        </w:rPr>
        <w:t>要求</w:t>
      </w:r>
      <w:r w:rsidR="00984887" w:rsidRPr="00984887">
        <w:rPr>
          <w:rFonts w:ascii="仿宋" w:eastAsia="仿宋" w:hAnsi="仿宋" w:hint="eastAsia"/>
          <w:sz w:val="24"/>
          <w:szCs w:val="24"/>
        </w:rPr>
        <w:t>于</w:t>
      </w:r>
      <w:r w:rsidR="00984887">
        <w:rPr>
          <w:rFonts w:ascii="仿宋" w:eastAsia="仿宋" w:hAnsi="仿宋" w:hint="eastAsia"/>
          <w:sz w:val="24"/>
          <w:szCs w:val="24"/>
        </w:rPr>
        <w:t>2016年</w:t>
      </w:r>
      <w:r w:rsidR="00984887" w:rsidRPr="00984887">
        <w:rPr>
          <w:rFonts w:ascii="仿宋" w:eastAsia="仿宋" w:hAnsi="仿宋" w:hint="eastAsia"/>
          <w:sz w:val="24"/>
          <w:szCs w:val="24"/>
        </w:rPr>
        <w:t>12月1日前完成验收</w:t>
      </w:r>
      <w:r w:rsidR="00984887">
        <w:rPr>
          <w:rFonts w:ascii="仿宋" w:eastAsia="仿宋" w:hAnsi="仿宋" w:hint="eastAsia"/>
          <w:sz w:val="24"/>
          <w:szCs w:val="24"/>
        </w:rPr>
        <w:t>，验收</w:t>
      </w:r>
      <w:r w:rsidR="00984887" w:rsidRPr="00984887">
        <w:rPr>
          <w:rFonts w:ascii="仿宋" w:eastAsia="仿宋" w:hAnsi="仿宋" w:hint="eastAsia"/>
          <w:sz w:val="24"/>
          <w:szCs w:val="24"/>
        </w:rPr>
        <w:t>后</w:t>
      </w:r>
      <w:r w:rsidR="00984887">
        <w:rPr>
          <w:rFonts w:ascii="仿宋" w:eastAsia="仿宋" w:hAnsi="仿宋" w:hint="eastAsia"/>
          <w:sz w:val="24"/>
          <w:szCs w:val="24"/>
        </w:rPr>
        <w:t>由直接拨付方式</w:t>
      </w:r>
      <w:r w:rsidR="00984887" w:rsidRPr="00984887">
        <w:rPr>
          <w:rFonts w:ascii="仿宋" w:eastAsia="仿宋" w:hAnsi="仿宋" w:hint="eastAsia"/>
          <w:sz w:val="24"/>
          <w:szCs w:val="24"/>
        </w:rPr>
        <w:t>一次性付清，</w:t>
      </w:r>
      <w:r w:rsidR="00984887">
        <w:rPr>
          <w:rFonts w:ascii="仿宋" w:eastAsia="仿宋" w:hAnsi="仿宋" w:hint="eastAsia"/>
          <w:sz w:val="24"/>
          <w:szCs w:val="24"/>
        </w:rPr>
        <w:t>第三</w:t>
      </w:r>
      <w:proofErr w:type="gramStart"/>
      <w:r w:rsidR="00984887" w:rsidRPr="00984887">
        <w:rPr>
          <w:rFonts w:ascii="仿宋" w:eastAsia="仿宋" w:hAnsi="仿宋" w:hint="eastAsia"/>
          <w:sz w:val="24"/>
          <w:szCs w:val="24"/>
        </w:rPr>
        <w:t>方</w:t>
      </w:r>
      <w:r w:rsidR="00984887">
        <w:rPr>
          <w:rFonts w:ascii="仿宋" w:eastAsia="仿宋" w:hAnsi="仿宋" w:hint="eastAsia"/>
          <w:sz w:val="24"/>
          <w:szCs w:val="24"/>
        </w:rPr>
        <w:t>服务</w:t>
      </w:r>
      <w:proofErr w:type="gramEnd"/>
      <w:r w:rsidR="00984887">
        <w:rPr>
          <w:rFonts w:ascii="仿宋" w:eastAsia="仿宋" w:hAnsi="仿宋" w:hint="eastAsia"/>
          <w:sz w:val="24"/>
          <w:szCs w:val="24"/>
        </w:rPr>
        <w:t>单位区教育评估事务所</w:t>
      </w:r>
      <w:r w:rsidR="00984887" w:rsidRPr="00984887">
        <w:rPr>
          <w:rFonts w:ascii="仿宋" w:eastAsia="仿宋" w:hAnsi="仿宋" w:hint="eastAsia"/>
          <w:sz w:val="24"/>
          <w:szCs w:val="24"/>
        </w:rPr>
        <w:t>需提供符合财务制度的票据。</w:t>
      </w:r>
    </w:p>
    <w:p w:rsidR="009B6C27" w:rsidRPr="00196F65" w:rsidRDefault="009B6C27" w:rsidP="00196F65">
      <w:pPr>
        <w:spacing w:line="500" w:lineRule="exact"/>
        <w:ind w:firstLineChars="200" w:firstLine="489"/>
        <w:rPr>
          <w:rFonts w:ascii="仿宋" w:eastAsia="仿宋" w:hAnsi="仿宋"/>
          <w:b/>
          <w:sz w:val="24"/>
          <w:szCs w:val="24"/>
        </w:rPr>
      </w:pPr>
      <w:r w:rsidRPr="00196F65">
        <w:rPr>
          <w:rFonts w:ascii="仿宋" w:eastAsia="仿宋" w:hAnsi="仿宋" w:hint="eastAsia"/>
          <w:b/>
          <w:sz w:val="24"/>
          <w:szCs w:val="24"/>
        </w:rPr>
        <w:t>4、近三年</w:t>
      </w:r>
      <w:r w:rsidR="008252FF" w:rsidRPr="00196F65">
        <w:rPr>
          <w:rFonts w:ascii="仿宋" w:eastAsia="仿宋" w:hAnsi="仿宋" w:hint="eastAsia"/>
          <w:b/>
          <w:sz w:val="24"/>
          <w:szCs w:val="24"/>
        </w:rPr>
        <w:t>项目</w:t>
      </w:r>
      <w:r w:rsidRPr="00196F65">
        <w:rPr>
          <w:rFonts w:ascii="仿宋" w:eastAsia="仿宋" w:hAnsi="仿宋"/>
          <w:b/>
          <w:sz w:val="24"/>
          <w:szCs w:val="24"/>
        </w:rPr>
        <w:t>预算</w:t>
      </w:r>
      <w:r w:rsidR="00AC79C1" w:rsidRPr="00196F65">
        <w:rPr>
          <w:rFonts w:ascii="仿宋" w:eastAsia="仿宋" w:hAnsi="仿宋"/>
          <w:b/>
          <w:sz w:val="24"/>
          <w:szCs w:val="24"/>
        </w:rPr>
        <w:t>及</w:t>
      </w:r>
      <w:r w:rsidR="00FC5F0F" w:rsidRPr="00196F65">
        <w:rPr>
          <w:rFonts w:ascii="仿宋" w:eastAsia="仿宋" w:hAnsi="仿宋" w:hint="eastAsia"/>
          <w:b/>
          <w:sz w:val="24"/>
          <w:szCs w:val="24"/>
        </w:rPr>
        <w:t>支出</w:t>
      </w:r>
      <w:r w:rsidRPr="00196F65">
        <w:rPr>
          <w:rFonts w:ascii="仿宋" w:eastAsia="仿宋" w:hAnsi="仿宋"/>
          <w:b/>
          <w:sz w:val="24"/>
          <w:szCs w:val="24"/>
        </w:rPr>
        <w:t>情况</w:t>
      </w:r>
      <w:r w:rsidRPr="00196F65">
        <w:rPr>
          <w:rFonts w:ascii="仿宋" w:eastAsia="仿宋" w:hAnsi="仿宋" w:hint="eastAsia"/>
          <w:b/>
          <w:sz w:val="24"/>
          <w:szCs w:val="24"/>
        </w:rPr>
        <w:t>（单位：元）</w:t>
      </w:r>
    </w:p>
    <w:p w:rsidR="008252FF" w:rsidRPr="00FC0944" w:rsidRDefault="00E74C92" w:rsidP="00BD2340">
      <w:pPr>
        <w:spacing w:line="500" w:lineRule="exact"/>
        <w:ind w:firstLineChars="200" w:firstLine="487"/>
        <w:rPr>
          <w:rFonts w:ascii="仿宋" w:eastAsia="仿宋" w:hAnsi="仿宋"/>
          <w:sz w:val="24"/>
          <w:szCs w:val="24"/>
        </w:rPr>
      </w:pPr>
      <w:r w:rsidRPr="00796793">
        <w:rPr>
          <w:rFonts w:ascii="仿宋" w:eastAsia="仿宋" w:hAnsi="仿宋" w:hint="eastAsia"/>
          <w:sz w:val="24"/>
          <w:szCs w:val="24"/>
        </w:rPr>
        <w:t>项目自2014</w:t>
      </w:r>
      <w:r w:rsidR="00796793" w:rsidRPr="00796793">
        <w:rPr>
          <w:rFonts w:ascii="仿宋" w:eastAsia="仿宋" w:hAnsi="仿宋" w:hint="eastAsia"/>
          <w:sz w:val="24"/>
          <w:szCs w:val="24"/>
        </w:rPr>
        <w:t>年启动</w:t>
      </w:r>
      <w:r w:rsidR="00EE038E" w:rsidRPr="00796793">
        <w:rPr>
          <w:rFonts w:ascii="仿宋" w:eastAsia="仿宋" w:hAnsi="仿宋" w:hint="eastAsia"/>
          <w:sz w:val="24"/>
          <w:szCs w:val="24"/>
        </w:rPr>
        <w:t>，当年</w:t>
      </w:r>
      <w:r w:rsidR="00796793" w:rsidRPr="00796793">
        <w:rPr>
          <w:rFonts w:ascii="仿宋" w:eastAsia="仿宋" w:hAnsi="仿宋" w:hint="eastAsia"/>
          <w:sz w:val="24"/>
          <w:szCs w:val="24"/>
        </w:rPr>
        <w:t>即安排</w:t>
      </w:r>
      <w:r w:rsidR="00BD2340" w:rsidRPr="00796793">
        <w:rPr>
          <w:rFonts w:ascii="仿宋" w:eastAsia="仿宋" w:hAnsi="仿宋" w:hint="eastAsia"/>
          <w:sz w:val="24"/>
          <w:szCs w:val="24"/>
        </w:rPr>
        <w:t>预算和</w:t>
      </w:r>
      <w:r w:rsidRPr="00796793">
        <w:rPr>
          <w:rFonts w:ascii="仿宋" w:eastAsia="仿宋" w:hAnsi="仿宋" w:hint="eastAsia"/>
          <w:sz w:val="24"/>
          <w:szCs w:val="24"/>
        </w:rPr>
        <w:t>专项资金</w:t>
      </w:r>
      <w:r w:rsidR="00BD2340" w:rsidRPr="00796793">
        <w:rPr>
          <w:rFonts w:ascii="仿宋" w:eastAsia="仿宋" w:hAnsi="仿宋" w:hint="eastAsia"/>
          <w:sz w:val="24"/>
          <w:szCs w:val="24"/>
        </w:rPr>
        <w:t>。2014-2015</w:t>
      </w:r>
      <w:r w:rsidR="00EE038E" w:rsidRPr="00796793">
        <w:rPr>
          <w:rFonts w:ascii="仿宋" w:eastAsia="仿宋" w:hAnsi="仿宋" w:hint="eastAsia"/>
          <w:sz w:val="24"/>
          <w:szCs w:val="24"/>
        </w:rPr>
        <w:t>年度项目进行过程中，有规划</w:t>
      </w:r>
      <w:r w:rsidR="00796793" w:rsidRPr="00796793">
        <w:rPr>
          <w:rFonts w:ascii="仿宋" w:eastAsia="仿宋" w:hAnsi="仿宋" w:hint="eastAsia"/>
          <w:sz w:val="24"/>
          <w:szCs w:val="24"/>
        </w:rPr>
        <w:t>地实施评估</w:t>
      </w:r>
      <w:r w:rsidR="00EE038E" w:rsidRPr="00796793">
        <w:rPr>
          <w:rFonts w:ascii="仿宋" w:eastAsia="仿宋" w:hAnsi="仿宋" w:hint="eastAsia"/>
          <w:sz w:val="24"/>
          <w:szCs w:val="24"/>
        </w:rPr>
        <w:t>，</w:t>
      </w:r>
      <w:r w:rsidR="00796793" w:rsidRPr="00796793">
        <w:rPr>
          <w:rFonts w:ascii="仿宋" w:eastAsia="仿宋" w:hAnsi="仿宋" w:hint="eastAsia"/>
          <w:sz w:val="24"/>
          <w:szCs w:val="24"/>
        </w:rPr>
        <w:t>合理使用</w:t>
      </w:r>
      <w:r w:rsidR="00EE038E" w:rsidRPr="00796793">
        <w:rPr>
          <w:rFonts w:ascii="仿宋" w:eastAsia="仿宋" w:hAnsi="仿宋" w:hint="eastAsia"/>
          <w:sz w:val="24"/>
          <w:szCs w:val="24"/>
        </w:rPr>
        <w:t>专项资金</w:t>
      </w:r>
      <w:r w:rsidR="00BD2340" w:rsidRPr="00796793">
        <w:rPr>
          <w:rFonts w:ascii="仿宋" w:eastAsia="仿宋" w:hAnsi="仿宋" w:hint="eastAsia"/>
          <w:sz w:val="24"/>
          <w:szCs w:val="24"/>
        </w:rPr>
        <w:t>。2016</w:t>
      </w:r>
      <w:r w:rsidR="00EE038E" w:rsidRPr="00796793">
        <w:rPr>
          <w:rFonts w:ascii="仿宋" w:eastAsia="仿宋" w:hAnsi="仿宋" w:hint="eastAsia"/>
          <w:sz w:val="24"/>
          <w:szCs w:val="24"/>
        </w:rPr>
        <w:t>年度项目资金的预算和安排属于第三</w:t>
      </w:r>
      <w:r w:rsidR="00BD2340" w:rsidRPr="00796793">
        <w:rPr>
          <w:rFonts w:ascii="仿宋" w:eastAsia="仿宋" w:hAnsi="仿宋" w:hint="eastAsia"/>
          <w:sz w:val="24"/>
          <w:szCs w:val="24"/>
        </w:rPr>
        <w:t>年。</w:t>
      </w:r>
      <w:r w:rsidR="00796793" w:rsidRPr="00796793">
        <w:rPr>
          <w:rFonts w:ascii="仿宋" w:eastAsia="仿宋" w:hAnsi="仿宋" w:hint="eastAsia"/>
          <w:sz w:val="24"/>
          <w:szCs w:val="24"/>
        </w:rPr>
        <w:t>详见下表：</w:t>
      </w:r>
    </w:p>
    <w:tbl>
      <w:tblPr>
        <w:tblW w:w="7366" w:type="dxa"/>
        <w:tblInd w:w="113" w:type="dxa"/>
        <w:tblLook w:val="04A0" w:firstRow="1" w:lastRow="0" w:firstColumn="1" w:lastColumn="0" w:noHBand="0" w:noVBand="1"/>
      </w:tblPr>
      <w:tblGrid>
        <w:gridCol w:w="1980"/>
        <w:gridCol w:w="1701"/>
        <w:gridCol w:w="1701"/>
        <w:gridCol w:w="1984"/>
      </w:tblGrid>
      <w:tr w:rsidR="00BD2340" w:rsidRPr="009B6C27" w:rsidTr="00BD2340">
        <w:trPr>
          <w:trHeight w:val="20"/>
          <w:tblHeader/>
        </w:trPr>
        <w:tc>
          <w:tcPr>
            <w:tcW w:w="198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rsidR="00BD2340" w:rsidRPr="009B6C27" w:rsidRDefault="00BD2340" w:rsidP="00BD2340">
            <w:pPr>
              <w:widowControl/>
              <w:spacing w:line="0" w:lineRule="atLeast"/>
              <w:jc w:val="center"/>
              <w:rPr>
                <w:rFonts w:ascii="微软雅黑 Light" w:eastAsia="微软雅黑 Light" w:hAnsi="微软雅黑 Light" w:cs="宋体"/>
                <w:b/>
                <w:color w:val="000000"/>
                <w:kern w:val="0"/>
                <w:sz w:val="18"/>
                <w:szCs w:val="18"/>
              </w:rPr>
            </w:pPr>
            <w:r w:rsidRPr="009B6C27">
              <w:rPr>
                <w:rFonts w:ascii="微软雅黑 Light" w:eastAsia="微软雅黑 Light" w:hAnsi="微软雅黑 Light" w:cs="宋体" w:hint="eastAsia"/>
                <w:b/>
                <w:color w:val="000000"/>
                <w:kern w:val="0"/>
                <w:sz w:val="18"/>
                <w:szCs w:val="18"/>
              </w:rPr>
              <w:t>年  份</w:t>
            </w:r>
          </w:p>
        </w:tc>
        <w:tc>
          <w:tcPr>
            <w:tcW w:w="1701"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BD2340" w:rsidRPr="009B6C27" w:rsidRDefault="00BD2340" w:rsidP="00BD2340">
            <w:pPr>
              <w:widowControl/>
              <w:spacing w:line="0" w:lineRule="atLeast"/>
              <w:jc w:val="center"/>
              <w:rPr>
                <w:rFonts w:ascii="微软雅黑 Light" w:eastAsia="微软雅黑 Light" w:hAnsi="微软雅黑 Light" w:cs="宋体"/>
                <w:b/>
                <w:color w:val="000000"/>
                <w:kern w:val="0"/>
                <w:sz w:val="18"/>
                <w:szCs w:val="18"/>
              </w:rPr>
            </w:pPr>
            <w:r w:rsidRPr="009B6C27">
              <w:rPr>
                <w:rFonts w:ascii="微软雅黑 Light" w:eastAsia="微软雅黑 Light" w:hAnsi="微软雅黑 Light" w:cs="宋体" w:hint="eastAsia"/>
                <w:b/>
                <w:color w:val="000000"/>
                <w:kern w:val="0"/>
                <w:sz w:val="18"/>
                <w:szCs w:val="18"/>
              </w:rPr>
              <w:t>预算金额</w:t>
            </w:r>
          </w:p>
        </w:tc>
        <w:tc>
          <w:tcPr>
            <w:tcW w:w="1701"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BD2340" w:rsidRPr="009B6C27" w:rsidRDefault="00BD2340" w:rsidP="00BD2340">
            <w:pPr>
              <w:widowControl/>
              <w:spacing w:line="0" w:lineRule="atLeast"/>
              <w:jc w:val="center"/>
              <w:rPr>
                <w:rFonts w:ascii="微软雅黑 Light" w:eastAsia="微软雅黑 Light" w:hAnsi="微软雅黑 Light" w:cs="宋体"/>
                <w:b/>
                <w:color w:val="000000"/>
                <w:kern w:val="0"/>
                <w:sz w:val="18"/>
                <w:szCs w:val="18"/>
              </w:rPr>
            </w:pPr>
            <w:r w:rsidRPr="009B6C27">
              <w:rPr>
                <w:rFonts w:ascii="微软雅黑 Light" w:eastAsia="微软雅黑 Light" w:hAnsi="微软雅黑 Light" w:cs="宋体" w:hint="eastAsia"/>
                <w:b/>
                <w:color w:val="000000"/>
                <w:kern w:val="0"/>
                <w:sz w:val="18"/>
                <w:szCs w:val="18"/>
              </w:rPr>
              <w:t>实际支出</w:t>
            </w:r>
          </w:p>
        </w:tc>
        <w:tc>
          <w:tcPr>
            <w:tcW w:w="1984" w:type="dxa"/>
            <w:tcBorders>
              <w:top w:val="single" w:sz="4" w:space="0" w:color="auto"/>
              <w:left w:val="nil"/>
              <w:bottom w:val="single" w:sz="4" w:space="0" w:color="auto"/>
              <w:right w:val="single" w:sz="4" w:space="0" w:color="auto"/>
            </w:tcBorders>
            <w:shd w:val="clear" w:color="auto" w:fill="FBD4B4" w:themeFill="accent6" w:themeFillTint="66"/>
            <w:vAlign w:val="center"/>
            <w:hideMark/>
          </w:tcPr>
          <w:p w:rsidR="00BD2340" w:rsidRPr="009B6C27" w:rsidRDefault="00BD2340" w:rsidP="00BD2340">
            <w:pPr>
              <w:widowControl/>
              <w:spacing w:line="0" w:lineRule="atLeast"/>
              <w:jc w:val="center"/>
              <w:rPr>
                <w:rFonts w:ascii="微软雅黑 Light" w:eastAsia="微软雅黑 Light" w:hAnsi="微软雅黑 Light" w:cs="宋体"/>
                <w:b/>
                <w:color w:val="000000"/>
                <w:kern w:val="0"/>
                <w:sz w:val="18"/>
                <w:szCs w:val="18"/>
              </w:rPr>
            </w:pPr>
            <w:r w:rsidRPr="009B6C27">
              <w:rPr>
                <w:rFonts w:ascii="微软雅黑 Light" w:eastAsia="微软雅黑 Light" w:hAnsi="微软雅黑 Light" w:cs="宋体" w:hint="eastAsia"/>
                <w:b/>
                <w:color w:val="000000"/>
                <w:kern w:val="0"/>
                <w:sz w:val="18"/>
                <w:szCs w:val="18"/>
              </w:rPr>
              <w:t>执行率</w:t>
            </w:r>
          </w:p>
        </w:tc>
      </w:tr>
      <w:tr w:rsidR="00EE038E" w:rsidRPr="009B6C27" w:rsidTr="00BD2340">
        <w:trPr>
          <w:trHeight w:val="2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EE038E" w:rsidRPr="00796793" w:rsidRDefault="00EE038E" w:rsidP="00BD2340">
            <w:pPr>
              <w:widowControl/>
              <w:spacing w:line="0" w:lineRule="atLeast"/>
              <w:jc w:val="center"/>
              <w:rPr>
                <w:rFonts w:ascii="微软雅黑 Light" w:eastAsia="微软雅黑 Light" w:hAnsi="微软雅黑 Light" w:cs="宋体"/>
                <w:color w:val="000000"/>
                <w:kern w:val="0"/>
                <w:sz w:val="18"/>
                <w:szCs w:val="18"/>
              </w:rPr>
            </w:pPr>
            <w:r w:rsidRPr="00796793">
              <w:rPr>
                <w:rFonts w:ascii="微软雅黑 Light" w:eastAsia="微软雅黑 Light" w:hAnsi="微软雅黑 Light" w:cs="宋体" w:hint="eastAsia"/>
                <w:color w:val="000000"/>
                <w:kern w:val="0"/>
                <w:sz w:val="18"/>
                <w:szCs w:val="18"/>
              </w:rPr>
              <w:t>2014年</w:t>
            </w:r>
          </w:p>
        </w:tc>
        <w:tc>
          <w:tcPr>
            <w:tcW w:w="1701" w:type="dxa"/>
            <w:tcBorders>
              <w:top w:val="nil"/>
              <w:left w:val="nil"/>
              <w:bottom w:val="single" w:sz="4" w:space="0" w:color="auto"/>
              <w:right w:val="single" w:sz="4" w:space="0" w:color="auto"/>
            </w:tcBorders>
            <w:shd w:val="clear" w:color="auto" w:fill="auto"/>
            <w:noWrap/>
            <w:vAlign w:val="center"/>
            <w:hideMark/>
          </w:tcPr>
          <w:p w:rsidR="00EE038E" w:rsidRPr="00D75ED2" w:rsidRDefault="00EE038E" w:rsidP="00796793">
            <w:pPr>
              <w:widowControl/>
              <w:spacing w:line="0" w:lineRule="atLeast"/>
              <w:jc w:val="center"/>
              <w:rPr>
                <w:rFonts w:ascii="微软雅黑 Light" w:eastAsia="微软雅黑 Light" w:hAnsi="微软雅黑 Light" w:cs="宋体"/>
                <w:color w:val="000000"/>
                <w:kern w:val="0"/>
                <w:sz w:val="18"/>
                <w:szCs w:val="18"/>
              </w:rPr>
            </w:pPr>
            <w:r>
              <w:rPr>
                <w:rFonts w:ascii="微软雅黑 Light" w:eastAsia="微软雅黑 Light" w:hAnsi="微软雅黑 Light" w:cs="宋体" w:hint="eastAsia"/>
                <w:bCs/>
                <w:kern w:val="0"/>
                <w:sz w:val="18"/>
                <w:szCs w:val="18"/>
              </w:rPr>
              <w:t>200,0</w:t>
            </w:r>
            <w:r w:rsidRPr="008252FF">
              <w:rPr>
                <w:rFonts w:ascii="微软雅黑 Light" w:eastAsia="微软雅黑 Light" w:hAnsi="微软雅黑 Light" w:cs="宋体" w:hint="eastAsia"/>
                <w:bCs/>
                <w:kern w:val="0"/>
                <w:sz w:val="18"/>
                <w:szCs w:val="18"/>
              </w:rPr>
              <w:t>00.00</w:t>
            </w:r>
          </w:p>
        </w:tc>
        <w:tc>
          <w:tcPr>
            <w:tcW w:w="1701" w:type="dxa"/>
            <w:tcBorders>
              <w:top w:val="nil"/>
              <w:left w:val="nil"/>
              <w:bottom w:val="single" w:sz="4" w:space="0" w:color="auto"/>
              <w:right w:val="single" w:sz="4" w:space="0" w:color="auto"/>
            </w:tcBorders>
            <w:shd w:val="clear" w:color="auto" w:fill="auto"/>
            <w:noWrap/>
            <w:vAlign w:val="center"/>
            <w:hideMark/>
          </w:tcPr>
          <w:p w:rsidR="00EE038E" w:rsidRPr="00D75ED2" w:rsidRDefault="00EE038E" w:rsidP="00796793">
            <w:pPr>
              <w:widowControl/>
              <w:spacing w:line="0" w:lineRule="atLeast"/>
              <w:jc w:val="center"/>
              <w:rPr>
                <w:rFonts w:ascii="微软雅黑 Light" w:eastAsia="微软雅黑 Light" w:hAnsi="微软雅黑 Light" w:cs="宋体"/>
                <w:color w:val="000000"/>
                <w:kern w:val="0"/>
                <w:sz w:val="18"/>
                <w:szCs w:val="18"/>
              </w:rPr>
            </w:pPr>
            <w:r>
              <w:rPr>
                <w:rFonts w:ascii="微软雅黑 Light" w:eastAsia="微软雅黑 Light" w:hAnsi="微软雅黑 Light" w:cs="宋体" w:hint="eastAsia"/>
                <w:bCs/>
                <w:kern w:val="0"/>
                <w:sz w:val="18"/>
                <w:szCs w:val="18"/>
              </w:rPr>
              <w:t>200,0</w:t>
            </w:r>
            <w:r w:rsidRPr="008252FF">
              <w:rPr>
                <w:rFonts w:ascii="微软雅黑 Light" w:eastAsia="微软雅黑 Light" w:hAnsi="微软雅黑 Light" w:cs="宋体" w:hint="eastAsia"/>
                <w:bCs/>
                <w:kern w:val="0"/>
                <w:sz w:val="18"/>
                <w:szCs w:val="18"/>
              </w:rPr>
              <w:t>00.00</w:t>
            </w:r>
          </w:p>
        </w:tc>
        <w:tc>
          <w:tcPr>
            <w:tcW w:w="1984" w:type="dxa"/>
            <w:tcBorders>
              <w:top w:val="nil"/>
              <w:left w:val="nil"/>
              <w:bottom w:val="single" w:sz="4" w:space="0" w:color="auto"/>
              <w:right w:val="single" w:sz="4" w:space="0" w:color="auto"/>
            </w:tcBorders>
            <w:shd w:val="clear" w:color="auto" w:fill="auto"/>
            <w:noWrap/>
            <w:vAlign w:val="center"/>
            <w:hideMark/>
          </w:tcPr>
          <w:p w:rsidR="00EE038E" w:rsidRPr="00D75ED2" w:rsidRDefault="00EE038E" w:rsidP="00796793">
            <w:pPr>
              <w:widowControl/>
              <w:spacing w:line="0" w:lineRule="atLeast"/>
              <w:jc w:val="center"/>
              <w:rPr>
                <w:rFonts w:ascii="微软雅黑 Light" w:eastAsia="微软雅黑 Light" w:hAnsi="微软雅黑 Light" w:cs="宋体"/>
                <w:color w:val="000000"/>
                <w:kern w:val="0"/>
                <w:sz w:val="18"/>
                <w:szCs w:val="18"/>
              </w:rPr>
            </w:pPr>
            <w:r w:rsidRPr="00D75ED2">
              <w:rPr>
                <w:rFonts w:ascii="微软雅黑 Light" w:eastAsia="微软雅黑 Light" w:hAnsi="微软雅黑 Light" w:cs="宋体" w:hint="eastAsia"/>
                <w:color w:val="000000"/>
                <w:kern w:val="0"/>
                <w:sz w:val="18"/>
                <w:szCs w:val="18"/>
              </w:rPr>
              <w:t>100%</w:t>
            </w:r>
          </w:p>
        </w:tc>
      </w:tr>
      <w:tr w:rsidR="00EE038E" w:rsidRPr="009B6C27" w:rsidTr="00BD2340">
        <w:trPr>
          <w:trHeight w:val="2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EE038E" w:rsidRPr="00796793" w:rsidRDefault="00EE038E" w:rsidP="00BD2340">
            <w:pPr>
              <w:widowControl/>
              <w:spacing w:line="0" w:lineRule="atLeast"/>
              <w:jc w:val="center"/>
              <w:rPr>
                <w:rFonts w:ascii="微软雅黑 Light" w:eastAsia="微软雅黑 Light" w:hAnsi="微软雅黑 Light" w:cs="宋体"/>
                <w:color w:val="000000"/>
                <w:kern w:val="0"/>
                <w:sz w:val="18"/>
                <w:szCs w:val="18"/>
              </w:rPr>
            </w:pPr>
            <w:r w:rsidRPr="00796793">
              <w:rPr>
                <w:rFonts w:ascii="微软雅黑 Light" w:eastAsia="微软雅黑 Light" w:hAnsi="微软雅黑 Light" w:cs="宋体" w:hint="eastAsia"/>
                <w:color w:val="000000"/>
                <w:kern w:val="0"/>
                <w:sz w:val="18"/>
                <w:szCs w:val="18"/>
              </w:rPr>
              <w:t>2015年</w:t>
            </w:r>
          </w:p>
        </w:tc>
        <w:tc>
          <w:tcPr>
            <w:tcW w:w="1701" w:type="dxa"/>
            <w:tcBorders>
              <w:top w:val="nil"/>
              <w:left w:val="nil"/>
              <w:bottom w:val="single" w:sz="4" w:space="0" w:color="auto"/>
              <w:right w:val="single" w:sz="4" w:space="0" w:color="auto"/>
            </w:tcBorders>
            <w:shd w:val="clear" w:color="auto" w:fill="auto"/>
            <w:noWrap/>
            <w:vAlign w:val="center"/>
            <w:hideMark/>
          </w:tcPr>
          <w:p w:rsidR="00EE038E" w:rsidRPr="00D75ED2" w:rsidRDefault="00EE038E" w:rsidP="00796793">
            <w:pPr>
              <w:widowControl/>
              <w:spacing w:line="0" w:lineRule="atLeast"/>
              <w:jc w:val="center"/>
              <w:rPr>
                <w:rFonts w:ascii="微软雅黑 Light" w:eastAsia="微软雅黑 Light" w:hAnsi="微软雅黑 Light" w:cs="宋体"/>
                <w:color w:val="000000"/>
                <w:kern w:val="0"/>
                <w:sz w:val="18"/>
                <w:szCs w:val="18"/>
              </w:rPr>
            </w:pPr>
            <w:r w:rsidRPr="008252FF">
              <w:rPr>
                <w:rFonts w:ascii="微软雅黑 Light" w:eastAsia="微软雅黑 Light" w:hAnsi="微软雅黑 Light" w:cs="宋体" w:hint="eastAsia"/>
                <w:bCs/>
                <w:kern w:val="0"/>
                <w:sz w:val="18"/>
                <w:szCs w:val="18"/>
              </w:rPr>
              <w:t>559,800.00</w:t>
            </w:r>
          </w:p>
        </w:tc>
        <w:tc>
          <w:tcPr>
            <w:tcW w:w="1701" w:type="dxa"/>
            <w:tcBorders>
              <w:top w:val="nil"/>
              <w:left w:val="nil"/>
              <w:bottom w:val="single" w:sz="4" w:space="0" w:color="auto"/>
              <w:right w:val="single" w:sz="4" w:space="0" w:color="auto"/>
            </w:tcBorders>
            <w:shd w:val="clear" w:color="auto" w:fill="auto"/>
            <w:noWrap/>
            <w:vAlign w:val="center"/>
            <w:hideMark/>
          </w:tcPr>
          <w:p w:rsidR="00EE038E" w:rsidRPr="00D75ED2" w:rsidRDefault="00EE038E" w:rsidP="00796793">
            <w:pPr>
              <w:widowControl/>
              <w:spacing w:line="0" w:lineRule="atLeast"/>
              <w:jc w:val="center"/>
              <w:rPr>
                <w:rFonts w:ascii="微软雅黑 Light" w:eastAsia="微软雅黑 Light" w:hAnsi="微软雅黑 Light" w:cs="宋体"/>
                <w:color w:val="000000"/>
                <w:kern w:val="0"/>
                <w:sz w:val="18"/>
                <w:szCs w:val="18"/>
              </w:rPr>
            </w:pPr>
            <w:r w:rsidRPr="008252FF">
              <w:rPr>
                <w:rFonts w:ascii="微软雅黑 Light" w:eastAsia="微软雅黑 Light" w:hAnsi="微软雅黑 Light" w:cs="宋体" w:hint="eastAsia"/>
                <w:bCs/>
                <w:kern w:val="0"/>
                <w:sz w:val="18"/>
                <w:szCs w:val="18"/>
              </w:rPr>
              <w:t>559,800.00</w:t>
            </w:r>
          </w:p>
        </w:tc>
        <w:tc>
          <w:tcPr>
            <w:tcW w:w="1984" w:type="dxa"/>
            <w:tcBorders>
              <w:top w:val="nil"/>
              <w:left w:val="nil"/>
              <w:bottom w:val="single" w:sz="4" w:space="0" w:color="auto"/>
              <w:right w:val="single" w:sz="4" w:space="0" w:color="auto"/>
            </w:tcBorders>
            <w:shd w:val="clear" w:color="auto" w:fill="auto"/>
            <w:noWrap/>
            <w:vAlign w:val="center"/>
            <w:hideMark/>
          </w:tcPr>
          <w:p w:rsidR="00EE038E" w:rsidRPr="00D75ED2" w:rsidRDefault="00EE038E" w:rsidP="00796793">
            <w:pPr>
              <w:widowControl/>
              <w:spacing w:line="0" w:lineRule="atLeast"/>
              <w:jc w:val="center"/>
              <w:rPr>
                <w:rFonts w:ascii="微软雅黑 Light" w:eastAsia="微软雅黑 Light" w:hAnsi="微软雅黑 Light" w:cs="宋体"/>
                <w:color w:val="000000"/>
                <w:kern w:val="0"/>
                <w:sz w:val="18"/>
                <w:szCs w:val="18"/>
              </w:rPr>
            </w:pPr>
            <w:r w:rsidRPr="00D75ED2">
              <w:rPr>
                <w:rFonts w:ascii="微软雅黑 Light" w:eastAsia="微软雅黑 Light" w:hAnsi="微软雅黑 Light" w:cs="宋体" w:hint="eastAsia"/>
                <w:color w:val="000000"/>
                <w:kern w:val="0"/>
                <w:sz w:val="18"/>
                <w:szCs w:val="18"/>
              </w:rPr>
              <w:t>100%</w:t>
            </w:r>
          </w:p>
        </w:tc>
      </w:tr>
      <w:tr w:rsidR="00EE038E" w:rsidRPr="009B6C27" w:rsidTr="00BD2340">
        <w:trPr>
          <w:trHeight w:val="2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rsidR="00EE038E" w:rsidRPr="009B6C27" w:rsidRDefault="00EE038E" w:rsidP="00BD2340">
            <w:pPr>
              <w:widowControl/>
              <w:spacing w:line="0" w:lineRule="atLeast"/>
              <w:jc w:val="center"/>
              <w:rPr>
                <w:rFonts w:ascii="微软雅黑 Light" w:eastAsia="微软雅黑 Light" w:hAnsi="微软雅黑 Light" w:cs="宋体"/>
                <w:color w:val="000000"/>
                <w:kern w:val="0"/>
                <w:sz w:val="18"/>
                <w:szCs w:val="18"/>
              </w:rPr>
            </w:pPr>
            <w:r w:rsidRPr="009B6C27">
              <w:rPr>
                <w:rFonts w:ascii="微软雅黑 Light" w:eastAsia="微软雅黑 Light" w:hAnsi="微软雅黑 Light" w:cs="宋体" w:hint="eastAsia"/>
                <w:color w:val="000000"/>
                <w:kern w:val="0"/>
                <w:sz w:val="18"/>
                <w:szCs w:val="18"/>
              </w:rPr>
              <w:t>2016年</w:t>
            </w:r>
          </w:p>
        </w:tc>
        <w:tc>
          <w:tcPr>
            <w:tcW w:w="1701" w:type="dxa"/>
            <w:tcBorders>
              <w:top w:val="nil"/>
              <w:left w:val="nil"/>
              <w:bottom w:val="single" w:sz="4" w:space="0" w:color="auto"/>
              <w:right w:val="single" w:sz="4" w:space="0" w:color="auto"/>
            </w:tcBorders>
            <w:shd w:val="clear" w:color="auto" w:fill="auto"/>
            <w:noWrap/>
            <w:vAlign w:val="center"/>
            <w:hideMark/>
          </w:tcPr>
          <w:p w:rsidR="00EE038E" w:rsidRPr="00D75ED2" w:rsidRDefault="00EE038E" w:rsidP="00BD2340">
            <w:pPr>
              <w:widowControl/>
              <w:spacing w:line="0" w:lineRule="atLeast"/>
              <w:jc w:val="center"/>
              <w:rPr>
                <w:rFonts w:ascii="微软雅黑 Light" w:eastAsia="微软雅黑 Light" w:hAnsi="微软雅黑 Light" w:cs="宋体"/>
                <w:color w:val="000000"/>
                <w:kern w:val="0"/>
                <w:sz w:val="18"/>
                <w:szCs w:val="18"/>
              </w:rPr>
            </w:pPr>
            <w:r w:rsidRPr="008252FF">
              <w:rPr>
                <w:rFonts w:ascii="微软雅黑 Light" w:eastAsia="微软雅黑 Light" w:hAnsi="微软雅黑 Light" w:cs="宋体" w:hint="eastAsia"/>
                <w:bCs/>
                <w:kern w:val="0"/>
                <w:sz w:val="18"/>
                <w:szCs w:val="18"/>
              </w:rPr>
              <w:t>559,800.00</w:t>
            </w:r>
          </w:p>
        </w:tc>
        <w:tc>
          <w:tcPr>
            <w:tcW w:w="1701" w:type="dxa"/>
            <w:tcBorders>
              <w:top w:val="nil"/>
              <w:left w:val="nil"/>
              <w:bottom w:val="single" w:sz="4" w:space="0" w:color="auto"/>
              <w:right w:val="single" w:sz="4" w:space="0" w:color="auto"/>
            </w:tcBorders>
            <w:shd w:val="clear" w:color="auto" w:fill="auto"/>
            <w:noWrap/>
            <w:vAlign w:val="center"/>
            <w:hideMark/>
          </w:tcPr>
          <w:p w:rsidR="00EE038E" w:rsidRPr="00D75ED2" w:rsidRDefault="00EE038E" w:rsidP="00BD2340">
            <w:pPr>
              <w:widowControl/>
              <w:spacing w:line="0" w:lineRule="atLeast"/>
              <w:jc w:val="center"/>
              <w:rPr>
                <w:rFonts w:ascii="微软雅黑 Light" w:eastAsia="微软雅黑 Light" w:hAnsi="微软雅黑 Light" w:cs="宋体"/>
                <w:color w:val="000000"/>
                <w:kern w:val="0"/>
                <w:sz w:val="18"/>
                <w:szCs w:val="18"/>
              </w:rPr>
            </w:pPr>
            <w:r w:rsidRPr="008252FF">
              <w:rPr>
                <w:rFonts w:ascii="微软雅黑 Light" w:eastAsia="微软雅黑 Light" w:hAnsi="微软雅黑 Light" w:cs="宋体" w:hint="eastAsia"/>
                <w:bCs/>
                <w:kern w:val="0"/>
                <w:sz w:val="18"/>
                <w:szCs w:val="18"/>
              </w:rPr>
              <w:t>559,800.00</w:t>
            </w:r>
          </w:p>
        </w:tc>
        <w:tc>
          <w:tcPr>
            <w:tcW w:w="1984" w:type="dxa"/>
            <w:tcBorders>
              <w:top w:val="nil"/>
              <w:left w:val="nil"/>
              <w:bottom w:val="single" w:sz="4" w:space="0" w:color="auto"/>
              <w:right w:val="single" w:sz="4" w:space="0" w:color="auto"/>
            </w:tcBorders>
            <w:shd w:val="clear" w:color="auto" w:fill="auto"/>
            <w:noWrap/>
            <w:vAlign w:val="center"/>
            <w:hideMark/>
          </w:tcPr>
          <w:p w:rsidR="00EE038E" w:rsidRPr="00D75ED2" w:rsidRDefault="00EE038E" w:rsidP="00BD2340">
            <w:pPr>
              <w:widowControl/>
              <w:spacing w:line="0" w:lineRule="atLeast"/>
              <w:jc w:val="center"/>
              <w:rPr>
                <w:rFonts w:ascii="微软雅黑 Light" w:eastAsia="微软雅黑 Light" w:hAnsi="微软雅黑 Light" w:cs="宋体"/>
                <w:color w:val="000000"/>
                <w:kern w:val="0"/>
                <w:sz w:val="18"/>
                <w:szCs w:val="18"/>
              </w:rPr>
            </w:pPr>
            <w:r w:rsidRPr="00D75ED2">
              <w:rPr>
                <w:rFonts w:ascii="微软雅黑 Light" w:eastAsia="微软雅黑 Light" w:hAnsi="微软雅黑 Light" w:cs="宋体" w:hint="eastAsia"/>
                <w:color w:val="000000"/>
                <w:kern w:val="0"/>
                <w:sz w:val="18"/>
                <w:szCs w:val="18"/>
              </w:rPr>
              <w:t>100%</w:t>
            </w:r>
          </w:p>
        </w:tc>
      </w:tr>
    </w:tbl>
    <w:p w:rsidR="009B6C27" w:rsidRDefault="009B6C27" w:rsidP="00BF00EE">
      <w:pPr>
        <w:spacing w:line="500" w:lineRule="exact"/>
        <w:ind w:firstLineChars="200" w:firstLine="487"/>
        <w:rPr>
          <w:rFonts w:ascii="仿宋" w:eastAsia="仿宋" w:hAnsi="仿宋"/>
          <w:sz w:val="24"/>
          <w:szCs w:val="24"/>
        </w:rPr>
      </w:pPr>
    </w:p>
    <w:p w:rsidR="00F9222B" w:rsidRPr="00181D66" w:rsidRDefault="00F9222B" w:rsidP="00BF00EE">
      <w:pPr>
        <w:pStyle w:val="1"/>
        <w:numPr>
          <w:ilvl w:val="0"/>
          <w:numId w:val="13"/>
        </w:numPr>
        <w:spacing w:before="0" w:after="0" w:line="500" w:lineRule="exact"/>
        <w:jc w:val="left"/>
        <w:rPr>
          <w:rFonts w:ascii="黑体" w:eastAsia="黑体" w:hAnsi="黑体"/>
          <w:b w:val="0"/>
          <w:spacing w:val="6"/>
          <w:kern w:val="2"/>
          <w:sz w:val="24"/>
          <w:szCs w:val="24"/>
        </w:rPr>
      </w:pPr>
      <w:bookmarkStart w:id="6" w:name="_Toc488658994"/>
      <w:r>
        <w:rPr>
          <w:rFonts w:ascii="黑体" w:eastAsia="黑体" w:hAnsi="黑体" w:hint="eastAsia"/>
          <w:b w:val="0"/>
          <w:spacing w:val="6"/>
          <w:kern w:val="2"/>
          <w:sz w:val="24"/>
          <w:szCs w:val="24"/>
        </w:rPr>
        <w:lastRenderedPageBreak/>
        <w:t>项目组织实施管理情况</w:t>
      </w:r>
      <w:bookmarkEnd w:id="6"/>
    </w:p>
    <w:p w:rsidR="00E9152C" w:rsidRPr="00196F65" w:rsidRDefault="00D745C3" w:rsidP="00196F65">
      <w:pPr>
        <w:spacing w:line="500" w:lineRule="exact"/>
        <w:ind w:firstLineChars="200" w:firstLine="610"/>
        <w:rPr>
          <w:rFonts w:ascii="仿宋" w:eastAsia="仿宋" w:hAnsi="仿宋"/>
          <w:b/>
          <w:sz w:val="24"/>
          <w:szCs w:val="24"/>
        </w:rPr>
      </w:pPr>
      <w:r w:rsidRPr="00196F65">
        <w:rPr>
          <w:b/>
          <w:noProof/>
        </w:rPr>
        <w:drawing>
          <wp:anchor distT="0" distB="0" distL="114300" distR="114300" simplePos="0" relativeHeight="251658240" behindDoc="0" locked="0" layoutInCell="1" allowOverlap="1">
            <wp:simplePos x="0" y="0"/>
            <wp:positionH relativeFrom="column">
              <wp:posOffset>734060</wp:posOffset>
            </wp:positionH>
            <wp:positionV relativeFrom="paragraph">
              <wp:posOffset>487045</wp:posOffset>
            </wp:positionV>
            <wp:extent cx="3570605" cy="244475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0605" cy="2444750"/>
                    </a:xfrm>
                    <a:prstGeom prst="rect">
                      <a:avLst/>
                    </a:prstGeom>
                    <a:noFill/>
                  </pic:spPr>
                </pic:pic>
              </a:graphicData>
            </a:graphic>
          </wp:anchor>
        </w:drawing>
      </w:r>
      <w:r w:rsidR="00196F65" w:rsidRPr="00196F65">
        <w:rPr>
          <w:rFonts w:ascii="仿宋" w:eastAsia="仿宋" w:hAnsi="仿宋" w:hint="eastAsia"/>
          <w:b/>
          <w:sz w:val="24"/>
          <w:szCs w:val="24"/>
        </w:rPr>
        <w:t>1、</w:t>
      </w:r>
      <w:r w:rsidR="008D51D5" w:rsidRPr="00196F65">
        <w:rPr>
          <w:rFonts w:ascii="仿宋" w:eastAsia="仿宋" w:hAnsi="仿宋" w:hint="eastAsia"/>
          <w:b/>
          <w:sz w:val="24"/>
          <w:szCs w:val="24"/>
        </w:rPr>
        <w:t>组织管理架构</w:t>
      </w:r>
    </w:p>
    <w:p w:rsidR="00C17BA3" w:rsidRDefault="00C17BA3" w:rsidP="00BF00EE">
      <w:pPr>
        <w:spacing w:line="500" w:lineRule="exact"/>
        <w:ind w:firstLineChars="200" w:firstLine="487"/>
        <w:rPr>
          <w:rFonts w:ascii="仿宋" w:eastAsia="仿宋" w:hAnsi="仿宋"/>
          <w:sz w:val="24"/>
          <w:szCs w:val="24"/>
        </w:rPr>
      </w:pPr>
      <w:r>
        <w:rPr>
          <w:rFonts w:ascii="仿宋" w:eastAsia="仿宋" w:hAnsi="仿宋"/>
          <w:sz w:val="24"/>
          <w:szCs w:val="24"/>
        </w:rPr>
        <w:t>区</w:t>
      </w:r>
      <w:r w:rsidR="00674CB2">
        <w:rPr>
          <w:rFonts w:ascii="仿宋" w:eastAsia="仿宋" w:hAnsi="仿宋" w:hint="eastAsia"/>
          <w:sz w:val="24"/>
          <w:szCs w:val="24"/>
        </w:rPr>
        <w:t>教育局</w:t>
      </w:r>
      <w:r w:rsidR="00D745C3">
        <w:rPr>
          <w:rFonts w:ascii="仿宋" w:eastAsia="仿宋" w:hAnsi="仿宋" w:hint="eastAsia"/>
          <w:sz w:val="24"/>
          <w:szCs w:val="24"/>
        </w:rPr>
        <w:t>（区教育督导室）</w:t>
      </w:r>
      <w:r>
        <w:rPr>
          <w:rFonts w:ascii="仿宋" w:eastAsia="仿宋" w:hAnsi="仿宋" w:hint="eastAsia"/>
          <w:sz w:val="24"/>
          <w:szCs w:val="24"/>
        </w:rPr>
        <w:t>：</w:t>
      </w:r>
      <w:r>
        <w:rPr>
          <w:rFonts w:ascii="仿宋" w:eastAsia="仿宋" w:hAnsi="仿宋"/>
          <w:sz w:val="24"/>
          <w:szCs w:val="24"/>
        </w:rPr>
        <w:t>项目主管部门</w:t>
      </w:r>
      <w:r>
        <w:rPr>
          <w:rFonts w:ascii="仿宋" w:eastAsia="仿宋" w:hAnsi="仿宋" w:hint="eastAsia"/>
          <w:sz w:val="24"/>
          <w:szCs w:val="24"/>
        </w:rPr>
        <w:t>，</w:t>
      </w:r>
      <w:r w:rsidR="0089258B">
        <w:rPr>
          <w:rFonts w:ascii="仿宋" w:eastAsia="仿宋" w:hAnsi="仿宋" w:hint="eastAsia"/>
          <w:sz w:val="24"/>
          <w:szCs w:val="24"/>
        </w:rPr>
        <w:t>负责统筹规划、制定本区的指导性文件；</w:t>
      </w:r>
    </w:p>
    <w:p w:rsidR="0089258B" w:rsidRPr="0089258B" w:rsidRDefault="0089258B" w:rsidP="00BF00EE">
      <w:pPr>
        <w:spacing w:line="500" w:lineRule="exact"/>
        <w:ind w:firstLineChars="200" w:firstLine="487"/>
        <w:rPr>
          <w:rFonts w:ascii="仿宋" w:eastAsia="仿宋" w:hAnsi="仿宋"/>
          <w:sz w:val="24"/>
          <w:szCs w:val="24"/>
        </w:rPr>
      </w:pPr>
      <w:r>
        <w:rPr>
          <w:rFonts w:ascii="仿宋" w:eastAsia="仿宋" w:hAnsi="仿宋" w:hint="eastAsia"/>
          <w:sz w:val="24"/>
          <w:szCs w:val="24"/>
        </w:rPr>
        <w:t>区</w:t>
      </w:r>
      <w:r w:rsidR="00674CB2">
        <w:rPr>
          <w:rFonts w:ascii="仿宋" w:eastAsia="仿宋" w:hAnsi="仿宋" w:hint="eastAsia"/>
          <w:sz w:val="24"/>
          <w:szCs w:val="24"/>
        </w:rPr>
        <w:t>教育</w:t>
      </w:r>
      <w:r w:rsidR="00D745C3">
        <w:rPr>
          <w:rFonts w:ascii="仿宋" w:eastAsia="仿宋" w:hAnsi="仿宋" w:hint="eastAsia"/>
          <w:sz w:val="24"/>
          <w:szCs w:val="24"/>
        </w:rPr>
        <w:t>测评</w:t>
      </w:r>
      <w:r w:rsidR="00674CB2">
        <w:rPr>
          <w:rFonts w:ascii="仿宋" w:eastAsia="仿宋" w:hAnsi="仿宋" w:hint="eastAsia"/>
          <w:sz w:val="24"/>
          <w:szCs w:val="24"/>
        </w:rPr>
        <w:t>和</w:t>
      </w:r>
      <w:r w:rsidR="00D745C3">
        <w:rPr>
          <w:rFonts w:ascii="仿宋" w:eastAsia="仿宋" w:hAnsi="仿宋" w:hint="eastAsia"/>
          <w:sz w:val="24"/>
          <w:szCs w:val="24"/>
        </w:rPr>
        <w:t>研究</w:t>
      </w:r>
      <w:r w:rsidR="00674CB2">
        <w:rPr>
          <w:rFonts w:ascii="仿宋" w:eastAsia="仿宋" w:hAnsi="仿宋" w:hint="eastAsia"/>
          <w:sz w:val="24"/>
          <w:szCs w:val="24"/>
        </w:rPr>
        <w:t>中心</w:t>
      </w:r>
      <w:r>
        <w:rPr>
          <w:rFonts w:ascii="仿宋" w:eastAsia="仿宋" w:hAnsi="仿宋" w:hint="eastAsia"/>
          <w:sz w:val="24"/>
          <w:szCs w:val="24"/>
        </w:rPr>
        <w:t>：项目预算和实施单位，负责第三</w:t>
      </w:r>
      <w:proofErr w:type="gramStart"/>
      <w:r>
        <w:rPr>
          <w:rFonts w:ascii="仿宋" w:eastAsia="仿宋" w:hAnsi="仿宋" w:hint="eastAsia"/>
          <w:sz w:val="24"/>
          <w:szCs w:val="24"/>
        </w:rPr>
        <w:t>方</w:t>
      </w:r>
      <w:r w:rsidR="00C0549F">
        <w:rPr>
          <w:rFonts w:ascii="仿宋" w:eastAsia="仿宋" w:hAnsi="仿宋" w:hint="eastAsia"/>
          <w:sz w:val="24"/>
          <w:szCs w:val="24"/>
        </w:rPr>
        <w:t>服务</w:t>
      </w:r>
      <w:proofErr w:type="gramEnd"/>
      <w:r w:rsidR="00C0549F">
        <w:rPr>
          <w:rFonts w:ascii="仿宋" w:eastAsia="仿宋" w:hAnsi="仿宋" w:hint="eastAsia"/>
          <w:sz w:val="24"/>
          <w:szCs w:val="24"/>
        </w:rPr>
        <w:t>单位的选聘和监督。联络、指导项目实施学校和幼儿园，起到引导作用</w:t>
      </w:r>
      <w:r w:rsidR="00C0549F" w:rsidRPr="00C0549F">
        <w:rPr>
          <w:rFonts w:ascii="仿宋" w:eastAsia="仿宋" w:hAnsi="仿宋" w:hint="eastAsia"/>
          <w:sz w:val="24"/>
          <w:szCs w:val="24"/>
        </w:rPr>
        <w:t>。</w:t>
      </w:r>
    </w:p>
    <w:p w:rsidR="00AC79C1" w:rsidRDefault="00674CB2" w:rsidP="00BF00EE">
      <w:pPr>
        <w:spacing w:line="500" w:lineRule="exact"/>
        <w:ind w:firstLineChars="200" w:firstLine="487"/>
        <w:rPr>
          <w:rFonts w:ascii="仿宋" w:eastAsia="仿宋" w:hAnsi="仿宋"/>
          <w:sz w:val="24"/>
          <w:szCs w:val="24"/>
        </w:rPr>
      </w:pPr>
      <w:r>
        <w:rPr>
          <w:rFonts w:ascii="仿宋" w:eastAsia="仿宋" w:hAnsi="仿宋" w:hint="eastAsia"/>
          <w:sz w:val="24"/>
          <w:szCs w:val="24"/>
        </w:rPr>
        <w:t>区</w:t>
      </w:r>
      <w:r w:rsidR="00D745C3">
        <w:rPr>
          <w:rFonts w:ascii="仿宋" w:eastAsia="仿宋" w:hAnsi="仿宋" w:hint="eastAsia"/>
          <w:sz w:val="24"/>
          <w:szCs w:val="24"/>
        </w:rPr>
        <w:t>教育评估事务所（第三</w:t>
      </w:r>
      <w:proofErr w:type="gramStart"/>
      <w:r w:rsidR="00D745C3">
        <w:rPr>
          <w:rFonts w:ascii="仿宋" w:eastAsia="仿宋" w:hAnsi="仿宋" w:hint="eastAsia"/>
          <w:sz w:val="24"/>
          <w:szCs w:val="24"/>
        </w:rPr>
        <w:t>方服务</w:t>
      </w:r>
      <w:proofErr w:type="gramEnd"/>
      <w:r w:rsidR="00D745C3">
        <w:rPr>
          <w:rFonts w:ascii="仿宋" w:eastAsia="仿宋" w:hAnsi="仿宋" w:hint="eastAsia"/>
          <w:sz w:val="24"/>
          <w:szCs w:val="24"/>
        </w:rPr>
        <w:t>单位）</w:t>
      </w:r>
      <w:r w:rsidR="0089258B">
        <w:rPr>
          <w:rFonts w:ascii="仿宋" w:eastAsia="仿宋" w:hAnsi="仿宋" w:hint="eastAsia"/>
          <w:sz w:val="24"/>
          <w:szCs w:val="24"/>
        </w:rPr>
        <w:t>：</w:t>
      </w:r>
      <w:r w:rsidR="00282696">
        <w:rPr>
          <w:rFonts w:ascii="仿宋" w:eastAsia="仿宋" w:hAnsi="仿宋" w:hint="eastAsia"/>
          <w:sz w:val="24"/>
          <w:szCs w:val="24"/>
        </w:rPr>
        <w:t>根据合同约定履行</w:t>
      </w:r>
      <w:r w:rsidR="00C0549F">
        <w:rPr>
          <w:rFonts w:ascii="仿宋" w:eastAsia="仿宋" w:hAnsi="仿宋" w:hint="eastAsia"/>
          <w:sz w:val="24"/>
          <w:szCs w:val="24"/>
        </w:rPr>
        <w:t>规划评审</w:t>
      </w:r>
      <w:r w:rsidR="0089258B">
        <w:rPr>
          <w:rFonts w:ascii="仿宋" w:eastAsia="仿宋" w:hAnsi="仿宋" w:hint="eastAsia"/>
          <w:sz w:val="24"/>
          <w:szCs w:val="24"/>
        </w:rPr>
        <w:t>工作</w:t>
      </w:r>
      <w:r w:rsidR="00AE61C4">
        <w:rPr>
          <w:rFonts w:ascii="仿宋" w:eastAsia="仿宋" w:hAnsi="仿宋" w:hint="eastAsia"/>
          <w:sz w:val="24"/>
          <w:szCs w:val="24"/>
        </w:rPr>
        <w:t>，</w:t>
      </w:r>
      <w:r w:rsidR="00C0549F">
        <w:rPr>
          <w:rFonts w:ascii="仿宋" w:eastAsia="仿宋" w:hAnsi="仿宋" w:hint="eastAsia"/>
          <w:sz w:val="24"/>
          <w:szCs w:val="24"/>
        </w:rPr>
        <w:t>安排专家实施实地考察，指导学校和幼儿园根据要求完成发展规划。</w:t>
      </w:r>
    </w:p>
    <w:p w:rsidR="008D51D5" w:rsidRPr="00282696" w:rsidRDefault="00D745C3" w:rsidP="00BF00EE">
      <w:pPr>
        <w:spacing w:line="500" w:lineRule="exact"/>
        <w:ind w:firstLineChars="200" w:firstLine="487"/>
        <w:rPr>
          <w:rFonts w:ascii="仿宋" w:eastAsia="仿宋" w:hAnsi="仿宋"/>
          <w:sz w:val="24"/>
          <w:szCs w:val="24"/>
        </w:rPr>
      </w:pPr>
      <w:r>
        <w:rPr>
          <w:rFonts w:ascii="仿宋" w:eastAsia="仿宋" w:hAnsi="仿宋" w:hint="eastAsia"/>
          <w:sz w:val="24"/>
          <w:szCs w:val="24"/>
        </w:rPr>
        <w:t>区义务教育阶段学校和幼儿园</w:t>
      </w:r>
      <w:r w:rsidR="00282696">
        <w:rPr>
          <w:rFonts w:ascii="仿宋" w:eastAsia="仿宋" w:hAnsi="仿宋" w:hint="eastAsia"/>
          <w:sz w:val="24"/>
          <w:szCs w:val="24"/>
        </w:rPr>
        <w:t>：</w:t>
      </w:r>
      <w:r w:rsidR="00C0549F" w:rsidRPr="00C0549F">
        <w:rPr>
          <w:rFonts w:ascii="仿宋" w:eastAsia="仿宋" w:hAnsi="仿宋" w:hint="eastAsia"/>
          <w:sz w:val="24"/>
          <w:szCs w:val="24"/>
        </w:rPr>
        <w:t>学校</w:t>
      </w:r>
      <w:r w:rsidR="00C0549F">
        <w:rPr>
          <w:rFonts w:ascii="仿宋" w:eastAsia="仿宋" w:hAnsi="仿宋" w:hint="eastAsia"/>
          <w:sz w:val="24"/>
          <w:szCs w:val="24"/>
        </w:rPr>
        <w:t>和幼儿园</w:t>
      </w:r>
      <w:r w:rsidR="00C0549F" w:rsidRPr="00C0549F">
        <w:rPr>
          <w:rFonts w:ascii="仿宋" w:eastAsia="仿宋" w:hAnsi="仿宋" w:hint="eastAsia"/>
          <w:sz w:val="24"/>
          <w:szCs w:val="24"/>
        </w:rPr>
        <w:t>要根据评审意见和修改建议对规划初稿进行修订，经校务会和教代会审议通过后，报督导室和教育行政部门认定，然后正式实施。</w:t>
      </w:r>
    </w:p>
    <w:p w:rsidR="005A4FC2" w:rsidRPr="00196F65" w:rsidRDefault="00196F65" w:rsidP="00196F65">
      <w:pPr>
        <w:spacing w:line="500" w:lineRule="exact"/>
        <w:ind w:firstLineChars="200" w:firstLine="489"/>
        <w:rPr>
          <w:rFonts w:ascii="仿宋" w:eastAsia="仿宋" w:hAnsi="仿宋"/>
          <w:b/>
          <w:sz w:val="24"/>
          <w:szCs w:val="24"/>
        </w:rPr>
      </w:pPr>
      <w:r w:rsidRPr="00196F65">
        <w:rPr>
          <w:rFonts w:ascii="仿宋" w:eastAsia="仿宋" w:hAnsi="仿宋" w:hint="eastAsia"/>
          <w:b/>
          <w:sz w:val="24"/>
          <w:szCs w:val="24"/>
        </w:rPr>
        <w:t>2、</w:t>
      </w:r>
      <w:r w:rsidR="00AB752B" w:rsidRPr="00196F65">
        <w:rPr>
          <w:rFonts w:ascii="仿宋" w:eastAsia="仿宋" w:hAnsi="仿宋" w:hint="eastAsia"/>
          <w:b/>
          <w:sz w:val="24"/>
          <w:szCs w:val="24"/>
        </w:rPr>
        <w:t>项目整体过程</w:t>
      </w:r>
    </w:p>
    <w:p w:rsidR="00A50565" w:rsidRPr="00A50565" w:rsidRDefault="00A50565" w:rsidP="00196F65">
      <w:pPr>
        <w:spacing w:line="500" w:lineRule="exact"/>
        <w:ind w:firstLineChars="200" w:firstLine="487"/>
        <w:rPr>
          <w:rFonts w:ascii="仿宋" w:eastAsia="仿宋" w:hAnsi="仿宋"/>
          <w:color w:val="000000"/>
          <w:sz w:val="24"/>
          <w:szCs w:val="24"/>
        </w:rPr>
      </w:pPr>
      <w:r w:rsidRPr="00196F65">
        <w:rPr>
          <w:rFonts w:ascii="仿宋" w:eastAsia="仿宋" w:hAnsi="仿宋" w:hint="eastAsia"/>
          <w:color w:val="000000"/>
          <w:sz w:val="24"/>
          <w:szCs w:val="24"/>
        </w:rPr>
        <w:t>内容与框架</w:t>
      </w:r>
      <w:r w:rsidR="0022287F" w:rsidRPr="00196F65">
        <w:rPr>
          <w:rFonts w:ascii="仿宋" w:eastAsia="仿宋" w:hAnsi="仿宋" w:hint="eastAsia"/>
          <w:color w:val="000000"/>
          <w:sz w:val="24"/>
          <w:szCs w:val="24"/>
        </w:rPr>
        <w:t>：</w:t>
      </w:r>
      <w:r w:rsidRPr="00A50565">
        <w:rPr>
          <w:rFonts w:ascii="仿宋" w:eastAsia="仿宋" w:hAnsi="仿宋" w:hint="eastAsia"/>
          <w:color w:val="000000"/>
          <w:sz w:val="24"/>
          <w:szCs w:val="24"/>
        </w:rPr>
        <w:t>学校发展规划的主要内容一般应包括：背景分析、办学理念与发展思路、目标定位、实施系统、保障系统等。背景分析通常可从区域背景、社区背景及学校发展现状等几个层面进行分析。办学理念通常从学校的传统积淀、社区背景以及校长和广大师生的共同</w:t>
      </w:r>
      <w:proofErr w:type="gramStart"/>
      <w:r w:rsidRPr="00A50565">
        <w:rPr>
          <w:rFonts w:ascii="仿宋" w:eastAsia="仿宋" w:hAnsi="仿宋" w:hint="eastAsia"/>
          <w:color w:val="000000"/>
          <w:sz w:val="24"/>
          <w:szCs w:val="24"/>
        </w:rPr>
        <w:t>愿景进行</w:t>
      </w:r>
      <w:proofErr w:type="gramEnd"/>
      <w:r w:rsidRPr="00A50565">
        <w:rPr>
          <w:rFonts w:ascii="仿宋" w:eastAsia="仿宋" w:hAnsi="仿宋" w:hint="eastAsia"/>
          <w:color w:val="000000"/>
          <w:sz w:val="24"/>
          <w:szCs w:val="24"/>
        </w:rPr>
        <w:t>提炼，要符合教育规律和时代特征。目标定位主要分为办学目标和培养目标，办学目标中可以有长远目标，必须有规</w:t>
      </w:r>
      <w:r w:rsidRPr="00A50565">
        <w:rPr>
          <w:rFonts w:ascii="仿宋" w:eastAsia="仿宋" w:hAnsi="仿宋" w:hint="eastAsia"/>
          <w:color w:val="000000"/>
          <w:sz w:val="24"/>
          <w:szCs w:val="24"/>
        </w:rPr>
        <w:lastRenderedPageBreak/>
        <w:t>划周期办学目标。实施系统主要指各领域工作的开展以及重点发展项目的选择和办学特色的培育，各领域工作及重点发展项目和办学特色要分别确定规划周期总目标、年度任务以及相应的工作措施、达成（成功）标志。保障系统主要是确保规划顺利实施的支持与保障机制、监控与评价机制，可包括组织机构、规章制度、程序与策略等，学校可根据自身具体情况确定。</w:t>
      </w:r>
    </w:p>
    <w:p w:rsidR="00A50565" w:rsidRPr="00A50565" w:rsidRDefault="00A50565" w:rsidP="00196F65">
      <w:pPr>
        <w:spacing w:line="500" w:lineRule="exact"/>
        <w:ind w:firstLineChars="200" w:firstLine="487"/>
        <w:rPr>
          <w:rFonts w:ascii="仿宋" w:eastAsia="仿宋" w:hAnsi="仿宋"/>
          <w:color w:val="000000"/>
          <w:sz w:val="24"/>
          <w:szCs w:val="24"/>
        </w:rPr>
      </w:pPr>
      <w:r w:rsidRPr="00196F65">
        <w:rPr>
          <w:rFonts w:ascii="仿宋" w:eastAsia="仿宋" w:hAnsi="仿宋" w:hint="eastAsia"/>
          <w:color w:val="000000"/>
          <w:sz w:val="24"/>
          <w:szCs w:val="24"/>
        </w:rPr>
        <w:t>会商与论证</w:t>
      </w:r>
      <w:r w:rsidR="0022287F" w:rsidRPr="00196F65">
        <w:rPr>
          <w:rFonts w:ascii="仿宋" w:eastAsia="仿宋" w:hAnsi="仿宋" w:hint="eastAsia"/>
          <w:color w:val="000000"/>
          <w:sz w:val="24"/>
          <w:szCs w:val="24"/>
        </w:rPr>
        <w:t>：</w:t>
      </w:r>
      <w:r w:rsidRPr="00A50565">
        <w:rPr>
          <w:rFonts w:ascii="仿宋" w:eastAsia="仿宋" w:hAnsi="仿宋" w:hint="eastAsia"/>
          <w:color w:val="000000"/>
          <w:sz w:val="24"/>
          <w:szCs w:val="24"/>
        </w:rPr>
        <w:t>学校按照规划程序制定发展规划，初稿形成后，区教育督导室（以下简称“督导室”）、区教育行政部门等与学校协同开展诊断性评价，在全面分析诊断学校发展的基础上，帮助学校找准最近发展区。并组织专家对规划进行论证和评审，评审意见报区教育局考核领导小组备案。</w:t>
      </w:r>
    </w:p>
    <w:p w:rsidR="00A50565" w:rsidRPr="0022287F" w:rsidRDefault="00A50565" w:rsidP="00196F65">
      <w:pPr>
        <w:spacing w:line="500" w:lineRule="exact"/>
        <w:ind w:firstLineChars="200" w:firstLine="487"/>
        <w:rPr>
          <w:rFonts w:ascii="仿宋" w:eastAsia="仿宋" w:hAnsi="仿宋"/>
          <w:b/>
          <w:color w:val="000000"/>
          <w:sz w:val="24"/>
          <w:szCs w:val="24"/>
        </w:rPr>
      </w:pPr>
      <w:r w:rsidRPr="00196F65">
        <w:rPr>
          <w:rFonts w:ascii="仿宋" w:eastAsia="仿宋" w:hAnsi="仿宋" w:hint="eastAsia"/>
          <w:color w:val="000000"/>
          <w:sz w:val="24"/>
          <w:szCs w:val="24"/>
        </w:rPr>
        <w:t>修订与确立</w:t>
      </w:r>
      <w:r w:rsidR="0022287F" w:rsidRPr="00196F65">
        <w:rPr>
          <w:rFonts w:ascii="仿宋" w:eastAsia="仿宋" w:hAnsi="仿宋" w:hint="eastAsia"/>
          <w:color w:val="000000"/>
          <w:sz w:val="24"/>
          <w:szCs w:val="24"/>
        </w:rPr>
        <w:t>：</w:t>
      </w:r>
      <w:r w:rsidRPr="00A50565">
        <w:rPr>
          <w:rFonts w:ascii="仿宋" w:eastAsia="仿宋" w:hAnsi="仿宋" w:hint="eastAsia"/>
          <w:color w:val="000000"/>
          <w:sz w:val="24"/>
          <w:szCs w:val="24"/>
        </w:rPr>
        <w:t>学校要根据评审意见和修改建议对规划初稿进行修订，经校务会和教代会审议通过后，报督导室和教育行政部门认定，然后正式实施。</w:t>
      </w:r>
    </w:p>
    <w:p w:rsidR="00A50565" w:rsidRPr="0022287F" w:rsidRDefault="00A50565" w:rsidP="00196F65">
      <w:pPr>
        <w:spacing w:line="500" w:lineRule="exact"/>
        <w:ind w:firstLineChars="200" w:firstLine="487"/>
        <w:rPr>
          <w:rFonts w:ascii="仿宋" w:eastAsia="仿宋" w:hAnsi="仿宋"/>
          <w:b/>
          <w:color w:val="000000"/>
          <w:sz w:val="24"/>
          <w:szCs w:val="24"/>
        </w:rPr>
      </w:pPr>
      <w:r w:rsidRPr="00196F65">
        <w:rPr>
          <w:rFonts w:ascii="仿宋" w:eastAsia="仿宋" w:hAnsi="仿宋" w:hint="eastAsia"/>
          <w:color w:val="000000"/>
          <w:sz w:val="24"/>
          <w:szCs w:val="24"/>
        </w:rPr>
        <w:t>时间与周期</w:t>
      </w:r>
      <w:r w:rsidR="0022287F" w:rsidRPr="00196F65">
        <w:rPr>
          <w:rFonts w:ascii="仿宋" w:eastAsia="仿宋" w:hAnsi="仿宋" w:hint="eastAsia"/>
          <w:color w:val="000000"/>
          <w:sz w:val="24"/>
          <w:szCs w:val="24"/>
        </w:rPr>
        <w:t>：</w:t>
      </w:r>
      <w:r w:rsidRPr="00A50565">
        <w:rPr>
          <w:rFonts w:ascii="仿宋" w:eastAsia="仿宋" w:hAnsi="仿宋" w:hint="eastAsia"/>
          <w:color w:val="000000"/>
          <w:sz w:val="24"/>
          <w:szCs w:val="24"/>
        </w:rPr>
        <w:t>学校发展规划的实施周期原则上为3年（以学年度为基准），一般须提前一个学期完成并报督导室。规划期满接受终期评估时，应同时提供新一轮学校发展规划文本初稿。新开办学校应在开办的第二学期着手思考和制定学校发展规划，原则上从第二学年开始实施首部学校发展规划。规划实施期间如逢校长调整，新任校长原则上应继续实施原规划。</w:t>
      </w:r>
    </w:p>
    <w:p w:rsidR="00A50565" w:rsidRPr="00196F65" w:rsidRDefault="00196F65" w:rsidP="00196F65">
      <w:pPr>
        <w:spacing w:line="500" w:lineRule="exact"/>
        <w:ind w:firstLineChars="200" w:firstLine="489"/>
        <w:rPr>
          <w:rFonts w:ascii="仿宋" w:eastAsia="仿宋" w:hAnsi="仿宋"/>
          <w:b/>
          <w:color w:val="000000"/>
          <w:sz w:val="24"/>
          <w:szCs w:val="24"/>
        </w:rPr>
      </w:pPr>
      <w:r w:rsidRPr="00196F65">
        <w:rPr>
          <w:rFonts w:ascii="仿宋" w:eastAsia="仿宋" w:hAnsi="仿宋" w:hint="eastAsia"/>
          <w:b/>
          <w:sz w:val="24"/>
          <w:szCs w:val="24"/>
        </w:rPr>
        <w:t>3、</w:t>
      </w:r>
      <w:r w:rsidR="0022693C" w:rsidRPr="00196F65">
        <w:rPr>
          <w:rFonts w:ascii="仿宋" w:eastAsia="仿宋" w:hAnsi="仿宋" w:hint="eastAsia"/>
          <w:b/>
          <w:sz w:val="24"/>
          <w:szCs w:val="24"/>
        </w:rPr>
        <w:t>自主评估流程及要求</w:t>
      </w:r>
    </w:p>
    <w:p w:rsidR="00AB752B" w:rsidRDefault="00AB752B" w:rsidP="00AB752B">
      <w:pPr>
        <w:spacing w:line="500" w:lineRule="exact"/>
        <w:ind w:firstLineChars="200" w:firstLine="487"/>
        <w:rPr>
          <w:rFonts w:ascii="仿宋" w:eastAsia="仿宋" w:hAnsi="仿宋"/>
          <w:color w:val="000000"/>
          <w:sz w:val="24"/>
          <w:szCs w:val="24"/>
        </w:rPr>
      </w:pPr>
      <w:r>
        <w:rPr>
          <w:rFonts w:ascii="仿宋" w:eastAsia="仿宋" w:hAnsi="仿宋" w:hint="eastAsia"/>
          <w:color w:val="000000"/>
          <w:sz w:val="24"/>
          <w:szCs w:val="24"/>
        </w:rPr>
        <w:t>首先，</w:t>
      </w:r>
      <w:r w:rsidR="0022693C">
        <w:rPr>
          <w:rFonts w:ascii="仿宋" w:eastAsia="仿宋" w:hAnsi="仿宋" w:hint="eastAsia"/>
          <w:color w:val="000000"/>
          <w:sz w:val="24"/>
          <w:szCs w:val="24"/>
        </w:rPr>
        <w:t>学</w:t>
      </w:r>
      <w:r w:rsidR="0022693C" w:rsidRPr="0022693C">
        <w:rPr>
          <w:rFonts w:ascii="仿宋" w:eastAsia="仿宋" w:hAnsi="仿宋" w:hint="eastAsia"/>
          <w:color w:val="000000"/>
          <w:sz w:val="24"/>
          <w:szCs w:val="24"/>
        </w:rPr>
        <w:t>校</w:t>
      </w:r>
      <w:r w:rsidR="0022693C">
        <w:rPr>
          <w:rFonts w:ascii="仿宋" w:eastAsia="仿宋" w:hAnsi="仿宋" w:hint="eastAsia"/>
          <w:color w:val="000000"/>
          <w:sz w:val="24"/>
          <w:szCs w:val="24"/>
        </w:rPr>
        <w:t>（幼儿园）</w:t>
      </w:r>
      <w:r w:rsidR="0022693C" w:rsidRPr="0022693C">
        <w:rPr>
          <w:rFonts w:ascii="仿宋" w:eastAsia="仿宋" w:hAnsi="仿宋" w:hint="eastAsia"/>
          <w:color w:val="000000"/>
          <w:sz w:val="24"/>
          <w:szCs w:val="24"/>
        </w:rPr>
        <w:t>要建立发展规划的自主评估管理机制，建立两个层面的组织机构。</w:t>
      </w:r>
      <w:r w:rsidR="0022693C">
        <w:rPr>
          <w:rFonts w:ascii="仿宋" w:eastAsia="仿宋" w:hAnsi="仿宋" w:hint="eastAsia"/>
          <w:color w:val="000000"/>
          <w:sz w:val="24"/>
          <w:szCs w:val="24"/>
        </w:rPr>
        <w:t>①</w:t>
      </w:r>
      <w:r w:rsidR="0022693C" w:rsidRPr="0022693C">
        <w:rPr>
          <w:rFonts w:ascii="仿宋" w:eastAsia="仿宋" w:hAnsi="仿宋" w:hint="eastAsia"/>
          <w:color w:val="000000"/>
          <w:sz w:val="24"/>
          <w:szCs w:val="24"/>
        </w:rPr>
        <w:t>领导小组：校长为组长，学校各有关部门负责人、教师代表、学生代表、家长代表和社区代表为小组成员，主要负责制定自评方案和工作计划，组织和协调各专题小组开展自评工作，分析、汇总、审定各专题小组的自评结果，形成学校自评总报告，并根据自评结果制定改进计划，调整充实学校发展规划。</w:t>
      </w:r>
      <w:r w:rsidR="0022693C">
        <w:rPr>
          <w:rFonts w:ascii="仿宋" w:eastAsia="仿宋" w:hAnsi="仿宋" w:hint="eastAsia"/>
          <w:color w:val="000000"/>
          <w:sz w:val="24"/>
          <w:szCs w:val="24"/>
        </w:rPr>
        <w:t>②</w:t>
      </w:r>
      <w:r w:rsidR="0022693C" w:rsidRPr="0022693C">
        <w:rPr>
          <w:rFonts w:ascii="仿宋" w:eastAsia="仿宋" w:hAnsi="仿宋" w:hint="eastAsia"/>
          <w:color w:val="000000"/>
          <w:sz w:val="24"/>
          <w:szCs w:val="24"/>
        </w:rPr>
        <w:t>专题小组：每个专题小组的组长一般由相关部门主要负责人担任，成员根据专题自评需要确定，要考虑其代表性。各专题小组负责各单项的、局部的自评任务，通过多种渠道、全方位收集信息，得出专题工作自评结论，形成专题小组自评报</w:t>
      </w:r>
      <w:r w:rsidR="0022693C" w:rsidRPr="0022693C">
        <w:rPr>
          <w:rFonts w:ascii="仿宋" w:eastAsia="仿宋" w:hAnsi="仿宋" w:hint="eastAsia"/>
          <w:color w:val="000000"/>
          <w:sz w:val="24"/>
          <w:szCs w:val="24"/>
        </w:rPr>
        <w:lastRenderedPageBreak/>
        <w:t>告，并针对自评中发现的问题，思考有关工作的改进措施。</w:t>
      </w:r>
    </w:p>
    <w:p w:rsidR="0022693C" w:rsidRPr="0022693C" w:rsidRDefault="00AB752B" w:rsidP="00AB752B">
      <w:pPr>
        <w:spacing w:line="500" w:lineRule="exact"/>
        <w:ind w:firstLineChars="200" w:firstLine="487"/>
        <w:rPr>
          <w:rFonts w:ascii="仿宋" w:eastAsia="仿宋" w:hAnsi="仿宋"/>
          <w:color w:val="000000"/>
          <w:sz w:val="24"/>
          <w:szCs w:val="24"/>
        </w:rPr>
      </w:pPr>
      <w:r>
        <w:rPr>
          <w:rFonts w:ascii="仿宋" w:eastAsia="仿宋" w:hAnsi="仿宋" w:hint="eastAsia"/>
          <w:color w:val="000000"/>
          <w:sz w:val="24"/>
          <w:szCs w:val="24"/>
        </w:rPr>
        <w:t>其次，</w:t>
      </w:r>
      <w:r w:rsidR="0022693C" w:rsidRPr="0022693C">
        <w:rPr>
          <w:rFonts w:ascii="仿宋" w:eastAsia="仿宋" w:hAnsi="仿宋" w:hint="eastAsia"/>
          <w:color w:val="000000"/>
          <w:sz w:val="24"/>
          <w:szCs w:val="24"/>
        </w:rPr>
        <w:t>自评程序和操作要求</w:t>
      </w:r>
      <w:r>
        <w:rPr>
          <w:rFonts w:ascii="仿宋" w:eastAsia="仿宋" w:hAnsi="仿宋" w:hint="eastAsia"/>
          <w:color w:val="000000"/>
          <w:sz w:val="24"/>
          <w:szCs w:val="24"/>
        </w:rPr>
        <w:t>：</w:t>
      </w:r>
    </w:p>
    <w:p w:rsidR="0022693C" w:rsidRPr="00AB752B" w:rsidRDefault="0022693C" w:rsidP="00196F65">
      <w:pPr>
        <w:pStyle w:val="ab"/>
        <w:numPr>
          <w:ilvl w:val="4"/>
          <w:numId w:val="45"/>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编制自评方案和工作计划：方案中要明确评估的目的、指导思想；根据学校发展规划的学年度目标，研制该学年度的自评指标体系；计划中要提出自评工作的操作步骤和要求，规定完成各项评估任务的时间节点。</w:t>
      </w:r>
    </w:p>
    <w:p w:rsidR="0022693C" w:rsidRPr="00AB752B" w:rsidRDefault="0022693C" w:rsidP="00196F65">
      <w:pPr>
        <w:pStyle w:val="ab"/>
        <w:numPr>
          <w:ilvl w:val="4"/>
          <w:numId w:val="45"/>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开展自评宣传和人员培训：召开自评动员会，学习自评方案，了解自评工作计划；编制相关评估工具，如问卷调查表、评估信息汇总表等。</w:t>
      </w:r>
    </w:p>
    <w:p w:rsidR="0022693C" w:rsidRPr="00AB752B" w:rsidRDefault="0022693C" w:rsidP="00196F65">
      <w:pPr>
        <w:pStyle w:val="ab"/>
        <w:numPr>
          <w:ilvl w:val="4"/>
          <w:numId w:val="45"/>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专题小组自评：各专题小组组织有关部门</w:t>
      </w:r>
      <w:proofErr w:type="gramStart"/>
      <w:r w:rsidRPr="00AB752B">
        <w:rPr>
          <w:rFonts w:ascii="仿宋" w:eastAsia="仿宋" w:hAnsi="仿宋" w:hint="eastAsia"/>
          <w:color w:val="000000"/>
          <w:sz w:val="24"/>
          <w:szCs w:val="24"/>
        </w:rPr>
        <w:t>与组室开展</w:t>
      </w:r>
      <w:proofErr w:type="gramEnd"/>
      <w:r w:rsidRPr="00AB752B">
        <w:rPr>
          <w:rFonts w:ascii="仿宋" w:eastAsia="仿宋" w:hAnsi="仿宋" w:hint="eastAsia"/>
          <w:color w:val="000000"/>
          <w:sz w:val="24"/>
          <w:szCs w:val="24"/>
        </w:rPr>
        <w:t>自评，分析积累的评估信息，撰写专题工作自评报告并交自评领导小组审议。</w:t>
      </w:r>
    </w:p>
    <w:p w:rsidR="0022693C" w:rsidRPr="00AB752B" w:rsidRDefault="0022693C" w:rsidP="00196F65">
      <w:pPr>
        <w:pStyle w:val="ab"/>
        <w:numPr>
          <w:ilvl w:val="4"/>
          <w:numId w:val="45"/>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完成学校自评总报告：领导小组在审议各专题小组自评报告的基础上，综合分析，并在充分发扬民主的基础上，形成学校学年度自评结论，撰写自评总报告。在向全体师生、家长、社区反馈后，将自评报告报督导室。</w:t>
      </w:r>
    </w:p>
    <w:p w:rsidR="0022693C" w:rsidRPr="00AB752B" w:rsidRDefault="0022693C" w:rsidP="00196F65">
      <w:pPr>
        <w:pStyle w:val="ab"/>
        <w:numPr>
          <w:ilvl w:val="4"/>
          <w:numId w:val="45"/>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制订工作改进计划：根据自评中发现的问题，提出解决问题的办法和改进工作的途径，形成学校改进计划。改进计划中要明确完成期限和改进目标与可测量的阶段目标，并以此作为监督改进进展的依据。</w:t>
      </w:r>
    </w:p>
    <w:p w:rsidR="0022693C" w:rsidRPr="0022693C" w:rsidRDefault="00AB752B" w:rsidP="00771331">
      <w:pPr>
        <w:spacing w:line="500" w:lineRule="exact"/>
        <w:ind w:firstLineChars="200" w:firstLine="487"/>
        <w:rPr>
          <w:rFonts w:ascii="仿宋" w:eastAsia="仿宋" w:hAnsi="仿宋"/>
          <w:color w:val="000000"/>
          <w:sz w:val="24"/>
          <w:szCs w:val="24"/>
        </w:rPr>
      </w:pPr>
      <w:r>
        <w:rPr>
          <w:rFonts w:ascii="仿宋" w:eastAsia="仿宋" w:hAnsi="仿宋" w:hint="eastAsia"/>
          <w:color w:val="000000"/>
          <w:sz w:val="24"/>
          <w:szCs w:val="24"/>
        </w:rPr>
        <w:t>同时，</w:t>
      </w:r>
      <w:r w:rsidR="0022693C" w:rsidRPr="0022693C">
        <w:rPr>
          <w:rFonts w:ascii="仿宋" w:eastAsia="仿宋" w:hAnsi="仿宋" w:hint="eastAsia"/>
          <w:color w:val="000000"/>
          <w:sz w:val="24"/>
          <w:szCs w:val="24"/>
        </w:rPr>
        <w:t>学校</w:t>
      </w:r>
      <w:r>
        <w:rPr>
          <w:rFonts w:ascii="仿宋" w:eastAsia="仿宋" w:hAnsi="仿宋" w:hint="eastAsia"/>
          <w:color w:val="000000"/>
          <w:sz w:val="24"/>
          <w:szCs w:val="24"/>
        </w:rPr>
        <w:t>（幼儿园）</w:t>
      </w:r>
      <w:r w:rsidR="0022693C" w:rsidRPr="0022693C">
        <w:rPr>
          <w:rFonts w:ascii="仿宋" w:eastAsia="仿宋" w:hAnsi="仿宋" w:hint="eastAsia"/>
          <w:color w:val="000000"/>
          <w:sz w:val="24"/>
          <w:szCs w:val="24"/>
        </w:rPr>
        <w:t>自评报告一般应包括以下几个方面：</w:t>
      </w:r>
    </w:p>
    <w:p w:rsidR="0022693C" w:rsidRPr="00AB752B" w:rsidRDefault="0022693C" w:rsidP="00196F65">
      <w:pPr>
        <w:pStyle w:val="ab"/>
        <w:numPr>
          <w:ilvl w:val="4"/>
          <w:numId w:val="46"/>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自评工作概况：包括自评的目的、依据、组织分工、日程安排、方法手段等。</w:t>
      </w:r>
    </w:p>
    <w:p w:rsidR="0022693C" w:rsidRPr="00AB752B" w:rsidRDefault="0022693C" w:rsidP="00196F65">
      <w:pPr>
        <w:pStyle w:val="ab"/>
        <w:numPr>
          <w:ilvl w:val="4"/>
          <w:numId w:val="46"/>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主要成绩与经验：概括提炼规划实施过程中成功的经验，并运用典型事例和反映成效的数据作为经验的支撑。</w:t>
      </w:r>
    </w:p>
    <w:p w:rsidR="0022693C" w:rsidRPr="00AB752B" w:rsidRDefault="0022693C" w:rsidP="00196F65">
      <w:pPr>
        <w:pStyle w:val="ab"/>
        <w:numPr>
          <w:ilvl w:val="4"/>
          <w:numId w:val="46"/>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存在问题及改进措施：提出进一步发展中需解决的问题，并针对问题提出针对性的改进意见，明确今后努力的方向。</w:t>
      </w:r>
    </w:p>
    <w:p w:rsidR="0022693C" w:rsidRPr="00196F65" w:rsidRDefault="00196F65" w:rsidP="00196F65">
      <w:pPr>
        <w:spacing w:line="500" w:lineRule="exact"/>
        <w:ind w:firstLineChars="200" w:firstLine="489"/>
        <w:rPr>
          <w:rFonts w:ascii="仿宋" w:eastAsia="仿宋" w:hAnsi="仿宋"/>
          <w:b/>
          <w:color w:val="000000"/>
          <w:sz w:val="24"/>
          <w:szCs w:val="24"/>
        </w:rPr>
      </w:pPr>
      <w:r w:rsidRPr="00196F65">
        <w:rPr>
          <w:rFonts w:ascii="仿宋" w:eastAsia="仿宋" w:hAnsi="仿宋" w:hint="eastAsia"/>
          <w:b/>
          <w:sz w:val="24"/>
          <w:szCs w:val="24"/>
        </w:rPr>
        <w:t>4、</w:t>
      </w:r>
      <w:r w:rsidR="0022693C" w:rsidRPr="00196F65">
        <w:rPr>
          <w:rFonts w:ascii="仿宋" w:eastAsia="仿宋" w:hAnsi="仿宋" w:hint="eastAsia"/>
          <w:b/>
          <w:sz w:val="24"/>
          <w:szCs w:val="24"/>
        </w:rPr>
        <w:t>第三方评审流程</w:t>
      </w:r>
      <w:r w:rsidR="008F2625" w:rsidRPr="00196F65">
        <w:rPr>
          <w:rFonts w:ascii="仿宋" w:eastAsia="仿宋" w:hAnsi="仿宋" w:hint="eastAsia"/>
          <w:b/>
          <w:sz w:val="24"/>
          <w:szCs w:val="24"/>
        </w:rPr>
        <w:t>及要求</w:t>
      </w:r>
    </w:p>
    <w:p w:rsidR="00771331" w:rsidRPr="00771331" w:rsidRDefault="00771331" w:rsidP="00771331">
      <w:pPr>
        <w:spacing w:line="500" w:lineRule="exact"/>
        <w:ind w:firstLineChars="200" w:firstLine="487"/>
        <w:rPr>
          <w:rFonts w:ascii="仿宋" w:eastAsia="仿宋" w:hAnsi="仿宋"/>
          <w:color w:val="000000"/>
          <w:sz w:val="24"/>
          <w:szCs w:val="24"/>
        </w:rPr>
      </w:pPr>
      <w:r w:rsidRPr="00771331">
        <w:rPr>
          <w:rFonts w:ascii="仿宋" w:eastAsia="仿宋" w:hAnsi="仿宋" w:hint="eastAsia"/>
          <w:color w:val="000000"/>
          <w:sz w:val="24"/>
          <w:szCs w:val="24"/>
        </w:rPr>
        <w:t>采取“参与取向的评价模式” 即坚持评价过程中各利益相关者共同参与，不仅仅是专家还包括学校的行政人员以及行政部门的观察员，让评估的过程，成</w:t>
      </w:r>
      <w:r w:rsidRPr="00771331">
        <w:rPr>
          <w:rFonts w:ascii="仿宋" w:eastAsia="仿宋" w:hAnsi="仿宋" w:hint="eastAsia"/>
          <w:color w:val="000000"/>
          <w:sz w:val="24"/>
          <w:szCs w:val="24"/>
        </w:rPr>
        <w:lastRenderedPageBreak/>
        <w:t>为形成共同心里构建的过程，强调各主体间的平等对话，在多维</w:t>
      </w:r>
      <w:proofErr w:type="gramStart"/>
      <w:r w:rsidRPr="00771331">
        <w:rPr>
          <w:rFonts w:ascii="仿宋" w:eastAsia="仿宋" w:hAnsi="仿宋" w:hint="eastAsia"/>
          <w:color w:val="000000"/>
          <w:sz w:val="24"/>
          <w:szCs w:val="24"/>
        </w:rPr>
        <w:t>度交流</w:t>
      </w:r>
      <w:proofErr w:type="gramEnd"/>
      <w:r w:rsidRPr="00771331">
        <w:rPr>
          <w:rFonts w:ascii="仿宋" w:eastAsia="仿宋" w:hAnsi="仿宋" w:hint="eastAsia"/>
          <w:color w:val="000000"/>
          <w:sz w:val="24"/>
          <w:szCs w:val="24"/>
        </w:rPr>
        <w:t>中，不断缩小与被评价主体的价值差异，最终使评估结果得到各方认同，形成推进学校发展的合力。</w:t>
      </w:r>
    </w:p>
    <w:p w:rsidR="00771331" w:rsidRDefault="00771331" w:rsidP="00771331">
      <w:pPr>
        <w:spacing w:line="500" w:lineRule="exact"/>
        <w:ind w:firstLineChars="200" w:firstLine="487"/>
        <w:rPr>
          <w:rFonts w:ascii="仿宋" w:eastAsia="仿宋" w:hAnsi="仿宋"/>
          <w:color w:val="000000"/>
          <w:sz w:val="24"/>
          <w:szCs w:val="24"/>
        </w:rPr>
      </w:pPr>
      <w:r w:rsidRPr="00771331">
        <w:rPr>
          <w:rFonts w:ascii="仿宋" w:eastAsia="仿宋" w:hAnsi="仿宋" w:hint="eastAsia"/>
          <w:color w:val="000000"/>
          <w:sz w:val="24"/>
          <w:szCs w:val="24"/>
        </w:rPr>
        <w:t>评估原则：坚持基于标准、规范程序的原则；坚持公正、公平、公开原则；坚持发展性、主体性、互动性、尊重差异性的原则</w:t>
      </w:r>
      <w:r>
        <w:rPr>
          <w:rFonts w:ascii="仿宋" w:eastAsia="仿宋" w:hAnsi="仿宋" w:hint="eastAsia"/>
          <w:color w:val="000000"/>
          <w:sz w:val="24"/>
          <w:szCs w:val="24"/>
        </w:rPr>
        <w:t>。</w:t>
      </w:r>
    </w:p>
    <w:p w:rsidR="000836EA" w:rsidRDefault="000836EA" w:rsidP="00771331">
      <w:pPr>
        <w:spacing w:line="500" w:lineRule="exact"/>
        <w:ind w:firstLineChars="200" w:firstLine="487"/>
        <w:rPr>
          <w:rFonts w:ascii="仿宋" w:eastAsia="仿宋" w:hAnsi="仿宋"/>
          <w:color w:val="000000"/>
          <w:sz w:val="24"/>
          <w:szCs w:val="24"/>
        </w:rPr>
      </w:pPr>
      <w:r>
        <w:rPr>
          <w:rFonts w:ascii="仿宋" w:eastAsia="仿宋" w:hAnsi="仿宋" w:hint="eastAsia"/>
          <w:color w:val="000000"/>
          <w:sz w:val="24"/>
          <w:szCs w:val="24"/>
        </w:rPr>
        <w:t>评估要求：</w:t>
      </w:r>
    </w:p>
    <w:p w:rsidR="000836EA" w:rsidRPr="000836EA" w:rsidRDefault="000836EA" w:rsidP="00196F65">
      <w:pPr>
        <w:pStyle w:val="ab"/>
        <w:numPr>
          <w:ilvl w:val="2"/>
          <w:numId w:val="47"/>
        </w:numPr>
        <w:spacing w:line="500" w:lineRule="exact"/>
        <w:ind w:left="567" w:firstLineChars="0"/>
        <w:rPr>
          <w:rFonts w:ascii="仿宋" w:eastAsia="仿宋" w:hAnsi="仿宋"/>
          <w:color w:val="000000"/>
          <w:sz w:val="24"/>
          <w:szCs w:val="24"/>
        </w:rPr>
      </w:pPr>
      <w:r w:rsidRPr="000836EA">
        <w:rPr>
          <w:rFonts w:ascii="仿宋" w:eastAsia="仿宋" w:hAnsi="仿宋" w:hint="eastAsia"/>
          <w:color w:val="000000"/>
          <w:sz w:val="24"/>
          <w:szCs w:val="24"/>
        </w:rPr>
        <w:t>规划篇章结构的合理性：规划能按要求制定，篇幅适中，结构清晰，详略得当，重点突出，内容简约，易于理解，便于操作。</w:t>
      </w:r>
    </w:p>
    <w:p w:rsidR="000836EA" w:rsidRPr="0059408A" w:rsidRDefault="000836EA" w:rsidP="00196F65">
      <w:pPr>
        <w:pStyle w:val="ab"/>
        <w:numPr>
          <w:ilvl w:val="2"/>
          <w:numId w:val="47"/>
        </w:numPr>
        <w:spacing w:line="500" w:lineRule="exact"/>
        <w:ind w:left="567" w:firstLineChars="0"/>
        <w:rPr>
          <w:rFonts w:ascii="仿宋" w:eastAsia="仿宋" w:hAnsi="仿宋"/>
          <w:color w:val="000000"/>
          <w:sz w:val="24"/>
          <w:szCs w:val="24"/>
        </w:rPr>
      </w:pPr>
      <w:r w:rsidRPr="0059408A">
        <w:rPr>
          <w:rFonts w:ascii="仿宋" w:eastAsia="仿宋" w:hAnsi="仿宋" w:hint="eastAsia"/>
          <w:color w:val="000000"/>
          <w:sz w:val="24"/>
          <w:szCs w:val="24"/>
        </w:rPr>
        <w:t>现状分析的客观性：规划能对学校现状进行科学诊断，如实剖析学校发展的优势和不足，为找准学校发展的切入口和生长点奠定必要的基础。</w:t>
      </w:r>
    </w:p>
    <w:p w:rsidR="000836EA" w:rsidRPr="0059408A" w:rsidRDefault="000836EA" w:rsidP="00196F65">
      <w:pPr>
        <w:pStyle w:val="ab"/>
        <w:numPr>
          <w:ilvl w:val="2"/>
          <w:numId w:val="47"/>
        </w:numPr>
        <w:spacing w:line="500" w:lineRule="exact"/>
        <w:ind w:left="567" w:firstLineChars="0"/>
        <w:rPr>
          <w:rFonts w:ascii="仿宋" w:eastAsia="仿宋" w:hAnsi="仿宋"/>
          <w:color w:val="000000"/>
          <w:sz w:val="24"/>
          <w:szCs w:val="24"/>
        </w:rPr>
      </w:pPr>
      <w:r w:rsidRPr="0059408A">
        <w:rPr>
          <w:rFonts w:ascii="仿宋" w:eastAsia="仿宋" w:hAnsi="仿宋" w:hint="eastAsia"/>
          <w:color w:val="000000"/>
          <w:sz w:val="24"/>
          <w:szCs w:val="24"/>
        </w:rPr>
        <w:t>目标定位的适切性：规划能立足于全面实施素质教育，着眼于学校发展的长远目标；三年规划目标是学校长远规划目标的阶段性目标设置，目标的确立要符合三年短期规划意图，为长远规划目标服务，不求大而全，但求精而准；目标设置要定位准确，语言凝练，适切度高。</w:t>
      </w:r>
    </w:p>
    <w:p w:rsidR="000836EA" w:rsidRPr="0059408A" w:rsidRDefault="000836EA" w:rsidP="00196F65">
      <w:pPr>
        <w:pStyle w:val="ab"/>
        <w:numPr>
          <w:ilvl w:val="2"/>
          <w:numId w:val="47"/>
        </w:numPr>
        <w:spacing w:line="500" w:lineRule="exact"/>
        <w:ind w:left="567" w:firstLineChars="0"/>
        <w:rPr>
          <w:rFonts w:ascii="仿宋" w:eastAsia="仿宋" w:hAnsi="仿宋"/>
          <w:color w:val="000000"/>
          <w:sz w:val="24"/>
          <w:szCs w:val="24"/>
        </w:rPr>
      </w:pPr>
      <w:r w:rsidRPr="0059408A">
        <w:rPr>
          <w:rFonts w:ascii="仿宋" w:eastAsia="仿宋" w:hAnsi="仿宋" w:hint="eastAsia"/>
          <w:color w:val="000000"/>
          <w:sz w:val="24"/>
          <w:szCs w:val="24"/>
        </w:rPr>
        <w:t>重点项目的合理性：重点项目能依据学校发展的优势和不足，准确把握学校发展的关键领域，以此作为突破口，或者能使学校的优势进一步凸现，成为学校办学特色；或者能使学校改进不足，尽快成长，步入内涵发展、自主发展的轨道。</w:t>
      </w:r>
    </w:p>
    <w:p w:rsidR="000836EA" w:rsidRPr="000836EA" w:rsidRDefault="000836EA" w:rsidP="00196F65">
      <w:pPr>
        <w:pStyle w:val="ab"/>
        <w:numPr>
          <w:ilvl w:val="2"/>
          <w:numId w:val="47"/>
        </w:numPr>
        <w:spacing w:line="500" w:lineRule="exact"/>
        <w:ind w:left="567" w:firstLineChars="0"/>
        <w:rPr>
          <w:rFonts w:ascii="仿宋" w:eastAsia="仿宋" w:hAnsi="仿宋"/>
          <w:color w:val="000000"/>
          <w:sz w:val="24"/>
          <w:szCs w:val="24"/>
        </w:rPr>
      </w:pPr>
      <w:r w:rsidRPr="000836EA">
        <w:rPr>
          <w:rFonts w:ascii="仿宋" w:eastAsia="仿宋" w:hAnsi="仿宋" w:hint="eastAsia"/>
          <w:color w:val="000000"/>
          <w:sz w:val="24"/>
          <w:szCs w:val="24"/>
        </w:rPr>
        <w:t>制定过程的民主性：规划的制定过程科学民主，能充分发动师生员工积极参与，倾听家长、社区的意见和建议，把制定过程当作共同研讨、凝聚人心、提高规划设计水平的过程。</w:t>
      </w:r>
    </w:p>
    <w:p w:rsidR="00771331" w:rsidRPr="00771331" w:rsidRDefault="000836EA" w:rsidP="00771331">
      <w:pPr>
        <w:spacing w:line="500" w:lineRule="exact"/>
        <w:ind w:firstLineChars="200" w:firstLine="487"/>
        <w:rPr>
          <w:rFonts w:ascii="仿宋" w:eastAsia="仿宋" w:hAnsi="仿宋"/>
          <w:color w:val="000000"/>
          <w:sz w:val="24"/>
          <w:szCs w:val="24"/>
        </w:rPr>
      </w:pPr>
      <w:r>
        <w:rPr>
          <w:rFonts w:ascii="仿宋" w:eastAsia="仿宋" w:hAnsi="仿宋" w:hint="eastAsia"/>
          <w:color w:val="000000"/>
          <w:sz w:val="24"/>
          <w:szCs w:val="24"/>
        </w:rPr>
        <w:t>评估</w:t>
      </w:r>
      <w:r w:rsidR="00771331">
        <w:rPr>
          <w:rFonts w:ascii="仿宋" w:eastAsia="仿宋" w:hAnsi="仿宋" w:hint="eastAsia"/>
          <w:color w:val="000000"/>
          <w:sz w:val="24"/>
          <w:szCs w:val="24"/>
        </w:rPr>
        <w:t>过程：</w:t>
      </w:r>
    </w:p>
    <w:p w:rsidR="00AB752B" w:rsidRPr="00AB752B" w:rsidRDefault="00AB752B" w:rsidP="00196F65">
      <w:pPr>
        <w:pStyle w:val="ab"/>
        <w:numPr>
          <w:ilvl w:val="2"/>
          <w:numId w:val="48"/>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汇报交流。评估专家组听取校长对学校发展（制定或规划实施情况的自评汇报，与学校领导现场交流。</w:t>
      </w:r>
    </w:p>
    <w:p w:rsidR="00AB752B" w:rsidRPr="00AB752B" w:rsidRDefault="00AB752B" w:rsidP="00196F65">
      <w:pPr>
        <w:pStyle w:val="ab"/>
        <w:numPr>
          <w:ilvl w:val="2"/>
          <w:numId w:val="48"/>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观察课堂教学。评估组随机观课，验证规划相关目标的达成情况。</w:t>
      </w:r>
    </w:p>
    <w:p w:rsidR="00AB752B" w:rsidRPr="00AB752B" w:rsidRDefault="00AB752B" w:rsidP="00196F65">
      <w:pPr>
        <w:pStyle w:val="ab"/>
        <w:numPr>
          <w:ilvl w:val="2"/>
          <w:numId w:val="48"/>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lastRenderedPageBreak/>
        <w:t xml:space="preserve">召开行政干部、教师、学生各类座谈会，组织个别访谈。 </w:t>
      </w:r>
    </w:p>
    <w:p w:rsidR="00AB752B" w:rsidRPr="00AB752B" w:rsidRDefault="00AB752B" w:rsidP="00196F65">
      <w:pPr>
        <w:pStyle w:val="ab"/>
        <w:numPr>
          <w:ilvl w:val="2"/>
          <w:numId w:val="48"/>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对教师、学生和家长进行问卷。</w:t>
      </w:r>
    </w:p>
    <w:p w:rsidR="00AB752B" w:rsidRPr="00AB752B" w:rsidRDefault="00AB752B" w:rsidP="00196F65">
      <w:pPr>
        <w:pStyle w:val="ab"/>
        <w:numPr>
          <w:ilvl w:val="2"/>
          <w:numId w:val="48"/>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查阅能反映制定或规划实施情况和工作成效的相关资料。</w:t>
      </w:r>
    </w:p>
    <w:p w:rsidR="00AB752B" w:rsidRPr="00AB752B" w:rsidRDefault="00AB752B" w:rsidP="00196F65">
      <w:pPr>
        <w:pStyle w:val="ab"/>
        <w:numPr>
          <w:ilvl w:val="2"/>
          <w:numId w:val="48"/>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评估组汇总形成初步意见，当天向学校行政反馈。</w:t>
      </w:r>
    </w:p>
    <w:p w:rsidR="00AB752B" w:rsidRPr="00AB752B" w:rsidRDefault="00AB752B" w:rsidP="00196F65">
      <w:pPr>
        <w:pStyle w:val="ab"/>
        <w:numPr>
          <w:ilvl w:val="2"/>
          <w:numId w:val="48"/>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完成评估报告</w:t>
      </w:r>
    </w:p>
    <w:p w:rsidR="00AB752B" w:rsidRDefault="00AB752B" w:rsidP="00196F65">
      <w:pPr>
        <w:pStyle w:val="ab"/>
        <w:numPr>
          <w:ilvl w:val="2"/>
          <w:numId w:val="48"/>
        </w:numPr>
        <w:spacing w:line="500" w:lineRule="exact"/>
        <w:ind w:left="567" w:firstLineChars="0"/>
        <w:rPr>
          <w:rFonts w:ascii="仿宋" w:eastAsia="仿宋" w:hAnsi="仿宋"/>
          <w:color w:val="000000"/>
          <w:sz w:val="24"/>
          <w:szCs w:val="24"/>
        </w:rPr>
      </w:pPr>
      <w:r w:rsidRPr="00AB752B">
        <w:rPr>
          <w:rFonts w:ascii="仿宋" w:eastAsia="仿宋" w:hAnsi="仿宋" w:hint="eastAsia"/>
          <w:color w:val="000000"/>
          <w:sz w:val="24"/>
          <w:szCs w:val="24"/>
        </w:rPr>
        <w:t>做好一校一档的评估资料归档工作。</w:t>
      </w:r>
    </w:p>
    <w:p w:rsidR="00A50565" w:rsidRPr="00196F65" w:rsidRDefault="00196F65" w:rsidP="00196F65">
      <w:pPr>
        <w:spacing w:line="500" w:lineRule="exact"/>
        <w:ind w:firstLineChars="200" w:firstLine="489"/>
        <w:rPr>
          <w:rFonts w:ascii="仿宋" w:eastAsia="仿宋" w:hAnsi="仿宋"/>
          <w:b/>
          <w:color w:val="000000"/>
          <w:sz w:val="24"/>
          <w:szCs w:val="24"/>
        </w:rPr>
      </w:pPr>
      <w:r w:rsidRPr="00196F65">
        <w:rPr>
          <w:rFonts w:ascii="仿宋" w:eastAsia="仿宋" w:hAnsi="仿宋" w:hint="eastAsia"/>
          <w:b/>
          <w:sz w:val="24"/>
          <w:szCs w:val="24"/>
        </w:rPr>
        <w:t>5、</w:t>
      </w:r>
      <w:r w:rsidR="008F2625" w:rsidRPr="00196F65">
        <w:rPr>
          <w:rFonts w:ascii="仿宋" w:eastAsia="仿宋" w:hAnsi="仿宋" w:hint="eastAsia"/>
          <w:b/>
          <w:sz w:val="24"/>
          <w:szCs w:val="24"/>
        </w:rPr>
        <w:t>2016年项目评估内容及安排</w:t>
      </w:r>
    </w:p>
    <w:p w:rsidR="00A50565" w:rsidRPr="00A50565" w:rsidRDefault="0022287F" w:rsidP="00A50565">
      <w:pPr>
        <w:spacing w:line="500" w:lineRule="exact"/>
        <w:ind w:left="487"/>
        <w:rPr>
          <w:rFonts w:ascii="仿宋" w:eastAsia="仿宋" w:hAnsi="仿宋"/>
          <w:color w:val="000000"/>
          <w:sz w:val="24"/>
          <w:szCs w:val="24"/>
        </w:rPr>
      </w:pPr>
      <w:r>
        <w:rPr>
          <w:rFonts w:ascii="仿宋" w:eastAsia="仿宋" w:hAnsi="仿宋" w:hint="eastAsia"/>
          <w:color w:val="000000"/>
          <w:sz w:val="24"/>
          <w:szCs w:val="24"/>
        </w:rPr>
        <w:t>评估</w:t>
      </w:r>
      <w:r w:rsidR="00A50565" w:rsidRPr="00A50565">
        <w:rPr>
          <w:rFonts w:ascii="仿宋" w:eastAsia="仿宋" w:hAnsi="仿宋" w:hint="eastAsia"/>
          <w:color w:val="000000"/>
          <w:sz w:val="24"/>
          <w:szCs w:val="24"/>
        </w:rPr>
        <w:t>周期： 201</w:t>
      </w:r>
      <w:r w:rsidR="00A50565" w:rsidRPr="00A50565">
        <w:rPr>
          <w:rFonts w:ascii="仿宋" w:eastAsia="仿宋" w:hAnsi="仿宋"/>
          <w:color w:val="000000"/>
          <w:sz w:val="24"/>
          <w:szCs w:val="24"/>
        </w:rPr>
        <w:t>6</w:t>
      </w:r>
      <w:r w:rsidR="00A50565" w:rsidRPr="00A50565">
        <w:rPr>
          <w:rFonts w:ascii="仿宋" w:eastAsia="仿宋" w:hAnsi="仿宋" w:hint="eastAsia"/>
          <w:color w:val="000000"/>
          <w:sz w:val="24"/>
          <w:szCs w:val="24"/>
        </w:rPr>
        <w:t>年9月中旬到2016年</w:t>
      </w:r>
      <w:r w:rsidR="00A50565" w:rsidRPr="00A50565">
        <w:rPr>
          <w:rFonts w:ascii="仿宋" w:eastAsia="仿宋" w:hAnsi="仿宋"/>
          <w:color w:val="000000"/>
          <w:sz w:val="24"/>
          <w:szCs w:val="24"/>
        </w:rPr>
        <w:t>12</w:t>
      </w:r>
      <w:r w:rsidR="00A50565" w:rsidRPr="00A50565">
        <w:rPr>
          <w:rFonts w:ascii="仿宋" w:eastAsia="仿宋" w:hAnsi="仿宋" w:hint="eastAsia"/>
          <w:color w:val="000000"/>
          <w:sz w:val="24"/>
          <w:szCs w:val="24"/>
        </w:rPr>
        <w:t>月底。</w:t>
      </w:r>
    </w:p>
    <w:p w:rsidR="00A50565" w:rsidRPr="003D54A8" w:rsidRDefault="0022287F" w:rsidP="00771331">
      <w:pPr>
        <w:spacing w:line="500" w:lineRule="exact"/>
        <w:ind w:firstLineChars="200" w:firstLine="487"/>
        <w:rPr>
          <w:rFonts w:ascii="仿宋" w:eastAsia="仿宋" w:hAnsi="仿宋"/>
          <w:color w:val="000000"/>
          <w:sz w:val="24"/>
          <w:szCs w:val="24"/>
        </w:rPr>
      </w:pPr>
      <w:r>
        <w:rPr>
          <w:rFonts w:ascii="仿宋" w:eastAsia="仿宋" w:hAnsi="仿宋" w:hint="eastAsia"/>
          <w:color w:val="000000"/>
          <w:sz w:val="24"/>
          <w:szCs w:val="24"/>
        </w:rPr>
        <w:t>评估实施：</w:t>
      </w:r>
      <w:r w:rsidR="003D54A8">
        <w:rPr>
          <w:rFonts w:ascii="仿宋" w:eastAsia="仿宋" w:hAnsi="仿宋" w:hint="eastAsia"/>
          <w:color w:val="000000"/>
          <w:sz w:val="24"/>
          <w:szCs w:val="24"/>
        </w:rPr>
        <w:t>首先，</w:t>
      </w:r>
      <w:r w:rsidR="00A50565" w:rsidRPr="0022287F">
        <w:rPr>
          <w:rFonts w:ascii="仿宋" w:eastAsia="仿宋" w:hAnsi="仿宋" w:hint="eastAsia"/>
          <w:color w:val="000000"/>
          <w:sz w:val="24"/>
          <w:szCs w:val="24"/>
        </w:rPr>
        <w:t>成立闵行区教育发展规划评审服务采购项目评估组</w:t>
      </w:r>
      <w:r>
        <w:rPr>
          <w:rFonts w:ascii="仿宋" w:eastAsia="仿宋" w:hAnsi="仿宋" w:hint="eastAsia"/>
          <w:color w:val="000000"/>
          <w:sz w:val="24"/>
          <w:szCs w:val="24"/>
        </w:rPr>
        <w:t>（</w:t>
      </w:r>
      <w:r w:rsidRPr="0022287F">
        <w:rPr>
          <w:rFonts w:ascii="仿宋" w:eastAsia="仿宋" w:hAnsi="仿宋" w:hint="eastAsia"/>
          <w:color w:val="000000"/>
          <w:sz w:val="24"/>
          <w:szCs w:val="24"/>
        </w:rPr>
        <w:t>组长：高彩霞</w:t>
      </w:r>
      <w:r>
        <w:rPr>
          <w:rFonts w:ascii="仿宋" w:eastAsia="仿宋" w:hAnsi="仿宋" w:hint="eastAsia"/>
          <w:color w:val="000000"/>
          <w:sz w:val="24"/>
          <w:szCs w:val="24"/>
        </w:rPr>
        <w:t>、</w:t>
      </w:r>
      <w:r w:rsidRPr="0022287F">
        <w:rPr>
          <w:rFonts w:ascii="仿宋" w:eastAsia="仿宋" w:hAnsi="仿宋" w:hint="eastAsia"/>
          <w:color w:val="000000"/>
          <w:sz w:val="24"/>
          <w:szCs w:val="24"/>
        </w:rPr>
        <w:t>副组长：方子龙</w:t>
      </w:r>
      <w:r>
        <w:rPr>
          <w:rFonts w:ascii="仿宋" w:eastAsia="仿宋" w:hAnsi="仿宋" w:hint="eastAsia"/>
          <w:color w:val="000000"/>
          <w:sz w:val="24"/>
          <w:szCs w:val="24"/>
        </w:rPr>
        <w:t>、</w:t>
      </w:r>
      <w:r w:rsidRPr="0022287F">
        <w:rPr>
          <w:rFonts w:ascii="仿宋" w:eastAsia="仿宋" w:hAnsi="仿宋" w:hint="eastAsia"/>
          <w:color w:val="000000"/>
          <w:sz w:val="24"/>
          <w:szCs w:val="24"/>
        </w:rPr>
        <w:t>组员：聘请专家</w:t>
      </w:r>
      <w:r>
        <w:rPr>
          <w:rFonts w:ascii="仿宋" w:eastAsia="仿宋" w:hAnsi="仿宋" w:hint="eastAsia"/>
          <w:color w:val="000000"/>
          <w:sz w:val="24"/>
          <w:szCs w:val="24"/>
        </w:rPr>
        <w:t>、</w:t>
      </w:r>
      <w:r w:rsidRPr="0022287F">
        <w:rPr>
          <w:rFonts w:ascii="仿宋" w:eastAsia="仿宋" w:hAnsi="仿宋" w:hint="eastAsia"/>
          <w:color w:val="000000"/>
          <w:sz w:val="24"/>
          <w:szCs w:val="24"/>
        </w:rPr>
        <w:t>行政观察员：闵行区政府督导室常务副主任何曙光</w:t>
      </w:r>
      <w:r>
        <w:rPr>
          <w:rFonts w:ascii="仿宋" w:eastAsia="仿宋" w:hAnsi="仿宋" w:hint="eastAsia"/>
          <w:color w:val="000000"/>
          <w:sz w:val="24"/>
          <w:szCs w:val="24"/>
        </w:rPr>
        <w:t>）</w:t>
      </w:r>
      <w:r w:rsidR="003D54A8">
        <w:rPr>
          <w:rFonts w:ascii="仿宋" w:eastAsia="仿宋" w:hAnsi="仿宋" w:hint="eastAsia"/>
          <w:color w:val="000000"/>
          <w:sz w:val="24"/>
          <w:szCs w:val="24"/>
        </w:rPr>
        <w:t>；并</w:t>
      </w:r>
      <w:r w:rsidR="00A50565" w:rsidRPr="0022287F">
        <w:rPr>
          <w:rFonts w:ascii="仿宋" w:eastAsia="仿宋" w:hAnsi="仿宋" w:hint="eastAsia"/>
          <w:color w:val="000000"/>
          <w:sz w:val="24"/>
          <w:szCs w:val="24"/>
        </w:rPr>
        <w:t>组建专家队伍，并组织培训，实行项目组长负责制。</w:t>
      </w:r>
      <w:r w:rsidR="003D54A8">
        <w:rPr>
          <w:rFonts w:ascii="仿宋" w:eastAsia="仿宋" w:hAnsi="仿宋" w:hint="eastAsia"/>
          <w:color w:val="000000"/>
          <w:sz w:val="24"/>
          <w:szCs w:val="24"/>
        </w:rPr>
        <w:t>具体</w:t>
      </w:r>
      <w:r w:rsidR="00A50565" w:rsidRPr="0022287F">
        <w:rPr>
          <w:rFonts w:ascii="仿宋" w:eastAsia="仿宋" w:hAnsi="仿宋" w:hint="eastAsia"/>
          <w:color w:val="000000"/>
          <w:sz w:val="24"/>
          <w:szCs w:val="24"/>
        </w:rPr>
        <w:t>项目实施进度时间确定为：201</w:t>
      </w:r>
      <w:r w:rsidR="00A50565" w:rsidRPr="0022287F">
        <w:rPr>
          <w:rFonts w:ascii="仿宋" w:eastAsia="仿宋" w:hAnsi="仿宋"/>
          <w:color w:val="000000"/>
          <w:sz w:val="24"/>
          <w:szCs w:val="24"/>
        </w:rPr>
        <w:t>6</w:t>
      </w:r>
      <w:r w:rsidR="00A50565" w:rsidRPr="0022287F">
        <w:rPr>
          <w:rFonts w:ascii="仿宋" w:eastAsia="仿宋" w:hAnsi="仿宋" w:hint="eastAsia"/>
          <w:color w:val="000000"/>
          <w:sz w:val="24"/>
          <w:szCs w:val="24"/>
        </w:rPr>
        <w:t>年9月初到2016年</w:t>
      </w:r>
      <w:r w:rsidR="00A50565" w:rsidRPr="0022287F">
        <w:rPr>
          <w:rFonts w:ascii="仿宋" w:eastAsia="仿宋" w:hAnsi="仿宋"/>
          <w:color w:val="000000"/>
          <w:sz w:val="24"/>
          <w:szCs w:val="24"/>
        </w:rPr>
        <w:t>12</w:t>
      </w:r>
      <w:r w:rsidR="003D54A8">
        <w:rPr>
          <w:rFonts w:ascii="仿宋" w:eastAsia="仿宋" w:hAnsi="仿宋" w:hint="eastAsia"/>
          <w:color w:val="000000"/>
          <w:sz w:val="24"/>
          <w:szCs w:val="24"/>
        </w:rPr>
        <w:t>月底。确保在采购商规定的时间内完成项目的实施，具体工作安排详见下表。</w:t>
      </w:r>
    </w:p>
    <w:tbl>
      <w:tblPr>
        <w:tblW w:w="90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2"/>
        <w:gridCol w:w="1473"/>
        <w:gridCol w:w="1191"/>
        <w:gridCol w:w="1974"/>
        <w:gridCol w:w="1284"/>
        <w:gridCol w:w="1995"/>
      </w:tblGrid>
      <w:tr w:rsidR="00A50565" w:rsidRPr="00A50565" w:rsidTr="008F2625">
        <w:trPr>
          <w:trHeight w:val="387"/>
          <w:tblHeader/>
          <w:jc w:val="center"/>
        </w:trPr>
        <w:tc>
          <w:tcPr>
            <w:tcW w:w="1122" w:type="dxa"/>
            <w:tcBorders>
              <w:right w:val="single" w:sz="4" w:space="0" w:color="auto"/>
            </w:tcBorders>
            <w:shd w:val="clear" w:color="auto" w:fill="FBD4B4" w:themeFill="accent6" w:themeFillTint="66"/>
            <w:vAlign w:val="center"/>
          </w:tcPr>
          <w:p w:rsidR="00A50565" w:rsidRPr="00A50565" w:rsidRDefault="00A50565" w:rsidP="00A50565">
            <w:pPr>
              <w:spacing w:line="0" w:lineRule="atLeast"/>
              <w:jc w:val="center"/>
              <w:rPr>
                <w:rFonts w:ascii="微软雅黑 Light" w:eastAsia="微软雅黑 Light" w:hAnsi="微软雅黑 Light"/>
                <w:b/>
                <w:color w:val="000000"/>
                <w:sz w:val="18"/>
                <w:szCs w:val="18"/>
              </w:rPr>
            </w:pPr>
            <w:r w:rsidRPr="00A50565">
              <w:rPr>
                <w:rFonts w:ascii="微软雅黑 Light" w:eastAsia="微软雅黑 Light" w:hAnsi="微软雅黑 Light"/>
                <w:b/>
                <w:color w:val="000000"/>
                <w:sz w:val="18"/>
                <w:szCs w:val="18"/>
              </w:rPr>
              <w:t>推进阶段</w:t>
            </w:r>
          </w:p>
        </w:tc>
        <w:tc>
          <w:tcPr>
            <w:tcW w:w="1473" w:type="dxa"/>
            <w:tcBorders>
              <w:left w:val="single" w:sz="4" w:space="0" w:color="auto"/>
            </w:tcBorders>
            <w:shd w:val="clear" w:color="auto" w:fill="FBD4B4" w:themeFill="accent6" w:themeFillTint="66"/>
            <w:vAlign w:val="center"/>
          </w:tcPr>
          <w:p w:rsidR="00A50565" w:rsidRPr="00A50565" w:rsidRDefault="00A50565" w:rsidP="00A50565">
            <w:pPr>
              <w:spacing w:line="0" w:lineRule="atLeast"/>
              <w:jc w:val="center"/>
              <w:rPr>
                <w:rFonts w:ascii="微软雅黑 Light" w:eastAsia="微软雅黑 Light" w:hAnsi="微软雅黑 Light"/>
                <w:b/>
                <w:color w:val="000000"/>
                <w:sz w:val="18"/>
                <w:szCs w:val="18"/>
              </w:rPr>
            </w:pPr>
            <w:r w:rsidRPr="00A50565">
              <w:rPr>
                <w:rFonts w:ascii="微软雅黑 Light" w:eastAsia="微软雅黑 Light" w:hAnsi="微软雅黑 Light" w:hint="eastAsia"/>
                <w:b/>
                <w:color w:val="000000"/>
                <w:sz w:val="18"/>
                <w:szCs w:val="18"/>
              </w:rPr>
              <w:t>服务时间</w:t>
            </w:r>
          </w:p>
        </w:tc>
        <w:tc>
          <w:tcPr>
            <w:tcW w:w="1191" w:type="dxa"/>
            <w:shd w:val="clear" w:color="auto" w:fill="FBD4B4" w:themeFill="accent6" w:themeFillTint="66"/>
            <w:vAlign w:val="center"/>
          </w:tcPr>
          <w:p w:rsidR="00A50565" w:rsidRPr="00A50565" w:rsidRDefault="00A50565" w:rsidP="00A50565">
            <w:pPr>
              <w:spacing w:line="0" w:lineRule="atLeast"/>
              <w:jc w:val="center"/>
              <w:rPr>
                <w:rFonts w:ascii="微软雅黑 Light" w:eastAsia="微软雅黑 Light" w:hAnsi="微软雅黑 Light"/>
                <w:b/>
                <w:color w:val="000000"/>
                <w:sz w:val="18"/>
                <w:szCs w:val="18"/>
              </w:rPr>
            </w:pPr>
            <w:r w:rsidRPr="00A50565">
              <w:rPr>
                <w:rFonts w:ascii="微软雅黑 Light" w:eastAsia="微软雅黑 Light" w:hAnsi="微软雅黑 Light" w:hint="eastAsia"/>
                <w:b/>
                <w:color w:val="000000"/>
                <w:sz w:val="18"/>
                <w:szCs w:val="18"/>
              </w:rPr>
              <w:t>服务地点</w:t>
            </w:r>
          </w:p>
        </w:tc>
        <w:tc>
          <w:tcPr>
            <w:tcW w:w="1974" w:type="dxa"/>
            <w:shd w:val="clear" w:color="auto" w:fill="FBD4B4" w:themeFill="accent6" w:themeFillTint="66"/>
            <w:vAlign w:val="center"/>
          </w:tcPr>
          <w:p w:rsidR="00A50565" w:rsidRPr="00A50565" w:rsidRDefault="00A50565" w:rsidP="00A50565">
            <w:pPr>
              <w:spacing w:line="0" w:lineRule="atLeast"/>
              <w:jc w:val="center"/>
              <w:rPr>
                <w:rFonts w:ascii="微软雅黑 Light" w:eastAsia="微软雅黑 Light" w:hAnsi="微软雅黑 Light"/>
                <w:b/>
                <w:color w:val="000000"/>
                <w:sz w:val="18"/>
                <w:szCs w:val="18"/>
              </w:rPr>
            </w:pPr>
            <w:r w:rsidRPr="00A50565">
              <w:rPr>
                <w:rFonts w:ascii="微软雅黑 Light" w:eastAsia="微软雅黑 Light" w:hAnsi="微软雅黑 Light" w:hint="eastAsia"/>
                <w:b/>
                <w:color w:val="000000"/>
                <w:sz w:val="18"/>
                <w:szCs w:val="18"/>
              </w:rPr>
              <w:t>服务内容</w:t>
            </w:r>
          </w:p>
        </w:tc>
        <w:tc>
          <w:tcPr>
            <w:tcW w:w="1284" w:type="dxa"/>
            <w:shd w:val="clear" w:color="auto" w:fill="FBD4B4" w:themeFill="accent6" w:themeFillTint="66"/>
            <w:vAlign w:val="center"/>
          </w:tcPr>
          <w:p w:rsidR="00A50565" w:rsidRPr="00A50565" w:rsidRDefault="00A50565" w:rsidP="00A50565">
            <w:pPr>
              <w:spacing w:line="0" w:lineRule="atLeast"/>
              <w:jc w:val="center"/>
              <w:rPr>
                <w:rFonts w:ascii="微软雅黑 Light" w:eastAsia="微软雅黑 Light" w:hAnsi="微软雅黑 Light"/>
                <w:b/>
                <w:color w:val="000000"/>
                <w:sz w:val="18"/>
                <w:szCs w:val="18"/>
              </w:rPr>
            </w:pPr>
            <w:r w:rsidRPr="00A50565">
              <w:rPr>
                <w:rFonts w:ascii="微软雅黑 Light" w:eastAsia="微软雅黑 Light" w:hAnsi="微软雅黑 Light" w:hint="eastAsia"/>
                <w:b/>
                <w:color w:val="000000"/>
                <w:sz w:val="18"/>
                <w:szCs w:val="18"/>
              </w:rPr>
              <w:t>服务专家</w:t>
            </w:r>
          </w:p>
        </w:tc>
        <w:tc>
          <w:tcPr>
            <w:tcW w:w="1995" w:type="dxa"/>
            <w:shd w:val="clear" w:color="auto" w:fill="FBD4B4" w:themeFill="accent6" w:themeFillTint="66"/>
            <w:vAlign w:val="center"/>
          </w:tcPr>
          <w:p w:rsidR="00A50565" w:rsidRPr="00A50565" w:rsidRDefault="00A50565" w:rsidP="00A50565">
            <w:pPr>
              <w:spacing w:line="0" w:lineRule="atLeast"/>
              <w:jc w:val="center"/>
              <w:rPr>
                <w:rFonts w:ascii="微软雅黑 Light" w:eastAsia="微软雅黑 Light" w:hAnsi="微软雅黑 Light"/>
                <w:b/>
                <w:color w:val="000000"/>
                <w:sz w:val="18"/>
                <w:szCs w:val="18"/>
              </w:rPr>
            </w:pPr>
            <w:r w:rsidRPr="00A50565">
              <w:rPr>
                <w:rFonts w:ascii="微软雅黑 Light" w:eastAsia="微软雅黑 Light" w:hAnsi="微软雅黑 Light" w:hint="eastAsia"/>
                <w:b/>
                <w:color w:val="000000"/>
                <w:sz w:val="18"/>
                <w:szCs w:val="18"/>
              </w:rPr>
              <w:t>阶段绩效</w:t>
            </w:r>
          </w:p>
        </w:tc>
      </w:tr>
      <w:tr w:rsidR="00A50565" w:rsidRPr="00A50565" w:rsidTr="003D54A8">
        <w:trPr>
          <w:jc w:val="center"/>
        </w:trPr>
        <w:tc>
          <w:tcPr>
            <w:tcW w:w="1122" w:type="dxa"/>
            <w:tcBorders>
              <w:righ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第一阶段</w:t>
            </w:r>
          </w:p>
        </w:tc>
        <w:tc>
          <w:tcPr>
            <w:tcW w:w="1473" w:type="dxa"/>
            <w:tcBorders>
              <w:lef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2016年</w:t>
            </w:r>
            <w:r w:rsidRPr="00A50565">
              <w:rPr>
                <w:rFonts w:ascii="微软雅黑 Light" w:eastAsia="微软雅黑 Light" w:hAnsi="微软雅黑 Light"/>
                <w:color w:val="000000"/>
                <w:sz w:val="18"/>
                <w:szCs w:val="18"/>
              </w:rPr>
              <w:t>9</w:t>
            </w:r>
            <w:r w:rsidRPr="00A50565">
              <w:rPr>
                <w:rFonts w:ascii="微软雅黑 Light" w:eastAsia="微软雅黑 Light" w:hAnsi="微软雅黑 Light" w:hint="eastAsia"/>
                <w:color w:val="000000"/>
                <w:sz w:val="18"/>
                <w:szCs w:val="18"/>
              </w:rPr>
              <w:t>月初</w:t>
            </w:r>
          </w:p>
        </w:tc>
        <w:tc>
          <w:tcPr>
            <w:tcW w:w="1191"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专家培训</w:t>
            </w:r>
          </w:p>
        </w:tc>
        <w:tc>
          <w:tcPr>
            <w:tcW w:w="1974" w:type="dxa"/>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解读评估标准和要求；评估纪律。</w:t>
            </w:r>
          </w:p>
        </w:tc>
        <w:tc>
          <w:tcPr>
            <w:tcW w:w="1284"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全体</w:t>
            </w:r>
          </w:p>
        </w:tc>
        <w:tc>
          <w:tcPr>
            <w:tcW w:w="1995" w:type="dxa"/>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熟悉评估标准，知晓评估纪律</w:t>
            </w:r>
          </w:p>
        </w:tc>
      </w:tr>
      <w:tr w:rsidR="00A50565" w:rsidRPr="00A50565" w:rsidTr="003D54A8">
        <w:trPr>
          <w:jc w:val="center"/>
        </w:trPr>
        <w:tc>
          <w:tcPr>
            <w:tcW w:w="1122" w:type="dxa"/>
            <w:tcBorders>
              <w:righ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第二阶段</w:t>
            </w:r>
          </w:p>
        </w:tc>
        <w:tc>
          <w:tcPr>
            <w:tcW w:w="1473" w:type="dxa"/>
            <w:tcBorders>
              <w:lef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2016年9月初至10月</w:t>
            </w:r>
          </w:p>
        </w:tc>
        <w:tc>
          <w:tcPr>
            <w:tcW w:w="1191"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color w:val="000000"/>
                <w:sz w:val="18"/>
                <w:szCs w:val="18"/>
              </w:rPr>
              <w:t>69</w:t>
            </w:r>
            <w:r w:rsidRPr="00A50565">
              <w:rPr>
                <w:rFonts w:ascii="微软雅黑 Light" w:eastAsia="微软雅黑 Light" w:hAnsi="微软雅黑 Light" w:hint="eastAsia"/>
                <w:color w:val="000000"/>
                <w:sz w:val="18"/>
                <w:szCs w:val="18"/>
              </w:rPr>
              <w:t>个单位</w:t>
            </w:r>
          </w:p>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所在地</w:t>
            </w:r>
          </w:p>
        </w:tc>
        <w:tc>
          <w:tcPr>
            <w:tcW w:w="1974" w:type="dxa"/>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对</w:t>
            </w:r>
            <w:r w:rsidRPr="00A50565">
              <w:rPr>
                <w:rFonts w:ascii="微软雅黑 Light" w:eastAsia="微软雅黑 Light" w:hAnsi="微软雅黑 Light"/>
                <w:color w:val="000000"/>
                <w:sz w:val="18"/>
                <w:szCs w:val="18"/>
              </w:rPr>
              <w:t>201</w:t>
            </w:r>
            <w:r w:rsidRPr="00A50565">
              <w:rPr>
                <w:rFonts w:ascii="微软雅黑 Light" w:eastAsia="微软雅黑 Light" w:hAnsi="微软雅黑 Light" w:hint="eastAsia"/>
                <w:color w:val="000000"/>
                <w:sz w:val="18"/>
                <w:szCs w:val="18"/>
              </w:rPr>
              <w:t>6学年实施新一轮规划的闵行区39所学校与30所幼儿园规划制订进行论证性评审。</w:t>
            </w:r>
          </w:p>
        </w:tc>
        <w:tc>
          <w:tcPr>
            <w:tcW w:w="1284"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44位专家</w:t>
            </w:r>
          </w:p>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每4人一组</w:t>
            </w:r>
          </w:p>
        </w:tc>
        <w:tc>
          <w:tcPr>
            <w:tcW w:w="1995" w:type="dxa"/>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依据学校章程中的办学思想科学制定出符合学校</w:t>
            </w:r>
            <w:proofErr w:type="gramStart"/>
            <w:r w:rsidRPr="00A50565">
              <w:rPr>
                <w:rFonts w:ascii="微软雅黑 Light" w:eastAsia="微软雅黑 Light" w:hAnsi="微软雅黑 Light" w:hint="eastAsia"/>
                <w:color w:val="000000"/>
                <w:sz w:val="18"/>
                <w:szCs w:val="18"/>
              </w:rPr>
              <w:t>校</w:t>
            </w:r>
            <w:proofErr w:type="gramEnd"/>
            <w:r w:rsidRPr="00A50565">
              <w:rPr>
                <w:rFonts w:ascii="微软雅黑 Light" w:eastAsia="微软雅黑 Light" w:hAnsi="微软雅黑 Light" w:hint="eastAsia"/>
                <w:color w:val="000000"/>
                <w:sz w:val="18"/>
                <w:szCs w:val="18"/>
              </w:rPr>
              <w:t>情，具有本校特色的学校规划。</w:t>
            </w:r>
          </w:p>
        </w:tc>
      </w:tr>
      <w:tr w:rsidR="00A50565" w:rsidRPr="00A50565" w:rsidTr="003D54A8">
        <w:trPr>
          <w:jc w:val="center"/>
        </w:trPr>
        <w:tc>
          <w:tcPr>
            <w:tcW w:w="1122" w:type="dxa"/>
            <w:tcBorders>
              <w:righ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第三阶段</w:t>
            </w:r>
          </w:p>
        </w:tc>
        <w:tc>
          <w:tcPr>
            <w:tcW w:w="1473" w:type="dxa"/>
            <w:tcBorders>
              <w:lef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Pr>
                <w:rFonts w:ascii="微软雅黑 Light" w:eastAsia="微软雅黑 Light" w:hAnsi="微软雅黑 Light" w:hint="eastAsia"/>
                <w:color w:val="000000"/>
                <w:sz w:val="18"/>
                <w:szCs w:val="18"/>
              </w:rPr>
              <w:t>2016</w:t>
            </w:r>
            <w:r w:rsidRPr="00A50565">
              <w:rPr>
                <w:rFonts w:ascii="微软雅黑 Light" w:eastAsia="微软雅黑 Light" w:hAnsi="微软雅黑 Light" w:hint="eastAsia"/>
                <w:color w:val="000000"/>
                <w:sz w:val="18"/>
                <w:szCs w:val="18"/>
              </w:rPr>
              <w:t>年11月</w:t>
            </w:r>
          </w:p>
        </w:tc>
        <w:tc>
          <w:tcPr>
            <w:tcW w:w="1191"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color w:val="000000"/>
                <w:sz w:val="18"/>
                <w:szCs w:val="18"/>
              </w:rPr>
              <w:t>36</w:t>
            </w:r>
            <w:r w:rsidRPr="00A50565">
              <w:rPr>
                <w:rFonts w:ascii="微软雅黑 Light" w:eastAsia="微软雅黑 Light" w:hAnsi="微软雅黑 Light" w:hint="eastAsia"/>
                <w:color w:val="000000"/>
                <w:sz w:val="18"/>
                <w:szCs w:val="18"/>
              </w:rPr>
              <w:t>个单位所在地</w:t>
            </w:r>
          </w:p>
        </w:tc>
        <w:tc>
          <w:tcPr>
            <w:tcW w:w="1974" w:type="dxa"/>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对</w:t>
            </w:r>
            <w:r w:rsidRPr="00A50565">
              <w:rPr>
                <w:rFonts w:ascii="微软雅黑 Light" w:eastAsia="微软雅黑 Light" w:hAnsi="微软雅黑 Light"/>
                <w:color w:val="000000"/>
                <w:sz w:val="18"/>
                <w:szCs w:val="18"/>
              </w:rPr>
              <w:t>201</w:t>
            </w:r>
            <w:r w:rsidRPr="00A50565">
              <w:rPr>
                <w:rFonts w:ascii="微软雅黑 Light" w:eastAsia="微软雅黑 Light" w:hAnsi="微软雅黑 Light" w:hint="eastAsia"/>
                <w:color w:val="000000"/>
                <w:sz w:val="18"/>
                <w:szCs w:val="18"/>
              </w:rPr>
              <w:t>5学年实施新一轮规划的闵行区23所学校与13所幼儿园的规划实施情况进行中期评审。</w:t>
            </w:r>
          </w:p>
        </w:tc>
        <w:tc>
          <w:tcPr>
            <w:tcW w:w="1284"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30位专家</w:t>
            </w:r>
          </w:p>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3人一组</w:t>
            </w:r>
          </w:p>
        </w:tc>
        <w:tc>
          <w:tcPr>
            <w:tcW w:w="1995" w:type="dxa"/>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进一步明确学校规划中的办学目标和达成度，并依据情况做科学的调整</w:t>
            </w:r>
          </w:p>
        </w:tc>
      </w:tr>
      <w:tr w:rsidR="00A50565" w:rsidRPr="00A50565" w:rsidTr="003D54A8">
        <w:trPr>
          <w:jc w:val="center"/>
        </w:trPr>
        <w:tc>
          <w:tcPr>
            <w:tcW w:w="1122" w:type="dxa"/>
            <w:tcBorders>
              <w:righ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第四阶段</w:t>
            </w:r>
          </w:p>
        </w:tc>
        <w:tc>
          <w:tcPr>
            <w:tcW w:w="1473" w:type="dxa"/>
            <w:tcBorders>
              <w:lef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2016年1</w:t>
            </w:r>
            <w:r w:rsidRPr="00A50565">
              <w:rPr>
                <w:rFonts w:ascii="微软雅黑 Light" w:eastAsia="微软雅黑 Light" w:hAnsi="微软雅黑 Light"/>
                <w:color w:val="000000"/>
                <w:sz w:val="18"/>
                <w:szCs w:val="18"/>
              </w:rPr>
              <w:t>2</w:t>
            </w:r>
            <w:r w:rsidRPr="00A50565">
              <w:rPr>
                <w:rFonts w:ascii="微软雅黑 Light" w:eastAsia="微软雅黑 Light" w:hAnsi="微软雅黑 Light" w:hint="eastAsia"/>
                <w:color w:val="000000"/>
                <w:sz w:val="18"/>
                <w:szCs w:val="18"/>
              </w:rPr>
              <w:t>月</w:t>
            </w:r>
          </w:p>
        </w:tc>
        <w:tc>
          <w:tcPr>
            <w:tcW w:w="1191"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color w:val="000000"/>
                <w:sz w:val="18"/>
                <w:szCs w:val="18"/>
              </w:rPr>
              <w:t>40</w:t>
            </w:r>
            <w:r w:rsidRPr="00A50565">
              <w:rPr>
                <w:rFonts w:ascii="微软雅黑 Light" w:eastAsia="微软雅黑 Light" w:hAnsi="微软雅黑 Light" w:hint="eastAsia"/>
                <w:color w:val="000000"/>
                <w:sz w:val="18"/>
                <w:szCs w:val="18"/>
              </w:rPr>
              <w:t>个单位所在地</w:t>
            </w:r>
          </w:p>
        </w:tc>
        <w:tc>
          <w:tcPr>
            <w:tcW w:w="1974" w:type="dxa"/>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对</w:t>
            </w:r>
            <w:r w:rsidRPr="00A50565">
              <w:rPr>
                <w:rFonts w:ascii="微软雅黑 Light" w:eastAsia="微软雅黑 Light" w:hAnsi="微软雅黑 Light"/>
                <w:color w:val="000000"/>
                <w:sz w:val="18"/>
                <w:szCs w:val="18"/>
              </w:rPr>
              <w:t>201</w:t>
            </w:r>
            <w:r w:rsidRPr="00A50565">
              <w:rPr>
                <w:rFonts w:ascii="微软雅黑 Light" w:eastAsia="微软雅黑 Light" w:hAnsi="微软雅黑 Light" w:hint="eastAsia"/>
                <w:color w:val="000000"/>
                <w:sz w:val="18"/>
                <w:szCs w:val="18"/>
              </w:rPr>
              <w:t>4学年实施新一轮规划的闵行区</w:t>
            </w:r>
            <w:r w:rsidRPr="00A50565">
              <w:rPr>
                <w:rFonts w:ascii="微软雅黑 Light" w:eastAsia="微软雅黑 Light" w:hAnsi="微软雅黑 Light"/>
                <w:color w:val="000000"/>
                <w:sz w:val="18"/>
                <w:szCs w:val="18"/>
              </w:rPr>
              <w:t>2</w:t>
            </w:r>
            <w:r w:rsidRPr="00A50565">
              <w:rPr>
                <w:rFonts w:ascii="微软雅黑 Light" w:eastAsia="微软雅黑 Light" w:hAnsi="微软雅黑 Light" w:hint="eastAsia"/>
                <w:color w:val="000000"/>
                <w:sz w:val="18"/>
                <w:szCs w:val="18"/>
              </w:rPr>
              <w:t>5所学校与15所幼儿园的规划进行终结性评审。</w:t>
            </w:r>
          </w:p>
        </w:tc>
        <w:tc>
          <w:tcPr>
            <w:tcW w:w="1284"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40位专家</w:t>
            </w:r>
          </w:p>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4人一组</w:t>
            </w:r>
          </w:p>
        </w:tc>
        <w:tc>
          <w:tcPr>
            <w:tcW w:w="1995" w:type="dxa"/>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规划执行的目标达成度成果。同时有关于下一轮规划制定的总体思路框架。</w:t>
            </w:r>
          </w:p>
        </w:tc>
      </w:tr>
      <w:tr w:rsidR="00A50565" w:rsidRPr="00A50565" w:rsidTr="003D54A8">
        <w:trPr>
          <w:jc w:val="center"/>
        </w:trPr>
        <w:tc>
          <w:tcPr>
            <w:tcW w:w="1122" w:type="dxa"/>
            <w:tcBorders>
              <w:righ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第五阶段</w:t>
            </w:r>
          </w:p>
        </w:tc>
        <w:tc>
          <w:tcPr>
            <w:tcW w:w="1473" w:type="dxa"/>
            <w:tcBorders>
              <w:left w:val="single" w:sz="4" w:space="0" w:color="auto"/>
            </w:tcBorders>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2016年12月底</w:t>
            </w:r>
          </w:p>
        </w:tc>
        <w:tc>
          <w:tcPr>
            <w:tcW w:w="1191"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总结交流</w:t>
            </w:r>
          </w:p>
        </w:tc>
        <w:tc>
          <w:tcPr>
            <w:tcW w:w="1974"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专家点评</w:t>
            </w:r>
          </w:p>
        </w:tc>
        <w:tc>
          <w:tcPr>
            <w:tcW w:w="1284"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3-6位专家</w:t>
            </w:r>
          </w:p>
        </w:tc>
        <w:tc>
          <w:tcPr>
            <w:tcW w:w="1995" w:type="dxa"/>
            <w:vAlign w:val="center"/>
          </w:tcPr>
          <w:p w:rsidR="00A50565" w:rsidRPr="00A50565" w:rsidRDefault="00A50565" w:rsidP="00A50565">
            <w:pPr>
              <w:spacing w:line="0" w:lineRule="atLeast"/>
              <w:rPr>
                <w:rFonts w:ascii="微软雅黑 Light" w:eastAsia="微软雅黑 Light" w:hAnsi="微软雅黑 Light"/>
                <w:color w:val="000000"/>
                <w:sz w:val="18"/>
                <w:szCs w:val="18"/>
              </w:rPr>
            </w:pPr>
            <w:r w:rsidRPr="00A50565">
              <w:rPr>
                <w:rFonts w:ascii="微软雅黑 Light" w:eastAsia="微软雅黑 Light" w:hAnsi="微软雅黑 Light" w:hint="eastAsia"/>
                <w:color w:val="000000"/>
                <w:sz w:val="18"/>
                <w:szCs w:val="18"/>
              </w:rPr>
              <w:t>以点带面</w:t>
            </w:r>
            <w:r w:rsidR="003D54A8">
              <w:rPr>
                <w:rFonts w:ascii="微软雅黑 Light" w:eastAsia="微软雅黑 Light" w:hAnsi="微软雅黑 Light" w:hint="eastAsia"/>
                <w:color w:val="000000"/>
                <w:sz w:val="18"/>
                <w:szCs w:val="18"/>
              </w:rPr>
              <w:t>，</w:t>
            </w:r>
            <w:r w:rsidRPr="00A50565">
              <w:rPr>
                <w:rFonts w:ascii="微软雅黑 Light" w:eastAsia="微软雅黑 Light" w:hAnsi="微软雅黑 Light" w:hint="eastAsia"/>
                <w:color w:val="000000"/>
                <w:sz w:val="18"/>
                <w:szCs w:val="18"/>
              </w:rPr>
              <w:t>全面推进</w:t>
            </w:r>
          </w:p>
        </w:tc>
      </w:tr>
    </w:tbl>
    <w:p w:rsidR="008D51D5" w:rsidRPr="00FC0944" w:rsidRDefault="008D51D5" w:rsidP="00E96C01">
      <w:pPr>
        <w:spacing w:line="500" w:lineRule="exact"/>
        <w:rPr>
          <w:rFonts w:ascii="仿宋" w:eastAsia="仿宋" w:hAnsi="仿宋"/>
          <w:sz w:val="24"/>
          <w:szCs w:val="24"/>
        </w:rPr>
      </w:pPr>
    </w:p>
    <w:p w:rsidR="00C811FA" w:rsidRPr="00181D66" w:rsidRDefault="00AE3A8A" w:rsidP="00BF00EE">
      <w:pPr>
        <w:pStyle w:val="1"/>
        <w:numPr>
          <w:ilvl w:val="0"/>
          <w:numId w:val="13"/>
        </w:numPr>
        <w:spacing w:before="0" w:after="0" w:line="500" w:lineRule="exact"/>
        <w:jc w:val="left"/>
        <w:rPr>
          <w:rFonts w:ascii="黑体" w:eastAsia="黑体" w:hAnsi="黑体"/>
          <w:b w:val="0"/>
          <w:spacing w:val="6"/>
          <w:kern w:val="2"/>
          <w:sz w:val="24"/>
          <w:szCs w:val="24"/>
        </w:rPr>
      </w:pPr>
      <w:bookmarkStart w:id="7" w:name="_Toc488658995"/>
      <w:r w:rsidRPr="00181D66">
        <w:rPr>
          <w:rFonts w:ascii="黑体" w:eastAsia="黑体" w:hAnsi="黑体" w:hint="eastAsia"/>
          <w:b w:val="0"/>
          <w:spacing w:val="6"/>
          <w:kern w:val="2"/>
          <w:sz w:val="24"/>
          <w:szCs w:val="24"/>
        </w:rPr>
        <w:lastRenderedPageBreak/>
        <w:t>评价依据及</w:t>
      </w:r>
      <w:r w:rsidR="00873CAA" w:rsidRPr="00181D66">
        <w:rPr>
          <w:rFonts w:ascii="黑体" w:eastAsia="黑体" w:hAnsi="黑体" w:hint="eastAsia"/>
          <w:b w:val="0"/>
          <w:spacing w:val="6"/>
          <w:kern w:val="2"/>
          <w:sz w:val="24"/>
          <w:szCs w:val="24"/>
        </w:rPr>
        <w:t>数</w:t>
      </w:r>
      <w:r w:rsidR="00AC400C" w:rsidRPr="00181D66">
        <w:rPr>
          <w:rFonts w:ascii="黑体" w:eastAsia="黑体" w:hAnsi="黑体" w:hint="eastAsia"/>
          <w:b w:val="0"/>
          <w:spacing w:val="6"/>
          <w:kern w:val="2"/>
          <w:sz w:val="24"/>
          <w:szCs w:val="24"/>
        </w:rPr>
        <w:t>据</w:t>
      </w:r>
      <w:r w:rsidR="00873CAA" w:rsidRPr="00181D66">
        <w:rPr>
          <w:rFonts w:ascii="黑体" w:eastAsia="黑体" w:hAnsi="黑体" w:hint="eastAsia"/>
          <w:b w:val="0"/>
          <w:spacing w:val="6"/>
          <w:kern w:val="2"/>
          <w:sz w:val="24"/>
          <w:szCs w:val="24"/>
        </w:rPr>
        <w:t>采</w:t>
      </w:r>
      <w:r w:rsidR="00C811FA" w:rsidRPr="00181D66">
        <w:rPr>
          <w:rFonts w:ascii="黑体" w:eastAsia="黑体" w:hAnsi="黑体" w:hint="eastAsia"/>
          <w:b w:val="0"/>
          <w:spacing w:val="6"/>
          <w:kern w:val="2"/>
          <w:sz w:val="24"/>
          <w:szCs w:val="24"/>
        </w:rPr>
        <w:t>集</w:t>
      </w:r>
      <w:r w:rsidR="00A543B9" w:rsidRPr="00181D66">
        <w:rPr>
          <w:rFonts w:ascii="黑体" w:eastAsia="黑体" w:hAnsi="黑体" w:hint="eastAsia"/>
          <w:b w:val="0"/>
          <w:spacing w:val="6"/>
          <w:kern w:val="2"/>
          <w:sz w:val="24"/>
          <w:szCs w:val="24"/>
        </w:rPr>
        <w:t>情况</w:t>
      </w:r>
      <w:bookmarkEnd w:id="7"/>
    </w:p>
    <w:p w:rsidR="00C95746" w:rsidRPr="00FD06E7" w:rsidRDefault="00C95746" w:rsidP="00BF00EE">
      <w:pPr>
        <w:spacing w:line="500" w:lineRule="exact"/>
        <w:ind w:firstLineChars="200" w:firstLine="489"/>
        <w:rPr>
          <w:rFonts w:ascii="仿宋" w:eastAsia="仿宋" w:hAnsi="仿宋"/>
          <w:b/>
          <w:sz w:val="24"/>
          <w:szCs w:val="24"/>
        </w:rPr>
      </w:pPr>
      <w:r w:rsidRPr="00FD06E7">
        <w:rPr>
          <w:rFonts w:ascii="仿宋" w:eastAsia="仿宋" w:hAnsi="仿宋" w:hint="eastAsia"/>
          <w:b/>
          <w:sz w:val="24"/>
          <w:szCs w:val="24"/>
        </w:rPr>
        <w:t>1、评价依据</w:t>
      </w:r>
    </w:p>
    <w:p w:rsidR="001541D2" w:rsidRPr="00FC0944" w:rsidRDefault="00C95746" w:rsidP="0059408A">
      <w:pPr>
        <w:spacing w:line="500" w:lineRule="exact"/>
        <w:ind w:firstLineChars="200" w:firstLine="487"/>
        <w:rPr>
          <w:rFonts w:ascii="仿宋" w:eastAsia="仿宋" w:hAnsi="仿宋"/>
          <w:sz w:val="24"/>
          <w:szCs w:val="24"/>
        </w:rPr>
      </w:pPr>
      <w:r w:rsidRPr="00FC0944">
        <w:rPr>
          <w:rFonts w:ascii="仿宋" w:eastAsia="仿宋" w:hAnsi="仿宋"/>
          <w:sz w:val="24"/>
          <w:szCs w:val="24"/>
        </w:rPr>
        <w:t>本次绩效</w:t>
      </w:r>
      <w:r w:rsidR="005A2A92" w:rsidRPr="00FC0944">
        <w:rPr>
          <w:rFonts w:ascii="仿宋" w:eastAsia="仿宋" w:hAnsi="仿宋"/>
          <w:sz w:val="24"/>
          <w:szCs w:val="24"/>
        </w:rPr>
        <w:t>评价</w:t>
      </w:r>
      <w:r w:rsidRPr="00FC0944">
        <w:rPr>
          <w:rFonts w:ascii="仿宋" w:eastAsia="仿宋" w:hAnsi="仿宋"/>
          <w:sz w:val="24"/>
          <w:szCs w:val="24"/>
        </w:rPr>
        <w:t>遵照</w:t>
      </w:r>
      <w:r w:rsidRPr="00FC0944">
        <w:rPr>
          <w:rFonts w:ascii="仿宋" w:eastAsia="仿宋" w:hAnsi="仿宋" w:hint="eastAsia"/>
          <w:sz w:val="24"/>
          <w:szCs w:val="24"/>
        </w:rPr>
        <w:t>《上海市政府购买社会组织服务项目绩效评价管理办法（试行）》（</w:t>
      </w:r>
      <w:proofErr w:type="gramStart"/>
      <w:r w:rsidRPr="00FC0944">
        <w:rPr>
          <w:rFonts w:ascii="仿宋" w:eastAsia="仿宋" w:hAnsi="仿宋" w:hint="eastAsia"/>
          <w:sz w:val="24"/>
          <w:szCs w:val="24"/>
        </w:rPr>
        <w:t>沪财绩</w:t>
      </w:r>
      <w:proofErr w:type="gramEnd"/>
      <w:r w:rsidR="0059408A" w:rsidRPr="002D580B">
        <w:rPr>
          <w:rFonts w:ascii="仿宋" w:eastAsia="仿宋" w:hAnsi="仿宋" w:hint="eastAsia"/>
          <w:sz w:val="24"/>
          <w:szCs w:val="24"/>
        </w:rPr>
        <w:t>〔</w:t>
      </w:r>
      <w:r w:rsidR="0059408A">
        <w:rPr>
          <w:rFonts w:ascii="仿宋" w:eastAsia="仿宋" w:hAnsi="仿宋" w:hint="eastAsia"/>
          <w:sz w:val="24"/>
          <w:szCs w:val="24"/>
        </w:rPr>
        <w:t>2016</w:t>
      </w:r>
      <w:r w:rsidR="0059408A" w:rsidRPr="002D580B">
        <w:rPr>
          <w:rFonts w:ascii="仿宋" w:eastAsia="仿宋" w:hAnsi="仿宋" w:hint="eastAsia"/>
          <w:sz w:val="24"/>
          <w:szCs w:val="24"/>
        </w:rPr>
        <w:t>〕</w:t>
      </w:r>
      <w:r w:rsidRPr="00FC0944">
        <w:rPr>
          <w:rFonts w:ascii="仿宋" w:eastAsia="仿宋" w:hAnsi="仿宋" w:hint="eastAsia"/>
          <w:sz w:val="24"/>
          <w:szCs w:val="24"/>
        </w:rPr>
        <w:t>18号）相关要求和文件制定的评价指标体系框架执行。评价参考和依据的主要文件有：</w:t>
      </w:r>
    </w:p>
    <w:p w:rsidR="001541D2" w:rsidRPr="00FC0944" w:rsidRDefault="00BF4B19" w:rsidP="0059408A">
      <w:pPr>
        <w:spacing w:line="500" w:lineRule="exact"/>
        <w:ind w:firstLineChars="200" w:firstLine="487"/>
        <w:rPr>
          <w:rFonts w:ascii="仿宋" w:eastAsia="仿宋" w:hAnsi="仿宋"/>
          <w:sz w:val="24"/>
          <w:szCs w:val="24"/>
        </w:rPr>
      </w:pPr>
      <w:r>
        <w:rPr>
          <w:rFonts w:ascii="仿宋" w:eastAsia="仿宋" w:hAnsi="仿宋" w:hint="eastAsia"/>
          <w:sz w:val="24"/>
          <w:szCs w:val="24"/>
        </w:rPr>
        <w:t>《</w:t>
      </w:r>
      <w:r w:rsidR="0059408A" w:rsidRPr="0059408A">
        <w:rPr>
          <w:rFonts w:ascii="仿宋" w:eastAsia="仿宋" w:hAnsi="仿宋" w:hint="eastAsia"/>
          <w:sz w:val="24"/>
          <w:szCs w:val="24"/>
        </w:rPr>
        <w:t>上海市教育改革和发展“十三五”规划</w:t>
      </w:r>
      <w:r>
        <w:rPr>
          <w:rFonts w:ascii="仿宋" w:eastAsia="仿宋" w:hAnsi="仿宋" w:hint="eastAsia"/>
          <w:sz w:val="24"/>
          <w:szCs w:val="24"/>
        </w:rPr>
        <w:t>》</w:t>
      </w:r>
    </w:p>
    <w:p w:rsidR="00071198" w:rsidRDefault="00071198" w:rsidP="0059408A">
      <w:pPr>
        <w:spacing w:line="500" w:lineRule="exact"/>
        <w:ind w:firstLineChars="200" w:firstLine="487"/>
        <w:rPr>
          <w:rFonts w:ascii="仿宋" w:eastAsia="仿宋" w:hAnsi="仿宋"/>
          <w:sz w:val="24"/>
          <w:szCs w:val="24"/>
        </w:rPr>
      </w:pPr>
      <w:proofErr w:type="gramStart"/>
      <w:r>
        <w:rPr>
          <w:rFonts w:ascii="仿宋" w:eastAsia="仿宋" w:hAnsi="仿宋" w:hint="eastAsia"/>
          <w:sz w:val="24"/>
          <w:szCs w:val="24"/>
        </w:rPr>
        <w:t>《</w:t>
      </w:r>
      <w:proofErr w:type="gramEnd"/>
      <w:r w:rsidR="0059408A" w:rsidRPr="0059408A">
        <w:rPr>
          <w:rFonts w:ascii="仿宋" w:eastAsia="仿宋" w:hAnsi="仿宋" w:hint="eastAsia"/>
          <w:sz w:val="24"/>
          <w:szCs w:val="24"/>
        </w:rPr>
        <w:t>闵行区人民政府关于印发</w:t>
      </w:r>
      <w:proofErr w:type="gramStart"/>
      <w:r w:rsidR="0059408A" w:rsidRPr="0059408A">
        <w:rPr>
          <w:rFonts w:ascii="仿宋" w:eastAsia="仿宋" w:hAnsi="仿宋" w:hint="eastAsia"/>
          <w:sz w:val="24"/>
          <w:szCs w:val="24"/>
        </w:rPr>
        <w:t>《</w:t>
      </w:r>
      <w:proofErr w:type="gramEnd"/>
      <w:r w:rsidR="0059408A" w:rsidRPr="0059408A">
        <w:rPr>
          <w:rFonts w:ascii="仿宋" w:eastAsia="仿宋" w:hAnsi="仿宋" w:hint="eastAsia"/>
          <w:sz w:val="24"/>
          <w:szCs w:val="24"/>
        </w:rPr>
        <w:t>闵行区教育改革和发展“十三五”规划</w:t>
      </w:r>
      <w:proofErr w:type="gramStart"/>
      <w:r w:rsidR="0059408A" w:rsidRPr="0059408A">
        <w:rPr>
          <w:rFonts w:ascii="仿宋" w:eastAsia="仿宋" w:hAnsi="仿宋" w:hint="eastAsia"/>
          <w:sz w:val="24"/>
          <w:szCs w:val="24"/>
        </w:rPr>
        <w:t>》</w:t>
      </w:r>
      <w:proofErr w:type="gramEnd"/>
      <w:r w:rsidR="0059408A" w:rsidRPr="0059408A">
        <w:rPr>
          <w:rFonts w:ascii="仿宋" w:eastAsia="仿宋" w:hAnsi="仿宋" w:hint="eastAsia"/>
          <w:sz w:val="24"/>
          <w:szCs w:val="24"/>
        </w:rPr>
        <w:t>的通知</w:t>
      </w:r>
      <w:r>
        <w:rPr>
          <w:rFonts w:ascii="仿宋" w:eastAsia="仿宋" w:hAnsi="仿宋" w:hint="eastAsia"/>
          <w:sz w:val="24"/>
          <w:szCs w:val="24"/>
        </w:rPr>
        <w:t>》</w:t>
      </w:r>
    </w:p>
    <w:p w:rsidR="000836EA" w:rsidRDefault="000836EA" w:rsidP="000836EA">
      <w:pPr>
        <w:spacing w:line="500" w:lineRule="exact"/>
        <w:ind w:firstLineChars="200" w:firstLine="487"/>
        <w:rPr>
          <w:rFonts w:ascii="仿宋" w:eastAsia="仿宋" w:hAnsi="仿宋"/>
          <w:sz w:val="24"/>
          <w:szCs w:val="24"/>
        </w:rPr>
      </w:pPr>
      <w:r>
        <w:rPr>
          <w:rFonts w:ascii="仿宋" w:eastAsia="仿宋" w:hAnsi="仿宋" w:hint="eastAsia"/>
          <w:sz w:val="24"/>
          <w:szCs w:val="24"/>
        </w:rPr>
        <w:t>《</w:t>
      </w:r>
      <w:r w:rsidRPr="000836EA">
        <w:rPr>
          <w:rFonts w:ascii="仿宋" w:eastAsia="仿宋" w:hAnsi="仿宋" w:hint="eastAsia"/>
          <w:sz w:val="24"/>
          <w:szCs w:val="24"/>
        </w:rPr>
        <w:t>闵行区学校发展规划实施与评估管理办法(征求意见稿)</w:t>
      </w:r>
      <w:r>
        <w:rPr>
          <w:rFonts w:ascii="仿宋" w:eastAsia="仿宋" w:hAnsi="仿宋" w:hint="eastAsia"/>
          <w:sz w:val="24"/>
          <w:szCs w:val="24"/>
        </w:rPr>
        <w:t>》</w:t>
      </w:r>
    </w:p>
    <w:p w:rsidR="000836EA" w:rsidRDefault="000836EA" w:rsidP="000836EA">
      <w:pPr>
        <w:spacing w:line="500" w:lineRule="exact"/>
        <w:ind w:firstLineChars="200" w:firstLine="487"/>
        <w:rPr>
          <w:rFonts w:ascii="仿宋" w:eastAsia="仿宋" w:hAnsi="仿宋"/>
          <w:sz w:val="24"/>
          <w:szCs w:val="24"/>
        </w:rPr>
      </w:pPr>
      <w:r>
        <w:rPr>
          <w:rFonts w:ascii="仿宋" w:eastAsia="仿宋" w:hAnsi="仿宋" w:hint="eastAsia"/>
          <w:sz w:val="24"/>
          <w:szCs w:val="24"/>
        </w:rPr>
        <w:t>《</w:t>
      </w:r>
      <w:r w:rsidRPr="000836EA">
        <w:rPr>
          <w:rFonts w:ascii="仿宋" w:eastAsia="仿宋" w:hAnsi="仿宋" w:hint="eastAsia"/>
          <w:sz w:val="24"/>
          <w:szCs w:val="24"/>
        </w:rPr>
        <w:t>2016年发展规划项目招投标要求</w:t>
      </w:r>
      <w:r>
        <w:rPr>
          <w:rFonts w:ascii="仿宋" w:eastAsia="仿宋" w:hAnsi="仿宋" w:hint="eastAsia"/>
          <w:sz w:val="24"/>
          <w:szCs w:val="24"/>
        </w:rPr>
        <w:t>》及协议书</w:t>
      </w:r>
    </w:p>
    <w:p w:rsidR="003717C6" w:rsidRPr="003717C6" w:rsidRDefault="003717C6" w:rsidP="003717C6">
      <w:pPr>
        <w:spacing w:line="500" w:lineRule="exact"/>
        <w:ind w:firstLineChars="200" w:firstLine="487"/>
        <w:rPr>
          <w:rFonts w:ascii="仿宋" w:eastAsia="仿宋" w:hAnsi="仿宋"/>
          <w:sz w:val="24"/>
          <w:szCs w:val="24"/>
        </w:rPr>
      </w:pPr>
      <w:r>
        <w:rPr>
          <w:rFonts w:ascii="仿宋" w:eastAsia="仿宋" w:hAnsi="仿宋" w:hint="eastAsia"/>
          <w:sz w:val="24"/>
          <w:szCs w:val="24"/>
        </w:rPr>
        <w:t>《</w:t>
      </w:r>
      <w:r w:rsidR="00F556C0">
        <w:rPr>
          <w:rFonts w:ascii="仿宋" w:eastAsia="仿宋" w:hAnsi="仿宋" w:hint="eastAsia"/>
          <w:sz w:val="24"/>
          <w:szCs w:val="24"/>
        </w:rPr>
        <w:t>闵行区教育局测评与研究中心&lt;</w:t>
      </w:r>
      <w:r w:rsidRPr="003717C6">
        <w:rPr>
          <w:rFonts w:ascii="仿宋" w:eastAsia="仿宋" w:hAnsi="仿宋" w:hint="eastAsia"/>
          <w:sz w:val="24"/>
          <w:szCs w:val="24"/>
        </w:rPr>
        <w:t>学校发展规划评审</w:t>
      </w:r>
      <w:r w:rsidR="00F556C0">
        <w:rPr>
          <w:rFonts w:ascii="仿宋" w:eastAsia="仿宋" w:hAnsi="仿宋" w:hint="eastAsia"/>
          <w:sz w:val="24"/>
          <w:szCs w:val="24"/>
        </w:rPr>
        <w:t>&gt;</w:t>
      </w:r>
      <w:r w:rsidRPr="003717C6">
        <w:rPr>
          <w:rFonts w:ascii="仿宋" w:eastAsia="仿宋" w:hAnsi="仿宋" w:hint="eastAsia"/>
          <w:sz w:val="24"/>
          <w:szCs w:val="24"/>
        </w:rPr>
        <w:t>项目工作方案</w:t>
      </w:r>
      <w:r>
        <w:rPr>
          <w:rFonts w:ascii="仿宋" w:eastAsia="仿宋" w:hAnsi="仿宋" w:hint="eastAsia"/>
          <w:sz w:val="24"/>
          <w:szCs w:val="24"/>
        </w:rPr>
        <w:t>》</w:t>
      </w:r>
    </w:p>
    <w:p w:rsidR="00071198" w:rsidRDefault="00071198" w:rsidP="0059408A">
      <w:pPr>
        <w:spacing w:line="500" w:lineRule="exact"/>
        <w:ind w:firstLineChars="200" w:firstLine="487"/>
        <w:rPr>
          <w:rFonts w:ascii="仿宋" w:eastAsia="仿宋" w:hAnsi="仿宋"/>
          <w:sz w:val="24"/>
          <w:szCs w:val="24"/>
        </w:rPr>
      </w:pPr>
      <w:r>
        <w:rPr>
          <w:rFonts w:ascii="仿宋" w:eastAsia="仿宋" w:hAnsi="仿宋"/>
          <w:sz w:val="24"/>
          <w:szCs w:val="24"/>
        </w:rPr>
        <w:t>区</w:t>
      </w:r>
      <w:r w:rsidR="00FF3A11">
        <w:rPr>
          <w:rFonts w:ascii="仿宋" w:eastAsia="仿宋" w:hAnsi="仿宋" w:hint="eastAsia"/>
          <w:sz w:val="24"/>
          <w:szCs w:val="24"/>
        </w:rPr>
        <w:t>教育</w:t>
      </w:r>
      <w:r w:rsidR="00FF3A11">
        <w:rPr>
          <w:rFonts w:ascii="仿宋" w:eastAsia="仿宋" w:hAnsi="仿宋"/>
          <w:sz w:val="24"/>
          <w:szCs w:val="24"/>
        </w:rPr>
        <w:t>局</w:t>
      </w:r>
      <w:r>
        <w:rPr>
          <w:rFonts w:ascii="仿宋" w:eastAsia="仿宋" w:hAnsi="仿宋" w:hint="eastAsia"/>
          <w:sz w:val="24"/>
          <w:szCs w:val="24"/>
        </w:rPr>
        <w:t>、</w:t>
      </w:r>
      <w:r>
        <w:rPr>
          <w:rFonts w:ascii="仿宋" w:eastAsia="仿宋" w:hAnsi="仿宋"/>
          <w:sz w:val="24"/>
          <w:szCs w:val="24"/>
        </w:rPr>
        <w:t>区就</w:t>
      </w:r>
      <w:proofErr w:type="gramStart"/>
      <w:r>
        <w:rPr>
          <w:rFonts w:ascii="仿宋" w:eastAsia="仿宋" w:hAnsi="仿宋"/>
          <w:sz w:val="24"/>
          <w:szCs w:val="24"/>
        </w:rPr>
        <w:t>促中心</w:t>
      </w:r>
      <w:proofErr w:type="gramEnd"/>
      <w:r>
        <w:rPr>
          <w:rFonts w:ascii="仿宋" w:eastAsia="仿宋" w:hAnsi="仿宋" w:hint="eastAsia"/>
          <w:sz w:val="24"/>
          <w:szCs w:val="24"/>
        </w:rPr>
        <w:t>《</w:t>
      </w:r>
      <w:r>
        <w:rPr>
          <w:rFonts w:ascii="仿宋" w:eastAsia="仿宋" w:hAnsi="仿宋"/>
          <w:sz w:val="24"/>
          <w:szCs w:val="24"/>
        </w:rPr>
        <w:t>财务管理制度</w:t>
      </w:r>
      <w:r>
        <w:rPr>
          <w:rFonts w:ascii="仿宋" w:eastAsia="仿宋" w:hAnsi="仿宋" w:hint="eastAsia"/>
          <w:sz w:val="24"/>
          <w:szCs w:val="24"/>
        </w:rPr>
        <w:t>》《政府采购规定》</w:t>
      </w:r>
    </w:p>
    <w:p w:rsidR="002B4AF8" w:rsidRPr="002B4AF8" w:rsidRDefault="002B4AF8" w:rsidP="0059408A">
      <w:pPr>
        <w:spacing w:line="500" w:lineRule="exact"/>
        <w:ind w:firstLineChars="200" w:firstLine="487"/>
        <w:rPr>
          <w:rFonts w:ascii="仿宋" w:eastAsia="仿宋" w:hAnsi="仿宋"/>
          <w:sz w:val="24"/>
          <w:szCs w:val="24"/>
        </w:rPr>
      </w:pPr>
      <w:r>
        <w:rPr>
          <w:rFonts w:ascii="仿宋" w:eastAsia="仿宋" w:hAnsi="仿宋" w:hint="eastAsia"/>
          <w:sz w:val="24"/>
          <w:szCs w:val="24"/>
        </w:rPr>
        <w:t>其他相关项目资料</w:t>
      </w:r>
    </w:p>
    <w:p w:rsidR="00C95746" w:rsidRPr="00FD06E7" w:rsidRDefault="00C95746" w:rsidP="0059408A">
      <w:pPr>
        <w:spacing w:line="500" w:lineRule="exact"/>
        <w:ind w:firstLineChars="200" w:firstLine="489"/>
        <w:rPr>
          <w:rFonts w:ascii="仿宋" w:eastAsia="仿宋" w:hAnsi="仿宋"/>
          <w:b/>
          <w:sz w:val="24"/>
          <w:szCs w:val="24"/>
        </w:rPr>
      </w:pPr>
      <w:r w:rsidRPr="00FD06E7">
        <w:rPr>
          <w:rFonts w:ascii="仿宋" w:eastAsia="仿宋" w:hAnsi="仿宋" w:hint="eastAsia"/>
          <w:b/>
          <w:sz w:val="24"/>
          <w:szCs w:val="24"/>
        </w:rPr>
        <w:t>2、评价组织与数据采集</w:t>
      </w:r>
    </w:p>
    <w:p w:rsidR="00C95746" w:rsidRPr="00FC0944" w:rsidRDefault="009E045C" w:rsidP="0059408A">
      <w:pPr>
        <w:spacing w:line="500" w:lineRule="exact"/>
        <w:ind w:firstLineChars="200" w:firstLine="487"/>
        <w:rPr>
          <w:rFonts w:ascii="仿宋" w:eastAsia="仿宋" w:hAnsi="仿宋"/>
          <w:sz w:val="24"/>
          <w:szCs w:val="24"/>
        </w:rPr>
      </w:pPr>
      <w:r>
        <w:rPr>
          <w:rFonts w:ascii="仿宋" w:eastAsia="仿宋" w:hAnsi="仿宋" w:hint="eastAsia"/>
          <w:sz w:val="24"/>
          <w:szCs w:val="24"/>
        </w:rPr>
        <w:t>本次评价工作于2017年</w:t>
      </w:r>
      <w:r>
        <w:rPr>
          <w:rFonts w:ascii="仿宋" w:eastAsia="仿宋" w:hAnsi="仿宋"/>
          <w:sz w:val="24"/>
          <w:szCs w:val="24"/>
        </w:rPr>
        <w:t>6</w:t>
      </w:r>
      <w:r>
        <w:rPr>
          <w:rFonts w:ascii="仿宋" w:eastAsia="仿宋" w:hAnsi="仿宋" w:hint="eastAsia"/>
          <w:sz w:val="24"/>
          <w:szCs w:val="24"/>
        </w:rPr>
        <w:t>月中旬启动，</w:t>
      </w:r>
      <w:r w:rsidRPr="004C202A">
        <w:rPr>
          <w:rFonts w:ascii="仿宋" w:eastAsia="仿宋" w:hAnsi="仿宋" w:hint="eastAsia"/>
          <w:sz w:val="24"/>
          <w:szCs w:val="24"/>
        </w:rPr>
        <w:t>评价小组在</w:t>
      </w:r>
      <w:r>
        <w:rPr>
          <w:rFonts w:ascii="仿宋" w:eastAsia="仿宋" w:hAnsi="仿宋" w:hint="eastAsia"/>
          <w:sz w:val="24"/>
          <w:szCs w:val="24"/>
        </w:rPr>
        <w:t>前期基础调研后进行了评价</w:t>
      </w:r>
      <w:r>
        <w:rPr>
          <w:rFonts w:ascii="仿宋" w:eastAsia="仿宋" w:hAnsi="仿宋"/>
          <w:sz w:val="24"/>
          <w:szCs w:val="24"/>
        </w:rPr>
        <w:t>指标体系设计</w:t>
      </w:r>
      <w:r>
        <w:rPr>
          <w:rFonts w:ascii="仿宋" w:eastAsia="仿宋" w:hAnsi="仿宋" w:hint="eastAsia"/>
          <w:sz w:val="24"/>
          <w:szCs w:val="24"/>
        </w:rPr>
        <w:t>，经预算单位商议后，评价小组</w:t>
      </w:r>
      <w:r w:rsidRPr="004C202A">
        <w:rPr>
          <w:rFonts w:ascii="仿宋" w:eastAsia="仿宋" w:hAnsi="仿宋" w:hint="eastAsia"/>
          <w:sz w:val="24"/>
          <w:szCs w:val="24"/>
        </w:rPr>
        <w:t>按照</w:t>
      </w:r>
      <w:r>
        <w:rPr>
          <w:rFonts w:ascii="仿宋" w:eastAsia="仿宋" w:hAnsi="仿宋" w:hint="eastAsia"/>
          <w:sz w:val="24"/>
          <w:szCs w:val="24"/>
        </w:rPr>
        <w:t>指标体系取</w:t>
      </w:r>
      <w:proofErr w:type="gramStart"/>
      <w:r>
        <w:rPr>
          <w:rFonts w:ascii="仿宋" w:eastAsia="仿宋" w:hAnsi="仿宋" w:hint="eastAsia"/>
          <w:sz w:val="24"/>
          <w:szCs w:val="24"/>
        </w:rPr>
        <w:t>数要求</w:t>
      </w:r>
      <w:proofErr w:type="gramEnd"/>
      <w:r>
        <w:rPr>
          <w:rFonts w:ascii="仿宋" w:eastAsia="仿宋" w:hAnsi="仿宋" w:hint="eastAsia"/>
          <w:sz w:val="24"/>
          <w:szCs w:val="24"/>
        </w:rPr>
        <w:t>实施评价程序，包括：文件档案查阅、数据采集、问卷调查、访谈、合</w:t>
      </w:r>
      <w:proofErr w:type="gramStart"/>
      <w:r>
        <w:rPr>
          <w:rFonts w:ascii="仿宋" w:eastAsia="仿宋" w:hAnsi="仿宋" w:hint="eastAsia"/>
          <w:sz w:val="24"/>
          <w:szCs w:val="24"/>
        </w:rPr>
        <w:t>规</w:t>
      </w:r>
      <w:proofErr w:type="gramEnd"/>
      <w:r>
        <w:rPr>
          <w:rFonts w:ascii="仿宋" w:eastAsia="仿宋" w:hAnsi="仿宋" w:hint="eastAsia"/>
          <w:sz w:val="24"/>
          <w:szCs w:val="24"/>
        </w:rPr>
        <w:t>性检查等实地调研工作，后经数据分析、评价打分、</w:t>
      </w:r>
      <w:r w:rsidRPr="004C202A">
        <w:rPr>
          <w:rFonts w:ascii="仿宋" w:eastAsia="仿宋" w:hAnsi="仿宋" w:hint="eastAsia"/>
          <w:sz w:val="24"/>
          <w:szCs w:val="24"/>
        </w:rPr>
        <w:t>报告撰写</w:t>
      </w:r>
      <w:r>
        <w:rPr>
          <w:rFonts w:ascii="仿宋" w:eastAsia="仿宋" w:hAnsi="仿宋" w:hint="eastAsia"/>
          <w:sz w:val="24"/>
          <w:szCs w:val="24"/>
        </w:rPr>
        <w:t>、征求意见</w:t>
      </w:r>
      <w:r w:rsidRPr="004C202A">
        <w:rPr>
          <w:rFonts w:ascii="仿宋" w:eastAsia="仿宋" w:hAnsi="仿宋" w:hint="eastAsia"/>
          <w:sz w:val="24"/>
          <w:szCs w:val="24"/>
        </w:rPr>
        <w:t>等环节，</w:t>
      </w:r>
      <w:r>
        <w:rPr>
          <w:rFonts w:ascii="仿宋" w:eastAsia="仿宋" w:hAnsi="仿宋" w:hint="eastAsia"/>
          <w:sz w:val="24"/>
          <w:szCs w:val="24"/>
        </w:rPr>
        <w:t>于7月中旬顺利完成绩效评价报告工作。</w:t>
      </w:r>
    </w:p>
    <w:p w:rsidR="0029218D" w:rsidRPr="00181D66" w:rsidRDefault="00AC400C" w:rsidP="00996AB6">
      <w:pPr>
        <w:pStyle w:val="1"/>
        <w:numPr>
          <w:ilvl w:val="0"/>
          <w:numId w:val="12"/>
        </w:numPr>
        <w:spacing w:before="0" w:after="0" w:line="500" w:lineRule="exact"/>
        <w:jc w:val="left"/>
        <w:rPr>
          <w:rFonts w:ascii="黑体" w:eastAsia="黑体" w:hAnsi="黑体"/>
          <w:b w:val="0"/>
          <w:spacing w:val="6"/>
          <w:kern w:val="2"/>
          <w:sz w:val="24"/>
          <w:szCs w:val="24"/>
        </w:rPr>
      </w:pPr>
      <w:bookmarkStart w:id="8" w:name="_Toc488658996"/>
      <w:r w:rsidRPr="00181D66">
        <w:rPr>
          <w:rFonts w:ascii="黑体" w:eastAsia="黑体" w:hAnsi="黑体" w:hint="eastAsia"/>
          <w:b w:val="0"/>
          <w:spacing w:val="6"/>
          <w:kern w:val="2"/>
          <w:sz w:val="24"/>
          <w:szCs w:val="24"/>
        </w:rPr>
        <w:t>评价结论和</w:t>
      </w:r>
      <w:r w:rsidR="0029218D" w:rsidRPr="00181D66">
        <w:rPr>
          <w:rFonts w:ascii="黑体" w:eastAsia="黑体" w:hAnsi="黑体" w:hint="eastAsia"/>
          <w:b w:val="0"/>
          <w:spacing w:val="6"/>
          <w:kern w:val="2"/>
          <w:sz w:val="24"/>
          <w:szCs w:val="24"/>
        </w:rPr>
        <w:t>绩效分析</w:t>
      </w:r>
      <w:bookmarkEnd w:id="8"/>
    </w:p>
    <w:p w:rsidR="006E3D14" w:rsidRPr="00181D66" w:rsidRDefault="00E6245D" w:rsidP="00BF00EE">
      <w:pPr>
        <w:pStyle w:val="1"/>
        <w:numPr>
          <w:ilvl w:val="0"/>
          <w:numId w:val="14"/>
        </w:numPr>
        <w:spacing w:before="0" w:after="0" w:line="500" w:lineRule="exact"/>
        <w:jc w:val="left"/>
        <w:rPr>
          <w:rFonts w:ascii="黑体" w:eastAsia="黑体" w:hAnsi="黑体"/>
          <w:b w:val="0"/>
          <w:spacing w:val="6"/>
          <w:kern w:val="2"/>
          <w:sz w:val="24"/>
          <w:szCs w:val="24"/>
        </w:rPr>
      </w:pPr>
      <w:bookmarkStart w:id="9" w:name="_Toc488658997"/>
      <w:r w:rsidRPr="00181D66">
        <w:rPr>
          <w:rFonts w:ascii="黑体" w:eastAsia="黑体" w:hAnsi="黑体" w:hint="eastAsia"/>
          <w:b w:val="0"/>
          <w:spacing w:val="6"/>
          <w:kern w:val="2"/>
          <w:sz w:val="24"/>
          <w:szCs w:val="24"/>
        </w:rPr>
        <w:t>评</w:t>
      </w:r>
      <w:r w:rsidR="00C0153A" w:rsidRPr="00181D66">
        <w:rPr>
          <w:rFonts w:ascii="黑体" w:eastAsia="黑体" w:hAnsi="黑体" w:hint="eastAsia"/>
          <w:b w:val="0"/>
          <w:spacing w:val="6"/>
          <w:kern w:val="2"/>
          <w:sz w:val="24"/>
          <w:szCs w:val="24"/>
        </w:rPr>
        <w:t>价</w:t>
      </w:r>
      <w:r w:rsidRPr="00181D66">
        <w:rPr>
          <w:rFonts w:ascii="黑体" w:eastAsia="黑体" w:hAnsi="黑体" w:hint="eastAsia"/>
          <w:b w:val="0"/>
          <w:spacing w:val="6"/>
          <w:kern w:val="2"/>
          <w:sz w:val="24"/>
          <w:szCs w:val="24"/>
        </w:rPr>
        <w:t>结果</w:t>
      </w:r>
      <w:bookmarkEnd w:id="9"/>
    </w:p>
    <w:p w:rsidR="00BF00EE" w:rsidRDefault="006E3D14" w:rsidP="00BF00EE">
      <w:pPr>
        <w:spacing w:line="500" w:lineRule="exact"/>
        <w:ind w:firstLineChars="200" w:firstLine="487"/>
        <w:rPr>
          <w:rFonts w:ascii="仿宋" w:eastAsia="仿宋" w:hAnsi="仿宋"/>
          <w:sz w:val="24"/>
          <w:szCs w:val="24"/>
        </w:rPr>
      </w:pPr>
      <w:r w:rsidRPr="00FC0944">
        <w:rPr>
          <w:rFonts w:ascii="仿宋" w:eastAsia="仿宋" w:hAnsi="仿宋" w:hint="eastAsia"/>
          <w:sz w:val="24"/>
          <w:szCs w:val="24"/>
        </w:rPr>
        <w:t>经</w:t>
      </w:r>
      <w:r w:rsidR="006544BB">
        <w:rPr>
          <w:rFonts w:ascii="仿宋" w:eastAsia="仿宋" w:hAnsi="仿宋" w:hint="eastAsia"/>
          <w:sz w:val="24"/>
          <w:szCs w:val="24"/>
        </w:rPr>
        <w:t>独立评价，</w:t>
      </w:r>
      <w:r w:rsidRPr="00FC0944">
        <w:rPr>
          <w:rFonts w:ascii="仿宋" w:eastAsia="仿宋" w:hAnsi="仿宋"/>
          <w:sz w:val="24"/>
          <w:szCs w:val="24"/>
        </w:rPr>
        <w:t>2016</w:t>
      </w:r>
      <w:r w:rsidR="006544BB">
        <w:rPr>
          <w:rFonts w:ascii="仿宋" w:eastAsia="仿宋" w:hAnsi="仿宋" w:hint="eastAsia"/>
          <w:sz w:val="24"/>
          <w:szCs w:val="24"/>
        </w:rPr>
        <w:t>年度闵</w:t>
      </w:r>
      <w:bookmarkStart w:id="10" w:name="_GoBack"/>
      <w:bookmarkEnd w:id="10"/>
      <w:r w:rsidR="006544BB">
        <w:rPr>
          <w:rFonts w:ascii="仿宋" w:eastAsia="仿宋" w:hAnsi="仿宋" w:hint="eastAsia"/>
          <w:sz w:val="24"/>
          <w:szCs w:val="24"/>
        </w:rPr>
        <w:t>行区</w:t>
      </w:r>
      <w:r w:rsidR="00E47429" w:rsidRPr="00E47429">
        <w:rPr>
          <w:rFonts w:ascii="仿宋" w:eastAsia="仿宋" w:hAnsi="仿宋" w:hint="eastAsia"/>
          <w:sz w:val="24"/>
          <w:szCs w:val="24"/>
        </w:rPr>
        <w:t>义务教育阶段学校与幼儿园（公办）发展规划评审</w:t>
      </w:r>
      <w:r w:rsidRPr="00FC0944">
        <w:rPr>
          <w:rFonts w:ascii="仿宋" w:eastAsia="仿宋" w:hAnsi="仿宋" w:hint="eastAsia"/>
          <w:sz w:val="24"/>
          <w:szCs w:val="24"/>
        </w:rPr>
        <w:t>项目绩</w:t>
      </w:r>
      <w:r w:rsidRPr="00746C41">
        <w:rPr>
          <w:rFonts w:ascii="仿宋" w:eastAsia="仿宋" w:hAnsi="仿宋" w:hint="eastAsia"/>
          <w:sz w:val="24"/>
          <w:szCs w:val="24"/>
        </w:rPr>
        <w:t>效得分为</w:t>
      </w:r>
      <w:r w:rsidR="00D84ACF">
        <w:rPr>
          <w:rFonts w:ascii="仿宋" w:eastAsia="仿宋" w:hAnsi="仿宋" w:hint="eastAsia"/>
          <w:sz w:val="24"/>
          <w:szCs w:val="24"/>
        </w:rPr>
        <w:t>9</w:t>
      </w:r>
      <w:r w:rsidR="001245D0">
        <w:rPr>
          <w:rFonts w:ascii="仿宋" w:eastAsia="仿宋" w:hAnsi="仿宋" w:hint="eastAsia"/>
          <w:sz w:val="24"/>
          <w:szCs w:val="24"/>
        </w:rPr>
        <w:t>1.81</w:t>
      </w:r>
      <w:r w:rsidRPr="00746C41">
        <w:rPr>
          <w:rFonts w:ascii="仿宋" w:eastAsia="仿宋" w:hAnsi="仿宋" w:hint="eastAsia"/>
          <w:sz w:val="24"/>
          <w:szCs w:val="24"/>
        </w:rPr>
        <w:t>分，评价等级为</w:t>
      </w:r>
      <w:r w:rsidR="00406A33">
        <w:rPr>
          <w:rFonts w:ascii="仿宋" w:eastAsia="仿宋" w:hAnsi="仿宋" w:hint="eastAsia"/>
          <w:sz w:val="24"/>
          <w:szCs w:val="24"/>
        </w:rPr>
        <w:t>“</w:t>
      </w:r>
      <w:r w:rsidR="00D84ACF">
        <w:rPr>
          <w:rFonts w:ascii="仿宋" w:eastAsia="仿宋" w:hAnsi="仿宋" w:hint="eastAsia"/>
          <w:sz w:val="24"/>
          <w:szCs w:val="24"/>
        </w:rPr>
        <w:t>优</w:t>
      </w:r>
      <w:r w:rsidRPr="00746C41">
        <w:rPr>
          <w:rFonts w:ascii="仿宋" w:eastAsia="仿宋" w:hAnsi="仿宋" w:hint="eastAsia"/>
          <w:sz w:val="24"/>
          <w:szCs w:val="24"/>
        </w:rPr>
        <w:t>”。</w:t>
      </w:r>
    </w:p>
    <w:p w:rsidR="006E3D14" w:rsidRDefault="002146C4" w:rsidP="00BF00EE">
      <w:pPr>
        <w:spacing w:line="500" w:lineRule="exact"/>
        <w:ind w:firstLineChars="200" w:firstLine="487"/>
        <w:rPr>
          <w:rFonts w:ascii="仿宋" w:eastAsia="仿宋" w:hAnsi="仿宋"/>
          <w:sz w:val="24"/>
          <w:szCs w:val="24"/>
        </w:rPr>
      </w:pPr>
      <w:r>
        <w:rPr>
          <w:rFonts w:ascii="仿宋" w:eastAsia="仿宋" w:hAnsi="仿宋" w:hint="eastAsia"/>
          <w:sz w:val="24"/>
          <w:szCs w:val="24"/>
        </w:rPr>
        <w:t>总体上，项目立项依据充分、程序规范</w:t>
      </w:r>
      <w:r w:rsidR="004D0B50">
        <w:rPr>
          <w:rFonts w:ascii="仿宋" w:eastAsia="仿宋" w:hAnsi="仿宋" w:hint="eastAsia"/>
          <w:sz w:val="24"/>
          <w:szCs w:val="24"/>
        </w:rPr>
        <w:t>,</w:t>
      </w:r>
      <w:r>
        <w:rPr>
          <w:rFonts w:ascii="仿宋" w:eastAsia="仿宋" w:hAnsi="仿宋" w:hint="eastAsia"/>
          <w:sz w:val="24"/>
          <w:szCs w:val="24"/>
        </w:rPr>
        <w:t>购买</w:t>
      </w:r>
      <w:r w:rsidR="00C32F85">
        <w:rPr>
          <w:rFonts w:ascii="仿宋" w:eastAsia="仿宋" w:hAnsi="仿宋" w:hint="eastAsia"/>
          <w:sz w:val="24"/>
          <w:szCs w:val="24"/>
        </w:rPr>
        <w:t>学校发展规划评审服务与市、</w:t>
      </w:r>
      <w:proofErr w:type="gramStart"/>
      <w:r w:rsidR="00C32F85">
        <w:rPr>
          <w:rFonts w:ascii="仿宋" w:eastAsia="仿宋" w:hAnsi="仿宋" w:hint="eastAsia"/>
          <w:sz w:val="24"/>
          <w:szCs w:val="24"/>
        </w:rPr>
        <w:t>区</w:t>
      </w:r>
      <w:r>
        <w:rPr>
          <w:rFonts w:ascii="仿宋" w:eastAsia="仿宋" w:hAnsi="仿宋" w:hint="eastAsia"/>
          <w:sz w:val="24"/>
          <w:szCs w:val="24"/>
        </w:rPr>
        <w:t>需求</w:t>
      </w:r>
      <w:proofErr w:type="gramEnd"/>
      <w:r>
        <w:rPr>
          <w:rFonts w:ascii="仿宋" w:eastAsia="仿宋" w:hAnsi="仿宋" w:hint="eastAsia"/>
          <w:sz w:val="24"/>
          <w:szCs w:val="24"/>
        </w:rPr>
        <w:t>相适应；管理方面购买服务方（区</w:t>
      </w:r>
      <w:r w:rsidR="00C32F85">
        <w:rPr>
          <w:rFonts w:ascii="仿宋" w:eastAsia="仿宋" w:hAnsi="仿宋" w:hint="eastAsia"/>
          <w:sz w:val="24"/>
          <w:szCs w:val="24"/>
        </w:rPr>
        <w:t>教育测评和研究中心</w:t>
      </w:r>
      <w:r>
        <w:rPr>
          <w:rFonts w:ascii="仿宋" w:eastAsia="仿宋" w:hAnsi="仿宋" w:hint="eastAsia"/>
          <w:sz w:val="24"/>
          <w:szCs w:val="24"/>
        </w:rPr>
        <w:t>）建立了管理制度</w:t>
      </w:r>
      <w:r>
        <w:rPr>
          <w:rFonts w:ascii="仿宋" w:eastAsia="仿宋" w:hAnsi="仿宋" w:hint="eastAsia"/>
          <w:sz w:val="24"/>
          <w:szCs w:val="24"/>
        </w:rPr>
        <w:lastRenderedPageBreak/>
        <w:t>和实施方案，通过合同明确约定第三</w:t>
      </w:r>
      <w:proofErr w:type="gramStart"/>
      <w:r>
        <w:rPr>
          <w:rFonts w:ascii="仿宋" w:eastAsia="仿宋" w:hAnsi="仿宋" w:hint="eastAsia"/>
          <w:sz w:val="24"/>
          <w:szCs w:val="24"/>
        </w:rPr>
        <w:t>方服务</w:t>
      </w:r>
      <w:proofErr w:type="gramEnd"/>
      <w:r>
        <w:rPr>
          <w:rFonts w:ascii="仿宋" w:eastAsia="仿宋" w:hAnsi="仿宋" w:hint="eastAsia"/>
          <w:sz w:val="24"/>
          <w:szCs w:val="24"/>
        </w:rPr>
        <w:t>内容和工作要求，实施过程中还</w:t>
      </w:r>
      <w:r w:rsidR="00C32F85">
        <w:rPr>
          <w:rFonts w:ascii="仿宋" w:eastAsia="仿宋" w:hAnsi="仿宋" w:hint="eastAsia"/>
          <w:sz w:val="24"/>
          <w:szCs w:val="24"/>
        </w:rPr>
        <w:t>积极与协调项目学校和幼儿园，</w:t>
      </w:r>
      <w:r>
        <w:rPr>
          <w:rFonts w:ascii="仿宋" w:eastAsia="仿宋" w:hAnsi="仿宋" w:hint="eastAsia"/>
          <w:sz w:val="24"/>
          <w:szCs w:val="24"/>
        </w:rPr>
        <w:t>保障了项目的有序开展；2016年度项目完成情况优异，</w:t>
      </w:r>
      <w:r w:rsidR="00C32F85">
        <w:rPr>
          <w:rFonts w:ascii="仿宋" w:eastAsia="仿宋" w:hAnsi="仿宋" w:hint="eastAsia"/>
          <w:sz w:val="24"/>
          <w:szCs w:val="24"/>
        </w:rPr>
        <w:t>除了由于学校方面调整造成评审结果个数有差异外，</w:t>
      </w:r>
      <w:r>
        <w:rPr>
          <w:rFonts w:ascii="仿宋" w:eastAsia="仿宋" w:hAnsi="仿宋" w:hint="eastAsia"/>
          <w:sz w:val="24"/>
          <w:szCs w:val="24"/>
        </w:rPr>
        <w:t>档案管理规范，购买服务方和接受督导方满意度高，均达到</w:t>
      </w:r>
      <w:r w:rsidR="00C32F85">
        <w:rPr>
          <w:rFonts w:ascii="仿宋" w:eastAsia="仿宋" w:hAnsi="仿宋" w:hint="eastAsia"/>
          <w:sz w:val="24"/>
          <w:szCs w:val="24"/>
        </w:rPr>
        <w:t>90</w:t>
      </w:r>
      <w:r>
        <w:rPr>
          <w:rFonts w:ascii="仿宋" w:eastAsia="仿宋" w:hAnsi="仿宋" w:hint="eastAsia"/>
          <w:sz w:val="24"/>
          <w:szCs w:val="24"/>
        </w:rPr>
        <w:t>%。</w:t>
      </w:r>
      <w:r w:rsidR="002A783A">
        <w:rPr>
          <w:rFonts w:ascii="仿宋" w:eastAsia="仿宋" w:hAnsi="仿宋" w:hint="eastAsia"/>
          <w:sz w:val="24"/>
          <w:szCs w:val="24"/>
        </w:rPr>
        <w:t>但项目在绩效目标管理</w:t>
      </w:r>
      <w:r w:rsidR="004D0B50">
        <w:rPr>
          <w:rFonts w:ascii="仿宋" w:eastAsia="仿宋" w:hAnsi="仿宋" w:hint="eastAsia"/>
          <w:sz w:val="24"/>
          <w:szCs w:val="24"/>
        </w:rPr>
        <w:t>、</w:t>
      </w:r>
      <w:r w:rsidR="00C32F85">
        <w:rPr>
          <w:rFonts w:ascii="仿宋" w:eastAsia="仿宋" w:hAnsi="仿宋" w:hint="eastAsia"/>
          <w:sz w:val="24"/>
          <w:szCs w:val="24"/>
        </w:rPr>
        <w:t>合同条款细化</w:t>
      </w:r>
      <w:r w:rsidR="004D0B50">
        <w:rPr>
          <w:rFonts w:ascii="仿宋" w:eastAsia="仿宋" w:hAnsi="仿宋" w:hint="eastAsia"/>
          <w:sz w:val="24"/>
          <w:szCs w:val="24"/>
        </w:rPr>
        <w:t>、第三方管理制度健全性方面还</w:t>
      </w:r>
      <w:r w:rsidR="002A783A">
        <w:rPr>
          <w:rFonts w:ascii="仿宋" w:eastAsia="仿宋" w:hAnsi="仿宋" w:hint="eastAsia"/>
          <w:sz w:val="24"/>
          <w:szCs w:val="24"/>
        </w:rPr>
        <w:t>需进一步完善。</w:t>
      </w:r>
      <w:r w:rsidR="006E3D14" w:rsidRPr="00746C41">
        <w:rPr>
          <w:rFonts w:ascii="仿宋" w:eastAsia="仿宋" w:hAnsi="仿宋" w:hint="eastAsia"/>
          <w:sz w:val="24"/>
          <w:szCs w:val="24"/>
        </w:rPr>
        <w:t>评分表如下</w:t>
      </w:r>
      <w:r w:rsidR="006E3D14" w:rsidRPr="00FC0944">
        <w:rPr>
          <w:rFonts w:ascii="仿宋" w:eastAsia="仿宋" w:hAnsi="仿宋" w:hint="eastAsia"/>
          <w:sz w:val="24"/>
          <w:szCs w:val="24"/>
        </w:rPr>
        <w:t>：</w:t>
      </w:r>
    </w:p>
    <w:tbl>
      <w:tblPr>
        <w:tblW w:w="10342" w:type="dxa"/>
        <w:tblInd w:w="-743" w:type="dxa"/>
        <w:tblLook w:val="04A0" w:firstRow="1" w:lastRow="0" w:firstColumn="1" w:lastColumn="0" w:noHBand="0" w:noVBand="1"/>
      </w:tblPr>
      <w:tblGrid>
        <w:gridCol w:w="660"/>
        <w:gridCol w:w="500"/>
        <w:gridCol w:w="1660"/>
        <w:gridCol w:w="522"/>
        <w:gridCol w:w="2620"/>
        <w:gridCol w:w="2260"/>
        <w:gridCol w:w="1060"/>
        <w:gridCol w:w="1060"/>
      </w:tblGrid>
      <w:tr w:rsidR="00D84ACF" w:rsidRPr="00D84ACF" w:rsidTr="00AD525E">
        <w:trPr>
          <w:trHeight w:val="570"/>
          <w:tblHead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b/>
                <w:bCs/>
                <w:kern w:val="0"/>
                <w:sz w:val="18"/>
                <w:szCs w:val="18"/>
              </w:rPr>
            </w:pPr>
            <w:r w:rsidRPr="00D84ACF">
              <w:rPr>
                <w:rFonts w:ascii="微软雅黑 Light" w:eastAsia="微软雅黑 Light" w:hAnsi="微软雅黑 Light" w:cs="宋体" w:hint="eastAsia"/>
                <w:b/>
                <w:bCs/>
                <w:kern w:val="0"/>
                <w:sz w:val="18"/>
                <w:szCs w:val="18"/>
              </w:rPr>
              <w:t>一级指标</w:t>
            </w:r>
          </w:p>
        </w:tc>
        <w:tc>
          <w:tcPr>
            <w:tcW w:w="50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b/>
                <w:bCs/>
                <w:kern w:val="0"/>
                <w:sz w:val="18"/>
                <w:szCs w:val="18"/>
              </w:rPr>
            </w:pPr>
            <w:r w:rsidRPr="00D84ACF">
              <w:rPr>
                <w:rFonts w:ascii="微软雅黑 Light" w:eastAsia="微软雅黑 Light" w:hAnsi="微软雅黑 Light" w:cs="宋体" w:hint="eastAsia"/>
                <w:b/>
                <w:bCs/>
                <w:kern w:val="0"/>
                <w:sz w:val="18"/>
                <w:szCs w:val="18"/>
              </w:rPr>
              <w:t>权重</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b/>
                <w:bCs/>
                <w:kern w:val="0"/>
                <w:sz w:val="18"/>
                <w:szCs w:val="18"/>
              </w:rPr>
            </w:pPr>
            <w:r w:rsidRPr="00D84ACF">
              <w:rPr>
                <w:rFonts w:ascii="微软雅黑 Light" w:eastAsia="微软雅黑 Light" w:hAnsi="微软雅黑 Light" w:cs="宋体" w:hint="eastAsia"/>
                <w:b/>
                <w:bCs/>
                <w:kern w:val="0"/>
                <w:sz w:val="18"/>
                <w:szCs w:val="18"/>
              </w:rPr>
              <w:t>二级指标</w:t>
            </w:r>
          </w:p>
        </w:tc>
        <w:tc>
          <w:tcPr>
            <w:tcW w:w="522"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b/>
                <w:bCs/>
                <w:kern w:val="0"/>
                <w:sz w:val="18"/>
                <w:szCs w:val="18"/>
              </w:rPr>
            </w:pPr>
            <w:r w:rsidRPr="00D84ACF">
              <w:rPr>
                <w:rFonts w:ascii="微软雅黑 Light" w:eastAsia="微软雅黑 Light" w:hAnsi="微软雅黑 Light" w:cs="宋体" w:hint="eastAsia"/>
                <w:b/>
                <w:bCs/>
                <w:kern w:val="0"/>
                <w:sz w:val="18"/>
                <w:szCs w:val="18"/>
              </w:rPr>
              <w:t>权重</w:t>
            </w:r>
          </w:p>
        </w:tc>
        <w:tc>
          <w:tcPr>
            <w:tcW w:w="4880" w:type="dxa"/>
            <w:gridSpan w:val="2"/>
            <w:tcBorders>
              <w:top w:val="single" w:sz="4" w:space="0" w:color="auto"/>
              <w:left w:val="nil"/>
              <w:bottom w:val="single" w:sz="4" w:space="0" w:color="auto"/>
              <w:right w:val="single" w:sz="4" w:space="0" w:color="000000"/>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b/>
                <w:bCs/>
                <w:kern w:val="0"/>
                <w:sz w:val="18"/>
                <w:szCs w:val="18"/>
              </w:rPr>
            </w:pPr>
            <w:r w:rsidRPr="00D84ACF">
              <w:rPr>
                <w:rFonts w:ascii="微软雅黑 Light" w:eastAsia="微软雅黑 Light" w:hAnsi="微软雅黑 Light" w:cs="宋体" w:hint="eastAsia"/>
                <w:b/>
                <w:bCs/>
                <w:kern w:val="0"/>
                <w:sz w:val="18"/>
                <w:szCs w:val="18"/>
              </w:rPr>
              <w:t>三级指标</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b/>
                <w:bCs/>
                <w:kern w:val="0"/>
                <w:sz w:val="18"/>
                <w:szCs w:val="18"/>
              </w:rPr>
            </w:pPr>
            <w:r w:rsidRPr="00D84ACF">
              <w:rPr>
                <w:rFonts w:ascii="微软雅黑 Light" w:eastAsia="微软雅黑 Light" w:hAnsi="微软雅黑 Light" w:cs="宋体" w:hint="eastAsia"/>
                <w:b/>
                <w:bCs/>
                <w:kern w:val="0"/>
                <w:sz w:val="18"/>
                <w:szCs w:val="18"/>
              </w:rPr>
              <w:t>权重</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b/>
                <w:bCs/>
                <w:kern w:val="0"/>
                <w:sz w:val="18"/>
                <w:szCs w:val="18"/>
              </w:rPr>
            </w:pPr>
            <w:r w:rsidRPr="00D84ACF">
              <w:rPr>
                <w:rFonts w:ascii="微软雅黑 Light" w:eastAsia="微软雅黑 Light" w:hAnsi="微软雅黑 Light" w:cs="宋体" w:hint="eastAsia"/>
                <w:b/>
                <w:bCs/>
                <w:kern w:val="0"/>
                <w:sz w:val="18"/>
                <w:szCs w:val="18"/>
              </w:rPr>
              <w:t>得分</w:t>
            </w:r>
          </w:p>
        </w:tc>
      </w:tr>
      <w:tr w:rsidR="00D84ACF" w:rsidRPr="00D84ACF" w:rsidTr="00AD525E">
        <w:trPr>
          <w:trHeight w:val="4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A项目决策</w:t>
            </w:r>
          </w:p>
        </w:tc>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w:t>
            </w: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A1项目立项</w:t>
            </w:r>
          </w:p>
        </w:tc>
        <w:tc>
          <w:tcPr>
            <w:tcW w:w="522"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6</w:t>
            </w: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A11项目目标的适应性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A12立项依据的充分性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A13立项程序的规范性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6D1600">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A14公共财政的符合性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6D1600">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A2项目目标</w:t>
            </w:r>
          </w:p>
        </w:tc>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4</w:t>
            </w: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A21绩效目标合理性</w:t>
            </w:r>
          </w:p>
        </w:tc>
        <w:tc>
          <w:tcPr>
            <w:tcW w:w="10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w:t>
            </w:r>
          </w:p>
        </w:tc>
      </w:tr>
      <w:tr w:rsidR="00D84ACF" w:rsidRPr="00D84ACF" w:rsidTr="006D1600">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A22</w:t>
            </w:r>
            <w:proofErr w:type="gramStart"/>
            <w:r w:rsidRPr="00D84ACF">
              <w:rPr>
                <w:rFonts w:ascii="微软雅黑 Light" w:eastAsia="微软雅黑 Light" w:hAnsi="微软雅黑 Light" w:cs="宋体" w:hint="eastAsia"/>
                <w:kern w:val="0"/>
                <w:sz w:val="18"/>
                <w:szCs w:val="18"/>
              </w:rPr>
              <w:t>绩效目标绩效目标</w:t>
            </w:r>
            <w:proofErr w:type="gramEnd"/>
            <w:r w:rsidRPr="00D84ACF">
              <w:rPr>
                <w:rFonts w:ascii="微软雅黑 Light" w:eastAsia="微软雅黑 Light" w:hAnsi="微软雅黑 Light" w:cs="宋体" w:hint="eastAsia"/>
                <w:kern w:val="0"/>
                <w:sz w:val="18"/>
                <w:szCs w:val="18"/>
              </w:rPr>
              <w:t>明确性</w:t>
            </w:r>
          </w:p>
        </w:tc>
        <w:tc>
          <w:tcPr>
            <w:tcW w:w="10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w:t>
            </w:r>
          </w:p>
        </w:tc>
      </w:tr>
      <w:tr w:rsidR="00D84ACF" w:rsidRPr="00D84ACF" w:rsidTr="00AD525E">
        <w:trPr>
          <w:trHeight w:val="4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B项目管理</w:t>
            </w:r>
          </w:p>
        </w:tc>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30</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B1投入管理</w:t>
            </w:r>
          </w:p>
        </w:tc>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5</w:t>
            </w:r>
          </w:p>
        </w:tc>
        <w:tc>
          <w:tcPr>
            <w:tcW w:w="4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B11预算执行率</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B12资金到位率</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B13到位及时率</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B2财务管理</w:t>
            </w:r>
          </w:p>
        </w:tc>
        <w:tc>
          <w:tcPr>
            <w:tcW w:w="522"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5</w:t>
            </w: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B21资金使用合</w:t>
            </w:r>
            <w:proofErr w:type="gramStart"/>
            <w:r w:rsidRPr="00D84ACF">
              <w:rPr>
                <w:rFonts w:ascii="微软雅黑 Light" w:eastAsia="微软雅黑 Light" w:hAnsi="微软雅黑 Light" w:cs="宋体" w:hint="eastAsia"/>
                <w:kern w:val="0"/>
                <w:sz w:val="18"/>
                <w:szCs w:val="18"/>
              </w:rPr>
              <w:t>规</w:t>
            </w:r>
            <w:proofErr w:type="gramEnd"/>
            <w:r w:rsidRPr="00D84ACF">
              <w:rPr>
                <w:rFonts w:ascii="微软雅黑 Light" w:eastAsia="微软雅黑 Light" w:hAnsi="微软雅黑 Light" w:cs="宋体" w:hint="eastAsia"/>
                <w:kern w:val="0"/>
                <w:sz w:val="18"/>
                <w:szCs w:val="18"/>
              </w:rPr>
              <w:t>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B22财务管理制度的健全性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B23财务监控有效性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B3实施管理（区教育测评及研究中心）</w:t>
            </w:r>
          </w:p>
        </w:tc>
        <w:tc>
          <w:tcPr>
            <w:tcW w:w="522"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8</w:t>
            </w: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B31项目管理制度健全性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B32项目管理制度执行的有效性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B33采购的规范性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r>
      <w:tr w:rsidR="00D84ACF" w:rsidRPr="00D84ACF" w:rsidTr="006D1600">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B34合同的管理和执行</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6D1600">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B35监督机制的有效性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B4项目实施（区教育评估事务所）</w:t>
            </w:r>
          </w:p>
        </w:tc>
        <w:tc>
          <w:tcPr>
            <w:tcW w:w="522"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12</w:t>
            </w: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B41项目管理制度健全性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B42项目管理制度执行有效性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B43服务合同的执行和管理</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r w:rsidR="00AD525E">
              <w:rPr>
                <w:rFonts w:ascii="微软雅黑 Light" w:eastAsia="微软雅黑 Light" w:hAnsi="微软雅黑 Light" w:cs="宋体" w:hint="eastAsia"/>
                <w:kern w:val="0"/>
                <w:sz w:val="18"/>
                <w:szCs w:val="18"/>
              </w:rPr>
              <w:t>.5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B44监督机制的有效性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B45服务资源配置的合理性</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r>
      <w:tr w:rsidR="00D84ACF" w:rsidRPr="00D84ACF" w:rsidTr="006D1600">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B46服务项目的组织和管理</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3</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AD525E" w:rsidP="00D84ACF">
            <w:pPr>
              <w:widowControl/>
              <w:spacing w:line="0" w:lineRule="atLeast"/>
              <w:jc w:val="center"/>
              <w:rPr>
                <w:rFonts w:ascii="微软雅黑 Light" w:eastAsia="微软雅黑 Light" w:hAnsi="微软雅黑 Light" w:cs="宋体"/>
                <w:kern w:val="0"/>
                <w:sz w:val="18"/>
                <w:szCs w:val="18"/>
              </w:rPr>
            </w:pPr>
            <w:r>
              <w:rPr>
                <w:rFonts w:ascii="微软雅黑 Light" w:eastAsia="微软雅黑 Light" w:hAnsi="微软雅黑 Light" w:cs="宋体" w:hint="eastAsia"/>
                <w:kern w:val="0"/>
                <w:sz w:val="18"/>
                <w:szCs w:val="18"/>
              </w:rPr>
              <w:t>2.5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B47审计、检查、监督中发现的违法、违规等行为</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 xml:space="preserve">　</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 xml:space="preserve">　</w:t>
            </w:r>
          </w:p>
        </w:tc>
      </w:tr>
      <w:tr w:rsidR="00D84ACF" w:rsidRPr="00D84ACF" w:rsidTr="00AD525E">
        <w:trPr>
          <w:trHeight w:val="35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C项目绩效</w:t>
            </w:r>
          </w:p>
        </w:tc>
        <w:tc>
          <w:tcPr>
            <w:tcW w:w="5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60</w:t>
            </w: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C1项目产出</w:t>
            </w:r>
          </w:p>
        </w:tc>
        <w:tc>
          <w:tcPr>
            <w:tcW w:w="522"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30</w:t>
            </w:r>
          </w:p>
        </w:tc>
        <w:tc>
          <w:tcPr>
            <w:tcW w:w="4880" w:type="dxa"/>
            <w:gridSpan w:val="2"/>
            <w:tcBorders>
              <w:top w:val="single" w:sz="4" w:space="0" w:color="auto"/>
              <w:left w:val="nil"/>
              <w:bottom w:val="single" w:sz="4" w:space="0" w:color="auto"/>
              <w:right w:val="single" w:sz="4" w:space="0" w:color="000000"/>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C11评审报告完成率</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AD525E" w:rsidP="00D84ACF">
            <w:pPr>
              <w:widowControl/>
              <w:spacing w:line="0" w:lineRule="atLeast"/>
              <w:jc w:val="center"/>
              <w:rPr>
                <w:rFonts w:ascii="微软雅黑 Light" w:eastAsia="微软雅黑 Light" w:hAnsi="微软雅黑 Light" w:cs="宋体"/>
                <w:kern w:val="0"/>
                <w:sz w:val="18"/>
                <w:szCs w:val="18"/>
              </w:rPr>
            </w:pPr>
            <w:r>
              <w:rPr>
                <w:rFonts w:ascii="微软雅黑 Light" w:eastAsia="微软雅黑 Light" w:hAnsi="微软雅黑 Light" w:cs="宋体" w:hint="eastAsia"/>
                <w:kern w:val="0"/>
                <w:sz w:val="18"/>
                <w:szCs w:val="18"/>
              </w:rPr>
              <w:t>10</w:t>
            </w:r>
          </w:p>
        </w:tc>
      </w:tr>
      <w:tr w:rsidR="00D84ACF" w:rsidRPr="00D84ACF" w:rsidTr="00265D6E">
        <w:trPr>
          <w:trHeight w:val="35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000000"/>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C12评审报告完成及时率</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w:t>
            </w:r>
          </w:p>
        </w:tc>
      </w:tr>
      <w:tr w:rsidR="00D84ACF" w:rsidRPr="00D84ACF" w:rsidTr="00265D6E">
        <w:trPr>
          <w:trHeight w:val="35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4880" w:type="dxa"/>
            <w:gridSpan w:val="2"/>
            <w:tcBorders>
              <w:top w:val="single" w:sz="4" w:space="0" w:color="auto"/>
              <w:left w:val="nil"/>
              <w:bottom w:val="single" w:sz="4" w:space="0" w:color="auto"/>
              <w:right w:val="single" w:sz="4" w:space="0" w:color="000000"/>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C13评审报告质量达标</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w:t>
            </w:r>
          </w:p>
        </w:tc>
      </w:tr>
      <w:tr w:rsidR="00D84ACF" w:rsidRPr="00D84ACF" w:rsidTr="00265D6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C2项目效益</w:t>
            </w:r>
          </w:p>
        </w:tc>
        <w:tc>
          <w:tcPr>
            <w:tcW w:w="522" w:type="dxa"/>
            <w:vMerge w:val="restart"/>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30</w:t>
            </w:r>
          </w:p>
        </w:tc>
        <w:tc>
          <w:tcPr>
            <w:tcW w:w="262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社会效益</w:t>
            </w:r>
          </w:p>
        </w:tc>
        <w:tc>
          <w:tcPr>
            <w:tcW w:w="22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C21评审报告覆盖率</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7.4</w:t>
            </w:r>
          </w:p>
        </w:tc>
      </w:tr>
      <w:tr w:rsidR="00D84ACF" w:rsidRPr="00D84ACF" w:rsidTr="006D1600">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2620" w:type="dxa"/>
            <w:vMerge w:val="restart"/>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相关方满意度</w:t>
            </w:r>
          </w:p>
        </w:tc>
        <w:tc>
          <w:tcPr>
            <w:tcW w:w="22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C22评审学校满意度</w:t>
            </w:r>
          </w:p>
        </w:tc>
        <w:tc>
          <w:tcPr>
            <w:tcW w:w="10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9.41</w:t>
            </w:r>
          </w:p>
        </w:tc>
      </w:tr>
      <w:tr w:rsidR="00D84ACF" w:rsidRPr="00D84ACF" w:rsidTr="006D1600">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262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22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C23教育局满意度</w:t>
            </w:r>
          </w:p>
        </w:tc>
        <w:tc>
          <w:tcPr>
            <w:tcW w:w="10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5</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4.5</w:t>
            </w:r>
          </w:p>
        </w:tc>
      </w:tr>
      <w:tr w:rsidR="00D84ACF" w:rsidRPr="00D84ACF" w:rsidTr="00AD525E">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262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22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C24有效投诉处置率</w:t>
            </w:r>
          </w:p>
        </w:tc>
        <w:tc>
          <w:tcPr>
            <w:tcW w:w="10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3</w:t>
            </w:r>
          </w:p>
        </w:tc>
      </w:tr>
      <w:tr w:rsidR="00D84ACF" w:rsidRPr="00D84ACF" w:rsidTr="006D1600">
        <w:trPr>
          <w:trHeight w:val="400"/>
        </w:trPr>
        <w:tc>
          <w:tcPr>
            <w:tcW w:w="66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00" w:type="dxa"/>
            <w:vMerge/>
            <w:tcBorders>
              <w:top w:val="nil"/>
              <w:left w:val="single" w:sz="4" w:space="0" w:color="auto"/>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1660"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522" w:type="dxa"/>
            <w:vMerge/>
            <w:tcBorders>
              <w:top w:val="nil"/>
              <w:left w:val="single" w:sz="4" w:space="0" w:color="auto"/>
              <w:bottom w:val="single" w:sz="4" w:space="0" w:color="000000"/>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p>
        </w:tc>
        <w:tc>
          <w:tcPr>
            <w:tcW w:w="262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影响力</w:t>
            </w:r>
          </w:p>
        </w:tc>
        <w:tc>
          <w:tcPr>
            <w:tcW w:w="22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C25长效管理机制</w:t>
            </w:r>
          </w:p>
        </w:tc>
        <w:tc>
          <w:tcPr>
            <w:tcW w:w="1060" w:type="dxa"/>
            <w:tcBorders>
              <w:top w:val="nil"/>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2</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w:t>
            </w:r>
          </w:p>
        </w:tc>
      </w:tr>
      <w:tr w:rsidR="00D84ACF" w:rsidRPr="00D84ACF" w:rsidTr="00AD525E">
        <w:trPr>
          <w:trHeight w:val="26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 xml:space="preserve">　</w:t>
            </w:r>
          </w:p>
        </w:tc>
        <w:tc>
          <w:tcPr>
            <w:tcW w:w="50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 xml:space="preserve">　</w:t>
            </w:r>
          </w:p>
        </w:tc>
        <w:tc>
          <w:tcPr>
            <w:tcW w:w="16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合计</w:t>
            </w:r>
          </w:p>
        </w:tc>
        <w:tc>
          <w:tcPr>
            <w:tcW w:w="522"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100</w:t>
            </w:r>
          </w:p>
        </w:tc>
        <w:tc>
          <w:tcPr>
            <w:tcW w:w="262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 xml:space="preserve">　</w:t>
            </w:r>
          </w:p>
        </w:tc>
        <w:tc>
          <w:tcPr>
            <w:tcW w:w="22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left"/>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 xml:space="preserve">　</w:t>
            </w:r>
          </w:p>
        </w:tc>
        <w:tc>
          <w:tcPr>
            <w:tcW w:w="10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D84ACF">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100</w:t>
            </w:r>
          </w:p>
        </w:tc>
        <w:tc>
          <w:tcPr>
            <w:tcW w:w="1060" w:type="dxa"/>
            <w:tcBorders>
              <w:top w:val="nil"/>
              <w:left w:val="nil"/>
              <w:bottom w:val="single" w:sz="4" w:space="0" w:color="auto"/>
              <w:right w:val="single" w:sz="4" w:space="0" w:color="auto"/>
            </w:tcBorders>
            <w:shd w:val="clear" w:color="auto" w:fill="auto"/>
            <w:noWrap/>
            <w:vAlign w:val="center"/>
            <w:hideMark/>
          </w:tcPr>
          <w:p w:rsidR="00D84ACF" w:rsidRPr="00D84ACF" w:rsidRDefault="00D84ACF" w:rsidP="00AD525E">
            <w:pPr>
              <w:widowControl/>
              <w:spacing w:line="0" w:lineRule="atLeast"/>
              <w:jc w:val="center"/>
              <w:rPr>
                <w:rFonts w:ascii="微软雅黑 Light" w:eastAsia="微软雅黑 Light" w:hAnsi="微软雅黑 Light" w:cs="宋体"/>
                <w:kern w:val="0"/>
                <w:sz w:val="18"/>
                <w:szCs w:val="18"/>
              </w:rPr>
            </w:pPr>
            <w:r w:rsidRPr="00D84ACF">
              <w:rPr>
                <w:rFonts w:ascii="微软雅黑 Light" w:eastAsia="微软雅黑 Light" w:hAnsi="微软雅黑 Light" w:cs="宋体" w:hint="eastAsia"/>
                <w:kern w:val="0"/>
                <w:sz w:val="18"/>
                <w:szCs w:val="18"/>
              </w:rPr>
              <w:t>9</w:t>
            </w:r>
            <w:r w:rsidR="00AD525E">
              <w:rPr>
                <w:rFonts w:ascii="微软雅黑 Light" w:eastAsia="微软雅黑 Light" w:hAnsi="微软雅黑 Light" w:cs="宋体" w:hint="eastAsia"/>
                <w:kern w:val="0"/>
                <w:sz w:val="18"/>
                <w:szCs w:val="18"/>
              </w:rPr>
              <w:t>1</w:t>
            </w:r>
            <w:r w:rsidRPr="00D84ACF">
              <w:rPr>
                <w:rFonts w:ascii="微软雅黑 Light" w:eastAsia="微软雅黑 Light" w:hAnsi="微软雅黑 Light" w:cs="宋体" w:hint="eastAsia"/>
                <w:kern w:val="0"/>
                <w:sz w:val="18"/>
                <w:szCs w:val="18"/>
              </w:rPr>
              <w:t>.8</w:t>
            </w:r>
            <w:r w:rsidR="00AD525E">
              <w:rPr>
                <w:rFonts w:ascii="微软雅黑 Light" w:eastAsia="微软雅黑 Light" w:hAnsi="微软雅黑 Light" w:cs="宋体" w:hint="eastAsia"/>
                <w:kern w:val="0"/>
                <w:sz w:val="18"/>
                <w:szCs w:val="18"/>
              </w:rPr>
              <w:t>1</w:t>
            </w:r>
          </w:p>
        </w:tc>
      </w:tr>
    </w:tbl>
    <w:p w:rsidR="00406A33" w:rsidRPr="00FC0944" w:rsidRDefault="00406A33" w:rsidP="00181D66">
      <w:pPr>
        <w:spacing w:line="500" w:lineRule="exact"/>
        <w:ind w:firstLineChars="200" w:firstLine="487"/>
        <w:rPr>
          <w:rFonts w:ascii="仿宋" w:eastAsia="仿宋" w:hAnsi="仿宋"/>
          <w:sz w:val="24"/>
          <w:szCs w:val="24"/>
        </w:rPr>
      </w:pPr>
    </w:p>
    <w:p w:rsidR="00575883" w:rsidRPr="00181D66" w:rsidRDefault="00E6245D" w:rsidP="00181D66">
      <w:pPr>
        <w:pStyle w:val="1"/>
        <w:numPr>
          <w:ilvl w:val="0"/>
          <w:numId w:val="14"/>
        </w:numPr>
        <w:spacing w:before="0" w:after="0" w:line="500" w:lineRule="exact"/>
        <w:jc w:val="left"/>
        <w:rPr>
          <w:rFonts w:ascii="黑体" w:eastAsia="黑体" w:hAnsi="黑体"/>
          <w:b w:val="0"/>
          <w:spacing w:val="6"/>
          <w:kern w:val="2"/>
          <w:sz w:val="24"/>
          <w:szCs w:val="24"/>
        </w:rPr>
      </w:pPr>
      <w:bookmarkStart w:id="11" w:name="_Toc488658998"/>
      <w:r w:rsidRPr="00181D66">
        <w:rPr>
          <w:rFonts w:ascii="黑体" w:eastAsia="黑体" w:hAnsi="黑体" w:hint="eastAsia"/>
          <w:b w:val="0"/>
          <w:spacing w:val="6"/>
          <w:kern w:val="2"/>
          <w:sz w:val="24"/>
          <w:szCs w:val="24"/>
        </w:rPr>
        <w:t>主要</w:t>
      </w:r>
      <w:r w:rsidR="00B97D13" w:rsidRPr="00181D66">
        <w:rPr>
          <w:rFonts w:ascii="黑体" w:eastAsia="黑体" w:hAnsi="黑体" w:hint="eastAsia"/>
          <w:b w:val="0"/>
          <w:spacing w:val="6"/>
          <w:kern w:val="2"/>
          <w:sz w:val="24"/>
          <w:szCs w:val="24"/>
        </w:rPr>
        <w:t>绩效</w:t>
      </w:r>
      <w:r w:rsidR="000F383A" w:rsidRPr="00181D66">
        <w:rPr>
          <w:rFonts w:ascii="黑体" w:eastAsia="黑体" w:hAnsi="黑体" w:hint="eastAsia"/>
          <w:b w:val="0"/>
          <w:spacing w:val="6"/>
          <w:kern w:val="2"/>
          <w:sz w:val="24"/>
          <w:szCs w:val="24"/>
        </w:rPr>
        <w:t>及分析</w:t>
      </w:r>
      <w:bookmarkEnd w:id="11"/>
    </w:p>
    <w:p w:rsidR="00545DC3" w:rsidRPr="00545DC3" w:rsidRDefault="00545DC3" w:rsidP="00545DC3">
      <w:pPr>
        <w:spacing w:line="500" w:lineRule="exact"/>
        <w:ind w:firstLineChars="200" w:firstLine="489"/>
        <w:rPr>
          <w:rFonts w:ascii="仿宋" w:eastAsia="仿宋" w:hAnsi="仿宋"/>
          <w:b/>
          <w:sz w:val="24"/>
          <w:szCs w:val="24"/>
        </w:rPr>
      </w:pPr>
      <w:r w:rsidRPr="00545DC3">
        <w:rPr>
          <w:rFonts w:ascii="仿宋" w:eastAsia="仿宋" w:hAnsi="仿宋" w:hint="eastAsia"/>
          <w:b/>
          <w:sz w:val="24"/>
          <w:szCs w:val="24"/>
        </w:rPr>
        <w:t>1、主要绩效</w:t>
      </w:r>
    </w:p>
    <w:p w:rsidR="002146C4" w:rsidRDefault="002146C4" w:rsidP="002146C4">
      <w:pPr>
        <w:spacing w:line="500" w:lineRule="exact"/>
        <w:ind w:firstLineChars="200" w:firstLine="487"/>
        <w:rPr>
          <w:rFonts w:ascii="仿宋" w:eastAsia="仿宋" w:hAnsi="仿宋"/>
          <w:sz w:val="24"/>
          <w:szCs w:val="24"/>
        </w:rPr>
      </w:pPr>
      <w:r>
        <w:rPr>
          <w:rFonts w:ascii="仿宋" w:eastAsia="仿宋" w:hAnsi="仿宋" w:hint="eastAsia"/>
          <w:sz w:val="24"/>
          <w:szCs w:val="24"/>
        </w:rPr>
        <w:t>2016年度</w:t>
      </w:r>
      <w:r w:rsidR="00736930" w:rsidRPr="00736930">
        <w:rPr>
          <w:rFonts w:ascii="仿宋" w:eastAsia="仿宋" w:hAnsi="仿宋" w:hint="eastAsia"/>
          <w:sz w:val="24"/>
          <w:szCs w:val="24"/>
        </w:rPr>
        <w:t>义务教育阶段学校与幼儿园（公办）发展规划评审</w:t>
      </w:r>
      <w:r>
        <w:rPr>
          <w:rFonts w:ascii="仿宋" w:eastAsia="仿宋" w:hAnsi="仿宋" w:hint="eastAsia"/>
          <w:sz w:val="24"/>
          <w:szCs w:val="24"/>
        </w:rPr>
        <w:t>工作全部</w:t>
      </w:r>
      <w:r w:rsidR="00A06F9A">
        <w:rPr>
          <w:rFonts w:ascii="仿宋" w:eastAsia="仿宋" w:hAnsi="仿宋" w:hint="eastAsia"/>
          <w:sz w:val="24"/>
          <w:szCs w:val="24"/>
        </w:rPr>
        <w:t>有效</w:t>
      </w:r>
      <w:r>
        <w:rPr>
          <w:rFonts w:ascii="仿宋" w:eastAsia="仿宋" w:hAnsi="仿宋" w:hint="eastAsia"/>
          <w:sz w:val="24"/>
          <w:szCs w:val="24"/>
        </w:rPr>
        <w:t>落实，</w:t>
      </w:r>
      <w:r w:rsidR="00736930">
        <w:rPr>
          <w:rFonts w:ascii="仿宋" w:eastAsia="仿宋" w:hAnsi="仿宋" w:hint="eastAsia"/>
          <w:sz w:val="24"/>
          <w:szCs w:val="24"/>
        </w:rPr>
        <w:t>评审报告完成</w:t>
      </w:r>
      <w:r>
        <w:rPr>
          <w:rFonts w:ascii="仿宋" w:eastAsia="仿宋" w:hAnsi="仿宋" w:hint="eastAsia"/>
          <w:sz w:val="24"/>
          <w:szCs w:val="24"/>
        </w:rPr>
        <w:t>100%、</w:t>
      </w:r>
      <w:r w:rsidR="00736930">
        <w:rPr>
          <w:rFonts w:ascii="仿宋" w:eastAsia="仿宋" w:hAnsi="仿宋" w:hint="eastAsia"/>
          <w:sz w:val="24"/>
          <w:szCs w:val="24"/>
        </w:rPr>
        <w:t>及时性</w:t>
      </w:r>
      <w:r>
        <w:rPr>
          <w:rFonts w:ascii="仿宋" w:eastAsia="仿宋" w:hAnsi="仿宋" w:hint="eastAsia"/>
          <w:sz w:val="24"/>
          <w:szCs w:val="24"/>
        </w:rPr>
        <w:t>100%</w:t>
      </w:r>
      <w:r w:rsidR="00736930">
        <w:rPr>
          <w:rFonts w:ascii="仿宋" w:eastAsia="仿宋" w:hAnsi="仿宋" w:hint="eastAsia"/>
          <w:sz w:val="24"/>
          <w:szCs w:val="24"/>
        </w:rPr>
        <w:t>，并且没有投诉</w:t>
      </w:r>
      <w:r w:rsidR="00286887">
        <w:rPr>
          <w:rFonts w:ascii="仿宋" w:eastAsia="仿宋" w:hAnsi="仿宋" w:hint="eastAsia"/>
          <w:sz w:val="24"/>
          <w:szCs w:val="24"/>
        </w:rPr>
        <w:t>。第三</w:t>
      </w:r>
      <w:proofErr w:type="gramStart"/>
      <w:r w:rsidR="00286887">
        <w:rPr>
          <w:rFonts w:ascii="仿宋" w:eastAsia="仿宋" w:hAnsi="仿宋" w:hint="eastAsia"/>
          <w:sz w:val="24"/>
          <w:szCs w:val="24"/>
        </w:rPr>
        <w:t>方</w:t>
      </w:r>
      <w:r w:rsidR="00736930">
        <w:rPr>
          <w:rFonts w:ascii="仿宋" w:eastAsia="仿宋" w:hAnsi="仿宋" w:hint="eastAsia"/>
          <w:sz w:val="24"/>
          <w:szCs w:val="24"/>
        </w:rPr>
        <w:t>服务</w:t>
      </w:r>
      <w:proofErr w:type="gramEnd"/>
      <w:r w:rsidR="00736930">
        <w:rPr>
          <w:rFonts w:ascii="仿宋" w:eastAsia="仿宋" w:hAnsi="仿宋" w:hint="eastAsia"/>
          <w:sz w:val="24"/>
          <w:szCs w:val="24"/>
        </w:rPr>
        <w:t>单位区教育评估事务所</w:t>
      </w:r>
      <w:r w:rsidR="00286887">
        <w:rPr>
          <w:rFonts w:ascii="仿宋" w:eastAsia="仿宋" w:hAnsi="仿宋" w:hint="eastAsia"/>
          <w:sz w:val="24"/>
          <w:szCs w:val="24"/>
        </w:rPr>
        <w:t>派出</w:t>
      </w:r>
      <w:r w:rsidR="00736930">
        <w:rPr>
          <w:rFonts w:ascii="仿宋" w:eastAsia="仿宋" w:hAnsi="仿宋" w:hint="eastAsia"/>
          <w:sz w:val="24"/>
          <w:szCs w:val="24"/>
        </w:rPr>
        <w:t>专家</w:t>
      </w:r>
      <w:r w:rsidR="00286887">
        <w:rPr>
          <w:rFonts w:ascii="仿宋" w:eastAsia="仿宋" w:hAnsi="仿宋" w:hint="eastAsia"/>
          <w:sz w:val="24"/>
          <w:szCs w:val="24"/>
        </w:rPr>
        <w:t>人次</w:t>
      </w:r>
      <w:r w:rsidR="00A06F9A">
        <w:rPr>
          <w:rFonts w:ascii="仿宋" w:eastAsia="仿宋" w:hAnsi="仿宋" w:hint="eastAsia"/>
          <w:sz w:val="24"/>
          <w:szCs w:val="24"/>
        </w:rPr>
        <w:t>和资质</w:t>
      </w:r>
      <w:r w:rsidR="00286887">
        <w:rPr>
          <w:rFonts w:ascii="仿宋" w:eastAsia="仿宋" w:hAnsi="仿宋" w:hint="eastAsia"/>
          <w:sz w:val="24"/>
          <w:szCs w:val="24"/>
        </w:rPr>
        <w:t>与合同</w:t>
      </w:r>
      <w:r w:rsidR="00A06F9A">
        <w:rPr>
          <w:rFonts w:ascii="仿宋" w:eastAsia="仿宋" w:hAnsi="仿宋" w:hint="eastAsia"/>
          <w:sz w:val="24"/>
          <w:szCs w:val="24"/>
        </w:rPr>
        <w:t>要求</w:t>
      </w:r>
      <w:r w:rsidR="00286887">
        <w:rPr>
          <w:rFonts w:ascii="仿宋" w:eastAsia="仿宋" w:hAnsi="仿宋" w:hint="eastAsia"/>
          <w:sz w:val="24"/>
          <w:szCs w:val="24"/>
        </w:rPr>
        <w:t>相符</w:t>
      </w:r>
      <w:r w:rsidR="00A06F9A">
        <w:rPr>
          <w:rFonts w:ascii="仿宋" w:eastAsia="仿宋" w:hAnsi="仿宋" w:hint="eastAsia"/>
          <w:sz w:val="24"/>
          <w:szCs w:val="24"/>
        </w:rPr>
        <w:t>，</w:t>
      </w:r>
      <w:r w:rsidR="00286887">
        <w:rPr>
          <w:rFonts w:ascii="仿宋" w:eastAsia="仿宋" w:hAnsi="仿宋" w:hint="eastAsia"/>
          <w:sz w:val="24"/>
          <w:szCs w:val="24"/>
        </w:rPr>
        <w:t>执行</w:t>
      </w:r>
      <w:r w:rsidR="00A06F9A">
        <w:rPr>
          <w:rFonts w:ascii="仿宋" w:eastAsia="仿宋" w:hAnsi="仿宋" w:hint="eastAsia"/>
          <w:sz w:val="24"/>
          <w:szCs w:val="24"/>
        </w:rPr>
        <w:t>督导程序规范，档案记录和保存完整，</w:t>
      </w:r>
      <w:r w:rsidR="00A53875">
        <w:rPr>
          <w:rFonts w:ascii="仿宋" w:eastAsia="仿宋" w:hAnsi="仿宋" w:hint="eastAsia"/>
          <w:sz w:val="24"/>
          <w:szCs w:val="24"/>
        </w:rPr>
        <w:t>未发现督导工作违规情况</w:t>
      </w:r>
      <w:r w:rsidR="00A06F9A">
        <w:rPr>
          <w:rFonts w:ascii="仿宋" w:eastAsia="仿宋" w:hAnsi="仿宋" w:hint="eastAsia"/>
          <w:sz w:val="24"/>
          <w:szCs w:val="24"/>
        </w:rPr>
        <w:t>。</w:t>
      </w:r>
      <w:r w:rsidR="00A53875">
        <w:rPr>
          <w:rFonts w:ascii="仿宋" w:eastAsia="仿宋" w:hAnsi="仿宋" w:hint="eastAsia"/>
          <w:sz w:val="24"/>
          <w:szCs w:val="24"/>
        </w:rPr>
        <w:t>经</w:t>
      </w:r>
      <w:r w:rsidR="00736930">
        <w:rPr>
          <w:rFonts w:ascii="仿宋" w:eastAsia="仿宋" w:hAnsi="仿宋" w:hint="eastAsia"/>
          <w:sz w:val="24"/>
          <w:szCs w:val="24"/>
        </w:rPr>
        <w:t>抽样</w:t>
      </w:r>
      <w:r w:rsidR="00A53875">
        <w:rPr>
          <w:rFonts w:ascii="仿宋" w:eastAsia="仿宋" w:hAnsi="仿宋" w:hint="eastAsia"/>
          <w:sz w:val="24"/>
          <w:szCs w:val="24"/>
        </w:rPr>
        <w:t>满意度调研，</w:t>
      </w:r>
      <w:r w:rsidR="00767CA4">
        <w:rPr>
          <w:rFonts w:ascii="仿宋" w:eastAsia="仿宋" w:hAnsi="仿宋" w:hint="eastAsia"/>
          <w:sz w:val="24"/>
          <w:szCs w:val="24"/>
        </w:rPr>
        <w:t>区内参与学校和幼儿园</w:t>
      </w:r>
      <w:r w:rsidR="00A53875">
        <w:rPr>
          <w:rFonts w:ascii="仿宋" w:eastAsia="仿宋" w:hAnsi="仿宋" w:hint="eastAsia"/>
          <w:sz w:val="24"/>
          <w:szCs w:val="24"/>
        </w:rPr>
        <w:t>综合</w:t>
      </w:r>
      <w:r>
        <w:rPr>
          <w:rFonts w:ascii="仿宋" w:eastAsia="仿宋" w:hAnsi="仿宋" w:hint="eastAsia"/>
          <w:sz w:val="24"/>
          <w:szCs w:val="24"/>
        </w:rPr>
        <w:t>满意度均为</w:t>
      </w:r>
      <w:r w:rsidR="00767CA4">
        <w:rPr>
          <w:rFonts w:ascii="仿宋" w:eastAsia="仿宋" w:hAnsi="仿宋" w:hint="eastAsia"/>
          <w:sz w:val="24"/>
          <w:szCs w:val="24"/>
        </w:rPr>
        <w:t>94.1</w:t>
      </w:r>
      <w:r>
        <w:rPr>
          <w:rFonts w:ascii="仿宋" w:eastAsia="仿宋" w:hAnsi="仿宋" w:hint="eastAsia"/>
          <w:sz w:val="24"/>
          <w:szCs w:val="24"/>
        </w:rPr>
        <w:t>%。</w:t>
      </w:r>
      <w:r w:rsidR="00C20AF0">
        <w:rPr>
          <w:rFonts w:ascii="仿宋" w:eastAsia="仿宋" w:hAnsi="仿宋" w:hint="eastAsia"/>
          <w:sz w:val="24"/>
          <w:szCs w:val="24"/>
        </w:rPr>
        <w:t>主要</w:t>
      </w:r>
      <w:r w:rsidR="00A53875">
        <w:rPr>
          <w:rFonts w:ascii="仿宋" w:eastAsia="仿宋" w:hAnsi="仿宋" w:hint="eastAsia"/>
          <w:sz w:val="24"/>
          <w:szCs w:val="24"/>
        </w:rPr>
        <w:t>产出、结果和满意度情况</w:t>
      </w:r>
      <w:r w:rsidR="0040228A">
        <w:rPr>
          <w:rFonts w:ascii="仿宋" w:eastAsia="仿宋" w:hAnsi="仿宋" w:hint="eastAsia"/>
          <w:sz w:val="24"/>
          <w:szCs w:val="24"/>
        </w:rPr>
        <w:t>分析</w:t>
      </w:r>
      <w:r w:rsidR="00A53875">
        <w:rPr>
          <w:rFonts w:ascii="仿宋" w:eastAsia="仿宋" w:hAnsi="仿宋" w:hint="eastAsia"/>
          <w:sz w:val="24"/>
          <w:szCs w:val="24"/>
        </w:rPr>
        <w:t>如下：</w:t>
      </w:r>
    </w:p>
    <w:p w:rsidR="0040228A" w:rsidRDefault="0040228A" w:rsidP="002146C4">
      <w:pPr>
        <w:spacing w:line="500" w:lineRule="exact"/>
        <w:ind w:firstLineChars="200" w:firstLine="487"/>
        <w:rPr>
          <w:rFonts w:ascii="仿宋" w:eastAsia="仿宋" w:hAnsi="仿宋"/>
          <w:sz w:val="24"/>
          <w:szCs w:val="24"/>
        </w:rPr>
      </w:pPr>
      <w:r>
        <w:rPr>
          <w:rFonts w:ascii="仿宋" w:eastAsia="仿宋" w:hAnsi="仿宋" w:hint="eastAsia"/>
          <w:sz w:val="24"/>
          <w:szCs w:val="24"/>
        </w:rPr>
        <w:t>（1）</w:t>
      </w:r>
      <w:r w:rsidR="00A53875">
        <w:rPr>
          <w:rFonts w:ascii="仿宋" w:eastAsia="仿宋" w:hAnsi="仿宋" w:hint="eastAsia"/>
          <w:sz w:val="24"/>
          <w:szCs w:val="24"/>
        </w:rPr>
        <w:t>工作完成情况：</w:t>
      </w:r>
      <w:r w:rsidR="007B3867">
        <w:rPr>
          <w:rFonts w:ascii="仿宋" w:eastAsia="仿宋" w:hAnsi="仿宋" w:hint="eastAsia"/>
          <w:sz w:val="24"/>
          <w:szCs w:val="24"/>
        </w:rPr>
        <w:t>2016年度</w:t>
      </w:r>
      <w:r w:rsidR="00767CA4">
        <w:rPr>
          <w:rFonts w:ascii="仿宋" w:eastAsia="仿宋" w:hAnsi="仿宋" w:hint="eastAsia"/>
          <w:sz w:val="24"/>
          <w:szCs w:val="24"/>
        </w:rPr>
        <w:t>完成要求的评审学校和幼儿园，并根据合同（协议）约定时效内完成。</w:t>
      </w:r>
      <w:r w:rsidR="00442F84">
        <w:rPr>
          <w:rFonts w:ascii="仿宋" w:eastAsia="仿宋" w:hAnsi="仿宋" w:hint="eastAsia"/>
          <w:sz w:val="24"/>
          <w:szCs w:val="24"/>
        </w:rPr>
        <w:t>未发现</w:t>
      </w:r>
      <w:r w:rsidR="002379AA">
        <w:rPr>
          <w:rFonts w:ascii="仿宋" w:eastAsia="仿宋" w:hAnsi="仿宋" w:hint="eastAsia"/>
          <w:sz w:val="24"/>
          <w:szCs w:val="24"/>
        </w:rPr>
        <w:t>存在</w:t>
      </w:r>
      <w:r w:rsidR="00442F84">
        <w:rPr>
          <w:rFonts w:ascii="仿宋" w:eastAsia="仿宋" w:hAnsi="仿宋" w:hint="eastAsia"/>
          <w:sz w:val="24"/>
          <w:szCs w:val="24"/>
        </w:rPr>
        <w:t>频次、程序、方式</w:t>
      </w:r>
      <w:r w:rsidR="002379AA">
        <w:rPr>
          <w:rFonts w:ascii="仿宋" w:eastAsia="仿宋" w:hAnsi="仿宋" w:hint="eastAsia"/>
          <w:sz w:val="24"/>
          <w:szCs w:val="24"/>
        </w:rPr>
        <w:t>等方面的</w:t>
      </w:r>
      <w:r w:rsidR="00442F84">
        <w:rPr>
          <w:rFonts w:ascii="仿宋" w:eastAsia="仿宋" w:hAnsi="仿宋" w:hint="eastAsia"/>
          <w:sz w:val="24"/>
          <w:szCs w:val="24"/>
        </w:rPr>
        <w:t>违规情况。</w:t>
      </w:r>
    </w:p>
    <w:p w:rsidR="006E3D14" w:rsidRDefault="005B4575" w:rsidP="00181D66">
      <w:pPr>
        <w:spacing w:line="500" w:lineRule="exact"/>
        <w:ind w:firstLineChars="200" w:firstLine="487"/>
        <w:rPr>
          <w:rFonts w:ascii="仿宋" w:eastAsia="仿宋" w:hAnsi="仿宋"/>
          <w:sz w:val="24"/>
          <w:szCs w:val="24"/>
        </w:rPr>
      </w:pPr>
      <w:r>
        <w:rPr>
          <w:rFonts w:ascii="仿宋" w:eastAsia="仿宋" w:hAnsi="仿宋" w:hint="eastAsia"/>
          <w:sz w:val="24"/>
          <w:szCs w:val="24"/>
        </w:rPr>
        <w:t>（</w:t>
      </w:r>
      <w:r w:rsidR="00767CA4">
        <w:rPr>
          <w:rFonts w:ascii="仿宋" w:eastAsia="仿宋" w:hAnsi="仿宋" w:hint="eastAsia"/>
          <w:sz w:val="24"/>
          <w:szCs w:val="24"/>
        </w:rPr>
        <w:t>2</w:t>
      </w:r>
      <w:r>
        <w:rPr>
          <w:rFonts w:ascii="仿宋" w:eastAsia="仿宋" w:hAnsi="仿宋" w:hint="eastAsia"/>
          <w:sz w:val="24"/>
          <w:szCs w:val="24"/>
        </w:rPr>
        <w:t>）满意度情况：</w:t>
      </w:r>
      <w:r w:rsidR="00E51148">
        <w:rPr>
          <w:rFonts w:ascii="仿宋" w:eastAsia="仿宋" w:hAnsi="仿宋" w:hint="eastAsia"/>
          <w:sz w:val="24"/>
          <w:szCs w:val="24"/>
        </w:rPr>
        <w:t>评价过程中分别对购买服务方即区</w:t>
      </w:r>
      <w:r w:rsidR="00767CA4">
        <w:rPr>
          <w:rFonts w:ascii="仿宋" w:eastAsia="仿宋" w:hAnsi="仿宋" w:hint="eastAsia"/>
          <w:sz w:val="24"/>
          <w:szCs w:val="24"/>
        </w:rPr>
        <w:t>教育测评和研究中心和29</w:t>
      </w:r>
      <w:r w:rsidR="008D106D">
        <w:rPr>
          <w:rFonts w:ascii="仿宋" w:eastAsia="仿宋" w:hAnsi="仿宋" w:hint="eastAsia"/>
          <w:sz w:val="24"/>
          <w:szCs w:val="24"/>
        </w:rPr>
        <w:t>家</w:t>
      </w:r>
      <w:r w:rsidR="00E51148">
        <w:rPr>
          <w:rFonts w:ascii="仿宋" w:eastAsia="仿宋" w:hAnsi="仿宋" w:hint="eastAsia"/>
          <w:sz w:val="24"/>
          <w:szCs w:val="24"/>
        </w:rPr>
        <w:t>接受</w:t>
      </w:r>
      <w:r w:rsidR="00767CA4">
        <w:rPr>
          <w:rFonts w:ascii="仿宋" w:eastAsia="仿宋" w:hAnsi="仿宋" w:hint="eastAsia"/>
          <w:sz w:val="24"/>
          <w:szCs w:val="24"/>
        </w:rPr>
        <w:t>评审</w:t>
      </w:r>
      <w:r w:rsidR="008D106D">
        <w:rPr>
          <w:rFonts w:ascii="仿宋" w:eastAsia="仿宋" w:hAnsi="仿宋" w:hint="eastAsia"/>
          <w:sz w:val="24"/>
          <w:szCs w:val="24"/>
        </w:rPr>
        <w:t>的</w:t>
      </w:r>
      <w:r w:rsidR="00767CA4">
        <w:rPr>
          <w:rFonts w:ascii="仿宋" w:eastAsia="仿宋" w:hAnsi="仿宋" w:hint="eastAsia"/>
          <w:sz w:val="24"/>
          <w:szCs w:val="24"/>
        </w:rPr>
        <w:t>学校（幼儿园）</w:t>
      </w:r>
      <w:r w:rsidR="00E51148">
        <w:rPr>
          <w:rFonts w:ascii="仿宋" w:eastAsia="仿宋" w:hAnsi="仿宋" w:hint="eastAsia"/>
          <w:sz w:val="24"/>
          <w:szCs w:val="24"/>
        </w:rPr>
        <w:t>进行了满意度调查。结</w:t>
      </w:r>
      <w:r w:rsidR="008D106D">
        <w:rPr>
          <w:rFonts w:ascii="仿宋" w:eastAsia="仿宋" w:hAnsi="仿宋" w:hint="eastAsia"/>
          <w:sz w:val="24"/>
          <w:szCs w:val="24"/>
        </w:rPr>
        <w:t>果显示，</w:t>
      </w:r>
      <w:r w:rsidR="008D106D">
        <w:rPr>
          <w:rFonts w:ascii="宋体" w:eastAsia="宋体" w:hAnsi="宋体" w:hint="eastAsia"/>
          <w:sz w:val="24"/>
          <w:szCs w:val="24"/>
        </w:rPr>
        <w:t>①</w:t>
      </w:r>
      <w:r w:rsidR="00767CA4">
        <w:rPr>
          <w:rFonts w:ascii="仿宋" w:eastAsia="仿宋" w:hAnsi="仿宋" w:hint="eastAsia"/>
          <w:sz w:val="24"/>
          <w:szCs w:val="24"/>
        </w:rPr>
        <w:t>区教育测评和研究中心</w:t>
      </w:r>
      <w:r w:rsidR="008D106D">
        <w:rPr>
          <w:rFonts w:ascii="仿宋" w:eastAsia="仿宋" w:hAnsi="仿宋" w:hint="eastAsia"/>
          <w:sz w:val="24"/>
          <w:szCs w:val="24"/>
        </w:rPr>
        <w:t>对第三</w:t>
      </w:r>
      <w:proofErr w:type="gramStart"/>
      <w:r w:rsidR="008D106D">
        <w:rPr>
          <w:rFonts w:ascii="仿宋" w:eastAsia="仿宋" w:hAnsi="仿宋" w:hint="eastAsia"/>
          <w:sz w:val="24"/>
          <w:szCs w:val="24"/>
        </w:rPr>
        <w:t>方服务</w:t>
      </w:r>
      <w:proofErr w:type="gramEnd"/>
      <w:r w:rsidR="008D106D">
        <w:rPr>
          <w:rFonts w:ascii="仿宋" w:eastAsia="仿宋" w:hAnsi="仿宋" w:hint="eastAsia"/>
          <w:sz w:val="24"/>
          <w:szCs w:val="24"/>
        </w:rPr>
        <w:t>综合满意度为</w:t>
      </w:r>
      <w:r w:rsidR="00767CA4">
        <w:rPr>
          <w:rFonts w:ascii="仿宋" w:eastAsia="仿宋" w:hAnsi="仿宋" w:hint="eastAsia"/>
          <w:sz w:val="24"/>
          <w:szCs w:val="24"/>
        </w:rPr>
        <w:t>95</w:t>
      </w:r>
      <w:r w:rsidR="008D106D">
        <w:rPr>
          <w:rFonts w:ascii="仿宋" w:eastAsia="仿宋" w:hAnsi="仿宋" w:hint="eastAsia"/>
          <w:sz w:val="24"/>
          <w:szCs w:val="24"/>
        </w:rPr>
        <w:t>%，包括人员安排、工作结果、胜任能力三个方面</w:t>
      </w:r>
      <w:r w:rsidR="00E51148">
        <w:rPr>
          <w:rFonts w:ascii="仿宋" w:eastAsia="仿宋" w:hAnsi="仿宋" w:hint="eastAsia"/>
          <w:sz w:val="24"/>
          <w:szCs w:val="24"/>
        </w:rPr>
        <w:t>。</w:t>
      </w:r>
      <w:r w:rsidR="008D106D">
        <w:rPr>
          <w:rFonts w:ascii="仿宋" w:eastAsia="仿宋" w:hAnsi="仿宋" w:hint="eastAsia"/>
          <w:sz w:val="24"/>
          <w:szCs w:val="24"/>
        </w:rPr>
        <w:t>②</w:t>
      </w:r>
      <w:r w:rsidR="00767CA4">
        <w:rPr>
          <w:rFonts w:ascii="仿宋" w:eastAsia="仿宋" w:hAnsi="仿宋" w:hint="eastAsia"/>
          <w:sz w:val="24"/>
          <w:szCs w:val="24"/>
        </w:rPr>
        <w:t>学校（幼儿园）</w:t>
      </w:r>
      <w:r w:rsidR="008D106D">
        <w:rPr>
          <w:rFonts w:ascii="仿宋" w:eastAsia="仿宋" w:hAnsi="仿宋" w:hint="eastAsia"/>
          <w:sz w:val="24"/>
          <w:szCs w:val="24"/>
        </w:rPr>
        <w:t>对</w:t>
      </w:r>
      <w:r w:rsidR="00767CA4">
        <w:rPr>
          <w:rFonts w:ascii="仿宋" w:eastAsia="仿宋" w:hAnsi="仿宋" w:hint="eastAsia"/>
          <w:sz w:val="24"/>
          <w:szCs w:val="24"/>
        </w:rPr>
        <w:t>评审</w:t>
      </w:r>
      <w:r w:rsidR="008D106D">
        <w:rPr>
          <w:rFonts w:ascii="仿宋" w:eastAsia="仿宋" w:hAnsi="仿宋" w:hint="eastAsia"/>
          <w:sz w:val="24"/>
          <w:szCs w:val="24"/>
        </w:rPr>
        <w:t>服务综合满意度为</w:t>
      </w:r>
      <w:r w:rsidR="00767CA4">
        <w:rPr>
          <w:rFonts w:ascii="仿宋" w:eastAsia="仿宋" w:hAnsi="仿宋" w:hint="eastAsia"/>
          <w:sz w:val="24"/>
          <w:szCs w:val="24"/>
        </w:rPr>
        <w:t>94.1</w:t>
      </w:r>
      <w:r w:rsidR="008D106D">
        <w:rPr>
          <w:rFonts w:ascii="仿宋" w:eastAsia="仿宋" w:hAnsi="仿宋" w:hint="eastAsia"/>
          <w:sz w:val="24"/>
          <w:szCs w:val="24"/>
        </w:rPr>
        <w:t>%</w:t>
      </w:r>
      <w:r w:rsidR="00767CA4">
        <w:rPr>
          <w:rFonts w:ascii="仿宋" w:eastAsia="仿宋" w:hAnsi="仿宋" w:hint="eastAsia"/>
          <w:sz w:val="24"/>
          <w:szCs w:val="24"/>
        </w:rPr>
        <w:t>，包括现场评审</w:t>
      </w:r>
      <w:r w:rsidR="008D106D">
        <w:rPr>
          <w:rFonts w:ascii="仿宋" w:eastAsia="仿宋" w:hAnsi="仿宋" w:hint="eastAsia"/>
          <w:sz w:val="24"/>
          <w:szCs w:val="24"/>
        </w:rPr>
        <w:t>人员态度、专业水平、工作流程</w:t>
      </w:r>
      <w:r w:rsidR="00767CA4">
        <w:rPr>
          <w:rFonts w:ascii="仿宋" w:eastAsia="仿宋" w:hAnsi="仿宋" w:hint="eastAsia"/>
          <w:sz w:val="24"/>
          <w:szCs w:val="24"/>
        </w:rPr>
        <w:t>等</w:t>
      </w:r>
      <w:r w:rsidR="008D106D">
        <w:rPr>
          <w:rFonts w:ascii="仿宋" w:eastAsia="仿宋" w:hAnsi="仿宋" w:hint="eastAsia"/>
          <w:sz w:val="24"/>
          <w:szCs w:val="24"/>
        </w:rPr>
        <w:t>方面。③</w:t>
      </w:r>
      <w:r w:rsidR="00767CA4">
        <w:rPr>
          <w:rFonts w:ascii="仿宋" w:eastAsia="仿宋" w:hAnsi="仿宋" w:hint="eastAsia"/>
          <w:sz w:val="24"/>
          <w:szCs w:val="24"/>
        </w:rPr>
        <w:t>根据</w:t>
      </w:r>
      <w:r w:rsidR="008D106D">
        <w:rPr>
          <w:rFonts w:ascii="仿宋" w:eastAsia="仿宋" w:hAnsi="仿宋" w:hint="eastAsia"/>
          <w:sz w:val="24"/>
          <w:szCs w:val="24"/>
        </w:rPr>
        <w:t>区</w:t>
      </w:r>
      <w:r w:rsidR="00767CA4">
        <w:rPr>
          <w:rFonts w:ascii="仿宋" w:eastAsia="仿宋" w:hAnsi="仿宋" w:hint="eastAsia"/>
          <w:sz w:val="24"/>
          <w:szCs w:val="24"/>
        </w:rPr>
        <w:t>内教育</w:t>
      </w:r>
      <w:r w:rsidR="008D106D">
        <w:rPr>
          <w:rFonts w:ascii="仿宋" w:eastAsia="仿宋" w:hAnsi="仿宋" w:hint="eastAsia"/>
          <w:sz w:val="24"/>
          <w:szCs w:val="24"/>
        </w:rPr>
        <w:t>监督电话、信访统计结果，2016年度无任何相关投诉。</w:t>
      </w:r>
    </w:p>
    <w:p w:rsidR="00545DC3" w:rsidRPr="00545DC3" w:rsidRDefault="00545DC3" w:rsidP="00545DC3">
      <w:pPr>
        <w:spacing w:line="500" w:lineRule="exact"/>
        <w:ind w:firstLineChars="200" w:firstLine="489"/>
        <w:rPr>
          <w:rFonts w:ascii="仿宋" w:eastAsia="仿宋" w:hAnsi="仿宋"/>
          <w:b/>
          <w:sz w:val="24"/>
          <w:szCs w:val="24"/>
        </w:rPr>
      </w:pPr>
      <w:r w:rsidRPr="00545DC3">
        <w:rPr>
          <w:rFonts w:ascii="仿宋" w:eastAsia="仿宋" w:hAnsi="仿宋" w:hint="eastAsia"/>
          <w:b/>
          <w:sz w:val="24"/>
          <w:szCs w:val="24"/>
        </w:rPr>
        <w:lastRenderedPageBreak/>
        <w:t>2、工作亮点</w:t>
      </w:r>
    </w:p>
    <w:p w:rsidR="00767CA4" w:rsidRDefault="00767CA4" w:rsidP="00181D66">
      <w:pPr>
        <w:spacing w:line="500" w:lineRule="exact"/>
        <w:ind w:firstLineChars="200" w:firstLine="487"/>
        <w:rPr>
          <w:rFonts w:ascii="仿宋" w:eastAsia="仿宋" w:hAnsi="仿宋"/>
          <w:sz w:val="24"/>
          <w:szCs w:val="24"/>
        </w:rPr>
      </w:pPr>
      <w:r>
        <w:rPr>
          <w:rFonts w:ascii="仿宋" w:eastAsia="仿宋" w:hAnsi="仿宋" w:hint="eastAsia"/>
          <w:sz w:val="24"/>
          <w:szCs w:val="24"/>
        </w:rPr>
        <w:t>同时评价发现，项目实施过程中，注重结合区级教育发展和学校本身需求，能够让参与学校</w:t>
      </w:r>
      <w:r w:rsidRPr="00767CA4">
        <w:rPr>
          <w:rFonts w:ascii="仿宋" w:eastAsia="仿宋" w:hAnsi="仿宋" w:hint="eastAsia"/>
          <w:sz w:val="24"/>
          <w:szCs w:val="24"/>
        </w:rPr>
        <w:t>强化规划管理，促进学校内涵发展，通过过程性自评估和反馈机制</w:t>
      </w:r>
      <w:r w:rsidR="00196F65">
        <w:rPr>
          <w:rFonts w:ascii="仿宋" w:eastAsia="仿宋" w:hAnsi="仿宋" w:hint="eastAsia"/>
          <w:sz w:val="24"/>
          <w:szCs w:val="24"/>
        </w:rPr>
        <w:t>，进一步完善了校内的管理机制，提升了领域工作的效能，体现了如下亮点：</w:t>
      </w:r>
    </w:p>
    <w:p w:rsidR="00D47E95" w:rsidRPr="00D47E95" w:rsidRDefault="00545DC3" w:rsidP="00D47E95">
      <w:pPr>
        <w:spacing w:line="500" w:lineRule="exact"/>
        <w:ind w:firstLineChars="200" w:firstLine="487"/>
        <w:rPr>
          <w:rFonts w:ascii="仿宋" w:eastAsia="仿宋" w:hAnsi="仿宋"/>
          <w:sz w:val="24"/>
          <w:szCs w:val="24"/>
        </w:rPr>
      </w:pPr>
      <w:r>
        <w:rPr>
          <w:rFonts w:ascii="仿宋" w:eastAsia="仿宋" w:hAnsi="仿宋" w:hint="eastAsia"/>
          <w:sz w:val="24"/>
          <w:szCs w:val="24"/>
        </w:rPr>
        <w:t>（1）</w:t>
      </w:r>
      <w:r w:rsidR="00D47E95" w:rsidRPr="00D47E95">
        <w:rPr>
          <w:rFonts w:ascii="仿宋" w:eastAsia="仿宋" w:hAnsi="仿宋" w:hint="eastAsia"/>
          <w:sz w:val="24"/>
          <w:szCs w:val="24"/>
        </w:rPr>
        <w:t>项目目标明确、价值得到体现。</w:t>
      </w:r>
    </w:p>
    <w:p w:rsidR="00D47E95" w:rsidRPr="00D47E95" w:rsidRDefault="00D47E95" w:rsidP="00D47E95">
      <w:pPr>
        <w:spacing w:line="500" w:lineRule="exact"/>
        <w:ind w:firstLineChars="200" w:firstLine="487"/>
        <w:rPr>
          <w:rFonts w:ascii="仿宋" w:eastAsia="仿宋" w:hAnsi="仿宋"/>
          <w:sz w:val="24"/>
          <w:szCs w:val="24"/>
        </w:rPr>
      </w:pPr>
      <w:r w:rsidRPr="00D47E95">
        <w:rPr>
          <w:rFonts w:ascii="仿宋" w:eastAsia="仿宋" w:hAnsi="仿宋" w:hint="eastAsia"/>
          <w:sz w:val="24"/>
          <w:szCs w:val="24"/>
        </w:rPr>
        <w:t>项目紧密围绕“以评估促进学校规划制定和执行的规范、以评估促进学校管理、以评估促基于规划科学性合理性的改进、以评估促学校教育教学的改革、以评估促学校自主发展”的目标,一方面指导学校制订出校（园）情分析透彻、发展思路清晰、发展目标明确、特色重点突出、领域目标准确、措施任务具体、操作性强、保障措施到位的发展规划；另一方面引导学校从学校办学理念出发，紧紧围绕规划中制定的学校发展目标，通过学校规划初态评估和中期评估、终结性评估，评估指标导向性明确，有效促进了学校发展。项目的意义和价值得到充分体现。</w:t>
      </w:r>
    </w:p>
    <w:p w:rsidR="00D47E95" w:rsidRPr="00D47E95" w:rsidRDefault="00545DC3" w:rsidP="00D47E95">
      <w:pPr>
        <w:spacing w:line="500" w:lineRule="exact"/>
        <w:ind w:firstLineChars="200" w:firstLine="487"/>
        <w:rPr>
          <w:rFonts w:ascii="仿宋" w:eastAsia="仿宋" w:hAnsi="仿宋"/>
          <w:sz w:val="24"/>
          <w:szCs w:val="24"/>
        </w:rPr>
      </w:pPr>
      <w:r>
        <w:rPr>
          <w:rFonts w:ascii="仿宋" w:eastAsia="仿宋" w:hAnsi="仿宋" w:hint="eastAsia"/>
          <w:sz w:val="24"/>
          <w:szCs w:val="24"/>
        </w:rPr>
        <w:t>（2）</w:t>
      </w:r>
      <w:r w:rsidR="00D47E95" w:rsidRPr="00D47E95">
        <w:rPr>
          <w:rFonts w:ascii="仿宋" w:eastAsia="仿宋" w:hAnsi="仿宋" w:hint="eastAsia"/>
          <w:sz w:val="24"/>
          <w:szCs w:val="24"/>
        </w:rPr>
        <w:t>评审过程扎实，促进学校发展。</w:t>
      </w:r>
    </w:p>
    <w:p w:rsidR="00D47E95" w:rsidRPr="00D47E95" w:rsidRDefault="00D47E95" w:rsidP="00D47E95">
      <w:pPr>
        <w:spacing w:line="500" w:lineRule="exact"/>
        <w:ind w:firstLineChars="200" w:firstLine="487"/>
        <w:rPr>
          <w:rFonts w:ascii="仿宋" w:eastAsia="仿宋" w:hAnsi="仿宋"/>
          <w:sz w:val="24"/>
          <w:szCs w:val="24"/>
        </w:rPr>
      </w:pPr>
      <w:r w:rsidRPr="00D47E95">
        <w:rPr>
          <w:rFonts w:ascii="仿宋" w:eastAsia="仿宋" w:hAnsi="仿宋" w:hint="eastAsia"/>
          <w:sz w:val="24"/>
          <w:szCs w:val="24"/>
        </w:rPr>
        <w:t>项目组在项目实施过程中，如期完成了2016年学校（幼儿园及中小学）发展规划的评审，包括组织对30所幼儿园发展规划制订指导与初期评审，对27所中小学规划实施中期评估，对27所中小学规划实施终结性评估。项目组分别写出评估意见、评估报告，针对性和指导性强，并及时</w:t>
      </w:r>
      <w:proofErr w:type="gramStart"/>
      <w:r w:rsidRPr="00D47E95">
        <w:rPr>
          <w:rFonts w:ascii="仿宋" w:eastAsia="仿宋" w:hAnsi="仿宋" w:hint="eastAsia"/>
          <w:sz w:val="24"/>
          <w:szCs w:val="24"/>
        </w:rPr>
        <w:t>把评价</w:t>
      </w:r>
      <w:proofErr w:type="gramEnd"/>
      <w:r w:rsidRPr="00D47E95">
        <w:rPr>
          <w:rFonts w:ascii="仿宋" w:eastAsia="仿宋" w:hAnsi="仿宋" w:hint="eastAsia"/>
          <w:sz w:val="24"/>
          <w:szCs w:val="24"/>
        </w:rPr>
        <w:t>意见反馈给学校，督促学校全面改进，持续发展。</w:t>
      </w:r>
    </w:p>
    <w:p w:rsidR="00D47E95" w:rsidRPr="00D47E95" w:rsidRDefault="00545DC3" w:rsidP="00D47E95">
      <w:pPr>
        <w:spacing w:line="500" w:lineRule="exact"/>
        <w:ind w:firstLineChars="200" w:firstLine="487"/>
        <w:rPr>
          <w:rFonts w:ascii="仿宋" w:eastAsia="仿宋" w:hAnsi="仿宋"/>
          <w:sz w:val="24"/>
          <w:szCs w:val="24"/>
        </w:rPr>
      </w:pPr>
      <w:r>
        <w:rPr>
          <w:rFonts w:ascii="仿宋" w:eastAsia="仿宋" w:hAnsi="仿宋" w:hint="eastAsia"/>
          <w:sz w:val="24"/>
          <w:szCs w:val="24"/>
        </w:rPr>
        <w:t>（3）</w:t>
      </w:r>
      <w:r w:rsidR="00D47E95" w:rsidRPr="00D47E95">
        <w:rPr>
          <w:rFonts w:ascii="仿宋" w:eastAsia="仿宋" w:hAnsi="仿宋" w:hint="eastAsia"/>
          <w:sz w:val="24"/>
          <w:szCs w:val="24"/>
        </w:rPr>
        <w:t>重视合作平等、建立有效机制。</w:t>
      </w:r>
    </w:p>
    <w:p w:rsidR="00D47E95" w:rsidRPr="00FC0944" w:rsidRDefault="00D47E95" w:rsidP="00D47E95">
      <w:pPr>
        <w:spacing w:line="500" w:lineRule="exact"/>
        <w:ind w:firstLineChars="200" w:firstLine="487"/>
        <w:rPr>
          <w:rFonts w:ascii="仿宋" w:eastAsia="仿宋" w:hAnsi="仿宋"/>
          <w:sz w:val="24"/>
          <w:szCs w:val="24"/>
        </w:rPr>
      </w:pPr>
      <w:r w:rsidRPr="00D47E95">
        <w:rPr>
          <w:rFonts w:ascii="仿宋" w:eastAsia="仿宋" w:hAnsi="仿宋" w:hint="eastAsia"/>
          <w:sz w:val="24"/>
          <w:szCs w:val="24"/>
        </w:rPr>
        <w:t>在研究过程中，与第三方评估机构充分合作，形成了良好的长效推进机制，并进行了管办评分离的探索，值得肯定。特别是采取“参与取向的评价模式”，即坚持评价过程中各利益相关者共同参与，不仅仅是专家还包括学校的行政人员以及行政部门的观察员，让评估的过程，成为形成共同心里构建的过程，强调各主体间的平等对话，在多维</w:t>
      </w:r>
      <w:proofErr w:type="gramStart"/>
      <w:r w:rsidRPr="00D47E95">
        <w:rPr>
          <w:rFonts w:ascii="仿宋" w:eastAsia="仿宋" w:hAnsi="仿宋" w:hint="eastAsia"/>
          <w:sz w:val="24"/>
          <w:szCs w:val="24"/>
        </w:rPr>
        <w:t>度交流</w:t>
      </w:r>
      <w:proofErr w:type="gramEnd"/>
      <w:r w:rsidRPr="00D47E95">
        <w:rPr>
          <w:rFonts w:ascii="仿宋" w:eastAsia="仿宋" w:hAnsi="仿宋" w:hint="eastAsia"/>
          <w:sz w:val="24"/>
          <w:szCs w:val="24"/>
        </w:rPr>
        <w:t>中，不断缩小与被评价主体的价值差异，最终</w:t>
      </w:r>
      <w:r w:rsidRPr="00D47E95">
        <w:rPr>
          <w:rFonts w:ascii="仿宋" w:eastAsia="仿宋" w:hAnsi="仿宋" w:hint="eastAsia"/>
          <w:sz w:val="24"/>
          <w:szCs w:val="24"/>
        </w:rPr>
        <w:lastRenderedPageBreak/>
        <w:t>使评估结果得到各方认同，形成推进学校发展的合力。规划的初审到中期评估和终结性期评估，构成了一个有机循环和质量跟踪完整的系统。坚持公正、公平、公开的评估原则，坚持基于标准、基于规范程序的评估过程。</w:t>
      </w:r>
    </w:p>
    <w:p w:rsidR="0029218D" w:rsidRPr="00181D66" w:rsidRDefault="005B2075" w:rsidP="00996AB6">
      <w:pPr>
        <w:pStyle w:val="1"/>
        <w:numPr>
          <w:ilvl w:val="0"/>
          <w:numId w:val="12"/>
        </w:numPr>
        <w:spacing w:before="0" w:after="0" w:line="500" w:lineRule="exact"/>
        <w:jc w:val="left"/>
        <w:rPr>
          <w:rFonts w:ascii="黑体" w:eastAsia="黑体" w:hAnsi="黑体"/>
          <w:b w:val="0"/>
          <w:spacing w:val="6"/>
          <w:kern w:val="2"/>
          <w:sz w:val="24"/>
          <w:szCs w:val="24"/>
        </w:rPr>
      </w:pPr>
      <w:bookmarkStart w:id="12" w:name="_Toc488658999"/>
      <w:r w:rsidRPr="00181D66">
        <w:rPr>
          <w:rFonts w:ascii="黑体" w:eastAsia="黑体" w:hAnsi="黑体" w:hint="eastAsia"/>
          <w:b w:val="0"/>
          <w:spacing w:val="6"/>
          <w:kern w:val="2"/>
          <w:sz w:val="24"/>
          <w:szCs w:val="24"/>
        </w:rPr>
        <w:t>存在</w:t>
      </w:r>
      <w:r w:rsidR="0029218D" w:rsidRPr="00181D66">
        <w:rPr>
          <w:rFonts w:ascii="黑体" w:eastAsia="黑体" w:hAnsi="黑体" w:hint="eastAsia"/>
          <w:b w:val="0"/>
          <w:spacing w:val="6"/>
          <w:kern w:val="2"/>
          <w:sz w:val="24"/>
          <w:szCs w:val="24"/>
        </w:rPr>
        <w:t>问题和</w:t>
      </w:r>
      <w:r w:rsidRPr="00181D66">
        <w:rPr>
          <w:rFonts w:ascii="黑体" w:eastAsia="黑体" w:hAnsi="黑体" w:hint="eastAsia"/>
          <w:b w:val="0"/>
          <w:spacing w:val="6"/>
          <w:kern w:val="2"/>
          <w:sz w:val="24"/>
          <w:szCs w:val="24"/>
        </w:rPr>
        <w:t>改进</w:t>
      </w:r>
      <w:r w:rsidR="00D502BE" w:rsidRPr="00181D66">
        <w:rPr>
          <w:rFonts w:ascii="黑体" w:eastAsia="黑体" w:hAnsi="黑体" w:hint="eastAsia"/>
          <w:b w:val="0"/>
          <w:spacing w:val="6"/>
          <w:kern w:val="2"/>
          <w:sz w:val="24"/>
          <w:szCs w:val="24"/>
        </w:rPr>
        <w:t>措施建议</w:t>
      </w:r>
      <w:bookmarkEnd w:id="12"/>
    </w:p>
    <w:p w:rsidR="00E6245D" w:rsidRDefault="00E6245D" w:rsidP="00181D66">
      <w:pPr>
        <w:pStyle w:val="1"/>
        <w:numPr>
          <w:ilvl w:val="0"/>
          <w:numId w:val="15"/>
        </w:numPr>
        <w:spacing w:before="0" w:after="0" w:line="500" w:lineRule="exact"/>
        <w:jc w:val="left"/>
        <w:rPr>
          <w:rFonts w:ascii="黑体" w:eastAsia="黑体" w:hAnsi="黑体"/>
          <w:b w:val="0"/>
          <w:spacing w:val="6"/>
          <w:kern w:val="2"/>
          <w:sz w:val="24"/>
          <w:szCs w:val="24"/>
        </w:rPr>
      </w:pPr>
      <w:bookmarkStart w:id="13" w:name="_Toc488659000"/>
      <w:r w:rsidRPr="00181D66">
        <w:rPr>
          <w:rFonts w:ascii="黑体" w:eastAsia="黑体" w:hAnsi="黑体" w:hint="eastAsia"/>
          <w:b w:val="0"/>
          <w:spacing w:val="6"/>
          <w:kern w:val="2"/>
          <w:sz w:val="24"/>
          <w:szCs w:val="24"/>
        </w:rPr>
        <w:t>存在的问题</w:t>
      </w:r>
      <w:bookmarkEnd w:id="13"/>
    </w:p>
    <w:p w:rsidR="00181D66" w:rsidRDefault="006C581B" w:rsidP="006C581B">
      <w:pPr>
        <w:spacing w:line="500" w:lineRule="exact"/>
        <w:ind w:firstLineChars="200" w:firstLine="487"/>
        <w:rPr>
          <w:rFonts w:ascii="仿宋" w:eastAsia="仿宋" w:hAnsi="仿宋"/>
          <w:sz w:val="24"/>
          <w:szCs w:val="24"/>
        </w:rPr>
      </w:pPr>
      <w:r>
        <w:rPr>
          <w:rFonts w:ascii="仿宋" w:eastAsia="仿宋" w:hAnsi="仿宋" w:hint="eastAsia"/>
          <w:sz w:val="24"/>
          <w:szCs w:val="24"/>
        </w:rPr>
        <w:t>1、</w:t>
      </w:r>
      <w:r w:rsidR="002A6235">
        <w:rPr>
          <w:rFonts w:ascii="仿宋" w:eastAsia="仿宋" w:hAnsi="仿宋" w:hint="eastAsia"/>
          <w:sz w:val="24"/>
          <w:szCs w:val="24"/>
        </w:rPr>
        <w:t>项目</w:t>
      </w:r>
      <w:r w:rsidR="00E232E1">
        <w:rPr>
          <w:rFonts w:ascii="仿宋" w:eastAsia="仿宋" w:hAnsi="仿宋" w:hint="eastAsia"/>
          <w:sz w:val="24"/>
          <w:szCs w:val="24"/>
        </w:rPr>
        <w:t>尚未引入绩效目标管理，评价年度绩效指标</w:t>
      </w:r>
      <w:r w:rsidR="00B157AE">
        <w:rPr>
          <w:rFonts w:ascii="仿宋" w:eastAsia="仿宋" w:hAnsi="仿宋" w:hint="eastAsia"/>
          <w:sz w:val="24"/>
          <w:szCs w:val="24"/>
        </w:rPr>
        <w:t>有</w:t>
      </w:r>
      <w:r w:rsidR="00E232E1">
        <w:rPr>
          <w:rFonts w:ascii="仿宋" w:eastAsia="仿宋" w:hAnsi="仿宋" w:hint="eastAsia"/>
          <w:sz w:val="24"/>
          <w:szCs w:val="24"/>
        </w:rPr>
        <w:t>缺失</w:t>
      </w:r>
    </w:p>
    <w:p w:rsidR="00F55D1E" w:rsidRDefault="00F55D1E" w:rsidP="002A6235">
      <w:pPr>
        <w:spacing w:line="500" w:lineRule="exact"/>
        <w:ind w:firstLineChars="200" w:firstLine="487"/>
        <w:rPr>
          <w:rFonts w:ascii="仿宋" w:eastAsia="仿宋" w:hAnsi="仿宋"/>
          <w:sz w:val="24"/>
          <w:szCs w:val="24"/>
        </w:rPr>
      </w:pPr>
      <w:r>
        <w:rPr>
          <w:rFonts w:ascii="仿宋" w:eastAsia="仿宋" w:hAnsi="仿宋"/>
          <w:sz w:val="24"/>
          <w:szCs w:val="24"/>
        </w:rPr>
        <w:t>本次评价是项目第一次接触</w:t>
      </w:r>
      <w:r>
        <w:rPr>
          <w:rFonts w:ascii="仿宋" w:eastAsia="仿宋" w:hAnsi="仿宋" w:hint="eastAsia"/>
          <w:sz w:val="24"/>
          <w:szCs w:val="24"/>
        </w:rPr>
        <w:t>绩效评价，往年项目在</w:t>
      </w:r>
      <w:r w:rsidR="00F47F61">
        <w:rPr>
          <w:rFonts w:ascii="仿宋" w:eastAsia="仿宋" w:hAnsi="仿宋" w:hint="eastAsia"/>
          <w:sz w:val="24"/>
          <w:szCs w:val="24"/>
        </w:rPr>
        <w:t>计划</w:t>
      </w:r>
      <w:r>
        <w:rPr>
          <w:rFonts w:ascii="仿宋" w:eastAsia="仿宋" w:hAnsi="仿宋" w:hint="eastAsia"/>
          <w:sz w:val="24"/>
          <w:szCs w:val="24"/>
        </w:rPr>
        <w:t>管理上并未</w:t>
      </w:r>
      <w:r w:rsidR="00BC0E14">
        <w:rPr>
          <w:rFonts w:ascii="仿宋" w:eastAsia="仿宋" w:hAnsi="仿宋" w:hint="eastAsia"/>
          <w:sz w:val="24"/>
          <w:szCs w:val="24"/>
        </w:rPr>
        <w:t>完全</w:t>
      </w:r>
      <w:r>
        <w:rPr>
          <w:rFonts w:ascii="仿宋" w:eastAsia="仿宋" w:hAnsi="仿宋" w:hint="eastAsia"/>
          <w:sz w:val="24"/>
          <w:szCs w:val="24"/>
        </w:rPr>
        <w:t>引入“绩效管理”或“目标管理”，故本次评价中发现项目年度目标和绩效指标</w:t>
      </w:r>
      <w:r w:rsidR="00BC0E14">
        <w:rPr>
          <w:rFonts w:ascii="仿宋" w:eastAsia="仿宋" w:hAnsi="仿宋" w:hint="eastAsia"/>
          <w:sz w:val="24"/>
          <w:szCs w:val="24"/>
        </w:rPr>
        <w:t>设置上不够完善</w:t>
      </w:r>
      <w:r>
        <w:rPr>
          <w:rFonts w:ascii="仿宋" w:eastAsia="仿宋" w:hAnsi="仿宋" w:hint="eastAsia"/>
          <w:sz w:val="24"/>
          <w:szCs w:val="24"/>
        </w:rPr>
        <w:t>。</w:t>
      </w:r>
      <w:r w:rsidR="00533A7A">
        <w:rPr>
          <w:rFonts w:ascii="仿宋" w:eastAsia="仿宋" w:hAnsi="仿宋" w:hint="eastAsia"/>
          <w:sz w:val="24"/>
          <w:szCs w:val="24"/>
        </w:rPr>
        <w:t>同时年度预算的细化度不够。</w:t>
      </w:r>
    </w:p>
    <w:p w:rsidR="0021663E" w:rsidRPr="00533A7A" w:rsidRDefault="00164A52" w:rsidP="006C581B">
      <w:pPr>
        <w:spacing w:line="500" w:lineRule="exact"/>
        <w:ind w:firstLineChars="200" w:firstLine="487"/>
        <w:rPr>
          <w:rFonts w:ascii="仿宋" w:eastAsia="仿宋" w:hAnsi="仿宋"/>
          <w:sz w:val="24"/>
          <w:szCs w:val="24"/>
        </w:rPr>
      </w:pPr>
      <w:r w:rsidRPr="00533A7A">
        <w:rPr>
          <w:rFonts w:ascii="仿宋" w:eastAsia="仿宋" w:hAnsi="仿宋" w:hint="eastAsia"/>
          <w:sz w:val="24"/>
          <w:szCs w:val="24"/>
        </w:rPr>
        <w:t>2</w:t>
      </w:r>
      <w:r w:rsidR="0021663E" w:rsidRPr="00533A7A">
        <w:rPr>
          <w:rFonts w:ascii="仿宋" w:eastAsia="仿宋" w:hAnsi="仿宋" w:hint="eastAsia"/>
          <w:sz w:val="24"/>
          <w:szCs w:val="24"/>
        </w:rPr>
        <w:t>、</w:t>
      </w:r>
      <w:r w:rsidR="00533A7A">
        <w:rPr>
          <w:rFonts w:ascii="仿宋" w:eastAsia="仿宋" w:hAnsi="仿宋" w:hint="eastAsia"/>
          <w:sz w:val="24"/>
          <w:szCs w:val="24"/>
        </w:rPr>
        <w:t>项目</w:t>
      </w:r>
      <w:r w:rsidR="00BC0E14" w:rsidRPr="00533A7A">
        <w:rPr>
          <w:rFonts w:ascii="仿宋" w:eastAsia="仿宋" w:hAnsi="仿宋" w:hint="eastAsia"/>
          <w:sz w:val="24"/>
          <w:szCs w:val="24"/>
        </w:rPr>
        <w:t>单位</w:t>
      </w:r>
      <w:r w:rsidR="00533A7A" w:rsidRPr="00533A7A">
        <w:rPr>
          <w:rFonts w:ascii="仿宋" w:eastAsia="仿宋" w:hAnsi="仿宋" w:hint="eastAsia"/>
          <w:sz w:val="24"/>
          <w:szCs w:val="24"/>
        </w:rPr>
        <w:t>监督机制</w:t>
      </w:r>
      <w:r w:rsidR="00533A7A">
        <w:rPr>
          <w:rFonts w:ascii="仿宋" w:eastAsia="仿宋" w:hAnsi="仿宋" w:hint="eastAsia"/>
          <w:sz w:val="24"/>
          <w:szCs w:val="24"/>
        </w:rPr>
        <w:t>需要加强</w:t>
      </w:r>
    </w:p>
    <w:p w:rsidR="006C581B" w:rsidRDefault="00053573" w:rsidP="006C581B">
      <w:pPr>
        <w:spacing w:line="500" w:lineRule="exact"/>
        <w:ind w:firstLineChars="200" w:firstLine="487"/>
        <w:rPr>
          <w:rFonts w:ascii="仿宋" w:eastAsia="仿宋" w:hAnsi="仿宋"/>
          <w:sz w:val="24"/>
          <w:szCs w:val="24"/>
        </w:rPr>
      </w:pPr>
      <w:r w:rsidRPr="00533A7A">
        <w:rPr>
          <w:rFonts w:ascii="仿宋" w:eastAsia="仿宋" w:hAnsi="仿宋"/>
          <w:sz w:val="24"/>
          <w:szCs w:val="24"/>
        </w:rPr>
        <w:t>第三</w:t>
      </w:r>
      <w:proofErr w:type="gramStart"/>
      <w:r w:rsidRPr="00533A7A">
        <w:rPr>
          <w:rFonts w:ascii="仿宋" w:eastAsia="仿宋" w:hAnsi="仿宋"/>
          <w:sz w:val="24"/>
          <w:szCs w:val="24"/>
        </w:rPr>
        <w:t>方</w:t>
      </w:r>
      <w:r w:rsidR="00533A7A">
        <w:rPr>
          <w:rFonts w:ascii="仿宋" w:eastAsia="仿宋" w:hAnsi="仿宋"/>
          <w:sz w:val="24"/>
          <w:szCs w:val="24"/>
        </w:rPr>
        <w:t>服务</w:t>
      </w:r>
      <w:proofErr w:type="gramEnd"/>
      <w:r w:rsidR="00533A7A">
        <w:rPr>
          <w:rFonts w:ascii="仿宋" w:eastAsia="仿宋" w:hAnsi="仿宋"/>
          <w:sz w:val="24"/>
          <w:szCs w:val="24"/>
        </w:rPr>
        <w:t>单位区教育评估事务所</w:t>
      </w:r>
      <w:r w:rsidRPr="00533A7A">
        <w:rPr>
          <w:rFonts w:ascii="仿宋" w:eastAsia="仿宋" w:hAnsi="仿宋"/>
          <w:sz w:val="24"/>
          <w:szCs w:val="24"/>
        </w:rPr>
        <w:t>针对项目</w:t>
      </w:r>
      <w:r w:rsidR="00533A7A">
        <w:rPr>
          <w:rFonts w:ascii="仿宋" w:eastAsia="仿宋" w:hAnsi="仿宋"/>
          <w:sz w:val="24"/>
          <w:szCs w:val="24"/>
        </w:rPr>
        <w:t>建立了专项实施方案</w:t>
      </w:r>
      <w:r w:rsidR="00533A7A">
        <w:rPr>
          <w:rFonts w:ascii="仿宋" w:eastAsia="仿宋" w:hAnsi="仿宋" w:hint="eastAsia"/>
          <w:sz w:val="24"/>
          <w:szCs w:val="24"/>
        </w:rPr>
        <w:t>，</w:t>
      </w:r>
      <w:r w:rsidR="00533A7A">
        <w:rPr>
          <w:rFonts w:ascii="仿宋" w:eastAsia="仿宋" w:hAnsi="仿宋"/>
          <w:sz w:val="24"/>
          <w:szCs w:val="24"/>
        </w:rPr>
        <w:t>设立了监督措施等</w:t>
      </w:r>
      <w:r w:rsidR="00533A7A">
        <w:rPr>
          <w:rFonts w:ascii="仿宋" w:eastAsia="仿宋" w:hAnsi="仿宋" w:hint="eastAsia"/>
          <w:sz w:val="24"/>
          <w:szCs w:val="24"/>
        </w:rPr>
        <w:t>。</w:t>
      </w:r>
      <w:r w:rsidR="00533A7A">
        <w:rPr>
          <w:rFonts w:ascii="仿宋" w:eastAsia="仿宋" w:hAnsi="仿宋"/>
          <w:sz w:val="24"/>
          <w:szCs w:val="24"/>
        </w:rPr>
        <w:t>但从采购</w:t>
      </w:r>
      <w:proofErr w:type="gramStart"/>
      <w:r w:rsidR="00533A7A">
        <w:rPr>
          <w:rFonts w:ascii="仿宋" w:eastAsia="仿宋" w:hAnsi="仿宋"/>
          <w:sz w:val="24"/>
          <w:szCs w:val="24"/>
        </w:rPr>
        <w:t>方教育</w:t>
      </w:r>
      <w:proofErr w:type="gramEnd"/>
      <w:r w:rsidR="00533A7A">
        <w:rPr>
          <w:rFonts w:ascii="仿宋" w:eastAsia="仿宋" w:hAnsi="仿宋"/>
          <w:sz w:val="24"/>
          <w:szCs w:val="24"/>
        </w:rPr>
        <w:t>测评和研究中心来说</w:t>
      </w:r>
      <w:r w:rsidR="00533A7A">
        <w:rPr>
          <w:rFonts w:ascii="仿宋" w:eastAsia="仿宋" w:hAnsi="仿宋" w:hint="eastAsia"/>
          <w:sz w:val="24"/>
          <w:szCs w:val="24"/>
        </w:rPr>
        <w:t>，</w:t>
      </w:r>
      <w:r w:rsidR="00533A7A">
        <w:rPr>
          <w:rFonts w:ascii="仿宋" w:eastAsia="仿宋" w:hAnsi="仿宋"/>
          <w:sz w:val="24"/>
          <w:szCs w:val="24"/>
        </w:rPr>
        <w:t>对于第三</w:t>
      </w:r>
      <w:proofErr w:type="gramStart"/>
      <w:r w:rsidR="00533A7A">
        <w:rPr>
          <w:rFonts w:ascii="仿宋" w:eastAsia="仿宋" w:hAnsi="仿宋"/>
          <w:sz w:val="24"/>
          <w:szCs w:val="24"/>
        </w:rPr>
        <w:t>方服务</w:t>
      </w:r>
      <w:proofErr w:type="gramEnd"/>
      <w:r w:rsidR="00533A7A">
        <w:rPr>
          <w:rFonts w:ascii="仿宋" w:eastAsia="仿宋" w:hAnsi="仿宋"/>
          <w:sz w:val="24"/>
          <w:szCs w:val="24"/>
        </w:rPr>
        <w:t>的考核</w:t>
      </w:r>
      <w:r w:rsidR="00533A7A">
        <w:rPr>
          <w:rFonts w:ascii="仿宋" w:eastAsia="仿宋" w:hAnsi="仿宋" w:hint="eastAsia"/>
          <w:sz w:val="24"/>
          <w:szCs w:val="24"/>
        </w:rPr>
        <w:t>除了</w:t>
      </w:r>
      <w:r w:rsidR="00533A7A">
        <w:rPr>
          <w:rFonts w:ascii="仿宋" w:eastAsia="仿宋" w:hAnsi="仿宋"/>
          <w:sz w:val="24"/>
          <w:szCs w:val="24"/>
        </w:rPr>
        <w:t>评审报告的定时定量保质的完成</w:t>
      </w:r>
      <w:r w:rsidR="00533A7A">
        <w:rPr>
          <w:rFonts w:ascii="仿宋" w:eastAsia="仿宋" w:hAnsi="仿宋" w:hint="eastAsia"/>
          <w:sz w:val="24"/>
          <w:szCs w:val="24"/>
        </w:rPr>
        <w:t>，</w:t>
      </w:r>
      <w:r w:rsidR="00533A7A">
        <w:rPr>
          <w:rFonts w:ascii="仿宋" w:eastAsia="仿宋" w:hAnsi="仿宋"/>
          <w:sz w:val="24"/>
          <w:szCs w:val="24"/>
        </w:rPr>
        <w:t>更需要结合量</w:t>
      </w:r>
      <w:r w:rsidRPr="00533A7A">
        <w:rPr>
          <w:rFonts w:ascii="仿宋" w:eastAsia="仿宋" w:hAnsi="仿宋"/>
          <w:sz w:val="24"/>
          <w:szCs w:val="24"/>
        </w:rPr>
        <w:t>管理制度</w:t>
      </w:r>
      <w:r w:rsidR="003E3511">
        <w:rPr>
          <w:rFonts w:ascii="仿宋" w:eastAsia="仿宋" w:hAnsi="仿宋" w:hint="eastAsia"/>
          <w:sz w:val="24"/>
          <w:szCs w:val="24"/>
        </w:rPr>
        <w:t>促进</w:t>
      </w:r>
      <w:r w:rsidR="003E3511">
        <w:rPr>
          <w:rFonts w:ascii="仿宋" w:eastAsia="仿宋" w:hAnsi="仿宋"/>
          <w:sz w:val="24"/>
          <w:szCs w:val="24"/>
        </w:rPr>
        <w:t>评审过程更优化</w:t>
      </w:r>
      <w:r w:rsidR="003E3511">
        <w:rPr>
          <w:rFonts w:ascii="仿宋" w:eastAsia="仿宋" w:hAnsi="仿宋" w:hint="eastAsia"/>
          <w:sz w:val="24"/>
          <w:szCs w:val="24"/>
        </w:rPr>
        <w:t>、</w:t>
      </w:r>
      <w:r w:rsidR="003E3511">
        <w:rPr>
          <w:rFonts w:ascii="仿宋" w:eastAsia="仿宋" w:hAnsi="仿宋"/>
          <w:sz w:val="24"/>
          <w:szCs w:val="24"/>
        </w:rPr>
        <w:t>更高效</w:t>
      </w:r>
      <w:r w:rsidR="003E3511">
        <w:rPr>
          <w:rFonts w:ascii="仿宋" w:eastAsia="仿宋" w:hAnsi="仿宋" w:hint="eastAsia"/>
          <w:sz w:val="24"/>
          <w:szCs w:val="24"/>
        </w:rPr>
        <w:t>，</w:t>
      </w:r>
      <w:r w:rsidR="003E3511">
        <w:rPr>
          <w:rFonts w:ascii="仿宋" w:eastAsia="仿宋" w:hAnsi="仿宋"/>
          <w:sz w:val="24"/>
          <w:szCs w:val="24"/>
        </w:rPr>
        <w:t>并提供分享平台</w:t>
      </w:r>
      <w:r w:rsidRPr="00533A7A">
        <w:rPr>
          <w:rFonts w:ascii="仿宋" w:eastAsia="仿宋" w:hAnsi="仿宋" w:hint="eastAsia"/>
          <w:sz w:val="24"/>
          <w:szCs w:val="24"/>
        </w:rPr>
        <w:t>。</w:t>
      </w:r>
    </w:p>
    <w:p w:rsidR="008F32A8" w:rsidRDefault="00164A52" w:rsidP="00164A52">
      <w:pPr>
        <w:spacing w:line="500" w:lineRule="exact"/>
        <w:ind w:firstLineChars="200" w:firstLine="487"/>
        <w:rPr>
          <w:rFonts w:ascii="仿宋" w:eastAsia="仿宋" w:hAnsi="仿宋"/>
          <w:sz w:val="24"/>
          <w:szCs w:val="24"/>
        </w:rPr>
      </w:pPr>
      <w:r>
        <w:rPr>
          <w:rFonts w:ascii="仿宋" w:eastAsia="仿宋" w:hAnsi="仿宋" w:hint="eastAsia"/>
          <w:sz w:val="24"/>
          <w:szCs w:val="24"/>
        </w:rPr>
        <w:t>3</w:t>
      </w:r>
      <w:r w:rsidRPr="00164A52">
        <w:rPr>
          <w:rFonts w:ascii="仿宋" w:eastAsia="仿宋" w:hAnsi="仿宋" w:hint="eastAsia"/>
          <w:sz w:val="24"/>
          <w:szCs w:val="24"/>
        </w:rPr>
        <w:t>、</w:t>
      </w:r>
      <w:r w:rsidR="008F32A8" w:rsidRPr="008F32A8">
        <w:rPr>
          <w:rFonts w:ascii="仿宋" w:eastAsia="仿宋" w:hAnsi="仿宋" w:hint="eastAsia"/>
          <w:sz w:val="24"/>
          <w:szCs w:val="24"/>
        </w:rPr>
        <w:t>规划评估多方</w:t>
      </w:r>
      <w:r w:rsidR="00265D6E">
        <w:rPr>
          <w:rFonts w:ascii="仿宋" w:eastAsia="仿宋" w:hAnsi="仿宋" w:hint="eastAsia"/>
          <w:sz w:val="24"/>
          <w:szCs w:val="24"/>
        </w:rPr>
        <w:t>协调和指导</w:t>
      </w:r>
      <w:r w:rsidR="008F32A8" w:rsidRPr="008F32A8">
        <w:rPr>
          <w:rFonts w:ascii="仿宋" w:eastAsia="仿宋" w:hAnsi="仿宋" w:hint="eastAsia"/>
          <w:sz w:val="24"/>
          <w:szCs w:val="24"/>
        </w:rPr>
        <w:t>能力需要加强</w:t>
      </w:r>
      <w:r w:rsidR="00265D6E">
        <w:rPr>
          <w:rFonts w:ascii="仿宋" w:eastAsia="仿宋" w:hAnsi="仿宋" w:hint="eastAsia"/>
          <w:sz w:val="24"/>
          <w:szCs w:val="24"/>
        </w:rPr>
        <w:t>，覆盖</w:t>
      </w:r>
      <w:proofErr w:type="gramStart"/>
      <w:r w:rsidR="00265D6E">
        <w:rPr>
          <w:rFonts w:ascii="仿宋" w:eastAsia="仿宋" w:hAnsi="仿宋" w:hint="eastAsia"/>
          <w:sz w:val="24"/>
          <w:szCs w:val="24"/>
        </w:rPr>
        <w:t>度需要</w:t>
      </w:r>
      <w:proofErr w:type="gramEnd"/>
      <w:r w:rsidR="00265D6E">
        <w:rPr>
          <w:rFonts w:ascii="仿宋" w:eastAsia="仿宋" w:hAnsi="仿宋" w:hint="eastAsia"/>
          <w:sz w:val="24"/>
          <w:szCs w:val="24"/>
        </w:rPr>
        <w:t>进一步提高</w:t>
      </w:r>
    </w:p>
    <w:p w:rsidR="00164A52" w:rsidRPr="006C581B" w:rsidRDefault="00164A52" w:rsidP="008F32A8">
      <w:pPr>
        <w:spacing w:line="500" w:lineRule="exact"/>
        <w:ind w:firstLineChars="200" w:firstLine="487"/>
        <w:rPr>
          <w:rFonts w:ascii="仿宋" w:eastAsia="仿宋" w:hAnsi="仿宋"/>
          <w:sz w:val="24"/>
          <w:szCs w:val="24"/>
        </w:rPr>
      </w:pPr>
      <w:r w:rsidRPr="00164A52">
        <w:rPr>
          <w:rFonts w:ascii="仿宋" w:eastAsia="仿宋" w:hAnsi="仿宋" w:hint="eastAsia"/>
          <w:sz w:val="24"/>
          <w:szCs w:val="24"/>
        </w:rPr>
        <w:t>规划评估项目实施过程中，需要学校有一个自我总结、自我评价的过程，由于学校校长变动、学校分合、学段的调整等原因，校长的教育思想、理念，管理措施存在差异，因此学校的发展规划的制订、实施、自</w:t>
      </w:r>
      <w:r w:rsidR="00BC0E14">
        <w:rPr>
          <w:rFonts w:ascii="仿宋" w:eastAsia="仿宋" w:hAnsi="仿宋" w:hint="eastAsia"/>
          <w:sz w:val="24"/>
          <w:szCs w:val="24"/>
        </w:rPr>
        <w:t>评总结方面，会跟不上区项目的整体计划步骤，评估工作进程会受到</w:t>
      </w:r>
      <w:r w:rsidRPr="00164A52">
        <w:rPr>
          <w:rFonts w:ascii="仿宋" w:eastAsia="仿宋" w:hAnsi="仿宋" w:hint="eastAsia"/>
          <w:sz w:val="24"/>
          <w:szCs w:val="24"/>
        </w:rPr>
        <w:t>影响。</w:t>
      </w:r>
      <w:r w:rsidR="008F32A8">
        <w:rPr>
          <w:rFonts w:ascii="仿宋" w:eastAsia="仿宋" w:hAnsi="仿宋" w:hint="eastAsia"/>
          <w:sz w:val="24"/>
          <w:szCs w:val="24"/>
        </w:rPr>
        <w:t>同时，</w:t>
      </w:r>
      <w:r w:rsidRPr="00164A52">
        <w:rPr>
          <w:rFonts w:ascii="仿宋" w:eastAsia="仿宋" w:hAnsi="仿宋" w:hint="eastAsia"/>
          <w:sz w:val="24"/>
          <w:szCs w:val="24"/>
        </w:rPr>
        <w:t>规划评估意见形成以后对学校的具体指导机制已经形成，但在指导的能力、效果与学校的认同度上存在差异</w:t>
      </w:r>
      <w:r w:rsidR="00BC0E14">
        <w:rPr>
          <w:rFonts w:ascii="仿宋" w:eastAsia="仿宋" w:hAnsi="仿宋" w:hint="eastAsia"/>
          <w:sz w:val="24"/>
          <w:szCs w:val="24"/>
        </w:rPr>
        <w:t>。</w:t>
      </w:r>
      <w:r w:rsidR="00265D6E">
        <w:rPr>
          <w:rFonts w:ascii="仿宋" w:eastAsia="仿宋" w:hAnsi="仿宋" w:hint="eastAsia"/>
          <w:sz w:val="24"/>
          <w:szCs w:val="24"/>
        </w:rPr>
        <w:t>同时，参与项目学校和幼儿园需要历时三年才能完成一轮规划，在区内覆盖率上需要进一步提高。</w:t>
      </w:r>
    </w:p>
    <w:p w:rsidR="006E3D14" w:rsidRPr="00181D66" w:rsidRDefault="00E6245D" w:rsidP="00181D66">
      <w:pPr>
        <w:pStyle w:val="1"/>
        <w:numPr>
          <w:ilvl w:val="0"/>
          <w:numId w:val="15"/>
        </w:numPr>
        <w:spacing w:before="0" w:after="0" w:line="500" w:lineRule="exact"/>
        <w:jc w:val="left"/>
        <w:rPr>
          <w:rFonts w:ascii="黑体" w:eastAsia="黑体" w:hAnsi="黑体"/>
          <w:b w:val="0"/>
          <w:spacing w:val="6"/>
          <w:kern w:val="2"/>
          <w:sz w:val="24"/>
          <w:szCs w:val="24"/>
        </w:rPr>
      </w:pPr>
      <w:bookmarkStart w:id="14" w:name="_Toc488659001"/>
      <w:r w:rsidRPr="00181D66">
        <w:rPr>
          <w:rFonts w:ascii="黑体" w:eastAsia="黑体" w:hAnsi="黑体" w:hint="eastAsia"/>
          <w:b w:val="0"/>
          <w:spacing w:val="6"/>
          <w:kern w:val="2"/>
          <w:sz w:val="24"/>
          <w:szCs w:val="24"/>
        </w:rPr>
        <w:t>改进</w:t>
      </w:r>
      <w:r w:rsidR="00C0153A" w:rsidRPr="00181D66">
        <w:rPr>
          <w:rFonts w:ascii="黑体" w:eastAsia="黑体" w:hAnsi="黑体" w:hint="eastAsia"/>
          <w:b w:val="0"/>
          <w:spacing w:val="6"/>
          <w:kern w:val="2"/>
          <w:sz w:val="24"/>
          <w:szCs w:val="24"/>
        </w:rPr>
        <w:t>措施</w:t>
      </w:r>
      <w:r w:rsidR="00D502BE" w:rsidRPr="00181D66">
        <w:rPr>
          <w:rFonts w:ascii="黑体" w:eastAsia="黑体" w:hAnsi="黑体" w:hint="eastAsia"/>
          <w:b w:val="0"/>
          <w:spacing w:val="6"/>
          <w:kern w:val="2"/>
          <w:sz w:val="24"/>
          <w:szCs w:val="24"/>
        </w:rPr>
        <w:t>和建议</w:t>
      </w:r>
      <w:bookmarkEnd w:id="14"/>
    </w:p>
    <w:p w:rsidR="008D666E" w:rsidRPr="00F55D1E" w:rsidRDefault="008D666E" w:rsidP="008D666E">
      <w:pPr>
        <w:spacing w:line="500" w:lineRule="exact"/>
        <w:ind w:firstLineChars="200" w:firstLine="487"/>
        <w:rPr>
          <w:rFonts w:ascii="仿宋" w:eastAsia="仿宋" w:hAnsi="仿宋"/>
          <w:sz w:val="24"/>
          <w:szCs w:val="24"/>
        </w:rPr>
      </w:pPr>
      <w:r>
        <w:rPr>
          <w:rFonts w:ascii="仿宋" w:eastAsia="仿宋" w:hAnsi="仿宋" w:hint="eastAsia"/>
          <w:sz w:val="24"/>
          <w:szCs w:val="24"/>
        </w:rPr>
        <w:t>1、</w:t>
      </w:r>
      <w:r w:rsidRPr="00F55D1E">
        <w:rPr>
          <w:rFonts w:ascii="仿宋" w:eastAsia="仿宋" w:hAnsi="仿宋" w:hint="eastAsia"/>
          <w:sz w:val="24"/>
          <w:szCs w:val="24"/>
        </w:rPr>
        <w:t>积极引入绩效理念，明确项目管理目标，有效考核执行效果</w:t>
      </w:r>
    </w:p>
    <w:p w:rsidR="002A0721" w:rsidRDefault="008D666E" w:rsidP="00BC0E14">
      <w:pPr>
        <w:spacing w:line="500" w:lineRule="exact"/>
        <w:ind w:firstLineChars="200" w:firstLine="487"/>
        <w:rPr>
          <w:rFonts w:ascii="仿宋" w:eastAsia="仿宋" w:hAnsi="仿宋"/>
          <w:sz w:val="24"/>
          <w:szCs w:val="24"/>
        </w:rPr>
      </w:pPr>
      <w:r>
        <w:rPr>
          <w:rFonts w:ascii="仿宋" w:eastAsia="仿宋" w:hAnsi="仿宋" w:hint="eastAsia"/>
          <w:sz w:val="24"/>
          <w:szCs w:val="24"/>
        </w:rPr>
        <w:t>闵行区绩效目标管理工作推行已有多年，</w:t>
      </w:r>
      <w:r w:rsidRPr="002E4438">
        <w:rPr>
          <w:rFonts w:ascii="仿宋" w:eastAsia="仿宋" w:hAnsi="仿宋" w:hint="eastAsia"/>
          <w:sz w:val="24"/>
          <w:szCs w:val="24"/>
        </w:rPr>
        <w:t>建议区</w:t>
      </w:r>
      <w:r w:rsidR="00BC0E14">
        <w:rPr>
          <w:rFonts w:ascii="仿宋" w:eastAsia="仿宋" w:hAnsi="仿宋" w:hint="eastAsia"/>
          <w:sz w:val="24"/>
          <w:szCs w:val="24"/>
        </w:rPr>
        <w:t>教育测评和研究中心</w:t>
      </w:r>
      <w:r>
        <w:rPr>
          <w:rFonts w:ascii="仿宋" w:eastAsia="仿宋" w:hAnsi="仿宋" w:hint="eastAsia"/>
          <w:sz w:val="24"/>
          <w:szCs w:val="24"/>
        </w:rPr>
        <w:t>积极响</w:t>
      </w:r>
      <w:r>
        <w:rPr>
          <w:rFonts w:ascii="仿宋" w:eastAsia="仿宋" w:hAnsi="仿宋" w:hint="eastAsia"/>
          <w:sz w:val="24"/>
          <w:szCs w:val="24"/>
        </w:rPr>
        <w:lastRenderedPageBreak/>
        <w:t>应财政管理要求，在项目管理中</w:t>
      </w:r>
      <w:r w:rsidRPr="002E4438">
        <w:rPr>
          <w:rFonts w:ascii="仿宋" w:eastAsia="仿宋" w:hAnsi="仿宋" w:hint="eastAsia"/>
          <w:sz w:val="24"/>
          <w:szCs w:val="24"/>
        </w:rPr>
        <w:t>引入</w:t>
      </w:r>
      <w:r>
        <w:rPr>
          <w:rFonts w:ascii="仿宋" w:eastAsia="仿宋" w:hAnsi="仿宋" w:hint="eastAsia"/>
          <w:sz w:val="24"/>
          <w:szCs w:val="24"/>
        </w:rPr>
        <w:t>绩效</w:t>
      </w:r>
      <w:r w:rsidRPr="002E4438">
        <w:rPr>
          <w:rFonts w:ascii="仿宋" w:eastAsia="仿宋" w:hAnsi="仿宋" w:hint="eastAsia"/>
          <w:sz w:val="24"/>
          <w:szCs w:val="24"/>
        </w:rPr>
        <w:t>理念</w:t>
      </w:r>
      <w:r>
        <w:rPr>
          <w:rFonts w:ascii="仿宋" w:eastAsia="仿宋" w:hAnsi="仿宋" w:hint="eastAsia"/>
          <w:sz w:val="24"/>
          <w:szCs w:val="24"/>
        </w:rPr>
        <w:t>。</w:t>
      </w:r>
      <w:r w:rsidRPr="002E4438">
        <w:rPr>
          <w:rFonts w:ascii="仿宋" w:eastAsia="仿宋" w:hAnsi="仿宋" w:hint="eastAsia"/>
          <w:sz w:val="24"/>
          <w:szCs w:val="24"/>
        </w:rPr>
        <w:t>建立项目目标，制定可细化、可衡量的产出和效果指标。形成项目有目标、工作有计划、绩效可量化、考核有依据的计划目标管理机制，便于有效考核执行效果。</w:t>
      </w:r>
    </w:p>
    <w:p w:rsidR="00053573" w:rsidRDefault="00BC0E14" w:rsidP="008D666E">
      <w:pPr>
        <w:spacing w:line="500" w:lineRule="exact"/>
        <w:ind w:firstLineChars="200" w:firstLine="487"/>
        <w:rPr>
          <w:rFonts w:ascii="仿宋" w:eastAsia="仿宋" w:hAnsi="仿宋"/>
          <w:sz w:val="24"/>
          <w:szCs w:val="24"/>
        </w:rPr>
      </w:pPr>
      <w:r>
        <w:rPr>
          <w:rFonts w:ascii="仿宋" w:eastAsia="仿宋" w:hAnsi="仿宋" w:hint="eastAsia"/>
          <w:sz w:val="24"/>
          <w:szCs w:val="24"/>
        </w:rPr>
        <w:t>2</w:t>
      </w:r>
      <w:r w:rsidR="00053573">
        <w:rPr>
          <w:rFonts w:ascii="仿宋" w:eastAsia="仿宋" w:hAnsi="仿宋" w:hint="eastAsia"/>
          <w:sz w:val="24"/>
          <w:szCs w:val="24"/>
        </w:rPr>
        <w:t>、进一步加强第三方监管，完善</w:t>
      </w:r>
      <w:r w:rsidR="00BA5B34">
        <w:rPr>
          <w:rFonts w:ascii="仿宋" w:eastAsia="仿宋" w:hAnsi="仿宋" w:hint="eastAsia"/>
          <w:sz w:val="24"/>
          <w:szCs w:val="24"/>
        </w:rPr>
        <w:t>考核</w:t>
      </w:r>
      <w:r w:rsidR="00053573">
        <w:rPr>
          <w:rFonts w:ascii="仿宋" w:eastAsia="仿宋" w:hAnsi="仿宋" w:hint="eastAsia"/>
          <w:sz w:val="24"/>
          <w:szCs w:val="24"/>
        </w:rPr>
        <w:t>措施</w:t>
      </w:r>
    </w:p>
    <w:p w:rsidR="00D43529" w:rsidRPr="00053573" w:rsidRDefault="00053573" w:rsidP="00181D66">
      <w:pPr>
        <w:spacing w:line="500" w:lineRule="exact"/>
        <w:ind w:firstLineChars="200" w:firstLine="487"/>
        <w:rPr>
          <w:rFonts w:ascii="仿宋" w:eastAsia="仿宋" w:hAnsi="仿宋"/>
          <w:sz w:val="24"/>
          <w:szCs w:val="24"/>
        </w:rPr>
      </w:pPr>
      <w:r>
        <w:rPr>
          <w:rFonts w:ascii="仿宋" w:eastAsia="仿宋" w:hAnsi="仿宋"/>
          <w:sz w:val="24"/>
          <w:szCs w:val="24"/>
        </w:rPr>
        <w:t>建立健全项目</w:t>
      </w:r>
      <w:r w:rsidR="003E3511">
        <w:rPr>
          <w:rFonts w:ascii="仿宋" w:eastAsia="仿宋" w:hAnsi="仿宋"/>
          <w:sz w:val="24"/>
          <w:szCs w:val="24"/>
        </w:rPr>
        <w:t>考核</w:t>
      </w:r>
      <w:r>
        <w:rPr>
          <w:rFonts w:ascii="仿宋" w:eastAsia="仿宋" w:hAnsi="仿宋"/>
          <w:sz w:val="24"/>
          <w:szCs w:val="24"/>
        </w:rPr>
        <w:t>管理制度或围绕本项目制定管理方案</w:t>
      </w:r>
      <w:r>
        <w:rPr>
          <w:rFonts w:ascii="仿宋" w:eastAsia="仿宋" w:hAnsi="仿宋" w:hint="eastAsia"/>
          <w:sz w:val="24"/>
          <w:szCs w:val="24"/>
        </w:rPr>
        <w:t>，明确</w:t>
      </w:r>
      <w:r w:rsidR="003E3511">
        <w:rPr>
          <w:rFonts w:ascii="仿宋" w:eastAsia="仿宋" w:hAnsi="仿宋" w:hint="eastAsia"/>
          <w:sz w:val="24"/>
          <w:szCs w:val="24"/>
        </w:rPr>
        <w:t>专家</w:t>
      </w:r>
      <w:r>
        <w:rPr>
          <w:rFonts w:ascii="仿宋" w:eastAsia="仿宋" w:hAnsi="仿宋" w:hint="eastAsia"/>
          <w:sz w:val="24"/>
          <w:szCs w:val="24"/>
        </w:rPr>
        <w:t>委派、档案记录、质量监管等主要环节的工作流程、管理措施，将第三方制度（方案）制定一并纳入合同验收或考核范围。</w:t>
      </w:r>
    </w:p>
    <w:p w:rsidR="00265D6E" w:rsidRPr="00265D6E" w:rsidRDefault="00265D6E" w:rsidP="00265D6E">
      <w:pPr>
        <w:spacing w:line="500" w:lineRule="exact"/>
        <w:ind w:firstLineChars="200" w:firstLine="487"/>
        <w:rPr>
          <w:rFonts w:ascii="仿宋" w:eastAsia="仿宋" w:hAnsi="仿宋"/>
          <w:sz w:val="24"/>
          <w:szCs w:val="24"/>
        </w:rPr>
      </w:pPr>
      <w:r w:rsidRPr="00265D6E">
        <w:rPr>
          <w:rFonts w:ascii="仿宋" w:eastAsia="仿宋" w:hAnsi="仿宋" w:hint="eastAsia"/>
          <w:sz w:val="24"/>
          <w:szCs w:val="24"/>
        </w:rPr>
        <w:t>3、项目方提升协调和指导能力，努力提高覆盖率</w:t>
      </w:r>
    </w:p>
    <w:p w:rsidR="00265D6E" w:rsidRPr="00265D6E" w:rsidRDefault="00265D6E" w:rsidP="00265D6E">
      <w:pPr>
        <w:spacing w:line="500" w:lineRule="exact"/>
        <w:ind w:firstLineChars="200" w:firstLine="487"/>
        <w:rPr>
          <w:rFonts w:ascii="仿宋" w:eastAsia="仿宋" w:hAnsi="仿宋"/>
          <w:sz w:val="24"/>
          <w:szCs w:val="24"/>
        </w:rPr>
      </w:pPr>
      <w:r w:rsidRPr="00265D6E">
        <w:rPr>
          <w:rFonts w:ascii="仿宋" w:eastAsia="仿宋" w:hAnsi="仿宋" w:hint="eastAsia"/>
          <w:sz w:val="24"/>
          <w:szCs w:val="24"/>
        </w:rPr>
        <w:t>建议学校进一步理解规划在学校发展中的地位、价值和意义，尊重其严肃性和时效性，在项目过程中予以积极配合。项目方也要积极协调，本着发现问题，优化过程，结果导向的良性循环。</w:t>
      </w:r>
    </w:p>
    <w:p w:rsidR="008D666E" w:rsidRPr="00FC0944" w:rsidRDefault="00265D6E" w:rsidP="00265D6E">
      <w:pPr>
        <w:spacing w:line="500" w:lineRule="exact"/>
        <w:ind w:firstLineChars="200" w:firstLine="487"/>
        <w:rPr>
          <w:rFonts w:ascii="仿宋" w:eastAsia="仿宋" w:hAnsi="仿宋"/>
          <w:sz w:val="24"/>
          <w:szCs w:val="24"/>
        </w:rPr>
      </w:pPr>
      <w:r w:rsidRPr="00265D6E">
        <w:rPr>
          <w:rFonts w:ascii="仿宋" w:eastAsia="仿宋" w:hAnsi="仿宋" w:hint="eastAsia"/>
          <w:sz w:val="24"/>
          <w:szCs w:val="24"/>
        </w:rPr>
        <w:t>建议委托单位在学校规划实施评估后的深入指导力量方面需要进一步加强。并能加强优秀规划方案在区内的分享，增加项目推进的有效性。同时努力提升区内参与项目的学校和幼儿园数量，提高覆盖率，使得他们从中受益。</w:t>
      </w:r>
    </w:p>
    <w:p w:rsidR="003E3511" w:rsidRDefault="003E3511" w:rsidP="00FC0944">
      <w:pPr>
        <w:spacing w:line="500" w:lineRule="exact"/>
        <w:ind w:firstLineChars="200" w:firstLine="489"/>
        <w:rPr>
          <w:rFonts w:ascii="仿宋" w:eastAsia="仿宋" w:hAnsi="仿宋"/>
          <w:b/>
          <w:sz w:val="24"/>
          <w:szCs w:val="24"/>
        </w:rPr>
      </w:pPr>
    </w:p>
    <w:p w:rsidR="003E3511" w:rsidRDefault="003E3511" w:rsidP="00FC0944">
      <w:pPr>
        <w:spacing w:line="500" w:lineRule="exact"/>
        <w:ind w:firstLineChars="200" w:firstLine="489"/>
        <w:rPr>
          <w:rFonts w:ascii="仿宋" w:eastAsia="仿宋" w:hAnsi="仿宋"/>
          <w:b/>
          <w:sz w:val="24"/>
          <w:szCs w:val="24"/>
        </w:rPr>
      </w:pPr>
    </w:p>
    <w:p w:rsidR="0029218D" w:rsidRPr="00855E98" w:rsidRDefault="00750447" w:rsidP="00FC0944">
      <w:pPr>
        <w:spacing w:line="500" w:lineRule="exact"/>
        <w:ind w:firstLineChars="200" w:firstLine="489"/>
        <w:rPr>
          <w:rFonts w:ascii="仿宋" w:eastAsia="仿宋" w:hAnsi="仿宋"/>
          <w:b/>
          <w:sz w:val="24"/>
          <w:szCs w:val="24"/>
        </w:rPr>
      </w:pPr>
      <w:r w:rsidRPr="00855E98">
        <w:rPr>
          <w:rFonts w:ascii="仿宋" w:eastAsia="仿宋" w:hAnsi="仿宋" w:hint="eastAsia"/>
          <w:b/>
          <w:sz w:val="24"/>
          <w:szCs w:val="24"/>
        </w:rPr>
        <w:t>附件:</w:t>
      </w:r>
    </w:p>
    <w:p w:rsidR="005B2075" w:rsidRPr="00FC0944" w:rsidRDefault="005B6A8F" w:rsidP="00FC0944">
      <w:pPr>
        <w:spacing w:line="500" w:lineRule="exact"/>
        <w:ind w:firstLineChars="200" w:firstLine="487"/>
        <w:rPr>
          <w:rFonts w:ascii="仿宋" w:eastAsia="仿宋" w:hAnsi="仿宋"/>
          <w:sz w:val="24"/>
          <w:szCs w:val="24"/>
        </w:rPr>
      </w:pPr>
      <w:r w:rsidRPr="00FC0944">
        <w:rPr>
          <w:rFonts w:ascii="仿宋" w:eastAsia="仿宋" w:hAnsi="仿宋" w:hint="eastAsia"/>
          <w:sz w:val="24"/>
          <w:szCs w:val="24"/>
        </w:rPr>
        <w:t>1</w:t>
      </w:r>
      <w:r w:rsidR="00A47380" w:rsidRPr="00FC0944">
        <w:rPr>
          <w:rFonts w:ascii="仿宋" w:eastAsia="仿宋" w:hAnsi="仿宋" w:hint="eastAsia"/>
          <w:sz w:val="24"/>
          <w:szCs w:val="24"/>
        </w:rPr>
        <w:t>．</w:t>
      </w:r>
      <w:r w:rsidR="00843410">
        <w:rPr>
          <w:rFonts w:ascii="仿宋" w:eastAsia="仿宋" w:hAnsi="仿宋" w:hint="eastAsia"/>
          <w:sz w:val="24"/>
          <w:szCs w:val="24"/>
        </w:rPr>
        <w:t>问卷及访谈情况</w:t>
      </w:r>
    </w:p>
    <w:p w:rsidR="00053573" w:rsidRDefault="005B6A8F" w:rsidP="00FC0944">
      <w:pPr>
        <w:spacing w:line="500" w:lineRule="exact"/>
        <w:ind w:firstLineChars="200" w:firstLine="487"/>
        <w:rPr>
          <w:rFonts w:ascii="仿宋" w:eastAsia="仿宋" w:hAnsi="仿宋"/>
          <w:sz w:val="24"/>
          <w:szCs w:val="24"/>
        </w:rPr>
      </w:pPr>
      <w:r w:rsidRPr="00FC0944">
        <w:rPr>
          <w:rFonts w:ascii="仿宋" w:eastAsia="仿宋" w:hAnsi="仿宋" w:hint="eastAsia"/>
          <w:sz w:val="24"/>
          <w:szCs w:val="24"/>
        </w:rPr>
        <w:t>2</w:t>
      </w:r>
      <w:r w:rsidR="00A47380" w:rsidRPr="00FC0944">
        <w:rPr>
          <w:rFonts w:ascii="仿宋" w:eastAsia="仿宋" w:hAnsi="仿宋" w:hint="eastAsia"/>
          <w:sz w:val="24"/>
          <w:szCs w:val="24"/>
        </w:rPr>
        <w:t>．</w:t>
      </w:r>
      <w:r w:rsidR="00843410">
        <w:rPr>
          <w:rFonts w:ascii="仿宋" w:eastAsia="仿宋" w:hAnsi="仿宋" w:hint="eastAsia"/>
          <w:sz w:val="24"/>
          <w:szCs w:val="24"/>
        </w:rPr>
        <w:t>评价指标体系及主要</w:t>
      </w:r>
      <w:r w:rsidR="00873CAA" w:rsidRPr="00FC0944">
        <w:rPr>
          <w:rFonts w:ascii="仿宋" w:eastAsia="仿宋" w:hAnsi="仿宋" w:hint="eastAsia"/>
          <w:sz w:val="24"/>
          <w:szCs w:val="24"/>
        </w:rPr>
        <w:t>工作底稿</w:t>
      </w:r>
      <w:r w:rsidR="00843410">
        <w:rPr>
          <w:rFonts w:ascii="仿宋" w:eastAsia="仿宋" w:hAnsi="仿宋" w:hint="eastAsia"/>
          <w:sz w:val="24"/>
          <w:szCs w:val="24"/>
        </w:rPr>
        <w:t>列示</w:t>
      </w:r>
    </w:p>
    <w:p w:rsidR="00AC400C" w:rsidRDefault="00AC400C" w:rsidP="00FC0944">
      <w:pPr>
        <w:spacing w:line="500" w:lineRule="exact"/>
        <w:ind w:firstLineChars="200" w:firstLine="487"/>
        <w:rPr>
          <w:rFonts w:ascii="仿宋" w:eastAsia="仿宋" w:hAnsi="仿宋"/>
          <w:sz w:val="24"/>
          <w:szCs w:val="24"/>
        </w:rPr>
      </w:pPr>
    </w:p>
    <w:p w:rsidR="004C1021" w:rsidRDefault="004C1021" w:rsidP="00FC0944">
      <w:pPr>
        <w:spacing w:line="500" w:lineRule="exact"/>
        <w:ind w:firstLineChars="200" w:firstLine="487"/>
        <w:rPr>
          <w:rFonts w:ascii="仿宋" w:eastAsia="仿宋" w:hAnsi="仿宋"/>
          <w:sz w:val="24"/>
          <w:szCs w:val="24"/>
        </w:rPr>
      </w:pPr>
    </w:p>
    <w:p w:rsidR="00053573" w:rsidRDefault="00053573" w:rsidP="00855E98">
      <w:pPr>
        <w:spacing w:line="500" w:lineRule="exact"/>
        <w:ind w:firstLineChars="200" w:firstLine="487"/>
        <w:jc w:val="right"/>
        <w:rPr>
          <w:rFonts w:ascii="仿宋" w:eastAsia="仿宋" w:hAnsi="仿宋"/>
          <w:sz w:val="24"/>
          <w:szCs w:val="24"/>
        </w:rPr>
      </w:pPr>
    </w:p>
    <w:p w:rsidR="00855E98" w:rsidRDefault="00855E98" w:rsidP="00855E98">
      <w:pPr>
        <w:spacing w:line="500" w:lineRule="exact"/>
        <w:ind w:firstLineChars="200" w:firstLine="487"/>
        <w:jc w:val="right"/>
        <w:rPr>
          <w:rFonts w:ascii="仿宋" w:eastAsia="仿宋" w:hAnsi="仿宋"/>
          <w:sz w:val="24"/>
          <w:szCs w:val="24"/>
        </w:rPr>
      </w:pPr>
      <w:r>
        <w:rPr>
          <w:rFonts w:ascii="仿宋" w:eastAsia="仿宋" w:hAnsi="仿宋"/>
          <w:sz w:val="24"/>
          <w:szCs w:val="24"/>
        </w:rPr>
        <w:t>评价单位名称</w:t>
      </w:r>
      <w:r>
        <w:rPr>
          <w:rFonts w:ascii="仿宋" w:eastAsia="仿宋" w:hAnsi="仿宋" w:hint="eastAsia"/>
          <w:sz w:val="24"/>
          <w:szCs w:val="24"/>
        </w:rPr>
        <w:t>：</w:t>
      </w:r>
      <w:r w:rsidR="00053573">
        <w:rPr>
          <w:rFonts w:ascii="仿宋" w:eastAsia="仿宋" w:hAnsi="仿宋" w:hint="eastAsia"/>
          <w:sz w:val="24"/>
          <w:szCs w:val="24"/>
        </w:rPr>
        <w:t>上海浩丞管理咨询有限公司</w:t>
      </w:r>
    </w:p>
    <w:p w:rsidR="00581B96" w:rsidRPr="00581B96" w:rsidRDefault="00855E98" w:rsidP="00581B96">
      <w:pPr>
        <w:spacing w:line="500" w:lineRule="exact"/>
        <w:ind w:firstLineChars="200" w:firstLine="487"/>
        <w:jc w:val="right"/>
        <w:rPr>
          <w:rFonts w:ascii="仿宋" w:eastAsia="仿宋" w:hAnsi="仿宋"/>
          <w:sz w:val="24"/>
          <w:szCs w:val="24"/>
        </w:rPr>
      </w:pPr>
      <w:r>
        <w:rPr>
          <w:rFonts w:ascii="仿宋" w:eastAsia="仿宋" w:hAnsi="仿宋"/>
          <w:sz w:val="24"/>
          <w:szCs w:val="24"/>
        </w:rPr>
        <w:t>报告日期</w:t>
      </w:r>
      <w:r>
        <w:rPr>
          <w:rFonts w:ascii="仿宋" w:eastAsia="仿宋" w:hAnsi="仿宋" w:hint="eastAsia"/>
          <w:sz w:val="24"/>
          <w:szCs w:val="24"/>
        </w:rPr>
        <w:t>：</w:t>
      </w:r>
      <w:r w:rsidR="00053573">
        <w:rPr>
          <w:rFonts w:ascii="仿宋" w:eastAsia="仿宋" w:hAnsi="仿宋" w:hint="eastAsia"/>
          <w:sz w:val="24"/>
          <w:szCs w:val="24"/>
        </w:rPr>
        <w:t>2017年7月10日</w:t>
      </w:r>
      <w:bookmarkStart w:id="15" w:name="_Toc487118394"/>
    </w:p>
    <w:bookmarkEnd w:id="15"/>
    <w:p w:rsidR="004C1021" w:rsidRDefault="004C1021" w:rsidP="004C1021"/>
    <w:p w:rsidR="00310554" w:rsidRDefault="00310554" w:rsidP="00310554">
      <w:pPr>
        <w:pStyle w:val="1"/>
        <w:spacing w:before="0" w:after="0" w:line="500" w:lineRule="exact"/>
        <w:ind w:firstLineChars="200" w:firstLine="511"/>
        <w:jc w:val="left"/>
        <w:rPr>
          <w:rFonts w:ascii="黑体" w:eastAsia="黑体" w:hAnsi="黑体"/>
          <w:b w:val="0"/>
          <w:spacing w:val="6"/>
          <w:kern w:val="2"/>
          <w:sz w:val="24"/>
          <w:szCs w:val="24"/>
        </w:rPr>
      </w:pPr>
      <w:bookmarkStart w:id="16" w:name="_Toc487118396"/>
      <w:bookmarkStart w:id="17" w:name="_Toc488659002"/>
      <w:r w:rsidRPr="008F783D">
        <w:rPr>
          <w:rFonts w:ascii="黑体" w:eastAsia="黑体" w:hAnsi="黑体"/>
          <w:b w:val="0"/>
          <w:spacing w:val="6"/>
          <w:kern w:val="2"/>
          <w:sz w:val="24"/>
          <w:szCs w:val="24"/>
        </w:rPr>
        <w:lastRenderedPageBreak/>
        <w:t>附件</w:t>
      </w:r>
      <w:r w:rsidR="00843410">
        <w:rPr>
          <w:rFonts w:ascii="黑体" w:eastAsia="黑体" w:hAnsi="黑体"/>
          <w:b w:val="0"/>
          <w:spacing w:val="6"/>
          <w:kern w:val="2"/>
          <w:sz w:val="24"/>
          <w:szCs w:val="24"/>
        </w:rPr>
        <w:t>1</w:t>
      </w:r>
      <w:r w:rsidRPr="008F783D">
        <w:rPr>
          <w:rFonts w:ascii="黑体" w:eastAsia="黑体" w:hAnsi="黑体" w:hint="eastAsia"/>
          <w:b w:val="0"/>
          <w:spacing w:val="6"/>
          <w:kern w:val="2"/>
          <w:sz w:val="24"/>
          <w:szCs w:val="24"/>
        </w:rPr>
        <w:t>.</w:t>
      </w:r>
      <w:bookmarkEnd w:id="16"/>
      <w:r w:rsidR="004C1021" w:rsidRPr="004C1021">
        <w:rPr>
          <w:rFonts w:ascii="黑体" w:eastAsia="黑体" w:hAnsi="黑体" w:hint="eastAsia"/>
          <w:b w:val="0"/>
          <w:spacing w:val="6"/>
          <w:kern w:val="2"/>
          <w:sz w:val="24"/>
          <w:szCs w:val="24"/>
        </w:rPr>
        <w:t>问卷</w:t>
      </w:r>
      <w:r w:rsidR="00843410">
        <w:rPr>
          <w:rFonts w:ascii="黑体" w:eastAsia="黑体" w:hAnsi="黑体" w:hint="eastAsia"/>
          <w:b w:val="0"/>
          <w:spacing w:val="6"/>
          <w:kern w:val="2"/>
          <w:sz w:val="24"/>
          <w:szCs w:val="24"/>
        </w:rPr>
        <w:t>及访谈情况</w:t>
      </w:r>
      <w:bookmarkEnd w:id="17"/>
    </w:p>
    <w:p w:rsidR="00790197" w:rsidRDefault="00790197" w:rsidP="00790197">
      <w:pPr>
        <w:pStyle w:val="ab"/>
        <w:spacing w:line="500" w:lineRule="exact"/>
        <w:ind w:left="426" w:firstLine="487"/>
        <w:jc w:val="center"/>
        <w:rPr>
          <w:rFonts w:ascii="仿宋" w:eastAsia="仿宋" w:hAnsi="仿宋"/>
          <w:kern w:val="0"/>
          <w:sz w:val="24"/>
          <w:szCs w:val="24"/>
        </w:rPr>
      </w:pPr>
      <w:r w:rsidRPr="00790197">
        <w:rPr>
          <w:rFonts w:ascii="仿宋" w:eastAsia="仿宋" w:hAnsi="仿宋" w:hint="eastAsia"/>
          <w:kern w:val="0"/>
          <w:sz w:val="24"/>
          <w:szCs w:val="24"/>
        </w:rPr>
        <w:t>闵行区“义务教育阶段学校与幼儿园（公办）发展规划评审”项目</w:t>
      </w:r>
    </w:p>
    <w:p w:rsidR="00790197" w:rsidRPr="00790197" w:rsidRDefault="00790197" w:rsidP="00790197">
      <w:pPr>
        <w:pStyle w:val="ab"/>
        <w:spacing w:line="500" w:lineRule="exact"/>
        <w:ind w:left="426" w:firstLine="487"/>
        <w:jc w:val="center"/>
        <w:rPr>
          <w:rFonts w:ascii="仿宋" w:eastAsia="仿宋" w:hAnsi="仿宋"/>
          <w:kern w:val="0"/>
          <w:sz w:val="24"/>
          <w:szCs w:val="24"/>
        </w:rPr>
      </w:pPr>
      <w:r w:rsidRPr="00790197">
        <w:rPr>
          <w:rFonts w:ascii="仿宋" w:eastAsia="仿宋" w:hAnsi="仿宋" w:hint="eastAsia"/>
          <w:kern w:val="0"/>
          <w:sz w:val="24"/>
          <w:szCs w:val="24"/>
        </w:rPr>
        <w:t>绩效评价</w:t>
      </w:r>
      <w:r w:rsidR="00843410">
        <w:rPr>
          <w:rFonts w:ascii="仿宋" w:eastAsia="仿宋" w:hAnsi="仿宋" w:hint="eastAsia"/>
          <w:kern w:val="0"/>
          <w:sz w:val="24"/>
          <w:szCs w:val="24"/>
        </w:rPr>
        <w:t>社会</w:t>
      </w:r>
      <w:r w:rsidRPr="00790197">
        <w:rPr>
          <w:rFonts w:ascii="仿宋" w:eastAsia="仿宋" w:hAnsi="仿宋" w:hint="eastAsia"/>
          <w:kern w:val="0"/>
          <w:sz w:val="24"/>
          <w:szCs w:val="24"/>
        </w:rPr>
        <w:t>调查</w:t>
      </w:r>
    </w:p>
    <w:p w:rsidR="00790197" w:rsidRPr="00790197" w:rsidRDefault="00790197" w:rsidP="00790197">
      <w:pPr>
        <w:spacing w:line="500" w:lineRule="exact"/>
        <w:ind w:firstLineChars="200" w:firstLine="487"/>
        <w:rPr>
          <w:rFonts w:ascii="仿宋" w:eastAsia="仿宋" w:hAnsi="仿宋"/>
          <w:kern w:val="0"/>
          <w:sz w:val="24"/>
          <w:szCs w:val="24"/>
        </w:rPr>
      </w:pPr>
      <w:r w:rsidRPr="00790197">
        <w:rPr>
          <w:rFonts w:ascii="仿宋" w:eastAsia="仿宋" w:hAnsi="仿宋" w:hint="eastAsia"/>
          <w:kern w:val="0"/>
          <w:sz w:val="24"/>
          <w:szCs w:val="24"/>
        </w:rPr>
        <w:t>根据政府购买服务项目绩效评价程序，对闵行区“闵行区义务教育阶段学校与幼儿园（公办）发展规划评审”项目实施社会调查，调查对象为参与评估机构。调查方案、调查结果情况如下。</w:t>
      </w:r>
    </w:p>
    <w:p w:rsidR="00790197" w:rsidRPr="00157D39" w:rsidRDefault="00790197" w:rsidP="00157D39">
      <w:pPr>
        <w:spacing w:line="500" w:lineRule="exact"/>
        <w:ind w:firstLineChars="200" w:firstLine="489"/>
        <w:rPr>
          <w:rFonts w:ascii="仿宋" w:eastAsia="仿宋" w:hAnsi="仿宋"/>
          <w:b/>
          <w:kern w:val="0"/>
          <w:sz w:val="24"/>
          <w:szCs w:val="24"/>
        </w:rPr>
      </w:pPr>
      <w:r w:rsidRPr="00157D39">
        <w:rPr>
          <w:rFonts w:ascii="仿宋" w:eastAsia="仿宋" w:hAnsi="仿宋" w:hint="eastAsia"/>
          <w:b/>
          <w:kern w:val="0"/>
          <w:sz w:val="24"/>
          <w:szCs w:val="24"/>
        </w:rPr>
        <w:t>1、调查方案</w:t>
      </w:r>
    </w:p>
    <w:p w:rsidR="00790197" w:rsidRDefault="00790197" w:rsidP="00790197">
      <w:pPr>
        <w:spacing w:line="500" w:lineRule="exact"/>
        <w:ind w:firstLineChars="200" w:firstLine="487"/>
        <w:rPr>
          <w:rFonts w:ascii="仿宋" w:eastAsia="仿宋" w:hAnsi="仿宋"/>
          <w:kern w:val="0"/>
          <w:sz w:val="24"/>
          <w:szCs w:val="24"/>
        </w:rPr>
      </w:pPr>
      <w:r w:rsidRPr="00790197">
        <w:rPr>
          <w:rFonts w:ascii="仿宋" w:eastAsia="仿宋" w:hAnsi="仿宋" w:hint="eastAsia"/>
          <w:kern w:val="0"/>
          <w:sz w:val="24"/>
          <w:szCs w:val="24"/>
        </w:rPr>
        <w:t>调查对象：所涉参与评估机构，共</w:t>
      </w:r>
      <w:r w:rsidR="00F57815">
        <w:rPr>
          <w:rFonts w:ascii="仿宋" w:eastAsia="仿宋" w:hAnsi="仿宋" w:hint="eastAsia"/>
          <w:kern w:val="0"/>
          <w:sz w:val="24"/>
          <w:szCs w:val="24"/>
        </w:rPr>
        <w:t>79</w:t>
      </w:r>
      <w:r w:rsidRPr="00790197">
        <w:rPr>
          <w:rFonts w:ascii="仿宋" w:eastAsia="仿宋" w:hAnsi="仿宋" w:hint="eastAsia"/>
          <w:kern w:val="0"/>
          <w:sz w:val="24"/>
          <w:szCs w:val="24"/>
        </w:rPr>
        <w:t>所。</w:t>
      </w:r>
    </w:p>
    <w:p w:rsidR="00790197" w:rsidRDefault="00790197" w:rsidP="00790197">
      <w:pPr>
        <w:spacing w:line="500" w:lineRule="exact"/>
        <w:ind w:firstLineChars="200" w:firstLine="487"/>
        <w:rPr>
          <w:rFonts w:ascii="仿宋" w:eastAsia="仿宋" w:hAnsi="仿宋"/>
          <w:kern w:val="0"/>
          <w:sz w:val="24"/>
          <w:szCs w:val="24"/>
        </w:rPr>
      </w:pPr>
      <w:r w:rsidRPr="00790197">
        <w:rPr>
          <w:rFonts w:ascii="仿宋" w:eastAsia="仿宋" w:hAnsi="仿宋" w:hint="eastAsia"/>
          <w:kern w:val="0"/>
          <w:sz w:val="24"/>
          <w:szCs w:val="24"/>
        </w:rPr>
        <w:t>调查目的：了解参与评估机构的情况，项目实施情况和满意度</w:t>
      </w:r>
    </w:p>
    <w:p w:rsidR="00790197" w:rsidRDefault="00790197" w:rsidP="00790197">
      <w:pPr>
        <w:spacing w:line="500" w:lineRule="exact"/>
        <w:ind w:firstLineChars="200" w:firstLine="487"/>
        <w:rPr>
          <w:rFonts w:ascii="仿宋" w:eastAsia="仿宋" w:hAnsi="仿宋"/>
          <w:kern w:val="0"/>
          <w:sz w:val="24"/>
          <w:szCs w:val="24"/>
        </w:rPr>
      </w:pPr>
      <w:r w:rsidRPr="00790197">
        <w:rPr>
          <w:rFonts w:ascii="仿宋" w:eastAsia="仿宋" w:hAnsi="仿宋" w:hint="eastAsia"/>
          <w:kern w:val="0"/>
          <w:sz w:val="24"/>
          <w:szCs w:val="24"/>
        </w:rPr>
        <w:t>调查内容：①参与评估机构的基本情况，包括：机构性质、办学层次以及评估内容；②对项目实施效果的满意度评价，包括：评估服务总体评价、评估服务流程、评估服务专业度、评估服务报告质量以及支持度。</w:t>
      </w:r>
    </w:p>
    <w:p w:rsidR="00790197" w:rsidRPr="00790197" w:rsidRDefault="00790197" w:rsidP="00790197">
      <w:pPr>
        <w:spacing w:line="500" w:lineRule="exact"/>
        <w:ind w:firstLineChars="200" w:firstLine="487"/>
        <w:rPr>
          <w:rFonts w:ascii="仿宋" w:eastAsia="仿宋" w:hAnsi="仿宋"/>
          <w:kern w:val="0"/>
          <w:sz w:val="24"/>
          <w:szCs w:val="24"/>
        </w:rPr>
      </w:pPr>
      <w:r w:rsidRPr="00790197">
        <w:rPr>
          <w:rFonts w:ascii="仿宋" w:eastAsia="仿宋" w:hAnsi="仿宋" w:hint="eastAsia"/>
          <w:kern w:val="0"/>
          <w:sz w:val="24"/>
          <w:szCs w:val="24"/>
        </w:rPr>
        <w:t>实施情况：2017年6月20日-29日，评价小组联络了项目所涉参与评估机构29所，发放并取得29份问卷回复。</w:t>
      </w:r>
    </w:p>
    <w:p w:rsidR="00790197" w:rsidRPr="00790197" w:rsidRDefault="00157D39" w:rsidP="00790197">
      <w:pPr>
        <w:spacing w:line="500" w:lineRule="exact"/>
        <w:ind w:firstLineChars="200" w:firstLine="489"/>
        <w:rPr>
          <w:rFonts w:ascii="仿宋" w:eastAsia="仿宋" w:hAnsi="仿宋"/>
          <w:b/>
          <w:kern w:val="0"/>
          <w:sz w:val="24"/>
          <w:szCs w:val="24"/>
        </w:rPr>
      </w:pPr>
      <w:r>
        <w:rPr>
          <w:rFonts w:ascii="仿宋" w:eastAsia="仿宋" w:hAnsi="仿宋" w:hint="eastAsia"/>
          <w:b/>
          <w:kern w:val="0"/>
          <w:sz w:val="24"/>
          <w:szCs w:val="24"/>
        </w:rPr>
        <w:t>2、</w:t>
      </w:r>
      <w:r w:rsidR="00790197" w:rsidRPr="00790197">
        <w:rPr>
          <w:rFonts w:ascii="仿宋" w:eastAsia="仿宋" w:hAnsi="仿宋" w:hint="eastAsia"/>
          <w:b/>
          <w:kern w:val="0"/>
          <w:sz w:val="24"/>
          <w:szCs w:val="24"/>
        </w:rPr>
        <w:t>问卷样本</w:t>
      </w:r>
    </w:p>
    <w:p w:rsidR="00FC525A" w:rsidRPr="00157D39" w:rsidRDefault="00FC525A" w:rsidP="00FC525A">
      <w:pPr>
        <w:spacing w:line="400" w:lineRule="exact"/>
        <w:jc w:val="center"/>
        <w:rPr>
          <w:rFonts w:ascii="仿宋" w:eastAsia="仿宋" w:hAnsi="仿宋"/>
          <w:bCs/>
          <w:sz w:val="24"/>
          <w:szCs w:val="24"/>
        </w:rPr>
      </w:pPr>
      <w:r w:rsidRPr="00157D39">
        <w:rPr>
          <w:rFonts w:ascii="仿宋" w:eastAsia="仿宋" w:hAnsi="仿宋" w:hint="eastAsia"/>
          <w:bCs/>
          <w:sz w:val="24"/>
          <w:szCs w:val="24"/>
        </w:rPr>
        <w:t>闵行区“学校与幼儿园（公办）发展规划评审”项目绩效评价-学校问卷</w:t>
      </w:r>
    </w:p>
    <w:p w:rsidR="00FC525A" w:rsidRPr="00157D39" w:rsidRDefault="00FC525A" w:rsidP="00FC525A">
      <w:pPr>
        <w:spacing w:line="500" w:lineRule="exact"/>
        <w:ind w:firstLineChars="200" w:firstLine="487"/>
        <w:rPr>
          <w:rFonts w:ascii="仿宋" w:eastAsia="仿宋" w:hAnsi="仿宋"/>
          <w:sz w:val="24"/>
          <w:szCs w:val="24"/>
        </w:rPr>
      </w:pPr>
      <w:r w:rsidRPr="00157D39">
        <w:rPr>
          <w:rFonts w:ascii="仿宋" w:eastAsia="仿宋" w:hAnsi="仿宋" w:hint="eastAsia"/>
          <w:sz w:val="24"/>
          <w:szCs w:val="24"/>
        </w:rPr>
        <w:t>亲爱的老师：你好！</w:t>
      </w:r>
    </w:p>
    <w:p w:rsidR="00FC525A" w:rsidRPr="00157D39" w:rsidRDefault="00FC525A" w:rsidP="00FC525A">
      <w:pPr>
        <w:spacing w:line="500" w:lineRule="exact"/>
        <w:ind w:firstLineChars="200" w:firstLine="487"/>
        <w:rPr>
          <w:rFonts w:ascii="仿宋" w:eastAsia="仿宋" w:hAnsi="仿宋"/>
          <w:sz w:val="24"/>
          <w:szCs w:val="24"/>
        </w:rPr>
      </w:pPr>
      <w:r w:rsidRPr="00157D39">
        <w:rPr>
          <w:rFonts w:ascii="仿宋" w:eastAsia="仿宋" w:hAnsi="仿宋" w:hint="eastAsia"/>
          <w:sz w:val="24"/>
          <w:szCs w:val="24"/>
        </w:rPr>
        <w:t>基于对闵行区“学校与幼儿园（公办）发展规划评审”项目实施过程及效果的绩效评价工作，特设</w:t>
      </w:r>
      <w:proofErr w:type="gramStart"/>
      <w:r w:rsidRPr="00157D39">
        <w:rPr>
          <w:rFonts w:ascii="仿宋" w:eastAsia="仿宋" w:hAnsi="仿宋" w:hint="eastAsia"/>
          <w:sz w:val="24"/>
          <w:szCs w:val="24"/>
        </w:rPr>
        <w:t>计如下</w:t>
      </w:r>
      <w:proofErr w:type="gramEnd"/>
      <w:r w:rsidRPr="00157D39">
        <w:rPr>
          <w:rFonts w:ascii="仿宋" w:eastAsia="仿宋" w:hAnsi="仿宋" w:hint="eastAsia"/>
          <w:sz w:val="24"/>
          <w:szCs w:val="24"/>
        </w:rPr>
        <w:t>问卷进行调研。感谢您抽出宝贵时间完成本问卷，问卷采用不记名方式，请根据您的个人真实感受填写。我们承诺问卷数据仅限于统计分析，对您的个人信息将予以严格保密。感谢您的支持配合！</w:t>
      </w:r>
    </w:p>
    <w:p w:rsidR="00FC525A" w:rsidRPr="00157D39" w:rsidRDefault="00FC525A" w:rsidP="00FC525A">
      <w:pPr>
        <w:spacing w:line="500" w:lineRule="exact"/>
        <w:jc w:val="right"/>
        <w:rPr>
          <w:rFonts w:ascii="仿宋" w:eastAsia="仿宋" w:hAnsi="仿宋"/>
          <w:sz w:val="24"/>
          <w:szCs w:val="24"/>
        </w:rPr>
      </w:pPr>
      <w:r w:rsidRPr="00157D39">
        <w:rPr>
          <w:rFonts w:ascii="仿宋" w:eastAsia="仿宋" w:hAnsi="仿宋"/>
          <w:sz w:val="24"/>
          <w:szCs w:val="24"/>
        </w:rPr>
        <w:t>上海</w:t>
      </w:r>
      <w:r w:rsidRPr="00157D39">
        <w:rPr>
          <w:rFonts w:ascii="仿宋" w:eastAsia="仿宋" w:hAnsi="仿宋" w:hint="eastAsia"/>
          <w:sz w:val="24"/>
          <w:szCs w:val="24"/>
        </w:rPr>
        <w:t xml:space="preserve">浩丞管理咨询有限公司  </w:t>
      </w:r>
      <w:r w:rsidRPr="00157D39">
        <w:rPr>
          <w:rFonts w:ascii="仿宋" w:eastAsia="仿宋" w:hAnsi="仿宋"/>
          <w:sz w:val="24"/>
          <w:szCs w:val="24"/>
        </w:rPr>
        <w:t>201</w:t>
      </w:r>
      <w:r w:rsidRPr="00157D39">
        <w:rPr>
          <w:rFonts w:ascii="仿宋" w:eastAsia="仿宋" w:hAnsi="仿宋" w:hint="eastAsia"/>
          <w:sz w:val="24"/>
          <w:szCs w:val="24"/>
        </w:rPr>
        <w:t>7</w:t>
      </w:r>
      <w:r w:rsidRPr="00157D39">
        <w:rPr>
          <w:rFonts w:ascii="仿宋" w:eastAsia="仿宋" w:hAnsi="仿宋"/>
          <w:sz w:val="24"/>
          <w:szCs w:val="24"/>
        </w:rPr>
        <w:t>年</w:t>
      </w:r>
      <w:r w:rsidRPr="00157D39">
        <w:rPr>
          <w:rFonts w:ascii="仿宋" w:eastAsia="仿宋" w:hAnsi="仿宋" w:hint="eastAsia"/>
          <w:sz w:val="24"/>
          <w:szCs w:val="24"/>
        </w:rPr>
        <w:t>6</w:t>
      </w:r>
      <w:r w:rsidRPr="00157D39">
        <w:rPr>
          <w:rFonts w:ascii="仿宋" w:eastAsia="仿宋" w:hAnsi="仿宋"/>
          <w:sz w:val="24"/>
          <w:szCs w:val="24"/>
        </w:rPr>
        <w:t>月</w:t>
      </w:r>
    </w:p>
    <w:p w:rsidR="00FC525A" w:rsidRPr="00157D39" w:rsidRDefault="00FC525A" w:rsidP="00FC525A">
      <w:pPr>
        <w:pStyle w:val="ab"/>
        <w:numPr>
          <w:ilvl w:val="0"/>
          <w:numId w:val="49"/>
        </w:numPr>
        <w:spacing w:line="500" w:lineRule="exact"/>
        <w:ind w:right="420" w:firstLineChars="0"/>
        <w:rPr>
          <w:rFonts w:ascii="仿宋" w:eastAsia="仿宋" w:hAnsi="仿宋"/>
          <w:sz w:val="24"/>
          <w:szCs w:val="24"/>
        </w:rPr>
      </w:pPr>
      <w:r w:rsidRPr="00157D39">
        <w:rPr>
          <w:rFonts w:ascii="仿宋" w:eastAsia="仿宋" w:hAnsi="仿宋"/>
          <w:sz w:val="24"/>
          <w:szCs w:val="24"/>
        </w:rPr>
        <w:t>调查对象</w:t>
      </w:r>
    </w:p>
    <w:p w:rsidR="00FC525A" w:rsidRPr="00157D39" w:rsidRDefault="00FC525A" w:rsidP="00FC525A">
      <w:pPr>
        <w:pStyle w:val="ab"/>
        <w:numPr>
          <w:ilvl w:val="1"/>
          <w:numId w:val="12"/>
        </w:numPr>
        <w:spacing w:line="500" w:lineRule="exact"/>
        <w:ind w:left="426" w:firstLineChars="0" w:hanging="426"/>
        <w:rPr>
          <w:rFonts w:ascii="仿宋" w:eastAsia="仿宋" w:hAnsi="仿宋"/>
          <w:sz w:val="24"/>
          <w:szCs w:val="24"/>
        </w:rPr>
      </w:pPr>
      <w:r w:rsidRPr="00157D39">
        <w:rPr>
          <w:rFonts w:ascii="仿宋" w:eastAsia="仿宋" w:hAnsi="仿宋" w:hint="eastAsia"/>
          <w:sz w:val="24"/>
          <w:szCs w:val="24"/>
        </w:rPr>
        <w:t>学校（幼儿园）名称</w:t>
      </w:r>
      <w:r w:rsidRPr="00157D39">
        <w:rPr>
          <w:rFonts w:ascii="仿宋" w:eastAsia="仿宋" w:hAnsi="仿宋" w:hint="eastAsia"/>
          <w:color w:val="000000"/>
          <w:sz w:val="24"/>
          <w:szCs w:val="24"/>
        </w:rPr>
        <w:t>：</w:t>
      </w:r>
      <w:r w:rsidRPr="00157D39">
        <w:rPr>
          <w:rFonts w:ascii="仿宋" w:eastAsia="仿宋" w:hAnsi="仿宋" w:hint="eastAsia"/>
          <w:color w:val="000000"/>
          <w:sz w:val="24"/>
          <w:szCs w:val="24"/>
          <w:u w:val="single"/>
        </w:rPr>
        <w:t xml:space="preserve"> </w:t>
      </w:r>
      <w:r w:rsidRPr="00157D39">
        <w:rPr>
          <w:rFonts w:ascii="仿宋" w:eastAsia="仿宋" w:hAnsi="仿宋"/>
          <w:color w:val="000000"/>
          <w:sz w:val="24"/>
          <w:szCs w:val="24"/>
          <w:u w:val="single"/>
        </w:rPr>
        <w:t xml:space="preserve">                   </w:t>
      </w:r>
      <w:r w:rsidRPr="00157D39">
        <w:rPr>
          <w:rFonts w:ascii="仿宋" w:eastAsia="仿宋" w:hAnsi="仿宋" w:hint="eastAsia"/>
          <w:color w:val="000000"/>
          <w:sz w:val="24"/>
          <w:szCs w:val="24"/>
          <w:u w:val="single"/>
        </w:rPr>
        <w:t xml:space="preserve">                 </w:t>
      </w:r>
      <w:r w:rsidRPr="00157D39">
        <w:rPr>
          <w:rFonts w:ascii="仿宋" w:eastAsia="仿宋" w:hAnsi="仿宋"/>
          <w:color w:val="000000"/>
          <w:sz w:val="24"/>
          <w:szCs w:val="24"/>
          <w:u w:val="single"/>
        </w:rPr>
        <w:t xml:space="preserve">     </w:t>
      </w:r>
      <w:r w:rsidRPr="00157D39">
        <w:rPr>
          <w:rFonts w:ascii="仿宋" w:eastAsia="仿宋" w:hAnsi="仿宋" w:hint="eastAsia"/>
          <w:color w:val="000000"/>
          <w:sz w:val="24"/>
          <w:szCs w:val="24"/>
          <w:u w:val="single"/>
        </w:rPr>
        <w:t xml:space="preserve">   </w:t>
      </w:r>
      <w:r w:rsidRPr="00157D39">
        <w:rPr>
          <w:rFonts w:ascii="仿宋" w:eastAsia="仿宋" w:hAnsi="仿宋" w:hint="eastAsia"/>
          <w:color w:val="000000"/>
          <w:sz w:val="24"/>
          <w:szCs w:val="24"/>
        </w:rPr>
        <w:t xml:space="preserve"> </w:t>
      </w:r>
    </w:p>
    <w:p w:rsidR="00FC525A" w:rsidRPr="00157D39" w:rsidRDefault="00FC525A" w:rsidP="00FC525A">
      <w:pPr>
        <w:pStyle w:val="ab"/>
        <w:numPr>
          <w:ilvl w:val="1"/>
          <w:numId w:val="12"/>
        </w:numPr>
        <w:spacing w:line="500" w:lineRule="exact"/>
        <w:ind w:left="426" w:firstLineChars="0" w:hanging="426"/>
        <w:rPr>
          <w:rFonts w:ascii="仿宋" w:eastAsia="仿宋" w:hAnsi="仿宋"/>
          <w:sz w:val="24"/>
          <w:szCs w:val="24"/>
        </w:rPr>
      </w:pPr>
      <w:r w:rsidRPr="00157D39">
        <w:rPr>
          <w:rFonts w:ascii="仿宋" w:eastAsia="仿宋" w:hAnsi="仿宋" w:hint="eastAsia"/>
          <w:sz w:val="24"/>
          <w:szCs w:val="24"/>
        </w:rPr>
        <w:t>2016参与评估内容：</w:t>
      </w:r>
    </w:p>
    <w:p w:rsidR="00FC525A" w:rsidRPr="00157D39" w:rsidRDefault="00FC525A" w:rsidP="00FC525A">
      <w:pPr>
        <w:pStyle w:val="ab"/>
        <w:spacing w:line="500" w:lineRule="exact"/>
        <w:ind w:left="426" w:firstLineChars="0" w:firstLine="0"/>
        <w:rPr>
          <w:rFonts w:ascii="仿宋" w:eastAsia="仿宋" w:hAnsi="仿宋"/>
          <w:color w:val="000000"/>
          <w:sz w:val="24"/>
          <w:szCs w:val="24"/>
        </w:rPr>
      </w:pPr>
      <w:r w:rsidRPr="00157D39">
        <w:rPr>
          <w:rFonts w:ascii="仿宋" w:eastAsia="仿宋" w:hAnsi="仿宋" w:hint="eastAsia"/>
          <w:color w:val="000000"/>
          <w:sz w:val="24"/>
          <w:szCs w:val="24"/>
        </w:rPr>
        <w:lastRenderedPageBreak/>
        <w:t>□</w:t>
      </w:r>
      <w:r w:rsidRPr="00157D39">
        <w:rPr>
          <w:rFonts w:ascii="仿宋" w:eastAsia="仿宋" w:hAnsi="仿宋" w:hint="eastAsia"/>
          <w:sz w:val="24"/>
          <w:szCs w:val="24"/>
        </w:rPr>
        <w:t>三年发展规划制定实施评估</w:t>
      </w:r>
      <w:r w:rsidRPr="00157D39">
        <w:rPr>
          <w:rFonts w:ascii="仿宋" w:eastAsia="仿宋" w:hAnsi="仿宋" w:hint="eastAsia"/>
          <w:color w:val="000000"/>
          <w:sz w:val="24"/>
          <w:szCs w:val="24"/>
        </w:rPr>
        <w:t xml:space="preserve">  </w:t>
      </w:r>
    </w:p>
    <w:p w:rsidR="00FC525A" w:rsidRPr="00157D39" w:rsidRDefault="00FC525A" w:rsidP="00FC525A">
      <w:pPr>
        <w:pStyle w:val="ab"/>
        <w:spacing w:line="500" w:lineRule="exact"/>
        <w:ind w:left="426" w:firstLineChars="0" w:firstLine="0"/>
        <w:rPr>
          <w:rFonts w:ascii="仿宋" w:eastAsia="仿宋" w:hAnsi="仿宋"/>
          <w:sz w:val="24"/>
          <w:szCs w:val="24"/>
        </w:rPr>
      </w:pPr>
      <w:r w:rsidRPr="00157D39">
        <w:rPr>
          <w:rFonts w:ascii="仿宋" w:eastAsia="仿宋" w:hAnsi="仿宋" w:hint="eastAsia"/>
          <w:color w:val="000000"/>
          <w:sz w:val="24"/>
          <w:szCs w:val="24"/>
        </w:rPr>
        <w:t>□</w:t>
      </w:r>
      <w:r w:rsidRPr="00157D39">
        <w:rPr>
          <w:rFonts w:ascii="仿宋" w:eastAsia="仿宋" w:hAnsi="仿宋" w:hint="eastAsia"/>
          <w:sz w:val="24"/>
          <w:szCs w:val="24"/>
        </w:rPr>
        <w:t xml:space="preserve">三年发展规划实施中期评估 </w:t>
      </w:r>
    </w:p>
    <w:p w:rsidR="00FC525A" w:rsidRPr="00157D39" w:rsidRDefault="00FC525A" w:rsidP="00FC525A">
      <w:pPr>
        <w:pStyle w:val="ab"/>
        <w:spacing w:line="500" w:lineRule="exact"/>
        <w:ind w:left="426" w:firstLineChars="0" w:firstLine="0"/>
        <w:rPr>
          <w:rFonts w:ascii="仿宋" w:eastAsia="仿宋" w:hAnsi="仿宋"/>
          <w:sz w:val="24"/>
          <w:szCs w:val="24"/>
        </w:rPr>
      </w:pPr>
      <w:r w:rsidRPr="00157D39">
        <w:rPr>
          <w:rFonts w:ascii="仿宋" w:eastAsia="仿宋" w:hAnsi="仿宋" w:hint="eastAsia"/>
          <w:color w:val="000000"/>
          <w:sz w:val="24"/>
          <w:szCs w:val="24"/>
        </w:rPr>
        <w:t>□三年发展规划实施终结性评估</w:t>
      </w:r>
    </w:p>
    <w:p w:rsidR="00FC525A" w:rsidRPr="00157D39" w:rsidRDefault="00FC525A" w:rsidP="00FC525A">
      <w:pPr>
        <w:pStyle w:val="ab"/>
        <w:numPr>
          <w:ilvl w:val="0"/>
          <w:numId w:val="49"/>
        </w:numPr>
        <w:spacing w:line="500" w:lineRule="exact"/>
        <w:ind w:right="420" w:firstLineChars="0"/>
        <w:rPr>
          <w:rFonts w:ascii="仿宋" w:eastAsia="仿宋" w:hAnsi="仿宋"/>
          <w:sz w:val="24"/>
          <w:szCs w:val="24"/>
        </w:rPr>
      </w:pPr>
      <w:r w:rsidRPr="00157D39">
        <w:rPr>
          <w:rFonts w:ascii="仿宋" w:eastAsia="仿宋" w:hAnsi="仿宋" w:hint="eastAsia"/>
          <w:sz w:val="24"/>
          <w:szCs w:val="24"/>
        </w:rPr>
        <w:t>调研内容</w:t>
      </w:r>
    </w:p>
    <w:p w:rsidR="00FC525A" w:rsidRPr="00157D39" w:rsidRDefault="00FC525A" w:rsidP="00FC525A">
      <w:pPr>
        <w:pStyle w:val="ab"/>
        <w:numPr>
          <w:ilvl w:val="0"/>
          <w:numId w:val="50"/>
        </w:numPr>
        <w:spacing w:line="500" w:lineRule="exact"/>
        <w:ind w:right="420" w:firstLineChars="0"/>
        <w:rPr>
          <w:rFonts w:ascii="仿宋" w:eastAsia="仿宋" w:hAnsi="仿宋"/>
          <w:sz w:val="24"/>
          <w:szCs w:val="24"/>
        </w:rPr>
      </w:pPr>
      <w:r w:rsidRPr="00157D39">
        <w:rPr>
          <w:rFonts w:ascii="仿宋" w:eastAsia="仿宋" w:hAnsi="仿宋" w:hint="eastAsia"/>
          <w:sz w:val="24"/>
          <w:szCs w:val="24"/>
        </w:rPr>
        <w:t>您对“上海市闵行区教育评估事务所”的评估服务总体满意吗？</w:t>
      </w:r>
      <w:r w:rsidRPr="00157D39">
        <w:rPr>
          <w:rFonts w:ascii="仿宋" w:eastAsia="仿宋" w:hAnsi="仿宋"/>
          <w:sz w:val="24"/>
          <w:szCs w:val="24"/>
        </w:rPr>
        <w:t xml:space="preserve"> </w:t>
      </w:r>
    </w:p>
    <w:p w:rsidR="00FC525A" w:rsidRPr="00157D39" w:rsidRDefault="00FC525A" w:rsidP="00FC525A">
      <w:pPr>
        <w:pStyle w:val="ab"/>
        <w:spacing w:line="500" w:lineRule="exact"/>
        <w:ind w:left="360" w:right="420" w:firstLineChars="0" w:firstLine="0"/>
        <w:rPr>
          <w:rFonts w:ascii="仿宋" w:eastAsia="仿宋" w:hAnsi="仿宋"/>
          <w:color w:val="000000"/>
          <w:sz w:val="24"/>
          <w:szCs w:val="24"/>
        </w:rPr>
      </w:pPr>
      <w:r w:rsidRPr="00157D39">
        <w:rPr>
          <w:rFonts w:ascii="仿宋" w:eastAsia="仿宋" w:hAnsi="仿宋" w:hint="eastAsia"/>
          <w:color w:val="000000"/>
          <w:sz w:val="24"/>
          <w:szCs w:val="24"/>
        </w:rPr>
        <w:t xml:space="preserve">□非常满意 </w:t>
      </w:r>
      <w:r w:rsidRPr="00157D39">
        <w:rPr>
          <w:rFonts w:ascii="仿宋" w:eastAsia="仿宋" w:hAnsi="仿宋" w:hint="eastAsia"/>
          <w:sz w:val="24"/>
          <w:szCs w:val="24"/>
        </w:rPr>
        <w:t xml:space="preserve"> </w:t>
      </w:r>
      <w:r w:rsidRPr="00157D39">
        <w:rPr>
          <w:rFonts w:ascii="仿宋" w:eastAsia="仿宋" w:hAnsi="仿宋" w:hint="eastAsia"/>
          <w:color w:val="000000"/>
          <w:sz w:val="24"/>
          <w:szCs w:val="24"/>
        </w:rPr>
        <w:t>□满意  □</w:t>
      </w:r>
      <w:r w:rsidRPr="00157D39">
        <w:rPr>
          <w:rFonts w:ascii="仿宋" w:eastAsia="仿宋" w:hAnsi="仿宋" w:hint="eastAsia"/>
          <w:sz w:val="24"/>
          <w:szCs w:val="24"/>
        </w:rPr>
        <w:t xml:space="preserve">一般  </w:t>
      </w:r>
      <w:r w:rsidRPr="00157D39">
        <w:rPr>
          <w:rFonts w:ascii="仿宋" w:eastAsia="仿宋" w:hAnsi="仿宋" w:hint="eastAsia"/>
          <w:color w:val="000000"/>
          <w:sz w:val="24"/>
          <w:szCs w:val="24"/>
        </w:rPr>
        <w:t>□不太满意  □非常不满意</w:t>
      </w:r>
    </w:p>
    <w:p w:rsidR="00FC525A" w:rsidRPr="00157D39" w:rsidRDefault="00FC525A" w:rsidP="00FC525A">
      <w:pPr>
        <w:pStyle w:val="ab"/>
        <w:numPr>
          <w:ilvl w:val="0"/>
          <w:numId w:val="50"/>
        </w:numPr>
        <w:spacing w:line="500" w:lineRule="exact"/>
        <w:ind w:right="420" w:firstLineChars="0"/>
        <w:rPr>
          <w:rFonts w:ascii="仿宋" w:eastAsia="仿宋" w:hAnsi="仿宋"/>
          <w:sz w:val="24"/>
          <w:szCs w:val="24"/>
        </w:rPr>
      </w:pPr>
      <w:r w:rsidRPr="00157D39">
        <w:rPr>
          <w:rFonts w:ascii="仿宋" w:eastAsia="仿宋" w:hAnsi="仿宋" w:hint="eastAsia"/>
          <w:sz w:val="24"/>
          <w:szCs w:val="24"/>
        </w:rPr>
        <w:t>您对“上海市闵行区教育评估事务所”的评估服务流程安排满意吗？</w:t>
      </w:r>
    </w:p>
    <w:p w:rsidR="00FC525A" w:rsidRPr="00157D39" w:rsidRDefault="00FC525A" w:rsidP="00FC525A">
      <w:pPr>
        <w:pStyle w:val="ab"/>
        <w:spacing w:line="500" w:lineRule="exact"/>
        <w:ind w:left="360" w:right="420" w:firstLineChars="0" w:firstLine="0"/>
        <w:rPr>
          <w:rFonts w:ascii="仿宋" w:eastAsia="仿宋" w:hAnsi="仿宋"/>
          <w:color w:val="000000"/>
          <w:sz w:val="24"/>
          <w:szCs w:val="24"/>
        </w:rPr>
      </w:pPr>
      <w:r w:rsidRPr="00157D39">
        <w:rPr>
          <w:rFonts w:ascii="仿宋" w:eastAsia="仿宋" w:hAnsi="仿宋" w:hint="eastAsia"/>
          <w:color w:val="000000"/>
          <w:sz w:val="24"/>
          <w:szCs w:val="24"/>
        </w:rPr>
        <w:t xml:space="preserve">□非常满意 </w:t>
      </w:r>
      <w:r w:rsidRPr="00157D39">
        <w:rPr>
          <w:rFonts w:ascii="仿宋" w:eastAsia="仿宋" w:hAnsi="仿宋" w:hint="eastAsia"/>
          <w:sz w:val="24"/>
          <w:szCs w:val="24"/>
        </w:rPr>
        <w:t xml:space="preserve"> </w:t>
      </w:r>
      <w:r w:rsidRPr="00157D39">
        <w:rPr>
          <w:rFonts w:ascii="仿宋" w:eastAsia="仿宋" w:hAnsi="仿宋" w:hint="eastAsia"/>
          <w:color w:val="000000"/>
          <w:sz w:val="24"/>
          <w:szCs w:val="24"/>
        </w:rPr>
        <w:t>□满意  □</w:t>
      </w:r>
      <w:r w:rsidRPr="00157D39">
        <w:rPr>
          <w:rFonts w:ascii="仿宋" w:eastAsia="仿宋" w:hAnsi="仿宋" w:hint="eastAsia"/>
          <w:sz w:val="24"/>
          <w:szCs w:val="24"/>
        </w:rPr>
        <w:t xml:space="preserve">一般  </w:t>
      </w:r>
      <w:r w:rsidRPr="00157D39">
        <w:rPr>
          <w:rFonts w:ascii="仿宋" w:eastAsia="仿宋" w:hAnsi="仿宋" w:hint="eastAsia"/>
          <w:color w:val="000000"/>
          <w:sz w:val="24"/>
          <w:szCs w:val="24"/>
        </w:rPr>
        <w:t>□不太满意  □非常不满意</w:t>
      </w:r>
    </w:p>
    <w:p w:rsidR="00FC525A" w:rsidRPr="00157D39" w:rsidRDefault="00FC525A" w:rsidP="00FC525A">
      <w:pPr>
        <w:pStyle w:val="ab"/>
        <w:numPr>
          <w:ilvl w:val="0"/>
          <w:numId w:val="50"/>
        </w:numPr>
        <w:spacing w:line="500" w:lineRule="exact"/>
        <w:ind w:right="420" w:firstLineChars="0"/>
        <w:rPr>
          <w:rFonts w:ascii="仿宋" w:eastAsia="仿宋" w:hAnsi="仿宋"/>
          <w:sz w:val="24"/>
          <w:szCs w:val="24"/>
        </w:rPr>
      </w:pPr>
      <w:r w:rsidRPr="00157D39">
        <w:rPr>
          <w:rFonts w:ascii="仿宋" w:eastAsia="仿宋" w:hAnsi="仿宋" w:hint="eastAsia"/>
          <w:sz w:val="24"/>
          <w:szCs w:val="24"/>
        </w:rPr>
        <w:t>您对“上海市闵行区教育评估事务所”的评估服务专业</w:t>
      </w:r>
      <w:proofErr w:type="gramStart"/>
      <w:r w:rsidRPr="00157D39">
        <w:rPr>
          <w:rFonts w:ascii="仿宋" w:eastAsia="仿宋" w:hAnsi="仿宋" w:hint="eastAsia"/>
          <w:sz w:val="24"/>
          <w:szCs w:val="24"/>
        </w:rPr>
        <w:t>度满意</w:t>
      </w:r>
      <w:proofErr w:type="gramEnd"/>
      <w:r w:rsidRPr="00157D39">
        <w:rPr>
          <w:rFonts w:ascii="仿宋" w:eastAsia="仿宋" w:hAnsi="仿宋" w:hint="eastAsia"/>
          <w:sz w:val="24"/>
          <w:szCs w:val="24"/>
        </w:rPr>
        <w:t>吗？</w:t>
      </w:r>
    </w:p>
    <w:p w:rsidR="00FC525A" w:rsidRPr="00157D39" w:rsidRDefault="00FC525A" w:rsidP="00FC525A">
      <w:pPr>
        <w:pStyle w:val="ab"/>
        <w:spacing w:line="500" w:lineRule="exact"/>
        <w:ind w:left="360" w:right="420" w:firstLineChars="0" w:firstLine="0"/>
        <w:rPr>
          <w:rFonts w:ascii="仿宋" w:eastAsia="仿宋" w:hAnsi="仿宋"/>
          <w:color w:val="000000"/>
          <w:sz w:val="24"/>
          <w:szCs w:val="24"/>
        </w:rPr>
      </w:pPr>
      <w:r w:rsidRPr="00157D39">
        <w:rPr>
          <w:rFonts w:ascii="仿宋" w:eastAsia="仿宋" w:hAnsi="仿宋" w:hint="eastAsia"/>
          <w:color w:val="000000"/>
          <w:sz w:val="24"/>
          <w:szCs w:val="24"/>
        </w:rPr>
        <w:t xml:space="preserve">□非常满意 </w:t>
      </w:r>
      <w:r w:rsidRPr="00157D39">
        <w:rPr>
          <w:rFonts w:ascii="仿宋" w:eastAsia="仿宋" w:hAnsi="仿宋" w:hint="eastAsia"/>
          <w:sz w:val="24"/>
          <w:szCs w:val="24"/>
        </w:rPr>
        <w:t xml:space="preserve"> </w:t>
      </w:r>
      <w:r w:rsidRPr="00157D39">
        <w:rPr>
          <w:rFonts w:ascii="仿宋" w:eastAsia="仿宋" w:hAnsi="仿宋" w:hint="eastAsia"/>
          <w:color w:val="000000"/>
          <w:sz w:val="24"/>
          <w:szCs w:val="24"/>
        </w:rPr>
        <w:t>□满意  □</w:t>
      </w:r>
      <w:r w:rsidRPr="00157D39">
        <w:rPr>
          <w:rFonts w:ascii="仿宋" w:eastAsia="仿宋" w:hAnsi="仿宋" w:hint="eastAsia"/>
          <w:sz w:val="24"/>
          <w:szCs w:val="24"/>
        </w:rPr>
        <w:t xml:space="preserve">一般  </w:t>
      </w:r>
      <w:r w:rsidRPr="00157D39">
        <w:rPr>
          <w:rFonts w:ascii="仿宋" w:eastAsia="仿宋" w:hAnsi="仿宋" w:hint="eastAsia"/>
          <w:color w:val="000000"/>
          <w:sz w:val="24"/>
          <w:szCs w:val="24"/>
        </w:rPr>
        <w:t>□不太满意  □非常不满意</w:t>
      </w:r>
    </w:p>
    <w:p w:rsidR="00FC525A" w:rsidRPr="00157D39" w:rsidRDefault="00FC525A" w:rsidP="00FC525A">
      <w:pPr>
        <w:pStyle w:val="ab"/>
        <w:numPr>
          <w:ilvl w:val="0"/>
          <w:numId w:val="50"/>
        </w:numPr>
        <w:spacing w:line="500" w:lineRule="exact"/>
        <w:ind w:right="420" w:firstLineChars="0"/>
        <w:rPr>
          <w:rFonts w:ascii="仿宋" w:eastAsia="仿宋" w:hAnsi="仿宋"/>
          <w:sz w:val="24"/>
          <w:szCs w:val="24"/>
        </w:rPr>
      </w:pPr>
      <w:r w:rsidRPr="00157D39">
        <w:rPr>
          <w:rFonts w:ascii="仿宋" w:eastAsia="仿宋" w:hAnsi="仿宋" w:hint="eastAsia"/>
          <w:sz w:val="24"/>
          <w:szCs w:val="24"/>
        </w:rPr>
        <w:t>您对“上海市闵行区教育评估事务所”的评估服务报告质量满意吗？</w:t>
      </w:r>
    </w:p>
    <w:p w:rsidR="00FC525A" w:rsidRPr="00157D39" w:rsidRDefault="00FC525A" w:rsidP="00FC525A">
      <w:pPr>
        <w:pStyle w:val="ab"/>
        <w:spacing w:line="500" w:lineRule="exact"/>
        <w:ind w:left="360" w:right="420" w:firstLineChars="0" w:firstLine="0"/>
        <w:rPr>
          <w:rFonts w:ascii="仿宋" w:eastAsia="仿宋" w:hAnsi="仿宋"/>
          <w:color w:val="000000"/>
          <w:sz w:val="24"/>
          <w:szCs w:val="24"/>
        </w:rPr>
      </w:pPr>
      <w:r w:rsidRPr="00157D39">
        <w:rPr>
          <w:rFonts w:ascii="仿宋" w:eastAsia="仿宋" w:hAnsi="仿宋" w:hint="eastAsia"/>
          <w:color w:val="000000"/>
          <w:sz w:val="24"/>
          <w:szCs w:val="24"/>
        </w:rPr>
        <w:t xml:space="preserve">□非常合理 </w:t>
      </w:r>
      <w:r w:rsidRPr="00157D39">
        <w:rPr>
          <w:rFonts w:ascii="仿宋" w:eastAsia="仿宋" w:hAnsi="仿宋" w:hint="eastAsia"/>
          <w:sz w:val="24"/>
          <w:szCs w:val="24"/>
        </w:rPr>
        <w:t xml:space="preserve"> </w:t>
      </w:r>
      <w:r w:rsidRPr="00157D39">
        <w:rPr>
          <w:rFonts w:ascii="仿宋" w:eastAsia="仿宋" w:hAnsi="仿宋" w:hint="eastAsia"/>
          <w:color w:val="000000"/>
          <w:sz w:val="24"/>
          <w:szCs w:val="24"/>
        </w:rPr>
        <w:t>□合理  □</w:t>
      </w:r>
      <w:r w:rsidRPr="00157D39">
        <w:rPr>
          <w:rFonts w:ascii="仿宋" w:eastAsia="仿宋" w:hAnsi="仿宋" w:hint="eastAsia"/>
          <w:sz w:val="24"/>
          <w:szCs w:val="24"/>
        </w:rPr>
        <w:t xml:space="preserve">一般  </w:t>
      </w:r>
      <w:r w:rsidRPr="00157D39">
        <w:rPr>
          <w:rFonts w:ascii="仿宋" w:eastAsia="仿宋" w:hAnsi="仿宋" w:hint="eastAsia"/>
          <w:color w:val="000000"/>
          <w:sz w:val="24"/>
          <w:szCs w:val="24"/>
        </w:rPr>
        <w:t>□不太合理  □完全不合理</w:t>
      </w:r>
    </w:p>
    <w:p w:rsidR="00FC525A" w:rsidRPr="00157D39" w:rsidRDefault="00FC525A" w:rsidP="00FC525A">
      <w:pPr>
        <w:pStyle w:val="ab"/>
        <w:numPr>
          <w:ilvl w:val="0"/>
          <w:numId w:val="50"/>
        </w:numPr>
        <w:spacing w:line="500" w:lineRule="exact"/>
        <w:ind w:right="420" w:firstLineChars="0"/>
        <w:rPr>
          <w:rFonts w:ascii="仿宋" w:eastAsia="仿宋" w:hAnsi="仿宋"/>
          <w:sz w:val="24"/>
          <w:szCs w:val="24"/>
        </w:rPr>
      </w:pPr>
      <w:r w:rsidRPr="00157D39">
        <w:rPr>
          <w:rFonts w:ascii="仿宋" w:eastAsia="仿宋" w:hAnsi="仿宋" w:hint="eastAsia"/>
          <w:sz w:val="24"/>
          <w:szCs w:val="24"/>
        </w:rPr>
        <w:t>您认为“上海市闵行区教育局”对评估过程中的支持度如何？</w:t>
      </w:r>
      <w:r w:rsidRPr="00157D39">
        <w:rPr>
          <w:rFonts w:ascii="仿宋" w:eastAsia="仿宋" w:hAnsi="仿宋"/>
          <w:sz w:val="24"/>
          <w:szCs w:val="24"/>
        </w:rPr>
        <w:t xml:space="preserve"> </w:t>
      </w:r>
    </w:p>
    <w:p w:rsidR="00FC525A" w:rsidRPr="00157D39" w:rsidRDefault="00FC525A" w:rsidP="00FC525A">
      <w:pPr>
        <w:pStyle w:val="ab"/>
        <w:spacing w:line="500" w:lineRule="exact"/>
        <w:ind w:left="360" w:right="420" w:firstLineChars="0" w:firstLine="0"/>
        <w:rPr>
          <w:rFonts w:ascii="仿宋" w:eastAsia="仿宋" w:hAnsi="仿宋"/>
          <w:color w:val="000000"/>
          <w:sz w:val="24"/>
          <w:szCs w:val="24"/>
        </w:rPr>
      </w:pPr>
      <w:r w:rsidRPr="00157D39">
        <w:rPr>
          <w:rFonts w:ascii="仿宋" w:eastAsia="仿宋" w:hAnsi="仿宋" w:hint="eastAsia"/>
          <w:color w:val="000000"/>
          <w:sz w:val="24"/>
          <w:szCs w:val="24"/>
        </w:rPr>
        <w:t xml:space="preserve">□非常支持 </w:t>
      </w:r>
      <w:r w:rsidRPr="00157D39">
        <w:rPr>
          <w:rFonts w:ascii="仿宋" w:eastAsia="仿宋" w:hAnsi="仿宋" w:hint="eastAsia"/>
          <w:sz w:val="24"/>
          <w:szCs w:val="24"/>
        </w:rPr>
        <w:t xml:space="preserve"> </w:t>
      </w:r>
      <w:r w:rsidRPr="00157D39">
        <w:rPr>
          <w:rFonts w:ascii="仿宋" w:eastAsia="仿宋" w:hAnsi="仿宋" w:hint="eastAsia"/>
          <w:color w:val="000000"/>
          <w:sz w:val="24"/>
          <w:szCs w:val="24"/>
        </w:rPr>
        <w:t>□支持  □</w:t>
      </w:r>
      <w:r w:rsidRPr="00157D39">
        <w:rPr>
          <w:rFonts w:ascii="仿宋" w:eastAsia="仿宋" w:hAnsi="仿宋" w:hint="eastAsia"/>
          <w:sz w:val="24"/>
          <w:szCs w:val="24"/>
        </w:rPr>
        <w:t xml:space="preserve">一般  </w:t>
      </w:r>
      <w:r w:rsidRPr="00157D39">
        <w:rPr>
          <w:rFonts w:ascii="仿宋" w:eastAsia="仿宋" w:hAnsi="仿宋" w:hint="eastAsia"/>
          <w:color w:val="000000"/>
          <w:sz w:val="24"/>
          <w:szCs w:val="24"/>
        </w:rPr>
        <w:t>□没什么支持  □完全没支持</w:t>
      </w:r>
    </w:p>
    <w:p w:rsidR="00FC525A" w:rsidRPr="00157D39" w:rsidRDefault="00FC525A" w:rsidP="00FC525A">
      <w:pPr>
        <w:pStyle w:val="ab"/>
        <w:numPr>
          <w:ilvl w:val="0"/>
          <w:numId w:val="50"/>
        </w:numPr>
        <w:spacing w:line="500" w:lineRule="exact"/>
        <w:ind w:right="420" w:firstLineChars="0"/>
        <w:rPr>
          <w:rFonts w:ascii="仿宋" w:eastAsia="仿宋" w:hAnsi="仿宋"/>
          <w:sz w:val="24"/>
          <w:szCs w:val="24"/>
        </w:rPr>
      </w:pPr>
      <w:r w:rsidRPr="00157D39">
        <w:rPr>
          <w:rFonts w:ascii="仿宋" w:eastAsia="仿宋" w:hAnsi="仿宋" w:hint="eastAsia"/>
          <w:sz w:val="24"/>
          <w:szCs w:val="24"/>
        </w:rPr>
        <w:t>请简要谈谈您对项目的意见和建议。</w:t>
      </w:r>
    </w:p>
    <w:p w:rsidR="00FC525A" w:rsidRPr="00157D39" w:rsidRDefault="00157D39" w:rsidP="00FC525A">
      <w:pPr>
        <w:pStyle w:val="ab"/>
        <w:spacing w:line="500" w:lineRule="exact"/>
        <w:ind w:left="360" w:firstLineChars="0" w:firstLine="0"/>
        <w:rPr>
          <w:rFonts w:ascii="仿宋" w:eastAsia="仿宋" w:hAnsi="仿宋"/>
          <w:b/>
          <w:kern w:val="0"/>
          <w:sz w:val="24"/>
          <w:szCs w:val="24"/>
        </w:rPr>
      </w:pPr>
      <w:r>
        <w:rPr>
          <w:rFonts w:ascii="仿宋" w:eastAsia="仿宋" w:hAnsi="仿宋" w:hint="eastAsia"/>
          <w:b/>
          <w:kern w:val="0"/>
          <w:sz w:val="24"/>
          <w:szCs w:val="24"/>
        </w:rPr>
        <w:t>3</w:t>
      </w:r>
      <w:r w:rsidR="00FC525A" w:rsidRPr="00157D39">
        <w:rPr>
          <w:rFonts w:ascii="仿宋" w:eastAsia="仿宋" w:hAnsi="仿宋" w:hint="eastAsia"/>
          <w:b/>
          <w:kern w:val="0"/>
          <w:sz w:val="24"/>
          <w:szCs w:val="24"/>
        </w:rPr>
        <w:t>、调查结果</w:t>
      </w:r>
    </w:p>
    <w:p w:rsidR="00FC525A" w:rsidRPr="00FC525A" w:rsidRDefault="00FC525A" w:rsidP="00157D39">
      <w:pPr>
        <w:spacing w:line="500" w:lineRule="exact"/>
        <w:ind w:firstLineChars="200" w:firstLine="487"/>
        <w:rPr>
          <w:rFonts w:ascii="仿宋" w:eastAsia="仿宋" w:hAnsi="仿宋"/>
          <w:kern w:val="0"/>
          <w:sz w:val="24"/>
          <w:szCs w:val="24"/>
        </w:rPr>
      </w:pPr>
      <w:r w:rsidRPr="00FC525A">
        <w:rPr>
          <w:rFonts w:ascii="仿宋" w:eastAsia="仿宋" w:hAnsi="仿宋" w:hint="eastAsia"/>
          <w:kern w:val="0"/>
          <w:sz w:val="24"/>
          <w:szCs w:val="24"/>
        </w:rPr>
        <w:t>本次</w:t>
      </w:r>
      <w:proofErr w:type="gramStart"/>
      <w:r w:rsidRPr="00FC525A">
        <w:rPr>
          <w:rFonts w:ascii="仿宋" w:eastAsia="仿宋" w:hAnsi="仿宋" w:hint="eastAsia"/>
          <w:kern w:val="0"/>
          <w:sz w:val="24"/>
          <w:szCs w:val="24"/>
        </w:rPr>
        <w:t>调研共</w:t>
      </w:r>
      <w:proofErr w:type="gramEnd"/>
      <w:r w:rsidRPr="00FC525A">
        <w:rPr>
          <w:rFonts w:ascii="仿宋" w:eastAsia="仿宋" w:hAnsi="仿宋" w:hint="eastAsia"/>
          <w:kern w:val="0"/>
          <w:sz w:val="24"/>
          <w:szCs w:val="24"/>
        </w:rPr>
        <w:t>收集了来自29所学校的问卷，问卷中，2016年参与评估涉及三类内容，分别是三年发展规划制定实施评估（27.59%）、三年发展规划实施中期评估（37.93%）和三年发展规划实施终结性评估（34.48%）。问卷中，对“上海市闵行区教育评估事务所”的各项具体评价详见如下：</w:t>
      </w:r>
    </w:p>
    <w:tbl>
      <w:tblPr>
        <w:tblW w:w="9638" w:type="dxa"/>
        <w:tblInd w:w="-459" w:type="dxa"/>
        <w:tblLook w:val="04A0" w:firstRow="1" w:lastRow="0" w:firstColumn="1" w:lastColumn="0" w:noHBand="0" w:noVBand="1"/>
      </w:tblPr>
      <w:tblGrid>
        <w:gridCol w:w="4226"/>
        <w:gridCol w:w="902"/>
        <w:gridCol w:w="902"/>
        <w:gridCol w:w="902"/>
        <w:gridCol w:w="902"/>
        <w:gridCol w:w="902"/>
        <w:gridCol w:w="902"/>
      </w:tblGrid>
      <w:tr w:rsidR="00FC525A" w:rsidRPr="00484341" w:rsidTr="00C54531">
        <w:trPr>
          <w:trHeight w:val="308"/>
          <w:tblHeader/>
        </w:trPr>
        <w:tc>
          <w:tcPr>
            <w:tcW w:w="4226" w:type="dxa"/>
            <w:tcBorders>
              <w:top w:val="nil"/>
              <w:left w:val="nil"/>
              <w:bottom w:val="nil"/>
              <w:right w:val="nil"/>
            </w:tcBorders>
            <w:shd w:val="clear" w:color="000000" w:fill="4F6228"/>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b/>
                <w:bCs/>
                <w:color w:val="FFFF00"/>
                <w:kern w:val="0"/>
                <w:sz w:val="16"/>
                <w:szCs w:val="16"/>
              </w:rPr>
            </w:pPr>
            <w:r w:rsidRPr="00484341">
              <w:rPr>
                <w:rFonts w:ascii="微软雅黑 Light" w:eastAsia="微软雅黑 Light" w:hAnsi="微软雅黑 Light" w:cs="宋体" w:hint="eastAsia"/>
                <w:b/>
                <w:bCs/>
                <w:color w:val="FFFF00"/>
                <w:kern w:val="0"/>
                <w:sz w:val="16"/>
                <w:szCs w:val="16"/>
              </w:rPr>
              <w:t>问题</w:t>
            </w:r>
          </w:p>
        </w:tc>
        <w:tc>
          <w:tcPr>
            <w:tcW w:w="902" w:type="dxa"/>
            <w:tcBorders>
              <w:top w:val="nil"/>
              <w:left w:val="nil"/>
              <w:bottom w:val="nil"/>
              <w:right w:val="nil"/>
            </w:tcBorders>
            <w:shd w:val="clear" w:color="000000" w:fill="4F6228"/>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FFFF00"/>
                <w:kern w:val="0"/>
                <w:sz w:val="16"/>
                <w:szCs w:val="16"/>
              </w:rPr>
            </w:pPr>
            <w:r w:rsidRPr="00484341">
              <w:rPr>
                <w:rFonts w:ascii="微软雅黑 Light" w:eastAsia="微软雅黑 Light" w:hAnsi="微软雅黑 Light" w:cs="宋体" w:hint="eastAsia"/>
                <w:color w:val="FFFF00"/>
                <w:kern w:val="0"/>
                <w:sz w:val="16"/>
                <w:szCs w:val="16"/>
              </w:rPr>
              <w:t>综合满意率</w:t>
            </w:r>
          </w:p>
        </w:tc>
        <w:tc>
          <w:tcPr>
            <w:tcW w:w="902" w:type="dxa"/>
            <w:tcBorders>
              <w:top w:val="nil"/>
              <w:left w:val="nil"/>
              <w:bottom w:val="nil"/>
              <w:right w:val="nil"/>
            </w:tcBorders>
            <w:shd w:val="clear" w:color="000000" w:fill="4F6228"/>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FFFF00"/>
                <w:kern w:val="0"/>
                <w:sz w:val="16"/>
                <w:szCs w:val="16"/>
              </w:rPr>
            </w:pPr>
            <w:r w:rsidRPr="00484341">
              <w:rPr>
                <w:rFonts w:ascii="微软雅黑 Light" w:eastAsia="微软雅黑 Light" w:hAnsi="微软雅黑 Light" w:cs="宋体" w:hint="eastAsia"/>
                <w:color w:val="FFFF00"/>
                <w:kern w:val="0"/>
                <w:sz w:val="16"/>
                <w:szCs w:val="16"/>
              </w:rPr>
              <w:t>100%</w:t>
            </w:r>
          </w:p>
        </w:tc>
        <w:tc>
          <w:tcPr>
            <w:tcW w:w="902" w:type="dxa"/>
            <w:tcBorders>
              <w:top w:val="nil"/>
              <w:left w:val="nil"/>
              <w:bottom w:val="nil"/>
              <w:right w:val="nil"/>
            </w:tcBorders>
            <w:shd w:val="clear" w:color="000000" w:fill="4F6228"/>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FFFF00"/>
                <w:kern w:val="0"/>
                <w:sz w:val="16"/>
                <w:szCs w:val="16"/>
              </w:rPr>
            </w:pPr>
            <w:r w:rsidRPr="00484341">
              <w:rPr>
                <w:rFonts w:ascii="微软雅黑 Light" w:eastAsia="微软雅黑 Light" w:hAnsi="微软雅黑 Light" w:cs="宋体" w:hint="eastAsia"/>
                <w:color w:val="FFFF00"/>
                <w:kern w:val="0"/>
                <w:sz w:val="16"/>
                <w:szCs w:val="16"/>
              </w:rPr>
              <w:t>75%</w:t>
            </w:r>
          </w:p>
        </w:tc>
        <w:tc>
          <w:tcPr>
            <w:tcW w:w="902" w:type="dxa"/>
            <w:tcBorders>
              <w:top w:val="nil"/>
              <w:left w:val="nil"/>
              <w:bottom w:val="nil"/>
              <w:right w:val="nil"/>
            </w:tcBorders>
            <w:shd w:val="clear" w:color="000000" w:fill="4F6228"/>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FFFF00"/>
                <w:kern w:val="0"/>
                <w:sz w:val="16"/>
                <w:szCs w:val="16"/>
              </w:rPr>
            </w:pPr>
            <w:r w:rsidRPr="00484341">
              <w:rPr>
                <w:rFonts w:ascii="微软雅黑 Light" w:eastAsia="微软雅黑 Light" w:hAnsi="微软雅黑 Light" w:cs="宋体" w:hint="eastAsia"/>
                <w:color w:val="FFFF00"/>
                <w:kern w:val="0"/>
                <w:sz w:val="16"/>
                <w:szCs w:val="16"/>
              </w:rPr>
              <w:t>50%</w:t>
            </w:r>
          </w:p>
        </w:tc>
        <w:tc>
          <w:tcPr>
            <w:tcW w:w="902" w:type="dxa"/>
            <w:tcBorders>
              <w:top w:val="nil"/>
              <w:left w:val="nil"/>
              <w:bottom w:val="nil"/>
              <w:right w:val="nil"/>
            </w:tcBorders>
            <w:shd w:val="clear" w:color="000000" w:fill="4F6228"/>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FFFF00"/>
                <w:kern w:val="0"/>
                <w:sz w:val="16"/>
                <w:szCs w:val="16"/>
              </w:rPr>
            </w:pPr>
            <w:r w:rsidRPr="00484341">
              <w:rPr>
                <w:rFonts w:ascii="微软雅黑 Light" w:eastAsia="微软雅黑 Light" w:hAnsi="微软雅黑 Light" w:cs="宋体" w:hint="eastAsia"/>
                <w:color w:val="FFFF00"/>
                <w:kern w:val="0"/>
                <w:sz w:val="16"/>
                <w:szCs w:val="16"/>
              </w:rPr>
              <w:t>25%</w:t>
            </w:r>
          </w:p>
        </w:tc>
        <w:tc>
          <w:tcPr>
            <w:tcW w:w="902" w:type="dxa"/>
            <w:tcBorders>
              <w:top w:val="nil"/>
              <w:left w:val="nil"/>
              <w:bottom w:val="nil"/>
              <w:right w:val="nil"/>
            </w:tcBorders>
            <w:shd w:val="clear" w:color="000000" w:fill="4F6228"/>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FFFF00"/>
                <w:kern w:val="0"/>
                <w:sz w:val="16"/>
                <w:szCs w:val="16"/>
              </w:rPr>
            </w:pPr>
            <w:r w:rsidRPr="00484341">
              <w:rPr>
                <w:rFonts w:ascii="微软雅黑 Light" w:eastAsia="微软雅黑 Light" w:hAnsi="微软雅黑 Light" w:cs="宋体" w:hint="eastAsia"/>
                <w:color w:val="FFFF00"/>
                <w:kern w:val="0"/>
                <w:sz w:val="16"/>
                <w:szCs w:val="16"/>
              </w:rPr>
              <w:t>0</w:t>
            </w:r>
          </w:p>
        </w:tc>
      </w:tr>
      <w:tr w:rsidR="00FC525A" w:rsidRPr="00484341" w:rsidTr="00C54531">
        <w:trPr>
          <w:trHeight w:val="308"/>
        </w:trPr>
        <w:tc>
          <w:tcPr>
            <w:tcW w:w="4226"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left"/>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1、 您对“上海市闵行区教育评估事务所”的评估服务总体满意吗？</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93.97%</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75.86%</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24.14%</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r>
      <w:tr w:rsidR="00FC525A" w:rsidRPr="00484341" w:rsidTr="00C54531">
        <w:trPr>
          <w:trHeight w:val="308"/>
        </w:trPr>
        <w:tc>
          <w:tcPr>
            <w:tcW w:w="4226"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left"/>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2、 您对“上海市闵行区教育评估事务所”的评估服务流程安排满意吗？</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94.83%</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79.31%</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20.69%</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r>
      <w:tr w:rsidR="00FC525A" w:rsidRPr="00484341" w:rsidTr="00C54531">
        <w:trPr>
          <w:trHeight w:val="308"/>
        </w:trPr>
        <w:tc>
          <w:tcPr>
            <w:tcW w:w="4226"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left"/>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3、 您对“上海市闵行区教育评估事务所”的评估服务专业</w:t>
            </w:r>
            <w:proofErr w:type="gramStart"/>
            <w:r w:rsidRPr="00484341">
              <w:rPr>
                <w:rFonts w:ascii="微软雅黑 Light" w:eastAsia="微软雅黑 Light" w:hAnsi="微软雅黑 Light" w:cs="宋体" w:hint="eastAsia"/>
                <w:color w:val="000000"/>
                <w:kern w:val="0"/>
                <w:sz w:val="16"/>
                <w:szCs w:val="16"/>
              </w:rPr>
              <w:t>度满意</w:t>
            </w:r>
            <w:proofErr w:type="gramEnd"/>
            <w:r w:rsidRPr="00484341">
              <w:rPr>
                <w:rFonts w:ascii="微软雅黑 Light" w:eastAsia="微软雅黑 Light" w:hAnsi="微软雅黑 Light" w:cs="宋体" w:hint="eastAsia"/>
                <w:color w:val="000000"/>
                <w:kern w:val="0"/>
                <w:sz w:val="16"/>
                <w:szCs w:val="16"/>
              </w:rPr>
              <w:t>吗？</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93.97%</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75.86%</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24.14%</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r>
      <w:tr w:rsidR="00FC525A" w:rsidRPr="00484341" w:rsidTr="00C54531">
        <w:trPr>
          <w:trHeight w:val="308"/>
        </w:trPr>
        <w:tc>
          <w:tcPr>
            <w:tcW w:w="4226"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left"/>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4、 您对“上海市闵行区教育评估事务所”的评估服务报告质量满意吗？</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93.10%</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72.41%</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27.59%</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c>
          <w:tcPr>
            <w:tcW w:w="902" w:type="dxa"/>
            <w:tcBorders>
              <w:top w:val="nil"/>
              <w:left w:val="nil"/>
              <w:bottom w:val="nil"/>
              <w:right w:val="nil"/>
            </w:tcBorders>
            <w:shd w:val="clear" w:color="000000" w:fill="D7E4BC"/>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r>
      <w:tr w:rsidR="00FC525A" w:rsidRPr="00484341" w:rsidTr="00C54531">
        <w:trPr>
          <w:trHeight w:val="308"/>
        </w:trPr>
        <w:tc>
          <w:tcPr>
            <w:tcW w:w="4226"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left"/>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lastRenderedPageBreak/>
              <w:t>5、 您认为“上海市闵行区教育局”对评估过程中的支持度如何？</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94.83%</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82.76%</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13.79%</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3.45%</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c>
          <w:tcPr>
            <w:tcW w:w="902" w:type="dxa"/>
            <w:tcBorders>
              <w:top w:val="nil"/>
              <w:left w:val="nil"/>
              <w:bottom w:val="nil"/>
              <w:right w:val="nil"/>
            </w:tcBorders>
            <w:shd w:val="clear" w:color="auto" w:fill="auto"/>
            <w:noWrap/>
            <w:vAlign w:val="center"/>
            <w:hideMark/>
          </w:tcPr>
          <w:p w:rsidR="00FC525A" w:rsidRPr="00484341" w:rsidRDefault="00FC525A" w:rsidP="00C54531">
            <w:pPr>
              <w:widowControl/>
              <w:spacing w:line="0" w:lineRule="atLeast"/>
              <w:jc w:val="center"/>
              <w:rPr>
                <w:rFonts w:ascii="微软雅黑 Light" w:eastAsia="微软雅黑 Light" w:hAnsi="微软雅黑 Light" w:cs="宋体"/>
                <w:color w:val="000000"/>
                <w:kern w:val="0"/>
                <w:sz w:val="16"/>
                <w:szCs w:val="16"/>
              </w:rPr>
            </w:pPr>
            <w:r w:rsidRPr="00484341">
              <w:rPr>
                <w:rFonts w:ascii="微软雅黑 Light" w:eastAsia="微软雅黑 Light" w:hAnsi="微软雅黑 Light" w:cs="宋体" w:hint="eastAsia"/>
                <w:color w:val="000000"/>
                <w:kern w:val="0"/>
                <w:sz w:val="16"/>
                <w:szCs w:val="16"/>
              </w:rPr>
              <w:t>0.00%</w:t>
            </w:r>
          </w:p>
        </w:tc>
      </w:tr>
    </w:tbl>
    <w:p w:rsidR="00FC525A" w:rsidRDefault="00FC525A" w:rsidP="00157D39">
      <w:pPr>
        <w:spacing w:line="500" w:lineRule="exact"/>
        <w:ind w:firstLineChars="200" w:firstLine="487"/>
        <w:rPr>
          <w:rFonts w:ascii="仿宋" w:eastAsia="仿宋" w:hAnsi="仿宋"/>
          <w:kern w:val="0"/>
          <w:sz w:val="24"/>
          <w:szCs w:val="24"/>
        </w:rPr>
      </w:pPr>
      <w:r w:rsidRPr="00157D39">
        <w:rPr>
          <w:rFonts w:ascii="仿宋" w:eastAsia="仿宋" w:hAnsi="仿宋"/>
          <w:kern w:val="0"/>
          <w:sz w:val="24"/>
          <w:szCs w:val="24"/>
        </w:rPr>
        <w:t>同时</w:t>
      </w:r>
      <w:r w:rsidRPr="00157D39">
        <w:rPr>
          <w:rFonts w:ascii="仿宋" w:eastAsia="仿宋" w:hAnsi="仿宋" w:hint="eastAsia"/>
          <w:kern w:val="0"/>
          <w:sz w:val="24"/>
          <w:szCs w:val="24"/>
        </w:rPr>
        <w:t>，</w:t>
      </w:r>
      <w:r w:rsidRPr="00157D39">
        <w:rPr>
          <w:rFonts w:ascii="仿宋" w:eastAsia="仿宋" w:hAnsi="仿宋"/>
          <w:kern w:val="0"/>
          <w:sz w:val="24"/>
          <w:szCs w:val="24"/>
        </w:rPr>
        <w:t>在问题和建议部分</w:t>
      </w:r>
      <w:r w:rsidRPr="00157D39">
        <w:rPr>
          <w:rFonts w:ascii="仿宋" w:eastAsia="仿宋" w:hAnsi="仿宋" w:hint="eastAsia"/>
          <w:kern w:val="0"/>
          <w:sz w:val="24"/>
          <w:szCs w:val="24"/>
        </w:rPr>
        <w:t>学校和幼儿园提出了，“非常好，能有效推动幼儿园的发展”，“该项目实施能为我园发展查找薄弱环节,寻求学校发展攻坚克难的突破口,使学校更好的走向内涵发展之路,质量获得提升,建议能常态化的进行规划指导评估”、“网上评估，减轻了学校和老师的工作量，省去了大量的书面资料的打印的时间和资源。评估过程简单了，但指导作用</w:t>
      </w:r>
      <w:proofErr w:type="gramStart"/>
      <w:r w:rsidRPr="00157D39">
        <w:rPr>
          <w:rFonts w:ascii="仿宋" w:eastAsia="仿宋" w:hAnsi="仿宋" w:hint="eastAsia"/>
          <w:kern w:val="0"/>
          <w:sz w:val="24"/>
          <w:szCs w:val="24"/>
        </w:rPr>
        <w:t>没有没有</w:t>
      </w:r>
      <w:proofErr w:type="gramEnd"/>
      <w:r w:rsidRPr="00157D39">
        <w:rPr>
          <w:rFonts w:ascii="仿宋" w:eastAsia="仿宋" w:hAnsi="仿宋" w:hint="eastAsia"/>
          <w:kern w:val="0"/>
          <w:sz w:val="24"/>
          <w:szCs w:val="24"/>
        </w:rPr>
        <w:t>弱化”等肯定内容，但也有建议指出“教育局是学校的行政主管单位，要积极主动对学校做好领导、服务、指导工作，对教育评估工作要关心支持”，认为项目组织、实施、指导方面还有改进空间。</w:t>
      </w:r>
    </w:p>
    <w:p w:rsidR="00843410" w:rsidRDefault="00843410" w:rsidP="00157D39">
      <w:pPr>
        <w:spacing w:line="500" w:lineRule="exact"/>
        <w:ind w:firstLineChars="200" w:firstLine="487"/>
        <w:rPr>
          <w:rFonts w:ascii="仿宋" w:eastAsia="仿宋" w:hAnsi="仿宋"/>
          <w:kern w:val="0"/>
          <w:sz w:val="24"/>
          <w:szCs w:val="24"/>
        </w:rPr>
      </w:pPr>
    </w:p>
    <w:p w:rsidR="00843410" w:rsidRDefault="00843410">
      <w:pPr>
        <w:widowControl/>
        <w:jc w:val="left"/>
        <w:rPr>
          <w:rFonts w:ascii="仿宋" w:eastAsia="仿宋" w:hAnsi="仿宋"/>
          <w:kern w:val="0"/>
          <w:sz w:val="24"/>
          <w:szCs w:val="24"/>
        </w:rPr>
      </w:pPr>
      <w:r>
        <w:rPr>
          <w:rFonts w:ascii="仿宋" w:eastAsia="仿宋" w:hAnsi="仿宋"/>
          <w:kern w:val="0"/>
          <w:sz w:val="24"/>
          <w:szCs w:val="24"/>
        </w:rPr>
        <w:br w:type="page"/>
      </w:r>
    </w:p>
    <w:p w:rsidR="00843410" w:rsidRDefault="00843410" w:rsidP="00843410">
      <w:pPr>
        <w:pStyle w:val="1"/>
        <w:spacing w:before="0" w:after="0" w:line="500" w:lineRule="exact"/>
        <w:ind w:firstLineChars="200" w:firstLine="511"/>
        <w:jc w:val="left"/>
        <w:rPr>
          <w:rFonts w:ascii="黑体" w:eastAsia="黑体" w:hAnsi="黑体"/>
          <w:b w:val="0"/>
          <w:spacing w:val="6"/>
          <w:kern w:val="2"/>
          <w:sz w:val="24"/>
          <w:szCs w:val="24"/>
        </w:rPr>
      </w:pPr>
      <w:bookmarkStart w:id="18" w:name="_Toc487118395"/>
      <w:bookmarkStart w:id="19" w:name="_Toc488659003"/>
      <w:r w:rsidRPr="008F783D">
        <w:rPr>
          <w:rFonts w:ascii="黑体" w:eastAsia="黑体" w:hAnsi="黑体"/>
          <w:b w:val="0"/>
          <w:spacing w:val="6"/>
          <w:kern w:val="2"/>
          <w:sz w:val="24"/>
          <w:szCs w:val="24"/>
        </w:rPr>
        <w:lastRenderedPageBreak/>
        <w:t>附件</w:t>
      </w:r>
      <w:r>
        <w:rPr>
          <w:rFonts w:ascii="黑体" w:eastAsia="黑体" w:hAnsi="黑体"/>
          <w:b w:val="0"/>
          <w:spacing w:val="6"/>
          <w:kern w:val="2"/>
          <w:sz w:val="24"/>
          <w:szCs w:val="24"/>
        </w:rPr>
        <w:t>2</w:t>
      </w:r>
      <w:r w:rsidRPr="008F783D">
        <w:rPr>
          <w:rFonts w:ascii="黑体" w:eastAsia="黑体" w:hAnsi="黑体" w:hint="eastAsia"/>
          <w:b w:val="0"/>
          <w:spacing w:val="6"/>
          <w:kern w:val="2"/>
          <w:sz w:val="24"/>
          <w:szCs w:val="24"/>
        </w:rPr>
        <w:t>.</w:t>
      </w:r>
      <w:bookmarkEnd w:id="18"/>
      <w:r w:rsidRPr="004C1021">
        <w:rPr>
          <w:rFonts w:ascii="黑体" w:eastAsia="黑体" w:hAnsi="黑体" w:hint="eastAsia"/>
          <w:b w:val="0"/>
          <w:spacing w:val="6"/>
          <w:kern w:val="2"/>
          <w:sz w:val="24"/>
          <w:szCs w:val="24"/>
        </w:rPr>
        <w:t>绩效评价</w:t>
      </w:r>
      <w:r>
        <w:rPr>
          <w:rFonts w:ascii="黑体" w:eastAsia="黑体" w:hAnsi="黑体" w:hint="eastAsia"/>
          <w:b w:val="0"/>
          <w:spacing w:val="6"/>
          <w:kern w:val="2"/>
          <w:sz w:val="24"/>
          <w:szCs w:val="24"/>
        </w:rPr>
        <w:t>指标体系及主要</w:t>
      </w:r>
      <w:r w:rsidRPr="004C1021">
        <w:rPr>
          <w:rFonts w:ascii="黑体" w:eastAsia="黑体" w:hAnsi="黑体" w:hint="eastAsia"/>
          <w:b w:val="0"/>
          <w:spacing w:val="6"/>
          <w:kern w:val="2"/>
          <w:sz w:val="24"/>
          <w:szCs w:val="24"/>
        </w:rPr>
        <w:t>工作底稿</w:t>
      </w:r>
      <w:r>
        <w:rPr>
          <w:rFonts w:ascii="黑体" w:eastAsia="黑体" w:hAnsi="黑体" w:hint="eastAsia"/>
          <w:b w:val="0"/>
          <w:spacing w:val="6"/>
          <w:kern w:val="2"/>
          <w:sz w:val="24"/>
          <w:szCs w:val="24"/>
        </w:rPr>
        <w:t>列示</w:t>
      </w:r>
      <w:bookmarkEnd w:id="19"/>
    </w:p>
    <w:p w:rsidR="00843410" w:rsidRPr="00843410" w:rsidRDefault="00843410" w:rsidP="00157D39">
      <w:pPr>
        <w:spacing w:line="500" w:lineRule="exact"/>
        <w:ind w:firstLineChars="200" w:firstLine="487"/>
        <w:rPr>
          <w:rFonts w:ascii="仿宋" w:eastAsia="仿宋" w:hAnsi="仿宋"/>
          <w:kern w:val="0"/>
          <w:sz w:val="24"/>
          <w:szCs w:val="24"/>
        </w:rPr>
      </w:pPr>
    </w:p>
    <w:p w:rsidR="00790197" w:rsidRPr="00843410" w:rsidRDefault="00790197" w:rsidP="00790197">
      <w:pPr>
        <w:spacing w:line="500" w:lineRule="exact"/>
        <w:rPr>
          <w:rFonts w:ascii="仿宋" w:eastAsia="仿宋" w:hAnsi="仿宋"/>
          <w:kern w:val="0"/>
          <w:sz w:val="24"/>
          <w:szCs w:val="24"/>
        </w:rPr>
      </w:pPr>
    </w:p>
    <w:p w:rsidR="00310554" w:rsidRPr="00537072" w:rsidRDefault="00310554" w:rsidP="00EC420A">
      <w:pPr>
        <w:spacing w:line="500" w:lineRule="exact"/>
        <w:ind w:firstLineChars="200" w:firstLine="487"/>
        <w:jc w:val="right"/>
        <w:rPr>
          <w:rFonts w:ascii="仿宋" w:eastAsia="仿宋" w:hAnsi="仿宋"/>
          <w:sz w:val="24"/>
          <w:szCs w:val="24"/>
        </w:rPr>
      </w:pPr>
    </w:p>
    <w:sectPr w:rsidR="00310554" w:rsidRPr="00537072" w:rsidSect="003D54A8">
      <w:footerReference w:type="even" r:id="rId9"/>
      <w:footerReference w:type="default" r:id="rId10"/>
      <w:pgSz w:w="11906" w:h="16838" w:code="9"/>
      <w:pgMar w:top="1588" w:right="1701" w:bottom="2381" w:left="1701" w:header="851" w:footer="1588" w:gutter="0"/>
      <w:pgNumType w:start="0"/>
      <w:cols w:space="425"/>
      <w:titlePg/>
      <w:docGrid w:type="linesAndChars" w:linePitch="584" w:charSpace="7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7CB" w:rsidRDefault="00BA47CB">
      <w:r>
        <w:separator/>
      </w:r>
    </w:p>
  </w:endnote>
  <w:endnote w:type="continuationSeparator" w:id="0">
    <w:p w:rsidR="00BA47CB" w:rsidRDefault="00BA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Light">
    <w:panose1 w:val="020B0502040204020203"/>
    <w:charset w:val="86"/>
    <w:family w:val="swiss"/>
    <w:pitch w:val="variable"/>
    <w:sig w:usb0="80000287" w:usb1="28CF001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793" w:rsidRDefault="00796793" w:rsidP="00EE060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96793" w:rsidRDefault="0079679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793" w:rsidRDefault="00796793" w:rsidP="00EE0605">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37DC9">
      <w:rPr>
        <w:rStyle w:val="a5"/>
        <w:noProof/>
      </w:rPr>
      <w:t>19</w:t>
    </w:r>
    <w:r>
      <w:rPr>
        <w:rStyle w:val="a5"/>
      </w:rPr>
      <w:fldChar w:fldCharType="end"/>
    </w:r>
  </w:p>
  <w:p w:rsidR="00796793" w:rsidRDefault="0079679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7CB" w:rsidRDefault="00BA47CB">
      <w:r>
        <w:separator/>
      </w:r>
    </w:p>
  </w:footnote>
  <w:footnote w:type="continuationSeparator" w:id="0">
    <w:p w:rsidR="00BA47CB" w:rsidRDefault="00BA47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481D"/>
    <w:multiLevelType w:val="multilevel"/>
    <w:tmpl w:val="767879B2"/>
    <w:lvl w:ilvl="0">
      <w:start w:val="1"/>
      <w:numFmt w:val="bullet"/>
      <w:lvlText w:val=""/>
      <w:lvlJc w:val="left"/>
      <w:pPr>
        <w:tabs>
          <w:tab w:val="num" w:pos="1022"/>
        </w:tabs>
        <w:ind w:left="1022" w:hanging="420"/>
      </w:pPr>
      <w:rPr>
        <w:rFonts w:ascii="Wingdings" w:hAnsi="Wingdings" w:hint="default"/>
      </w:rPr>
    </w:lvl>
    <w:lvl w:ilvl="1">
      <w:start w:val="1"/>
      <w:numFmt w:val="bullet"/>
      <w:lvlText w:val=""/>
      <w:lvlJc w:val="left"/>
      <w:pPr>
        <w:tabs>
          <w:tab w:val="num" w:pos="1442"/>
        </w:tabs>
        <w:ind w:left="1442" w:hanging="420"/>
      </w:pPr>
      <w:rPr>
        <w:rFonts w:ascii="Wingdings" w:hAnsi="Wingdings" w:hint="default"/>
      </w:rPr>
    </w:lvl>
    <w:lvl w:ilvl="2">
      <w:start w:val="1"/>
      <w:numFmt w:val="bullet"/>
      <w:lvlText w:val=""/>
      <w:lvlJc w:val="left"/>
      <w:pPr>
        <w:tabs>
          <w:tab w:val="num" w:pos="1862"/>
        </w:tabs>
        <w:ind w:left="1862" w:hanging="420"/>
      </w:pPr>
      <w:rPr>
        <w:rFonts w:ascii="Wingdings" w:hAnsi="Wingdings" w:hint="default"/>
      </w:rPr>
    </w:lvl>
    <w:lvl w:ilvl="3">
      <w:start w:val="1"/>
      <w:numFmt w:val="bullet"/>
      <w:lvlText w:val=""/>
      <w:lvlJc w:val="left"/>
      <w:pPr>
        <w:tabs>
          <w:tab w:val="num" w:pos="2282"/>
        </w:tabs>
        <w:ind w:left="2282" w:hanging="420"/>
      </w:pPr>
      <w:rPr>
        <w:rFonts w:ascii="Wingdings" w:hAnsi="Wingdings" w:hint="default"/>
      </w:rPr>
    </w:lvl>
    <w:lvl w:ilvl="4">
      <w:start w:val="1"/>
      <w:numFmt w:val="bullet"/>
      <w:lvlText w:val=""/>
      <w:lvlJc w:val="left"/>
      <w:pPr>
        <w:tabs>
          <w:tab w:val="num" w:pos="2702"/>
        </w:tabs>
        <w:ind w:left="2702" w:hanging="420"/>
      </w:pPr>
      <w:rPr>
        <w:rFonts w:ascii="Wingdings" w:hAnsi="Wingdings" w:hint="default"/>
      </w:rPr>
    </w:lvl>
    <w:lvl w:ilvl="5">
      <w:start w:val="1"/>
      <w:numFmt w:val="bullet"/>
      <w:lvlText w:val=""/>
      <w:lvlJc w:val="left"/>
      <w:pPr>
        <w:tabs>
          <w:tab w:val="num" w:pos="3122"/>
        </w:tabs>
        <w:ind w:left="3122" w:hanging="420"/>
      </w:pPr>
      <w:rPr>
        <w:rFonts w:ascii="Wingdings" w:hAnsi="Wingdings" w:hint="default"/>
      </w:rPr>
    </w:lvl>
    <w:lvl w:ilvl="6">
      <w:start w:val="1"/>
      <w:numFmt w:val="bullet"/>
      <w:lvlText w:val=""/>
      <w:lvlJc w:val="left"/>
      <w:pPr>
        <w:tabs>
          <w:tab w:val="num" w:pos="3542"/>
        </w:tabs>
        <w:ind w:left="3542" w:hanging="420"/>
      </w:pPr>
      <w:rPr>
        <w:rFonts w:ascii="Wingdings" w:hAnsi="Wingdings" w:hint="default"/>
      </w:rPr>
    </w:lvl>
    <w:lvl w:ilvl="7">
      <w:start w:val="1"/>
      <w:numFmt w:val="bullet"/>
      <w:lvlText w:val=""/>
      <w:lvlJc w:val="left"/>
      <w:pPr>
        <w:tabs>
          <w:tab w:val="num" w:pos="3962"/>
        </w:tabs>
        <w:ind w:left="3962" w:hanging="420"/>
      </w:pPr>
      <w:rPr>
        <w:rFonts w:ascii="Wingdings" w:hAnsi="Wingdings" w:hint="default"/>
      </w:rPr>
    </w:lvl>
    <w:lvl w:ilvl="8">
      <w:start w:val="1"/>
      <w:numFmt w:val="bullet"/>
      <w:lvlText w:val=""/>
      <w:lvlJc w:val="left"/>
      <w:pPr>
        <w:tabs>
          <w:tab w:val="num" w:pos="4382"/>
        </w:tabs>
        <w:ind w:left="4382" w:hanging="420"/>
      </w:pPr>
      <w:rPr>
        <w:rFonts w:ascii="Wingdings" w:hAnsi="Wingdings" w:hint="default"/>
      </w:rPr>
    </w:lvl>
  </w:abstractNum>
  <w:abstractNum w:abstractNumId="1" w15:restartNumberingAfterBreak="0">
    <w:nsid w:val="03395586"/>
    <w:multiLevelType w:val="hybridMultilevel"/>
    <w:tmpl w:val="6E8A05DC"/>
    <w:lvl w:ilvl="0" w:tplc="04090019">
      <w:start w:val="1"/>
      <w:numFmt w:val="lowerLetter"/>
      <w:lvlText w:val="%1)"/>
      <w:lvlJc w:val="left"/>
      <w:pPr>
        <w:ind w:left="907" w:hanging="420"/>
      </w:pPr>
    </w:lvl>
    <w:lvl w:ilvl="1" w:tplc="04090019" w:tentative="1">
      <w:start w:val="1"/>
      <w:numFmt w:val="lowerLetter"/>
      <w:lvlText w:val="%2)"/>
      <w:lvlJc w:val="left"/>
      <w:pPr>
        <w:ind w:left="1327" w:hanging="420"/>
      </w:pPr>
    </w:lvl>
    <w:lvl w:ilvl="2" w:tplc="04090019">
      <w:start w:val="1"/>
      <w:numFmt w:val="lowerLetter"/>
      <w:lvlText w:val="%3)"/>
      <w:lvlJc w:val="lef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2" w15:restartNumberingAfterBreak="0">
    <w:nsid w:val="0B8B01EA"/>
    <w:multiLevelType w:val="hybridMultilevel"/>
    <w:tmpl w:val="97680768"/>
    <w:lvl w:ilvl="0" w:tplc="2F1E0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47CD3"/>
    <w:multiLevelType w:val="hybridMultilevel"/>
    <w:tmpl w:val="04C8C5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C0B2EF3C">
      <w:start w:val="1"/>
      <w:numFmt w:val="decimal"/>
      <w:lvlText w:val="（%3）"/>
      <w:lvlJc w:val="left"/>
      <w:pPr>
        <w:ind w:left="1260" w:hanging="4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D50C9C"/>
    <w:multiLevelType w:val="hybridMultilevel"/>
    <w:tmpl w:val="DB8C3EB4"/>
    <w:lvl w:ilvl="0" w:tplc="F2926408">
      <w:start w:val="2"/>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D0BBD"/>
    <w:multiLevelType w:val="hybridMultilevel"/>
    <w:tmpl w:val="0A3AB510"/>
    <w:lvl w:ilvl="0" w:tplc="0409000F">
      <w:start w:val="1"/>
      <w:numFmt w:val="decimal"/>
      <w:lvlText w:val="%1."/>
      <w:lvlJc w:val="left"/>
      <w:pPr>
        <w:ind w:left="907" w:hanging="420"/>
      </w:pPr>
    </w:lvl>
    <w:lvl w:ilvl="1" w:tplc="0409000F">
      <w:start w:val="1"/>
      <w:numFmt w:val="decimal"/>
      <w:lvlText w:val="%2."/>
      <w:lvlJc w:val="left"/>
      <w:pPr>
        <w:ind w:left="1327" w:hanging="420"/>
      </w:pPr>
    </w:lvl>
    <w:lvl w:ilvl="2" w:tplc="D5BE79D6">
      <w:start w:val="1"/>
      <w:numFmt w:val="lowerLetter"/>
      <w:lvlText w:val="%3)"/>
      <w:lvlJc w:val="left"/>
      <w:pPr>
        <w:ind w:left="1747" w:hanging="420"/>
      </w:pPr>
      <w:rPr>
        <w:rFonts w:hint="default"/>
      </w:r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6" w15:restartNumberingAfterBreak="0">
    <w:nsid w:val="12324A24"/>
    <w:multiLevelType w:val="hybridMultilevel"/>
    <w:tmpl w:val="065AF0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90B888BE">
      <w:start w:val="1"/>
      <w:numFmt w:val="japaneseCounting"/>
      <w:lvlText w:val="%5、"/>
      <w:lvlJc w:val="left"/>
      <w:pPr>
        <w:ind w:left="2100" w:hanging="4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8D55D3"/>
    <w:multiLevelType w:val="hybridMultilevel"/>
    <w:tmpl w:val="767879B2"/>
    <w:lvl w:ilvl="0" w:tplc="04090001">
      <w:start w:val="1"/>
      <w:numFmt w:val="bullet"/>
      <w:lvlText w:val=""/>
      <w:lvlJc w:val="left"/>
      <w:pPr>
        <w:tabs>
          <w:tab w:val="num" w:pos="1022"/>
        </w:tabs>
        <w:ind w:left="1022" w:hanging="420"/>
      </w:pPr>
      <w:rPr>
        <w:rFonts w:ascii="Wingdings" w:hAnsi="Wingdings" w:hint="default"/>
      </w:rPr>
    </w:lvl>
    <w:lvl w:ilvl="1" w:tplc="04090003" w:tentative="1">
      <w:start w:val="1"/>
      <w:numFmt w:val="bullet"/>
      <w:lvlText w:val=""/>
      <w:lvlJc w:val="left"/>
      <w:pPr>
        <w:tabs>
          <w:tab w:val="num" w:pos="1442"/>
        </w:tabs>
        <w:ind w:left="1442" w:hanging="420"/>
      </w:pPr>
      <w:rPr>
        <w:rFonts w:ascii="Wingdings" w:hAnsi="Wingdings" w:hint="default"/>
      </w:rPr>
    </w:lvl>
    <w:lvl w:ilvl="2" w:tplc="04090005" w:tentative="1">
      <w:start w:val="1"/>
      <w:numFmt w:val="bullet"/>
      <w:lvlText w:val=""/>
      <w:lvlJc w:val="left"/>
      <w:pPr>
        <w:tabs>
          <w:tab w:val="num" w:pos="1862"/>
        </w:tabs>
        <w:ind w:left="1862" w:hanging="420"/>
      </w:pPr>
      <w:rPr>
        <w:rFonts w:ascii="Wingdings" w:hAnsi="Wingdings" w:hint="default"/>
      </w:rPr>
    </w:lvl>
    <w:lvl w:ilvl="3" w:tplc="04090001" w:tentative="1">
      <w:start w:val="1"/>
      <w:numFmt w:val="bullet"/>
      <w:lvlText w:val=""/>
      <w:lvlJc w:val="left"/>
      <w:pPr>
        <w:tabs>
          <w:tab w:val="num" w:pos="2282"/>
        </w:tabs>
        <w:ind w:left="2282" w:hanging="420"/>
      </w:pPr>
      <w:rPr>
        <w:rFonts w:ascii="Wingdings" w:hAnsi="Wingdings" w:hint="default"/>
      </w:rPr>
    </w:lvl>
    <w:lvl w:ilvl="4" w:tplc="04090003" w:tentative="1">
      <w:start w:val="1"/>
      <w:numFmt w:val="bullet"/>
      <w:lvlText w:val=""/>
      <w:lvlJc w:val="left"/>
      <w:pPr>
        <w:tabs>
          <w:tab w:val="num" w:pos="2702"/>
        </w:tabs>
        <w:ind w:left="2702" w:hanging="420"/>
      </w:pPr>
      <w:rPr>
        <w:rFonts w:ascii="Wingdings" w:hAnsi="Wingdings" w:hint="default"/>
      </w:rPr>
    </w:lvl>
    <w:lvl w:ilvl="5" w:tplc="04090005" w:tentative="1">
      <w:start w:val="1"/>
      <w:numFmt w:val="bullet"/>
      <w:lvlText w:val=""/>
      <w:lvlJc w:val="left"/>
      <w:pPr>
        <w:tabs>
          <w:tab w:val="num" w:pos="3122"/>
        </w:tabs>
        <w:ind w:left="3122" w:hanging="420"/>
      </w:pPr>
      <w:rPr>
        <w:rFonts w:ascii="Wingdings" w:hAnsi="Wingdings" w:hint="default"/>
      </w:rPr>
    </w:lvl>
    <w:lvl w:ilvl="6" w:tplc="04090001" w:tentative="1">
      <w:start w:val="1"/>
      <w:numFmt w:val="bullet"/>
      <w:lvlText w:val=""/>
      <w:lvlJc w:val="left"/>
      <w:pPr>
        <w:tabs>
          <w:tab w:val="num" w:pos="3542"/>
        </w:tabs>
        <w:ind w:left="3542" w:hanging="420"/>
      </w:pPr>
      <w:rPr>
        <w:rFonts w:ascii="Wingdings" w:hAnsi="Wingdings" w:hint="default"/>
      </w:rPr>
    </w:lvl>
    <w:lvl w:ilvl="7" w:tplc="04090003" w:tentative="1">
      <w:start w:val="1"/>
      <w:numFmt w:val="bullet"/>
      <w:lvlText w:val=""/>
      <w:lvlJc w:val="left"/>
      <w:pPr>
        <w:tabs>
          <w:tab w:val="num" w:pos="3962"/>
        </w:tabs>
        <w:ind w:left="3962" w:hanging="420"/>
      </w:pPr>
      <w:rPr>
        <w:rFonts w:ascii="Wingdings" w:hAnsi="Wingdings" w:hint="default"/>
      </w:rPr>
    </w:lvl>
    <w:lvl w:ilvl="8" w:tplc="04090005" w:tentative="1">
      <w:start w:val="1"/>
      <w:numFmt w:val="bullet"/>
      <w:lvlText w:val=""/>
      <w:lvlJc w:val="left"/>
      <w:pPr>
        <w:tabs>
          <w:tab w:val="num" w:pos="4382"/>
        </w:tabs>
        <w:ind w:left="4382" w:hanging="420"/>
      </w:pPr>
      <w:rPr>
        <w:rFonts w:ascii="Wingdings" w:hAnsi="Wingdings" w:hint="default"/>
      </w:rPr>
    </w:lvl>
  </w:abstractNum>
  <w:abstractNum w:abstractNumId="8" w15:restartNumberingAfterBreak="0">
    <w:nsid w:val="18472135"/>
    <w:multiLevelType w:val="hybridMultilevel"/>
    <w:tmpl w:val="61E62402"/>
    <w:lvl w:ilvl="0" w:tplc="047C5B20">
      <w:start w:val="91"/>
      <w:numFmt w:val="decimal"/>
      <w:lvlText w:val="%1）"/>
      <w:lvlJc w:val="left"/>
      <w:pPr>
        <w:tabs>
          <w:tab w:val="num" w:pos="2520"/>
        </w:tabs>
        <w:ind w:left="2520" w:hanging="720"/>
      </w:pPr>
      <w:rPr>
        <w:rFonts w:hint="eastAsia"/>
      </w:rPr>
    </w:lvl>
    <w:lvl w:ilvl="1" w:tplc="04090019" w:tentative="1">
      <w:start w:val="1"/>
      <w:numFmt w:val="lowerLetter"/>
      <w:lvlText w:val="%2)"/>
      <w:lvlJc w:val="left"/>
      <w:pPr>
        <w:tabs>
          <w:tab w:val="num" w:pos="2640"/>
        </w:tabs>
        <w:ind w:left="2640" w:hanging="420"/>
      </w:pPr>
    </w:lvl>
    <w:lvl w:ilvl="2" w:tplc="0409001B" w:tentative="1">
      <w:start w:val="1"/>
      <w:numFmt w:val="lowerRoman"/>
      <w:lvlText w:val="%3."/>
      <w:lvlJc w:val="right"/>
      <w:pPr>
        <w:tabs>
          <w:tab w:val="num" w:pos="3060"/>
        </w:tabs>
        <w:ind w:left="3060" w:hanging="420"/>
      </w:pPr>
    </w:lvl>
    <w:lvl w:ilvl="3" w:tplc="0409000F" w:tentative="1">
      <w:start w:val="1"/>
      <w:numFmt w:val="decimal"/>
      <w:lvlText w:val="%4."/>
      <w:lvlJc w:val="left"/>
      <w:pPr>
        <w:tabs>
          <w:tab w:val="num" w:pos="3480"/>
        </w:tabs>
        <w:ind w:left="3480" w:hanging="420"/>
      </w:pPr>
    </w:lvl>
    <w:lvl w:ilvl="4" w:tplc="04090019" w:tentative="1">
      <w:start w:val="1"/>
      <w:numFmt w:val="lowerLetter"/>
      <w:lvlText w:val="%5)"/>
      <w:lvlJc w:val="left"/>
      <w:pPr>
        <w:tabs>
          <w:tab w:val="num" w:pos="3900"/>
        </w:tabs>
        <w:ind w:left="3900" w:hanging="420"/>
      </w:pPr>
    </w:lvl>
    <w:lvl w:ilvl="5" w:tplc="0409001B" w:tentative="1">
      <w:start w:val="1"/>
      <w:numFmt w:val="lowerRoman"/>
      <w:lvlText w:val="%6."/>
      <w:lvlJc w:val="right"/>
      <w:pPr>
        <w:tabs>
          <w:tab w:val="num" w:pos="4320"/>
        </w:tabs>
        <w:ind w:left="4320" w:hanging="420"/>
      </w:pPr>
    </w:lvl>
    <w:lvl w:ilvl="6" w:tplc="0409000F" w:tentative="1">
      <w:start w:val="1"/>
      <w:numFmt w:val="decimal"/>
      <w:lvlText w:val="%7."/>
      <w:lvlJc w:val="left"/>
      <w:pPr>
        <w:tabs>
          <w:tab w:val="num" w:pos="4740"/>
        </w:tabs>
        <w:ind w:left="4740" w:hanging="420"/>
      </w:pPr>
    </w:lvl>
    <w:lvl w:ilvl="7" w:tplc="04090019" w:tentative="1">
      <w:start w:val="1"/>
      <w:numFmt w:val="lowerLetter"/>
      <w:lvlText w:val="%8)"/>
      <w:lvlJc w:val="left"/>
      <w:pPr>
        <w:tabs>
          <w:tab w:val="num" w:pos="5160"/>
        </w:tabs>
        <w:ind w:left="5160" w:hanging="420"/>
      </w:pPr>
    </w:lvl>
    <w:lvl w:ilvl="8" w:tplc="0409001B" w:tentative="1">
      <w:start w:val="1"/>
      <w:numFmt w:val="lowerRoman"/>
      <w:lvlText w:val="%9."/>
      <w:lvlJc w:val="right"/>
      <w:pPr>
        <w:tabs>
          <w:tab w:val="num" w:pos="5580"/>
        </w:tabs>
        <w:ind w:left="5580" w:hanging="420"/>
      </w:pPr>
    </w:lvl>
  </w:abstractNum>
  <w:abstractNum w:abstractNumId="9" w15:restartNumberingAfterBreak="0">
    <w:nsid w:val="18BD3A62"/>
    <w:multiLevelType w:val="hybridMultilevel"/>
    <w:tmpl w:val="09766A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B67454"/>
    <w:multiLevelType w:val="hybridMultilevel"/>
    <w:tmpl w:val="38C65324"/>
    <w:lvl w:ilvl="0" w:tplc="002E1ED0">
      <w:start w:val="1"/>
      <w:numFmt w:val="decimal"/>
      <w:lvlText w:val="%1、"/>
      <w:lvlJc w:val="left"/>
      <w:pPr>
        <w:ind w:left="907" w:hanging="420"/>
      </w:pPr>
      <w:rPr>
        <w:rFonts w:hint="default"/>
      </w:rPr>
    </w:lvl>
    <w:lvl w:ilvl="1" w:tplc="04090019">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1" w15:restartNumberingAfterBreak="0">
    <w:nsid w:val="1AEC7BA7"/>
    <w:multiLevelType w:val="hybridMultilevel"/>
    <w:tmpl w:val="3AB8F0B6"/>
    <w:lvl w:ilvl="0" w:tplc="897AAFF0">
      <w:start w:val="3"/>
      <w:numFmt w:val="decimal"/>
      <w:lvlText w:val="%1、"/>
      <w:lvlJc w:val="left"/>
      <w:pPr>
        <w:ind w:left="1207" w:hanging="720"/>
      </w:pPr>
      <w:rPr>
        <w:rFonts w:hint="default"/>
        <w:color w:val="auto"/>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2" w15:restartNumberingAfterBreak="0">
    <w:nsid w:val="1CD37F69"/>
    <w:multiLevelType w:val="hybridMultilevel"/>
    <w:tmpl w:val="8814E1AA"/>
    <w:lvl w:ilvl="0" w:tplc="C0B2EF3C">
      <w:start w:val="1"/>
      <w:numFmt w:val="decimal"/>
      <w:lvlText w:val="（%1）"/>
      <w:lvlJc w:val="left"/>
      <w:pPr>
        <w:ind w:left="907" w:hanging="42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3" w15:restartNumberingAfterBreak="0">
    <w:nsid w:val="1D9F2605"/>
    <w:multiLevelType w:val="hybridMultilevel"/>
    <w:tmpl w:val="7FBE34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2B5A62"/>
    <w:multiLevelType w:val="multilevel"/>
    <w:tmpl w:val="767879B2"/>
    <w:lvl w:ilvl="0">
      <w:start w:val="1"/>
      <w:numFmt w:val="bullet"/>
      <w:lvlText w:val=""/>
      <w:lvlJc w:val="left"/>
      <w:pPr>
        <w:tabs>
          <w:tab w:val="num" w:pos="1022"/>
        </w:tabs>
        <w:ind w:left="1022" w:hanging="420"/>
      </w:pPr>
      <w:rPr>
        <w:rFonts w:ascii="Wingdings" w:hAnsi="Wingdings" w:hint="default"/>
      </w:rPr>
    </w:lvl>
    <w:lvl w:ilvl="1">
      <w:start w:val="1"/>
      <w:numFmt w:val="bullet"/>
      <w:lvlText w:val=""/>
      <w:lvlJc w:val="left"/>
      <w:pPr>
        <w:tabs>
          <w:tab w:val="num" w:pos="1442"/>
        </w:tabs>
        <w:ind w:left="1442" w:hanging="420"/>
      </w:pPr>
      <w:rPr>
        <w:rFonts w:ascii="Wingdings" w:hAnsi="Wingdings" w:hint="default"/>
      </w:rPr>
    </w:lvl>
    <w:lvl w:ilvl="2">
      <w:start w:val="1"/>
      <w:numFmt w:val="bullet"/>
      <w:lvlText w:val=""/>
      <w:lvlJc w:val="left"/>
      <w:pPr>
        <w:tabs>
          <w:tab w:val="num" w:pos="1862"/>
        </w:tabs>
        <w:ind w:left="1862" w:hanging="420"/>
      </w:pPr>
      <w:rPr>
        <w:rFonts w:ascii="Wingdings" w:hAnsi="Wingdings" w:hint="default"/>
      </w:rPr>
    </w:lvl>
    <w:lvl w:ilvl="3">
      <w:start w:val="1"/>
      <w:numFmt w:val="bullet"/>
      <w:lvlText w:val=""/>
      <w:lvlJc w:val="left"/>
      <w:pPr>
        <w:tabs>
          <w:tab w:val="num" w:pos="2282"/>
        </w:tabs>
        <w:ind w:left="2282" w:hanging="420"/>
      </w:pPr>
      <w:rPr>
        <w:rFonts w:ascii="Wingdings" w:hAnsi="Wingdings" w:hint="default"/>
      </w:rPr>
    </w:lvl>
    <w:lvl w:ilvl="4">
      <w:start w:val="1"/>
      <w:numFmt w:val="bullet"/>
      <w:lvlText w:val=""/>
      <w:lvlJc w:val="left"/>
      <w:pPr>
        <w:tabs>
          <w:tab w:val="num" w:pos="2702"/>
        </w:tabs>
        <w:ind w:left="2702" w:hanging="420"/>
      </w:pPr>
      <w:rPr>
        <w:rFonts w:ascii="Wingdings" w:hAnsi="Wingdings" w:hint="default"/>
      </w:rPr>
    </w:lvl>
    <w:lvl w:ilvl="5">
      <w:start w:val="1"/>
      <w:numFmt w:val="bullet"/>
      <w:lvlText w:val=""/>
      <w:lvlJc w:val="left"/>
      <w:pPr>
        <w:tabs>
          <w:tab w:val="num" w:pos="3122"/>
        </w:tabs>
        <w:ind w:left="3122" w:hanging="420"/>
      </w:pPr>
      <w:rPr>
        <w:rFonts w:ascii="Wingdings" w:hAnsi="Wingdings" w:hint="default"/>
      </w:rPr>
    </w:lvl>
    <w:lvl w:ilvl="6">
      <w:start w:val="1"/>
      <w:numFmt w:val="bullet"/>
      <w:lvlText w:val=""/>
      <w:lvlJc w:val="left"/>
      <w:pPr>
        <w:tabs>
          <w:tab w:val="num" w:pos="3542"/>
        </w:tabs>
        <w:ind w:left="3542" w:hanging="420"/>
      </w:pPr>
      <w:rPr>
        <w:rFonts w:ascii="Wingdings" w:hAnsi="Wingdings" w:hint="default"/>
      </w:rPr>
    </w:lvl>
    <w:lvl w:ilvl="7">
      <w:start w:val="1"/>
      <w:numFmt w:val="bullet"/>
      <w:lvlText w:val=""/>
      <w:lvlJc w:val="left"/>
      <w:pPr>
        <w:tabs>
          <w:tab w:val="num" w:pos="3962"/>
        </w:tabs>
        <w:ind w:left="3962" w:hanging="420"/>
      </w:pPr>
      <w:rPr>
        <w:rFonts w:ascii="Wingdings" w:hAnsi="Wingdings" w:hint="default"/>
      </w:rPr>
    </w:lvl>
    <w:lvl w:ilvl="8">
      <w:start w:val="1"/>
      <w:numFmt w:val="bullet"/>
      <w:lvlText w:val=""/>
      <w:lvlJc w:val="left"/>
      <w:pPr>
        <w:tabs>
          <w:tab w:val="num" w:pos="4382"/>
        </w:tabs>
        <w:ind w:left="4382" w:hanging="420"/>
      </w:pPr>
      <w:rPr>
        <w:rFonts w:ascii="Wingdings" w:hAnsi="Wingdings" w:hint="default"/>
      </w:rPr>
    </w:lvl>
  </w:abstractNum>
  <w:abstractNum w:abstractNumId="15" w15:restartNumberingAfterBreak="0">
    <w:nsid w:val="20F76104"/>
    <w:multiLevelType w:val="hybridMultilevel"/>
    <w:tmpl w:val="2200BC0A"/>
    <w:lvl w:ilvl="0" w:tplc="04090001">
      <w:start w:val="1"/>
      <w:numFmt w:val="bullet"/>
      <w:lvlText w:val=""/>
      <w:lvlJc w:val="left"/>
      <w:pPr>
        <w:ind w:left="907" w:hanging="420"/>
      </w:pPr>
      <w:rPr>
        <w:rFonts w:ascii="Wingdings" w:hAnsi="Wingdings" w:hint="default"/>
      </w:rPr>
    </w:lvl>
    <w:lvl w:ilvl="1" w:tplc="04090003" w:tentative="1">
      <w:start w:val="1"/>
      <w:numFmt w:val="bullet"/>
      <w:lvlText w:val=""/>
      <w:lvlJc w:val="left"/>
      <w:pPr>
        <w:ind w:left="1327" w:hanging="420"/>
      </w:pPr>
      <w:rPr>
        <w:rFonts w:ascii="Wingdings" w:hAnsi="Wingdings" w:hint="default"/>
      </w:rPr>
    </w:lvl>
    <w:lvl w:ilvl="2" w:tplc="04090001">
      <w:start w:val="1"/>
      <w:numFmt w:val="bullet"/>
      <w:lvlText w:val=""/>
      <w:lvlJc w:val="left"/>
      <w:pPr>
        <w:ind w:left="1747" w:hanging="420"/>
      </w:pPr>
      <w:rPr>
        <w:rFonts w:ascii="Wingdings" w:hAnsi="Wingdings" w:hint="default"/>
      </w:rPr>
    </w:lvl>
    <w:lvl w:ilvl="3" w:tplc="04090001" w:tentative="1">
      <w:start w:val="1"/>
      <w:numFmt w:val="bullet"/>
      <w:lvlText w:val=""/>
      <w:lvlJc w:val="left"/>
      <w:pPr>
        <w:ind w:left="2167" w:hanging="420"/>
      </w:pPr>
      <w:rPr>
        <w:rFonts w:ascii="Wingdings" w:hAnsi="Wingdings" w:hint="default"/>
      </w:rPr>
    </w:lvl>
    <w:lvl w:ilvl="4" w:tplc="04090003" w:tentative="1">
      <w:start w:val="1"/>
      <w:numFmt w:val="bullet"/>
      <w:lvlText w:val=""/>
      <w:lvlJc w:val="left"/>
      <w:pPr>
        <w:ind w:left="2587" w:hanging="420"/>
      </w:pPr>
      <w:rPr>
        <w:rFonts w:ascii="Wingdings" w:hAnsi="Wingdings" w:hint="default"/>
      </w:rPr>
    </w:lvl>
    <w:lvl w:ilvl="5" w:tplc="04090005" w:tentative="1">
      <w:start w:val="1"/>
      <w:numFmt w:val="bullet"/>
      <w:lvlText w:val=""/>
      <w:lvlJc w:val="left"/>
      <w:pPr>
        <w:ind w:left="3007" w:hanging="420"/>
      </w:pPr>
      <w:rPr>
        <w:rFonts w:ascii="Wingdings" w:hAnsi="Wingdings" w:hint="default"/>
      </w:rPr>
    </w:lvl>
    <w:lvl w:ilvl="6" w:tplc="04090001" w:tentative="1">
      <w:start w:val="1"/>
      <w:numFmt w:val="bullet"/>
      <w:lvlText w:val=""/>
      <w:lvlJc w:val="left"/>
      <w:pPr>
        <w:ind w:left="3427" w:hanging="420"/>
      </w:pPr>
      <w:rPr>
        <w:rFonts w:ascii="Wingdings" w:hAnsi="Wingdings" w:hint="default"/>
      </w:rPr>
    </w:lvl>
    <w:lvl w:ilvl="7" w:tplc="04090003" w:tentative="1">
      <w:start w:val="1"/>
      <w:numFmt w:val="bullet"/>
      <w:lvlText w:val=""/>
      <w:lvlJc w:val="left"/>
      <w:pPr>
        <w:ind w:left="3847" w:hanging="420"/>
      </w:pPr>
      <w:rPr>
        <w:rFonts w:ascii="Wingdings" w:hAnsi="Wingdings" w:hint="default"/>
      </w:rPr>
    </w:lvl>
    <w:lvl w:ilvl="8" w:tplc="04090005" w:tentative="1">
      <w:start w:val="1"/>
      <w:numFmt w:val="bullet"/>
      <w:lvlText w:val=""/>
      <w:lvlJc w:val="left"/>
      <w:pPr>
        <w:ind w:left="4267" w:hanging="420"/>
      </w:pPr>
      <w:rPr>
        <w:rFonts w:ascii="Wingdings" w:hAnsi="Wingdings" w:hint="default"/>
      </w:rPr>
    </w:lvl>
  </w:abstractNum>
  <w:abstractNum w:abstractNumId="16" w15:restartNumberingAfterBreak="0">
    <w:nsid w:val="22E72FC1"/>
    <w:multiLevelType w:val="hybridMultilevel"/>
    <w:tmpl w:val="7B3E76F8"/>
    <w:lvl w:ilvl="0" w:tplc="15628F9A">
      <w:start w:val="1"/>
      <w:numFmt w:val="japaneseCounting"/>
      <w:lvlText w:val="（%1）"/>
      <w:lvlJc w:val="left"/>
      <w:pPr>
        <w:ind w:left="1284" w:hanging="78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17" w15:restartNumberingAfterBreak="0">
    <w:nsid w:val="25805692"/>
    <w:multiLevelType w:val="hybridMultilevel"/>
    <w:tmpl w:val="A886C588"/>
    <w:lvl w:ilvl="0" w:tplc="0409000B">
      <w:start w:val="1"/>
      <w:numFmt w:val="bullet"/>
      <w:lvlText w:val=""/>
      <w:lvlJc w:val="left"/>
      <w:pPr>
        <w:ind w:left="907" w:hanging="420"/>
      </w:pPr>
      <w:rPr>
        <w:rFonts w:ascii="Wingdings" w:hAnsi="Wingdings" w:hint="default"/>
      </w:rPr>
    </w:lvl>
    <w:lvl w:ilvl="1" w:tplc="04090003" w:tentative="1">
      <w:start w:val="1"/>
      <w:numFmt w:val="bullet"/>
      <w:lvlText w:val=""/>
      <w:lvlJc w:val="left"/>
      <w:pPr>
        <w:ind w:left="1327" w:hanging="420"/>
      </w:pPr>
      <w:rPr>
        <w:rFonts w:ascii="Wingdings" w:hAnsi="Wingdings" w:hint="default"/>
      </w:rPr>
    </w:lvl>
    <w:lvl w:ilvl="2" w:tplc="04090005" w:tentative="1">
      <w:start w:val="1"/>
      <w:numFmt w:val="bullet"/>
      <w:lvlText w:val=""/>
      <w:lvlJc w:val="left"/>
      <w:pPr>
        <w:ind w:left="1747" w:hanging="420"/>
      </w:pPr>
      <w:rPr>
        <w:rFonts w:ascii="Wingdings" w:hAnsi="Wingdings" w:hint="default"/>
      </w:rPr>
    </w:lvl>
    <w:lvl w:ilvl="3" w:tplc="04090001" w:tentative="1">
      <w:start w:val="1"/>
      <w:numFmt w:val="bullet"/>
      <w:lvlText w:val=""/>
      <w:lvlJc w:val="left"/>
      <w:pPr>
        <w:ind w:left="2167" w:hanging="420"/>
      </w:pPr>
      <w:rPr>
        <w:rFonts w:ascii="Wingdings" w:hAnsi="Wingdings" w:hint="default"/>
      </w:rPr>
    </w:lvl>
    <w:lvl w:ilvl="4" w:tplc="04090003" w:tentative="1">
      <w:start w:val="1"/>
      <w:numFmt w:val="bullet"/>
      <w:lvlText w:val=""/>
      <w:lvlJc w:val="left"/>
      <w:pPr>
        <w:ind w:left="2587" w:hanging="420"/>
      </w:pPr>
      <w:rPr>
        <w:rFonts w:ascii="Wingdings" w:hAnsi="Wingdings" w:hint="default"/>
      </w:rPr>
    </w:lvl>
    <w:lvl w:ilvl="5" w:tplc="04090005" w:tentative="1">
      <w:start w:val="1"/>
      <w:numFmt w:val="bullet"/>
      <w:lvlText w:val=""/>
      <w:lvlJc w:val="left"/>
      <w:pPr>
        <w:ind w:left="3007" w:hanging="420"/>
      </w:pPr>
      <w:rPr>
        <w:rFonts w:ascii="Wingdings" w:hAnsi="Wingdings" w:hint="default"/>
      </w:rPr>
    </w:lvl>
    <w:lvl w:ilvl="6" w:tplc="04090001" w:tentative="1">
      <w:start w:val="1"/>
      <w:numFmt w:val="bullet"/>
      <w:lvlText w:val=""/>
      <w:lvlJc w:val="left"/>
      <w:pPr>
        <w:ind w:left="3427" w:hanging="420"/>
      </w:pPr>
      <w:rPr>
        <w:rFonts w:ascii="Wingdings" w:hAnsi="Wingdings" w:hint="default"/>
      </w:rPr>
    </w:lvl>
    <w:lvl w:ilvl="7" w:tplc="04090003" w:tentative="1">
      <w:start w:val="1"/>
      <w:numFmt w:val="bullet"/>
      <w:lvlText w:val=""/>
      <w:lvlJc w:val="left"/>
      <w:pPr>
        <w:ind w:left="3847" w:hanging="420"/>
      </w:pPr>
      <w:rPr>
        <w:rFonts w:ascii="Wingdings" w:hAnsi="Wingdings" w:hint="default"/>
      </w:rPr>
    </w:lvl>
    <w:lvl w:ilvl="8" w:tplc="04090005" w:tentative="1">
      <w:start w:val="1"/>
      <w:numFmt w:val="bullet"/>
      <w:lvlText w:val=""/>
      <w:lvlJc w:val="left"/>
      <w:pPr>
        <w:ind w:left="4267" w:hanging="420"/>
      </w:pPr>
      <w:rPr>
        <w:rFonts w:ascii="Wingdings" w:hAnsi="Wingdings" w:hint="default"/>
      </w:rPr>
    </w:lvl>
  </w:abstractNum>
  <w:abstractNum w:abstractNumId="18" w15:restartNumberingAfterBreak="0">
    <w:nsid w:val="260C5567"/>
    <w:multiLevelType w:val="hybridMultilevel"/>
    <w:tmpl w:val="986038DC"/>
    <w:lvl w:ilvl="0" w:tplc="BD9A3EB2">
      <w:start w:val="1"/>
      <w:numFmt w:val="decimal"/>
      <w:lvlText w:val="（%1）"/>
      <w:lvlJc w:val="left"/>
      <w:pPr>
        <w:tabs>
          <w:tab w:val="num" w:pos="3750"/>
        </w:tabs>
        <w:ind w:left="3750" w:hanging="2250"/>
      </w:pPr>
      <w:rPr>
        <w:rFonts w:hint="eastAsia"/>
      </w:rPr>
    </w:lvl>
    <w:lvl w:ilvl="1" w:tplc="04090019" w:tentative="1">
      <w:start w:val="1"/>
      <w:numFmt w:val="lowerLetter"/>
      <w:lvlText w:val="%2)"/>
      <w:lvlJc w:val="left"/>
      <w:pPr>
        <w:tabs>
          <w:tab w:val="num" w:pos="2340"/>
        </w:tabs>
        <w:ind w:left="2340" w:hanging="420"/>
      </w:pPr>
    </w:lvl>
    <w:lvl w:ilvl="2" w:tplc="0409001B" w:tentative="1">
      <w:start w:val="1"/>
      <w:numFmt w:val="lowerRoman"/>
      <w:lvlText w:val="%3."/>
      <w:lvlJc w:val="right"/>
      <w:pPr>
        <w:tabs>
          <w:tab w:val="num" w:pos="2760"/>
        </w:tabs>
        <w:ind w:left="2760" w:hanging="420"/>
      </w:pPr>
    </w:lvl>
    <w:lvl w:ilvl="3" w:tplc="0409000F" w:tentative="1">
      <w:start w:val="1"/>
      <w:numFmt w:val="decimal"/>
      <w:lvlText w:val="%4."/>
      <w:lvlJc w:val="left"/>
      <w:pPr>
        <w:tabs>
          <w:tab w:val="num" w:pos="3180"/>
        </w:tabs>
        <w:ind w:left="3180" w:hanging="420"/>
      </w:pPr>
    </w:lvl>
    <w:lvl w:ilvl="4" w:tplc="04090019" w:tentative="1">
      <w:start w:val="1"/>
      <w:numFmt w:val="lowerLetter"/>
      <w:lvlText w:val="%5)"/>
      <w:lvlJc w:val="left"/>
      <w:pPr>
        <w:tabs>
          <w:tab w:val="num" w:pos="3600"/>
        </w:tabs>
        <w:ind w:left="3600" w:hanging="420"/>
      </w:pPr>
    </w:lvl>
    <w:lvl w:ilvl="5" w:tplc="0409001B" w:tentative="1">
      <w:start w:val="1"/>
      <w:numFmt w:val="lowerRoman"/>
      <w:lvlText w:val="%6."/>
      <w:lvlJc w:val="right"/>
      <w:pPr>
        <w:tabs>
          <w:tab w:val="num" w:pos="4020"/>
        </w:tabs>
        <w:ind w:left="4020" w:hanging="420"/>
      </w:pPr>
    </w:lvl>
    <w:lvl w:ilvl="6" w:tplc="0409000F" w:tentative="1">
      <w:start w:val="1"/>
      <w:numFmt w:val="decimal"/>
      <w:lvlText w:val="%7."/>
      <w:lvlJc w:val="left"/>
      <w:pPr>
        <w:tabs>
          <w:tab w:val="num" w:pos="4440"/>
        </w:tabs>
        <w:ind w:left="4440" w:hanging="420"/>
      </w:pPr>
    </w:lvl>
    <w:lvl w:ilvl="7" w:tplc="04090019" w:tentative="1">
      <w:start w:val="1"/>
      <w:numFmt w:val="lowerLetter"/>
      <w:lvlText w:val="%8)"/>
      <w:lvlJc w:val="left"/>
      <w:pPr>
        <w:tabs>
          <w:tab w:val="num" w:pos="4860"/>
        </w:tabs>
        <w:ind w:left="4860" w:hanging="420"/>
      </w:pPr>
    </w:lvl>
    <w:lvl w:ilvl="8" w:tplc="0409001B" w:tentative="1">
      <w:start w:val="1"/>
      <w:numFmt w:val="lowerRoman"/>
      <w:lvlText w:val="%9."/>
      <w:lvlJc w:val="right"/>
      <w:pPr>
        <w:tabs>
          <w:tab w:val="num" w:pos="5280"/>
        </w:tabs>
        <w:ind w:left="5280" w:hanging="420"/>
      </w:pPr>
    </w:lvl>
  </w:abstractNum>
  <w:abstractNum w:abstractNumId="19" w15:restartNumberingAfterBreak="0">
    <w:nsid w:val="26AA0027"/>
    <w:multiLevelType w:val="hybridMultilevel"/>
    <w:tmpl w:val="160AD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C0B2EF3C">
      <w:start w:val="1"/>
      <w:numFmt w:val="decimal"/>
      <w:lvlText w:val="（%3）"/>
      <w:lvlJc w:val="left"/>
      <w:pPr>
        <w:ind w:left="1260" w:hanging="4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BD1DD3"/>
    <w:multiLevelType w:val="hybridMultilevel"/>
    <w:tmpl w:val="99F4AF58"/>
    <w:lvl w:ilvl="0" w:tplc="90B888BE">
      <w:start w:val="1"/>
      <w:numFmt w:val="japaneseCounting"/>
      <w:lvlText w:val="%1、"/>
      <w:lvlJc w:val="left"/>
      <w:pPr>
        <w:ind w:left="420" w:hanging="420"/>
      </w:pPr>
      <w:rPr>
        <w:rFonts w:hint="default"/>
      </w:rPr>
    </w:lvl>
    <w:lvl w:ilvl="1" w:tplc="AEDCE362">
      <w:start w:val="4"/>
      <w:numFmt w:val="decimal"/>
      <w:lvlText w:val="%2、"/>
      <w:lvlJc w:val="left"/>
      <w:pPr>
        <w:ind w:left="1140" w:hanging="720"/>
      </w:pPr>
      <w:rPr>
        <w:rFont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C0B2EF3C">
      <w:start w:val="1"/>
      <w:numFmt w:val="decimal"/>
      <w:lvlText w:val="（%5）"/>
      <w:lvlJc w:val="left"/>
      <w:pPr>
        <w:ind w:left="2100" w:hanging="4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1E7AFA"/>
    <w:multiLevelType w:val="hybridMultilevel"/>
    <w:tmpl w:val="2292B2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0B">
      <w:start w:val="1"/>
      <w:numFmt w:val="bullet"/>
      <w:lvlText w:val=""/>
      <w:lvlJc w:val="left"/>
      <w:pPr>
        <w:ind w:left="2100" w:hanging="420"/>
      </w:pPr>
      <w:rPr>
        <w:rFonts w:ascii="Wingdings" w:hAnsi="Wingding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2333EB"/>
    <w:multiLevelType w:val="hybridMultilevel"/>
    <w:tmpl w:val="ECA630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1">
      <w:start w:val="1"/>
      <w:numFmt w:val="decimal"/>
      <w:lvlText w:val="%5)"/>
      <w:lvlJc w:val="left"/>
      <w:pPr>
        <w:ind w:left="2100" w:hanging="42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1A30458"/>
    <w:multiLevelType w:val="hybridMultilevel"/>
    <w:tmpl w:val="3E9445B0"/>
    <w:lvl w:ilvl="0" w:tplc="04090001">
      <w:start w:val="1"/>
      <w:numFmt w:val="bullet"/>
      <w:lvlText w:val=""/>
      <w:lvlJc w:val="left"/>
      <w:pPr>
        <w:ind w:left="1030" w:hanging="420"/>
      </w:pPr>
      <w:rPr>
        <w:rFonts w:ascii="Wingdings" w:hAnsi="Wingdings" w:hint="default"/>
      </w:rPr>
    </w:lvl>
    <w:lvl w:ilvl="1" w:tplc="04090003" w:tentative="1">
      <w:start w:val="1"/>
      <w:numFmt w:val="bullet"/>
      <w:lvlText w:val=""/>
      <w:lvlJc w:val="left"/>
      <w:pPr>
        <w:ind w:left="1450" w:hanging="420"/>
      </w:pPr>
      <w:rPr>
        <w:rFonts w:ascii="Wingdings" w:hAnsi="Wingdings" w:hint="default"/>
      </w:rPr>
    </w:lvl>
    <w:lvl w:ilvl="2" w:tplc="04090005" w:tentative="1">
      <w:start w:val="1"/>
      <w:numFmt w:val="bullet"/>
      <w:lvlText w:val=""/>
      <w:lvlJc w:val="left"/>
      <w:pPr>
        <w:ind w:left="1870" w:hanging="420"/>
      </w:pPr>
      <w:rPr>
        <w:rFonts w:ascii="Wingdings" w:hAnsi="Wingdings" w:hint="default"/>
      </w:rPr>
    </w:lvl>
    <w:lvl w:ilvl="3" w:tplc="04090001" w:tentative="1">
      <w:start w:val="1"/>
      <w:numFmt w:val="bullet"/>
      <w:lvlText w:val=""/>
      <w:lvlJc w:val="left"/>
      <w:pPr>
        <w:ind w:left="2290" w:hanging="420"/>
      </w:pPr>
      <w:rPr>
        <w:rFonts w:ascii="Wingdings" w:hAnsi="Wingdings" w:hint="default"/>
      </w:rPr>
    </w:lvl>
    <w:lvl w:ilvl="4" w:tplc="04090003" w:tentative="1">
      <w:start w:val="1"/>
      <w:numFmt w:val="bullet"/>
      <w:lvlText w:val=""/>
      <w:lvlJc w:val="left"/>
      <w:pPr>
        <w:ind w:left="2710" w:hanging="420"/>
      </w:pPr>
      <w:rPr>
        <w:rFonts w:ascii="Wingdings" w:hAnsi="Wingdings" w:hint="default"/>
      </w:rPr>
    </w:lvl>
    <w:lvl w:ilvl="5" w:tplc="04090005" w:tentative="1">
      <w:start w:val="1"/>
      <w:numFmt w:val="bullet"/>
      <w:lvlText w:val=""/>
      <w:lvlJc w:val="left"/>
      <w:pPr>
        <w:ind w:left="3130" w:hanging="420"/>
      </w:pPr>
      <w:rPr>
        <w:rFonts w:ascii="Wingdings" w:hAnsi="Wingdings" w:hint="default"/>
      </w:rPr>
    </w:lvl>
    <w:lvl w:ilvl="6" w:tplc="04090001" w:tentative="1">
      <w:start w:val="1"/>
      <w:numFmt w:val="bullet"/>
      <w:lvlText w:val=""/>
      <w:lvlJc w:val="left"/>
      <w:pPr>
        <w:ind w:left="3550" w:hanging="420"/>
      </w:pPr>
      <w:rPr>
        <w:rFonts w:ascii="Wingdings" w:hAnsi="Wingdings" w:hint="default"/>
      </w:rPr>
    </w:lvl>
    <w:lvl w:ilvl="7" w:tplc="04090003" w:tentative="1">
      <w:start w:val="1"/>
      <w:numFmt w:val="bullet"/>
      <w:lvlText w:val=""/>
      <w:lvlJc w:val="left"/>
      <w:pPr>
        <w:ind w:left="3970" w:hanging="420"/>
      </w:pPr>
      <w:rPr>
        <w:rFonts w:ascii="Wingdings" w:hAnsi="Wingdings" w:hint="default"/>
      </w:rPr>
    </w:lvl>
    <w:lvl w:ilvl="8" w:tplc="04090005" w:tentative="1">
      <w:start w:val="1"/>
      <w:numFmt w:val="bullet"/>
      <w:lvlText w:val=""/>
      <w:lvlJc w:val="left"/>
      <w:pPr>
        <w:ind w:left="4390" w:hanging="420"/>
      </w:pPr>
      <w:rPr>
        <w:rFonts w:ascii="Wingdings" w:hAnsi="Wingdings" w:hint="default"/>
      </w:rPr>
    </w:lvl>
  </w:abstractNum>
  <w:abstractNum w:abstractNumId="24" w15:restartNumberingAfterBreak="0">
    <w:nsid w:val="320D5CEC"/>
    <w:multiLevelType w:val="hybridMultilevel"/>
    <w:tmpl w:val="20D84402"/>
    <w:lvl w:ilvl="0" w:tplc="81A884CC">
      <w:start w:val="3"/>
      <w:numFmt w:val="decimal"/>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4D3AC1"/>
    <w:multiLevelType w:val="hybridMultilevel"/>
    <w:tmpl w:val="6058A368"/>
    <w:lvl w:ilvl="0" w:tplc="0409000F">
      <w:start w:val="1"/>
      <w:numFmt w:val="decimal"/>
      <w:lvlText w:val="%1."/>
      <w:lvlJc w:val="left"/>
      <w:pPr>
        <w:ind w:left="907" w:hanging="420"/>
      </w:p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26" w15:restartNumberingAfterBreak="0">
    <w:nsid w:val="3CC50D18"/>
    <w:multiLevelType w:val="hybridMultilevel"/>
    <w:tmpl w:val="7B3E76F8"/>
    <w:lvl w:ilvl="0" w:tplc="15628F9A">
      <w:start w:val="1"/>
      <w:numFmt w:val="japaneseCounting"/>
      <w:lvlText w:val="（%1）"/>
      <w:lvlJc w:val="left"/>
      <w:pPr>
        <w:ind w:left="1284" w:hanging="78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7" w15:restartNumberingAfterBreak="0">
    <w:nsid w:val="46F576B8"/>
    <w:multiLevelType w:val="hybridMultilevel"/>
    <w:tmpl w:val="834470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00106A"/>
    <w:multiLevelType w:val="hybridMultilevel"/>
    <w:tmpl w:val="B7F0E4B6"/>
    <w:lvl w:ilvl="0" w:tplc="FA007042">
      <w:start w:val="1"/>
      <w:numFmt w:val="bullet"/>
      <w:lvlText w:val=""/>
      <w:lvlJc w:val="left"/>
      <w:pPr>
        <w:tabs>
          <w:tab w:val="num" w:pos="1022"/>
        </w:tabs>
        <w:ind w:left="1022" w:hanging="420"/>
      </w:pPr>
      <w:rPr>
        <w:rFonts w:ascii="Wingdings" w:hAnsi="Wingdings" w:hint="default"/>
        <w:sz w:val="21"/>
      </w:rPr>
    </w:lvl>
    <w:lvl w:ilvl="1" w:tplc="04090003" w:tentative="1">
      <w:start w:val="1"/>
      <w:numFmt w:val="bullet"/>
      <w:lvlText w:val=""/>
      <w:lvlJc w:val="left"/>
      <w:pPr>
        <w:tabs>
          <w:tab w:val="num" w:pos="1442"/>
        </w:tabs>
        <w:ind w:left="1442" w:hanging="420"/>
      </w:pPr>
      <w:rPr>
        <w:rFonts w:ascii="Wingdings" w:hAnsi="Wingdings" w:hint="default"/>
      </w:rPr>
    </w:lvl>
    <w:lvl w:ilvl="2" w:tplc="04090005" w:tentative="1">
      <w:start w:val="1"/>
      <w:numFmt w:val="bullet"/>
      <w:lvlText w:val=""/>
      <w:lvlJc w:val="left"/>
      <w:pPr>
        <w:tabs>
          <w:tab w:val="num" w:pos="1862"/>
        </w:tabs>
        <w:ind w:left="1862" w:hanging="420"/>
      </w:pPr>
      <w:rPr>
        <w:rFonts w:ascii="Wingdings" w:hAnsi="Wingdings" w:hint="default"/>
      </w:rPr>
    </w:lvl>
    <w:lvl w:ilvl="3" w:tplc="04090001" w:tentative="1">
      <w:start w:val="1"/>
      <w:numFmt w:val="bullet"/>
      <w:lvlText w:val=""/>
      <w:lvlJc w:val="left"/>
      <w:pPr>
        <w:tabs>
          <w:tab w:val="num" w:pos="2282"/>
        </w:tabs>
        <w:ind w:left="2282" w:hanging="420"/>
      </w:pPr>
      <w:rPr>
        <w:rFonts w:ascii="Wingdings" w:hAnsi="Wingdings" w:hint="default"/>
      </w:rPr>
    </w:lvl>
    <w:lvl w:ilvl="4" w:tplc="04090003" w:tentative="1">
      <w:start w:val="1"/>
      <w:numFmt w:val="bullet"/>
      <w:lvlText w:val=""/>
      <w:lvlJc w:val="left"/>
      <w:pPr>
        <w:tabs>
          <w:tab w:val="num" w:pos="2702"/>
        </w:tabs>
        <w:ind w:left="2702" w:hanging="420"/>
      </w:pPr>
      <w:rPr>
        <w:rFonts w:ascii="Wingdings" w:hAnsi="Wingdings" w:hint="default"/>
      </w:rPr>
    </w:lvl>
    <w:lvl w:ilvl="5" w:tplc="04090005" w:tentative="1">
      <w:start w:val="1"/>
      <w:numFmt w:val="bullet"/>
      <w:lvlText w:val=""/>
      <w:lvlJc w:val="left"/>
      <w:pPr>
        <w:tabs>
          <w:tab w:val="num" w:pos="3122"/>
        </w:tabs>
        <w:ind w:left="3122" w:hanging="420"/>
      </w:pPr>
      <w:rPr>
        <w:rFonts w:ascii="Wingdings" w:hAnsi="Wingdings" w:hint="default"/>
      </w:rPr>
    </w:lvl>
    <w:lvl w:ilvl="6" w:tplc="04090001" w:tentative="1">
      <w:start w:val="1"/>
      <w:numFmt w:val="bullet"/>
      <w:lvlText w:val=""/>
      <w:lvlJc w:val="left"/>
      <w:pPr>
        <w:tabs>
          <w:tab w:val="num" w:pos="3542"/>
        </w:tabs>
        <w:ind w:left="3542" w:hanging="420"/>
      </w:pPr>
      <w:rPr>
        <w:rFonts w:ascii="Wingdings" w:hAnsi="Wingdings" w:hint="default"/>
      </w:rPr>
    </w:lvl>
    <w:lvl w:ilvl="7" w:tplc="04090003" w:tentative="1">
      <w:start w:val="1"/>
      <w:numFmt w:val="bullet"/>
      <w:lvlText w:val=""/>
      <w:lvlJc w:val="left"/>
      <w:pPr>
        <w:tabs>
          <w:tab w:val="num" w:pos="3962"/>
        </w:tabs>
        <w:ind w:left="3962" w:hanging="420"/>
      </w:pPr>
      <w:rPr>
        <w:rFonts w:ascii="Wingdings" w:hAnsi="Wingdings" w:hint="default"/>
      </w:rPr>
    </w:lvl>
    <w:lvl w:ilvl="8" w:tplc="04090005" w:tentative="1">
      <w:start w:val="1"/>
      <w:numFmt w:val="bullet"/>
      <w:lvlText w:val=""/>
      <w:lvlJc w:val="left"/>
      <w:pPr>
        <w:tabs>
          <w:tab w:val="num" w:pos="4382"/>
        </w:tabs>
        <w:ind w:left="4382" w:hanging="420"/>
      </w:pPr>
      <w:rPr>
        <w:rFonts w:ascii="Wingdings" w:hAnsi="Wingdings" w:hint="default"/>
      </w:rPr>
    </w:lvl>
  </w:abstractNum>
  <w:abstractNum w:abstractNumId="29" w15:restartNumberingAfterBreak="0">
    <w:nsid w:val="4F3274EB"/>
    <w:multiLevelType w:val="hybridMultilevel"/>
    <w:tmpl w:val="7CCAB7B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C3428D"/>
    <w:multiLevelType w:val="hybridMultilevel"/>
    <w:tmpl w:val="158C0398"/>
    <w:lvl w:ilvl="0" w:tplc="3FBC7F46">
      <w:start w:val="1"/>
      <w:numFmt w:val="decimal"/>
      <w:lvlText w:val="（%1）"/>
      <w:lvlJc w:val="left"/>
      <w:pPr>
        <w:tabs>
          <w:tab w:val="num" w:pos="2880"/>
        </w:tabs>
        <w:ind w:left="2880" w:hanging="1080"/>
      </w:pPr>
      <w:rPr>
        <w:rFonts w:hint="eastAsia"/>
      </w:rPr>
    </w:lvl>
    <w:lvl w:ilvl="1" w:tplc="04090019" w:tentative="1">
      <w:start w:val="1"/>
      <w:numFmt w:val="lowerLetter"/>
      <w:lvlText w:val="%2)"/>
      <w:lvlJc w:val="left"/>
      <w:pPr>
        <w:tabs>
          <w:tab w:val="num" w:pos="2640"/>
        </w:tabs>
        <w:ind w:left="2640" w:hanging="420"/>
      </w:pPr>
    </w:lvl>
    <w:lvl w:ilvl="2" w:tplc="0409001B" w:tentative="1">
      <w:start w:val="1"/>
      <w:numFmt w:val="lowerRoman"/>
      <w:lvlText w:val="%3."/>
      <w:lvlJc w:val="right"/>
      <w:pPr>
        <w:tabs>
          <w:tab w:val="num" w:pos="3060"/>
        </w:tabs>
        <w:ind w:left="3060" w:hanging="420"/>
      </w:pPr>
    </w:lvl>
    <w:lvl w:ilvl="3" w:tplc="0409000F" w:tentative="1">
      <w:start w:val="1"/>
      <w:numFmt w:val="decimal"/>
      <w:lvlText w:val="%4."/>
      <w:lvlJc w:val="left"/>
      <w:pPr>
        <w:tabs>
          <w:tab w:val="num" w:pos="3480"/>
        </w:tabs>
        <w:ind w:left="3480" w:hanging="420"/>
      </w:pPr>
    </w:lvl>
    <w:lvl w:ilvl="4" w:tplc="04090019" w:tentative="1">
      <w:start w:val="1"/>
      <w:numFmt w:val="lowerLetter"/>
      <w:lvlText w:val="%5)"/>
      <w:lvlJc w:val="left"/>
      <w:pPr>
        <w:tabs>
          <w:tab w:val="num" w:pos="3900"/>
        </w:tabs>
        <w:ind w:left="3900" w:hanging="420"/>
      </w:pPr>
    </w:lvl>
    <w:lvl w:ilvl="5" w:tplc="0409001B" w:tentative="1">
      <w:start w:val="1"/>
      <w:numFmt w:val="lowerRoman"/>
      <w:lvlText w:val="%6."/>
      <w:lvlJc w:val="right"/>
      <w:pPr>
        <w:tabs>
          <w:tab w:val="num" w:pos="4320"/>
        </w:tabs>
        <w:ind w:left="4320" w:hanging="420"/>
      </w:pPr>
    </w:lvl>
    <w:lvl w:ilvl="6" w:tplc="0409000F" w:tentative="1">
      <w:start w:val="1"/>
      <w:numFmt w:val="decimal"/>
      <w:lvlText w:val="%7."/>
      <w:lvlJc w:val="left"/>
      <w:pPr>
        <w:tabs>
          <w:tab w:val="num" w:pos="4740"/>
        </w:tabs>
        <w:ind w:left="4740" w:hanging="420"/>
      </w:pPr>
    </w:lvl>
    <w:lvl w:ilvl="7" w:tplc="04090019" w:tentative="1">
      <w:start w:val="1"/>
      <w:numFmt w:val="lowerLetter"/>
      <w:lvlText w:val="%8)"/>
      <w:lvlJc w:val="left"/>
      <w:pPr>
        <w:tabs>
          <w:tab w:val="num" w:pos="5160"/>
        </w:tabs>
        <w:ind w:left="5160" w:hanging="420"/>
      </w:pPr>
    </w:lvl>
    <w:lvl w:ilvl="8" w:tplc="0409001B" w:tentative="1">
      <w:start w:val="1"/>
      <w:numFmt w:val="lowerRoman"/>
      <w:lvlText w:val="%9."/>
      <w:lvlJc w:val="right"/>
      <w:pPr>
        <w:tabs>
          <w:tab w:val="num" w:pos="5580"/>
        </w:tabs>
        <w:ind w:left="5580" w:hanging="420"/>
      </w:pPr>
    </w:lvl>
  </w:abstractNum>
  <w:abstractNum w:abstractNumId="31" w15:restartNumberingAfterBreak="0">
    <w:nsid w:val="53576B16"/>
    <w:multiLevelType w:val="hybridMultilevel"/>
    <w:tmpl w:val="F864B9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F40F35"/>
    <w:multiLevelType w:val="hybridMultilevel"/>
    <w:tmpl w:val="1F7E788E"/>
    <w:lvl w:ilvl="0" w:tplc="04090001">
      <w:start w:val="1"/>
      <w:numFmt w:val="bullet"/>
      <w:lvlText w:val=""/>
      <w:lvlJc w:val="left"/>
      <w:pPr>
        <w:ind w:left="907" w:hanging="420"/>
      </w:pPr>
      <w:rPr>
        <w:rFonts w:ascii="Wingdings" w:hAnsi="Wingdings" w:hint="default"/>
      </w:rPr>
    </w:lvl>
    <w:lvl w:ilvl="1" w:tplc="04090003" w:tentative="1">
      <w:start w:val="1"/>
      <w:numFmt w:val="bullet"/>
      <w:lvlText w:val=""/>
      <w:lvlJc w:val="left"/>
      <w:pPr>
        <w:ind w:left="1327" w:hanging="420"/>
      </w:pPr>
      <w:rPr>
        <w:rFonts w:ascii="Wingdings" w:hAnsi="Wingdings" w:hint="default"/>
      </w:rPr>
    </w:lvl>
    <w:lvl w:ilvl="2" w:tplc="04090005" w:tentative="1">
      <w:start w:val="1"/>
      <w:numFmt w:val="bullet"/>
      <w:lvlText w:val=""/>
      <w:lvlJc w:val="left"/>
      <w:pPr>
        <w:ind w:left="1747" w:hanging="420"/>
      </w:pPr>
      <w:rPr>
        <w:rFonts w:ascii="Wingdings" w:hAnsi="Wingdings" w:hint="default"/>
      </w:rPr>
    </w:lvl>
    <w:lvl w:ilvl="3" w:tplc="04090001" w:tentative="1">
      <w:start w:val="1"/>
      <w:numFmt w:val="bullet"/>
      <w:lvlText w:val=""/>
      <w:lvlJc w:val="left"/>
      <w:pPr>
        <w:ind w:left="2167" w:hanging="420"/>
      </w:pPr>
      <w:rPr>
        <w:rFonts w:ascii="Wingdings" w:hAnsi="Wingdings" w:hint="default"/>
      </w:rPr>
    </w:lvl>
    <w:lvl w:ilvl="4" w:tplc="04090003" w:tentative="1">
      <w:start w:val="1"/>
      <w:numFmt w:val="bullet"/>
      <w:lvlText w:val=""/>
      <w:lvlJc w:val="left"/>
      <w:pPr>
        <w:ind w:left="2587" w:hanging="420"/>
      </w:pPr>
      <w:rPr>
        <w:rFonts w:ascii="Wingdings" w:hAnsi="Wingdings" w:hint="default"/>
      </w:rPr>
    </w:lvl>
    <w:lvl w:ilvl="5" w:tplc="04090005" w:tentative="1">
      <w:start w:val="1"/>
      <w:numFmt w:val="bullet"/>
      <w:lvlText w:val=""/>
      <w:lvlJc w:val="left"/>
      <w:pPr>
        <w:ind w:left="3007" w:hanging="420"/>
      </w:pPr>
      <w:rPr>
        <w:rFonts w:ascii="Wingdings" w:hAnsi="Wingdings" w:hint="default"/>
      </w:rPr>
    </w:lvl>
    <w:lvl w:ilvl="6" w:tplc="04090001" w:tentative="1">
      <w:start w:val="1"/>
      <w:numFmt w:val="bullet"/>
      <w:lvlText w:val=""/>
      <w:lvlJc w:val="left"/>
      <w:pPr>
        <w:ind w:left="3427" w:hanging="420"/>
      </w:pPr>
      <w:rPr>
        <w:rFonts w:ascii="Wingdings" w:hAnsi="Wingdings" w:hint="default"/>
      </w:rPr>
    </w:lvl>
    <w:lvl w:ilvl="7" w:tplc="04090003" w:tentative="1">
      <w:start w:val="1"/>
      <w:numFmt w:val="bullet"/>
      <w:lvlText w:val=""/>
      <w:lvlJc w:val="left"/>
      <w:pPr>
        <w:ind w:left="3847" w:hanging="420"/>
      </w:pPr>
      <w:rPr>
        <w:rFonts w:ascii="Wingdings" w:hAnsi="Wingdings" w:hint="default"/>
      </w:rPr>
    </w:lvl>
    <w:lvl w:ilvl="8" w:tplc="04090005" w:tentative="1">
      <w:start w:val="1"/>
      <w:numFmt w:val="bullet"/>
      <w:lvlText w:val=""/>
      <w:lvlJc w:val="left"/>
      <w:pPr>
        <w:ind w:left="4267" w:hanging="420"/>
      </w:pPr>
      <w:rPr>
        <w:rFonts w:ascii="Wingdings" w:hAnsi="Wingdings" w:hint="default"/>
      </w:rPr>
    </w:lvl>
  </w:abstractNum>
  <w:abstractNum w:abstractNumId="33" w15:restartNumberingAfterBreak="0">
    <w:nsid w:val="5CD21FFA"/>
    <w:multiLevelType w:val="hybridMultilevel"/>
    <w:tmpl w:val="3ECC803A"/>
    <w:lvl w:ilvl="0" w:tplc="15628F9A">
      <w:start w:val="1"/>
      <w:numFmt w:val="japaneseCounting"/>
      <w:lvlText w:val="（%1）"/>
      <w:lvlJc w:val="left"/>
      <w:pPr>
        <w:ind w:left="1284" w:hanging="78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34" w15:restartNumberingAfterBreak="0">
    <w:nsid w:val="5D9435E7"/>
    <w:multiLevelType w:val="hybridMultilevel"/>
    <w:tmpl w:val="4BE4BDD0"/>
    <w:lvl w:ilvl="0" w:tplc="0409000B">
      <w:start w:val="1"/>
      <w:numFmt w:val="bullet"/>
      <w:lvlText w:val=""/>
      <w:lvlJc w:val="left"/>
      <w:pPr>
        <w:ind w:left="907" w:hanging="420"/>
      </w:pPr>
      <w:rPr>
        <w:rFonts w:ascii="Wingdings" w:hAnsi="Wingdings" w:hint="default"/>
      </w:rPr>
    </w:lvl>
    <w:lvl w:ilvl="1" w:tplc="04090003">
      <w:start w:val="1"/>
      <w:numFmt w:val="bullet"/>
      <w:lvlText w:val=""/>
      <w:lvlJc w:val="left"/>
      <w:pPr>
        <w:ind w:left="1327" w:hanging="420"/>
      </w:pPr>
      <w:rPr>
        <w:rFonts w:ascii="Wingdings" w:hAnsi="Wingdings" w:hint="default"/>
      </w:rPr>
    </w:lvl>
    <w:lvl w:ilvl="2" w:tplc="04090005" w:tentative="1">
      <w:start w:val="1"/>
      <w:numFmt w:val="bullet"/>
      <w:lvlText w:val=""/>
      <w:lvlJc w:val="left"/>
      <w:pPr>
        <w:ind w:left="1747" w:hanging="420"/>
      </w:pPr>
      <w:rPr>
        <w:rFonts w:ascii="Wingdings" w:hAnsi="Wingdings" w:hint="default"/>
      </w:rPr>
    </w:lvl>
    <w:lvl w:ilvl="3" w:tplc="04090001" w:tentative="1">
      <w:start w:val="1"/>
      <w:numFmt w:val="bullet"/>
      <w:lvlText w:val=""/>
      <w:lvlJc w:val="left"/>
      <w:pPr>
        <w:ind w:left="2167" w:hanging="420"/>
      </w:pPr>
      <w:rPr>
        <w:rFonts w:ascii="Wingdings" w:hAnsi="Wingdings" w:hint="default"/>
      </w:rPr>
    </w:lvl>
    <w:lvl w:ilvl="4" w:tplc="04090003" w:tentative="1">
      <w:start w:val="1"/>
      <w:numFmt w:val="bullet"/>
      <w:lvlText w:val=""/>
      <w:lvlJc w:val="left"/>
      <w:pPr>
        <w:ind w:left="2587" w:hanging="420"/>
      </w:pPr>
      <w:rPr>
        <w:rFonts w:ascii="Wingdings" w:hAnsi="Wingdings" w:hint="default"/>
      </w:rPr>
    </w:lvl>
    <w:lvl w:ilvl="5" w:tplc="04090005" w:tentative="1">
      <w:start w:val="1"/>
      <w:numFmt w:val="bullet"/>
      <w:lvlText w:val=""/>
      <w:lvlJc w:val="left"/>
      <w:pPr>
        <w:ind w:left="3007" w:hanging="420"/>
      </w:pPr>
      <w:rPr>
        <w:rFonts w:ascii="Wingdings" w:hAnsi="Wingdings" w:hint="default"/>
      </w:rPr>
    </w:lvl>
    <w:lvl w:ilvl="6" w:tplc="04090001" w:tentative="1">
      <w:start w:val="1"/>
      <w:numFmt w:val="bullet"/>
      <w:lvlText w:val=""/>
      <w:lvlJc w:val="left"/>
      <w:pPr>
        <w:ind w:left="3427" w:hanging="420"/>
      </w:pPr>
      <w:rPr>
        <w:rFonts w:ascii="Wingdings" w:hAnsi="Wingdings" w:hint="default"/>
      </w:rPr>
    </w:lvl>
    <w:lvl w:ilvl="7" w:tplc="04090003" w:tentative="1">
      <w:start w:val="1"/>
      <w:numFmt w:val="bullet"/>
      <w:lvlText w:val=""/>
      <w:lvlJc w:val="left"/>
      <w:pPr>
        <w:ind w:left="3847" w:hanging="420"/>
      </w:pPr>
      <w:rPr>
        <w:rFonts w:ascii="Wingdings" w:hAnsi="Wingdings" w:hint="default"/>
      </w:rPr>
    </w:lvl>
    <w:lvl w:ilvl="8" w:tplc="04090005" w:tentative="1">
      <w:start w:val="1"/>
      <w:numFmt w:val="bullet"/>
      <w:lvlText w:val=""/>
      <w:lvlJc w:val="left"/>
      <w:pPr>
        <w:ind w:left="4267" w:hanging="420"/>
      </w:pPr>
      <w:rPr>
        <w:rFonts w:ascii="Wingdings" w:hAnsi="Wingdings" w:hint="default"/>
      </w:rPr>
    </w:lvl>
  </w:abstractNum>
  <w:abstractNum w:abstractNumId="35" w15:restartNumberingAfterBreak="0">
    <w:nsid w:val="5DE32320"/>
    <w:multiLevelType w:val="hybridMultilevel"/>
    <w:tmpl w:val="93AA8D30"/>
    <w:lvl w:ilvl="0" w:tplc="04090019">
      <w:start w:val="1"/>
      <w:numFmt w:val="lowerLetter"/>
      <w:lvlText w:val="%1)"/>
      <w:lvlJc w:val="left"/>
      <w:pPr>
        <w:ind w:left="907" w:hanging="420"/>
      </w:pPr>
    </w:lvl>
    <w:lvl w:ilvl="1" w:tplc="04090019" w:tentative="1">
      <w:start w:val="1"/>
      <w:numFmt w:val="lowerLetter"/>
      <w:lvlText w:val="%2)"/>
      <w:lvlJc w:val="left"/>
      <w:pPr>
        <w:ind w:left="1327" w:hanging="420"/>
      </w:pPr>
    </w:lvl>
    <w:lvl w:ilvl="2" w:tplc="0409001B">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36" w15:restartNumberingAfterBreak="0">
    <w:nsid w:val="5FCF4730"/>
    <w:multiLevelType w:val="hybridMultilevel"/>
    <w:tmpl w:val="8668B294"/>
    <w:lvl w:ilvl="0" w:tplc="04090001">
      <w:start w:val="1"/>
      <w:numFmt w:val="bullet"/>
      <w:lvlText w:val=""/>
      <w:lvlJc w:val="left"/>
      <w:pPr>
        <w:ind w:left="1022" w:hanging="420"/>
      </w:pPr>
      <w:rPr>
        <w:rFonts w:ascii="Wingdings" w:hAnsi="Wingdings" w:hint="default"/>
      </w:rPr>
    </w:lvl>
    <w:lvl w:ilvl="1" w:tplc="04090003" w:tentative="1">
      <w:start w:val="1"/>
      <w:numFmt w:val="bullet"/>
      <w:lvlText w:val=""/>
      <w:lvlJc w:val="left"/>
      <w:pPr>
        <w:ind w:left="1442" w:hanging="420"/>
      </w:pPr>
      <w:rPr>
        <w:rFonts w:ascii="Wingdings" w:hAnsi="Wingdings" w:hint="default"/>
      </w:rPr>
    </w:lvl>
    <w:lvl w:ilvl="2" w:tplc="04090005" w:tentative="1">
      <w:start w:val="1"/>
      <w:numFmt w:val="bullet"/>
      <w:lvlText w:val=""/>
      <w:lvlJc w:val="left"/>
      <w:pPr>
        <w:ind w:left="1862" w:hanging="420"/>
      </w:pPr>
      <w:rPr>
        <w:rFonts w:ascii="Wingdings" w:hAnsi="Wingdings" w:hint="default"/>
      </w:rPr>
    </w:lvl>
    <w:lvl w:ilvl="3" w:tplc="04090001" w:tentative="1">
      <w:start w:val="1"/>
      <w:numFmt w:val="bullet"/>
      <w:lvlText w:val=""/>
      <w:lvlJc w:val="left"/>
      <w:pPr>
        <w:ind w:left="2282" w:hanging="420"/>
      </w:pPr>
      <w:rPr>
        <w:rFonts w:ascii="Wingdings" w:hAnsi="Wingdings" w:hint="default"/>
      </w:rPr>
    </w:lvl>
    <w:lvl w:ilvl="4" w:tplc="04090003" w:tentative="1">
      <w:start w:val="1"/>
      <w:numFmt w:val="bullet"/>
      <w:lvlText w:val=""/>
      <w:lvlJc w:val="left"/>
      <w:pPr>
        <w:ind w:left="2702" w:hanging="420"/>
      </w:pPr>
      <w:rPr>
        <w:rFonts w:ascii="Wingdings" w:hAnsi="Wingdings" w:hint="default"/>
      </w:rPr>
    </w:lvl>
    <w:lvl w:ilvl="5" w:tplc="04090005" w:tentative="1">
      <w:start w:val="1"/>
      <w:numFmt w:val="bullet"/>
      <w:lvlText w:val=""/>
      <w:lvlJc w:val="left"/>
      <w:pPr>
        <w:ind w:left="3122" w:hanging="420"/>
      </w:pPr>
      <w:rPr>
        <w:rFonts w:ascii="Wingdings" w:hAnsi="Wingdings" w:hint="default"/>
      </w:rPr>
    </w:lvl>
    <w:lvl w:ilvl="6" w:tplc="04090001" w:tentative="1">
      <w:start w:val="1"/>
      <w:numFmt w:val="bullet"/>
      <w:lvlText w:val=""/>
      <w:lvlJc w:val="left"/>
      <w:pPr>
        <w:ind w:left="3542" w:hanging="420"/>
      </w:pPr>
      <w:rPr>
        <w:rFonts w:ascii="Wingdings" w:hAnsi="Wingdings" w:hint="default"/>
      </w:rPr>
    </w:lvl>
    <w:lvl w:ilvl="7" w:tplc="04090003" w:tentative="1">
      <w:start w:val="1"/>
      <w:numFmt w:val="bullet"/>
      <w:lvlText w:val=""/>
      <w:lvlJc w:val="left"/>
      <w:pPr>
        <w:ind w:left="3962" w:hanging="420"/>
      </w:pPr>
      <w:rPr>
        <w:rFonts w:ascii="Wingdings" w:hAnsi="Wingdings" w:hint="default"/>
      </w:rPr>
    </w:lvl>
    <w:lvl w:ilvl="8" w:tplc="04090005" w:tentative="1">
      <w:start w:val="1"/>
      <w:numFmt w:val="bullet"/>
      <w:lvlText w:val=""/>
      <w:lvlJc w:val="left"/>
      <w:pPr>
        <w:ind w:left="4382" w:hanging="420"/>
      </w:pPr>
      <w:rPr>
        <w:rFonts w:ascii="Wingdings" w:hAnsi="Wingdings" w:hint="default"/>
      </w:rPr>
    </w:lvl>
  </w:abstractNum>
  <w:abstractNum w:abstractNumId="37" w15:restartNumberingAfterBreak="0">
    <w:nsid w:val="601838CE"/>
    <w:multiLevelType w:val="hybridMultilevel"/>
    <w:tmpl w:val="B9906B72"/>
    <w:lvl w:ilvl="0" w:tplc="4ABA4844">
      <w:start w:val="1"/>
      <w:numFmt w:val="japaneseCounting"/>
      <w:lvlText w:val="%1、"/>
      <w:lvlJc w:val="left"/>
      <w:pPr>
        <w:ind w:left="440" w:hanging="44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191B9F"/>
    <w:multiLevelType w:val="hybridMultilevel"/>
    <w:tmpl w:val="EFD2D0E0"/>
    <w:lvl w:ilvl="0" w:tplc="1D9EA69A">
      <w:start w:val="1"/>
      <w:numFmt w:val="decimal"/>
      <w:lvlText w:val="（%1）"/>
      <w:lvlJc w:val="left"/>
      <w:pPr>
        <w:tabs>
          <w:tab w:val="num" w:pos="2580"/>
        </w:tabs>
        <w:ind w:left="2580" w:hanging="1080"/>
      </w:pPr>
      <w:rPr>
        <w:rFonts w:hint="eastAsia"/>
      </w:rPr>
    </w:lvl>
    <w:lvl w:ilvl="1" w:tplc="04090019" w:tentative="1">
      <w:start w:val="1"/>
      <w:numFmt w:val="lowerLetter"/>
      <w:lvlText w:val="%2)"/>
      <w:lvlJc w:val="left"/>
      <w:pPr>
        <w:tabs>
          <w:tab w:val="num" w:pos="2340"/>
        </w:tabs>
        <w:ind w:left="2340" w:hanging="420"/>
      </w:pPr>
    </w:lvl>
    <w:lvl w:ilvl="2" w:tplc="0409001B" w:tentative="1">
      <w:start w:val="1"/>
      <w:numFmt w:val="lowerRoman"/>
      <w:lvlText w:val="%3."/>
      <w:lvlJc w:val="right"/>
      <w:pPr>
        <w:tabs>
          <w:tab w:val="num" w:pos="2760"/>
        </w:tabs>
        <w:ind w:left="2760" w:hanging="420"/>
      </w:pPr>
    </w:lvl>
    <w:lvl w:ilvl="3" w:tplc="0409000F" w:tentative="1">
      <w:start w:val="1"/>
      <w:numFmt w:val="decimal"/>
      <w:lvlText w:val="%4."/>
      <w:lvlJc w:val="left"/>
      <w:pPr>
        <w:tabs>
          <w:tab w:val="num" w:pos="3180"/>
        </w:tabs>
        <w:ind w:left="3180" w:hanging="420"/>
      </w:pPr>
    </w:lvl>
    <w:lvl w:ilvl="4" w:tplc="04090019" w:tentative="1">
      <w:start w:val="1"/>
      <w:numFmt w:val="lowerLetter"/>
      <w:lvlText w:val="%5)"/>
      <w:lvlJc w:val="left"/>
      <w:pPr>
        <w:tabs>
          <w:tab w:val="num" w:pos="3600"/>
        </w:tabs>
        <w:ind w:left="3600" w:hanging="420"/>
      </w:pPr>
    </w:lvl>
    <w:lvl w:ilvl="5" w:tplc="0409001B" w:tentative="1">
      <w:start w:val="1"/>
      <w:numFmt w:val="lowerRoman"/>
      <w:lvlText w:val="%6."/>
      <w:lvlJc w:val="right"/>
      <w:pPr>
        <w:tabs>
          <w:tab w:val="num" w:pos="4020"/>
        </w:tabs>
        <w:ind w:left="4020" w:hanging="420"/>
      </w:pPr>
    </w:lvl>
    <w:lvl w:ilvl="6" w:tplc="0409000F" w:tentative="1">
      <w:start w:val="1"/>
      <w:numFmt w:val="decimal"/>
      <w:lvlText w:val="%7."/>
      <w:lvlJc w:val="left"/>
      <w:pPr>
        <w:tabs>
          <w:tab w:val="num" w:pos="4440"/>
        </w:tabs>
        <w:ind w:left="4440" w:hanging="420"/>
      </w:pPr>
    </w:lvl>
    <w:lvl w:ilvl="7" w:tplc="04090019" w:tentative="1">
      <w:start w:val="1"/>
      <w:numFmt w:val="lowerLetter"/>
      <w:lvlText w:val="%8)"/>
      <w:lvlJc w:val="left"/>
      <w:pPr>
        <w:tabs>
          <w:tab w:val="num" w:pos="4860"/>
        </w:tabs>
        <w:ind w:left="4860" w:hanging="420"/>
      </w:pPr>
    </w:lvl>
    <w:lvl w:ilvl="8" w:tplc="0409001B" w:tentative="1">
      <w:start w:val="1"/>
      <w:numFmt w:val="lowerRoman"/>
      <w:lvlText w:val="%9."/>
      <w:lvlJc w:val="right"/>
      <w:pPr>
        <w:tabs>
          <w:tab w:val="num" w:pos="5280"/>
        </w:tabs>
        <w:ind w:left="5280" w:hanging="420"/>
      </w:pPr>
    </w:lvl>
  </w:abstractNum>
  <w:abstractNum w:abstractNumId="39" w15:restartNumberingAfterBreak="0">
    <w:nsid w:val="668F5662"/>
    <w:multiLevelType w:val="hybridMultilevel"/>
    <w:tmpl w:val="39528D4E"/>
    <w:lvl w:ilvl="0" w:tplc="04090011">
      <w:start w:val="1"/>
      <w:numFmt w:val="decimal"/>
      <w:lvlText w:val="%1)"/>
      <w:lvlJc w:val="left"/>
      <w:pPr>
        <w:ind w:left="420" w:hanging="420"/>
      </w:pPr>
    </w:lvl>
    <w:lvl w:ilvl="1" w:tplc="4D367FCE">
      <w:start w:val="4"/>
      <w:numFmt w:val="decimal"/>
      <w:lvlText w:val="%2、"/>
      <w:lvlJc w:val="left"/>
      <w:pPr>
        <w:ind w:left="1140" w:hanging="720"/>
      </w:pPr>
      <w:rPr>
        <w:rFonts w:hint="default"/>
        <w:color w:val="auto"/>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C0B2EF3C">
      <w:start w:val="1"/>
      <w:numFmt w:val="decimal"/>
      <w:lvlText w:val="（%5）"/>
      <w:lvlJc w:val="left"/>
      <w:pPr>
        <w:ind w:left="2100" w:hanging="42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F37B71"/>
    <w:multiLevelType w:val="hybridMultilevel"/>
    <w:tmpl w:val="1434501A"/>
    <w:lvl w:ilvl="0" w:tplc="90B888BE">
      <w:start w:val="1"/>
      <w:numFmt w:val="japaneseCounting"/>
      <w:lvlText w:val="%1、"/>
      <w:lvlJc w:val="left"/>
      <w:pPr>
        <w:ind w:left="1184" w:hanging="600"/>
      </w:pPr>
      <w:rPr>
        <w:rFonts w:hint="default"/>
      </w:rPr>
    </w:lvl>
    <w:lvl w:ilvl="1" w:tplc="002E1ED0">
      <w:start w:val="1"/>
      <w:numFmt w:val="decimal"/>
      <w:lvlText w:val="%2、"/>
      <w:lvlJc w:val="left"/>
      <w:pPr>
        <w:ind w:left="1724" w:hanging="720"/>
      </w:pPr>
      <w:rPr>
        <w:rFonts w:hint="default"/>
      </w:rPr>
    </w:lvl>
    <w:lvl w:ilvl="2" w:tplc="C0B2EF3C">
      <w:start w:val="1"/>
      <w:numFmt w:val="decimal"/>
      <w:lvlText w:val="（%3）"/>
      <w:lvlJc w:val="left"/>
      <w:pPr>
        <w:ind w:left="2144" w:hanging="720"/>
      </w:pPr>
      <w:rPr>
        <w:rFonts w:hint="default"/>
      </w:rPr>
    </w:lvl>
    <w:lvl w:ilvl="3" w:tplc="463602D6">
      <w:start w:val="1"/>
      <w:numFmt w:val="japaneseCounting"/>
      <w:lvlText w:val="第%4条"/>
      <w:lvlJc w:val="left"/>
      <w:pPr>
        <w:ind w:left="2814" w:hanging="970"/>
      </w:pPr>
      <w:rPr>
        <w:rFonts w:hint="default"/>
      </w:rPr>
    </w:lvl>
    <w:lvl w:ilvl="4" w:tplc="B3B22924">
      <w:start w:val="1"/>
      <w:numFmt w:val="japaneseCounting"/>
      <w:lvlText w:val="（%5）"/>
      <w:lvlJc w:val="left"/>
      <w:pPr>
        <w:ind w:left="2984" w:hanging="720"/>
      </w:pPr>
      <w:rPr>
        <w:rFonts w:hint="default"/>
      </w:rPr>
    </w:lvl>
    <w:lvl w:ilvl="5" w:tplc="0409001B" w:tentative="1">
      <w:start w:val="1"/>
      <w:numFmt w:val="lowerRoman"/>
      <w:lvlText w:val="%6."/>
      <w:lvlJc w:val="right"/>
      <w:pPr>
        <w:ind w:left="3104" w:hanging="420"/>
      </w:pPr>
    </w:lvl>
    <w:lvl w:ilvl="6" w:tplc="0409000F" w:tentative="1">
      <w:start w:val="1"/>
      <w:numFmt w:val="decimal"/>
      <w:lvlText w:val="%7."/>
      <w:lvlJc w:val="left"/>
      <w:pPr>
        <w:ind w:left="3524" w:hanging="420"/>
      </w:pPr>
    </w:lvl>
    <w:lvl w:ilvl="7" w:tplc="04090019" w:tentative="1">
      <w:start w:val="1"/>
      <w:numFmt w:val="lowerLetter"/>
      <w:lvlText w:val="%8)"/>
      <w:lvlJc w:val="left"/>
      <w:pPr>
        <w:ind w:left="3944" w:hanging="420"/>
      </w:pPr>
    </w:lvl>
    <w:lvl w:ilvl="8" w:tplc="0409001B" w:tentative="1">
      <w:start w:val="1"/>
      <w:numFmt w:val="lowerRoman"/>
      <w:lvlText w:val="%9."/>
      <w:lvlJc w:val="right"/>
      <w:pPr>
        <w:ind w:left="4364" w:hanging="420"/>
      </w:pPr>
    </w:lvl>
  </w:abstractNum>
  <w:abstractNum w:abstractNumId="41" w15:restartNumberingAfterBreak="0">
    <w:nsid w:val="71AE735F"/>
    <w:multiLevelType w:val="hybridMultilevel"/>
    <w:tmpl w:val="B63C9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11">
      <w:start w:val="1"/>
      <w:numFmt w:val="decimal"/>
      <w:lvlText w:val="%5)"/>
      <w:lvlJc w:val="left"/>
      <w:pPr>
        <w:ind w:left="2100" w:hanging="4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597F99"/>
    <w:multiLevelType w:val="hybridMultilevel"/>
    <w:tmpl w:val="D68AFC26"/>
    <w:lvl w:ilvl="0" w:tplc="C0B2EF3C">
      <w:start w:val="1"/>
      <w:numFmt w:val="decimal"/>
      <w:lvlText w:val="（%1）"/>
      <w:lvlJc w:val="left"/>
      <w:pPr>
        <w:ind w:left="907" w:hanging="42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C0B2EF3C">
      <w:start w:val="1"/>
      <w:numFmt w:val="decimal"/>
      <w:lvlText w:val="（%4）"/>
      <w:lvlJc w:val="left"/>
      <w:pPr>
        <w:ind w:left="2167" w:hanging="420"/>
      </w:pPr>
      <w:rPr>
        <w:rFonts w:hint="default"/>
      </w:r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43" w15:restartNumberingAfterBreak="0">
    <w:nsid w:val="732D4724"/>
    <w:multiLevelType w:val="hybridMultilevel"/>
    <w:tmpl w:val="0A4C71E8"/>
    <w:lvl w:ilvl="0" w:tplc="04090001">
      <w:start w:val="1"/>
      <w:numFmt w:val="bullet"/>
      <w:lvlText w:val=""/>
      <w:lvlJc w:val="left"/>
      <w:pPr>
        <w:ind w:left="907" w:hanging="420"/>
      </w:pPr>
      <w:rPr>
        <w:rFonts w:ascii="Wingdings" w:hAnsi="Wingdings" w:hint="default"/>
      </w:rPr>
    </w:lvl>
    <w:lvl w:ilvl="1" w:tplc="04090003" w:tentative="1">
      <w:start w:val="1"/>
      <w:numFmt w:val="bullet"/>
      <w:lvlText w:val=""/>
      <w:lvlJc w:val="left"/>
      <w:pPr>
        <w:ind w:left="1327" w:hanging="420"/>
      </w:pPr>
      <w:rPr>
        <w:rFonts w:ascii="Wingdings" w:hAnsi="Wingdings" w:hint="default"/>
      </w:rPr>
    </w:lvl>
    <w:lvl w:ilvl="2" w:tplc="04090005">
      <w:start w:val="1"/>
      <w:numFmt w:val="bullet"/>
      <w:lvlText w:val=""/>
      <w:lvlJc w:val="left"/>
      <w:pPr>
        <w:ind w:left="1747" w:hanging="420"/>
      </w:pPr>
      <w:rPr>
        <w:rFonts w:ascii="Wingdings" w:hAnsi="Wingdings" w:hint="default"/>
      </w:rPr>
    </w:lvl>
    <w:lvl w:ilvl="3" w:tplc="04090001" w:tentative="1">
      <w:start w:val="1"/>
      <w:numFmt w:val="bullet"/>
      <w:lvlText w:val=""/>
      <w:lvlJc w:val="left"/>
      <w:pPr>
        <w:ind w:left="2167" w:hanging="420"/>
      </w:pPr>
      <w:rPr>
        <w:rFonts w:ascii="Wingdings" w:hAnsi="Wingdings" w:hint="default"/>
      </w:rPr>
    </w:lvl>
    <w:lvl w:ilvl="4" w:tplc="04090003" w:tentative="1">
      <w:start w:val="1"/>
      <w:numFmt w:val="bullet"/>
      <w:lvlText w:val=""/>
      <w:lvlJc w:val="left"/>
      <w:pPr>
        <w:ind w:left="2587" w:hanging="420"/>
      </w:pPr>
      <w:rPr>
        <w:rFonts w:ascii="Wingdings" w:hAnsi="Wingdings" w:hint="default"/>
      </w:rPr>
    </w:lvl>
    <w:lvl w:ilvl="5" w:tplc="04090005" w:tentative="1">
      <w:start w:val="1"/>
      <w:numFmt w:val="bullet"/>
      <w:lvlText w:val=""/>
      <w:lvlJc w:val="left"/>
      <w:pPr>
        <w:ind w:left="3007" w:hanging="420"/>
      </w:pPr>
      <w:rPr>
        <w:rFonts w:ascii="Wingdings" w:hAnsi="Wingdings" w:hint="default"/>
      </w:rPr>
    </w:lvl>
    <w:lvl w:ilvl="6" w:tplc="04090001" w:tentative="1">
      <w:start w:val="1"/>
      <w:numFmt w:val="bullet"/>
      <w:lvlText w:val=""/>
      <w:lvlJc w:val="left"/>
      <w:pPr>
        <w:ind w:left="3427" w:hanging="420"/>
      </w:pPr>
      <w:rPr>
        <w:rFonts w:ascii="Wingdings" w:hAnsi="Wingdings" w:hint="default"/>
      </w:rPr>
    </w:lvl>
    <w:lvl w:ilvl="7" w:tplc="04090003" w:tentative="1">
      <w:start w:val="1"/>
      <w:numFmt w:val="bullet"/>
      <w:lvlText w:val=""/>
      <w:lvlJc w:val="left"/>
      <w:pPr>
        <w:ind w:left="3847" w:hanging="420"/>
      </w:pPr>
      <w:rPr>
        <w:rFonts w:ascii="Wingdings" w:hAnsi="Wingdings" w:hint="default"/>
      </w:rPr>
    </w:lvl>
    <w:lvl w:ilvl="8" w:tplc="04090005" w:tentative="1">
      <w:start w:val="1"/>
      <w:numFmt w:val="bullet"/>
      <w:lvlText w:val=""/>
      <w:lvlJc w:val="left"/>
      <w:pPr>
        <w:ind w:left="4267" w:hanging="420"/>
      </w:pPr>
      <w:rPr>
        <w:rFonts w:ascii="Wingdings" w:hAnsi="Wingdings" w:hint="default"/>
      </w:rPr>
    </w:lvl>
  </w:abstractNum>
  <w:abstractNum w:abstractNumId="44" w15:restartNumberingAfterBreak="0">
    <w:nsid w:val="783C6EE5"/>
    <w:multiLevelType w:val="hybridMultilevel"/>
    <w:tmpl w:val="7B3E76F8"/>
    <w:lvl w:ilvl="0" w:tplc="15628F9A">
      <w:start w:val="1"/>
      <w:numFmt w:val="japaneseCounting"/>
      <w:lvlText w:val="（%1）"/>
      <w:lvlJc w:val="left"/>
      <w:pPr>
        <w:ind w:left="1284" w:hanging="78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45" w15:restartNumberingAfterBreak="0">
    <w:nsid w:val="7964456B"/>
    <w:multiLevelType w:val="hybridMultilevel"/>
    <w:tmpl w:val="7B3E76F8"/>
    <w:lvl w:ilvl="0" w:tplc="15628F9A">
      <w:start w:val="1"/>
      <w:numFmt w:val="japaneseCounting"/>
      <w:lvlText w:val="（%1）"/>
      <w:lvlJc w:val="left"/>
      <w:pPr>
        <w:ind w:left="1284" w:hanging="78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46" w15:restartNumberingAfterBreak="0">
    <w:nsid w:val="797A0774"/>
    <w:multiLevelType w:val="hybridMultilevel"/>
    <w:tmpl w:val="2EE43DB0"/>
    <w:lvl w:ilvl="0" w:tplc="0409000F">
      <w:start w:val="1"/>
      <w:numFmt w:val="decimal"/>
      <w:lvlText w:val="%1."/>
      <w:lvlJc w:val="left"/>
      <w:pPr>
        <w:ind w:left="907" w:hanging="420"/>
      </w:pPr>
    </w:lvl>
    <w:lvl w:ilvl="1" w:tplc="04090019">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47" w15:restartNumberingAfterBreak="0">
    <w:nsid w:val="798B2767"/>
    <w:multiLevelType w:val="hybridMultilevel"/>
    <w:tmpl w:val="A81260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8137BE"/>
    <w:multiLevelType w:val="hybridMultilevel"/>
    <w:tmpl w:val="98462A5A"/>
    <w:lvl w:ilvl="0" w:tplc="92B224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7F0D74F1"/>
    <w:multiLevelType w:val="hybridMultilevel"/>
    <w:tmpl w:val="24181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8"/>
  </w:num>
  <w:num w:numId="3">
    <w:abstractNumId w:val="30"/>
  </w:num>
  <w:num w:numId="4">
    <w:abstractNumId w:val="8"/>
  </w:num>
  <w:num w:numId="5">
    <w:abstractNumId w:val="7"/>
  </w:num>
  <w:num w:numId="6">
    <w:abstractNumId w:val="14"/>
  </w:num>
  <w:num w:numId="7">
    <w:abstractNumId w:val="0"/>
  </w:num>
  <w:num w:numId="8">
    <w:abstractNumId w:val="28"/>
  </w:num>
  <w:num w:numId="9">
    <w:abstractNumId w:val="48"/>
  </w:num>
  <w:num w:numId="10">
    <w:abstractNumId w:val="23"/>
  </w:num>
  <w:num w:numId="11">
    <w:abstractNumId w:val="36"/>
  </w:num>
  <w:num w:numId="12">
    <w:abstractNumId w:val="40"/>
  </w:num>
  <w:num w:numId="13">
    <w:abstractNumId w:val="33"/>
  </w:num>
  <w:num w:numId="14">
    <w:abstractNumId w:val="45"/>
  </w:num>
  <w:num w:numId="15">
    <w:abstractNumId w:val="26"/>
  </w:num>
  <w:num w:numId="16">
    <w:abstractNumId w:val="44"/>
  </w:num>
  <w:num w:numId="17">
    <w:abstractNumId w:val="32"/>
  </w:num>
  <w:num w:numId="18">
    <w:abstractNumId w:val="43"/>
  </w:num>
  <w:num w:numId="19">
    <w:abstractNumId w:val="15"/>
  </w:num>
  <w:num w:numId="20">
    <w:abstractNumId w:val="16"/>
  </w:num>
  <w:num w:numId="21">
    <w:abstractNumId w:val="10"/>
  </w:num>
  <w:num w:numId="22">
    <w:abstractNumId w:val="17"/>
  </w:num>
  <w:num w:numId="23">
    <w:abstractNumId w:val="12"/>
  </w:num>
  <w:num w:numId="24">
    <w:abstractNumId w:val="42"/>
  </w:num>
  <w:num w:numId="25">
    <w:abstractNumId w:val="34"/>
  </w:num>
  <w:num w:numId="26">
    <w:abstractNumId w:val="46"/>
  </w:num>
  <w:num w:numId="27">
    <w:abstractNumId w:val="5"/>
  </w:num>
  <w:num w:numId="28">
    <w:abstractNumId w:val="25"/>
  </w:num>
  <w:num w:numId="29">
    <w:abstractNumId w:val="35"/>
  </w:num>
  <w:num w:numId="30">
    <w:abstractNumId w:val="1"/>
  </w:num>
  <w:num w:numId="31">
    <w:abstractNumId w:val="13"/>
  </w:num>
  <w:num w:numId="32">
    <w:abstractNumId w:val="27"/>
  </w:num>
  <w:num w:numId="33">
    <w:abstractNumId w:val="6"/>
  </w:num>
  <w:num w:numId="34">
    <w:abstractNumId w:val="49"/>
  </w:num>
  <w:num w:numId="35">
    <w:abstractNumId w:val="21"/>
  </w:num>
  <w:num w:numId="36">
    <w:abstractNumId w:val="22"/>
  </w:num>
  <w:num w:numId="37">
    <w:abstractNumId w:val="41"/>
  </w:num>
  <w:num w:numId="38">
    <w:abstractNumId w:val="9"/>
  </w:num>
  <w:num w:numId="39">
    <w:abstractNumId w:val="29"/>
  </w:num>
  <w:num w:numId="40">
    <w:abstractNumId w:val="31"/>
  </w:num>
  <w:num w:numId="41">
    <w:abstractNumId w:val="47"/>
  </w:num>
  <w:num w:numId="42">
    <w:abstractNumId w:val="4"/>
  </w:num>
  <w:num w:numId="43">
    <w:abstractNumId w:val="11"/>
  </w:num>
  <w:num w:numId="44">
    <w:abstractNumId w:val="24"/>
  </w:num>
  <w:num w:numId="45">
    <w:abstractNumId w:val="39"/>
  </w:num>
  <w:num w:numId="46">
    <w:abstractNumId w:val="20"/>
  </w:num>
  <w:num w:numId="47">
    <w:abstractNumId w:val="3"/>
  </w:num>
  <w:num w:numId="48">
    <w:abstractNumId w:val="19"/>
  </w:num>
  <w:num w:numId="49">
    <w:abstractNumId w:val="37"/>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52"/>
  <w:drawingGridVerticalSpacing w:val="292"/>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C63"/>
    <w:rsid w:val="00001248"/>
    <w:rsid w:val="00011E3F"/>
    <w:rsid w:val="000261F1"/>
    <w:rsid w:val="000279AD"/>
    <w:rsid w:val="000311EA"/>
    <w:rsid w:val="00045390"/>
    <w:rsid w:val="000528D2"/>
    <w:rsid w:val="00053573"/>
    <w:rsid w:val="00057CB8"/>
    <w:rsid w:val="00067560"/>
    <w:rsid w:val="00071198"/>
    <w:rsid w:val="00073E8C"/>
    <w:rsid w:val="00075B8D"/>
    <w:rsid w:val="00077476"/>
    <w:rsid w:val="000836EA"/>
    <w:rsid w:val="00092EDA"/>
    <w:rsid w:val="00093A69"/>
    <w:rsid w:val="00097FE3"/>
    <w:rsid w:val="000A79DD"/>
    <w:rsid w:val="000A7E4E"/>
    <w:rsid w:val="000B2B35"/>
    <w:rsid w:val="000C6C49"/>
    <w:rsid w:val="000C6D85"/>
    <w:rsid w:val="000C790F"/>
    <w:rsid w:val="000D0C16"/>
    <w:rsid w:val="000F04D1"/>
    <w:rsid w:val="000F1B67"/>
    <w:rsid w:val="000F2AD5"/>
    <w:rsid w:val="000F383A"/>
    <w:rsid w:val="000F484C"/>
    <w:rsid w:val="0011225B"/>
    <w:rsid w:val="001245D0"/>
    <w:rsid w:val="00124EA7"/>
    <w:rsid w:val="001270D8"/>
    <w:rsid w:val="0013499B"/>
    <w:rsid w:val="001371D4"/>
    <w:rsid w:val="00140C2C"/>
    <w:rsid w:val="001541D2"/>
    <w:rsid w:val="00157D39"/>
    <w:rsid w:val="00164A52"/>
    <w:rsid w:val="00176CFC"/>
    <w:rsid w:val="00180C63"/>
    <w:rsid w:val="00181864"/>
    <w:rsid w:val="00181D66"/>
    <w:rsid w:val="00187169"/>
    <w:rsid w:val="00196F65"/>
    <w:rsid w:val="001A1CD8"/>
    <w:rsid w:val="001A5946"/>
    <w:rsid w:val="001B4093"/>
    <w:rsid w:val="001B6853"/>
    <w:rsid w:val="001C0BC1"/>
    <w:rsid w:val="001C23D1"/>
    <w:rsid w:val="001C2493"/>
    <w:rsid w:val="001C31B6"/>
    <w:rsid w:val="001D1ACD"/>
    <w:rsid w:val="001D3425"/>
    <w:rsid w:val="001E1E36"/>
    <w:rsid w:val="001F7E85"/>
    <w:rsid w:val="0020049A"/>
    <w:rsid w:val="002146C4"/>
    <w:rsid w:val="0021663E"/>
    <w:rsid w:val="0022287F"/>
    <w:rsid w:val="002244C2"/>
    <w:rsid w:val="0022693C"/>
    <w:rsid w:val="002350E5"/>
    <w:rsid w:val="00236D5B"/>
    <w:rsid w:val="002379AA"/>
    <w:rsid w:val="00257EF1"/>
    <w:rsid w:val="002647AC"/>
    <w:rsid w:val="00265D6E"/>
    <w:rsid w:val="00272958"/>
    <w:rsid w:val="00282696"/>
    <w:rsid w:val="00286887"/>
    <w:rsid w:val="0029218D"/>
    <w:rsid w:val="0029320A"/>
    <w:rsid w:val="002A0721"/>
    <w:rsid w:val="002A6235"/>
    <w:rsid w:val="002A70F7"/>
    <w:rsid w:val="002A783A"/>
    <w:rsid w:val="002B23C3"/>
    <w:rsid w:val="002B4AF8"/>
    <w:rsid w:val="002C025C"/>
    <w:rsid w:val="002C7005"/>
    <w:rsid w:val="002D37E0"/>
    <w:rsid w:val="002D580B"/>
    <w:rsid w:val="002E13BA"/>
    <w:rsid w:val="002E2898"/>
    <w:rsid w:val="002F7728"/>
    <w:rsid w:val="002F791D"/>
    <w:rsid w:val="0030598D"/>
    <w:rsid w:val="003074AD"/>
    <w:rsid w:val="00310554"/>
    <w:rsid w:val="0031442A"/>
    <w:rsid w:val="00327C60"/>
    <w:rsid w:val="003377D8"/>
    <w:rsid w:val="00340070"/>
    <w:rsid w:val="003441D5"/>
    <w:rsid w:val="003475BE"/>
    <w:rsid w:val="003717C6"/>
    <w:rsid w:val="003724DD"/>
    <w:rsid w:val="003A4FDA"/>
    <w:rsid w:val="003A5BA1"/>
    <w:rsid w:val="003A74D5"/>
    <w:rsid w:val="003C5B99"/>
    <w:rsid w:val="003D120E"/>
    <w:rsid w:val="003D3EE5"/>
    <w:rsid w:val="003D54A8"/>
    <w:rsid w:val="003E179C"/>
    <w:rsid w:val="003E3511"/>
    <w:rsid w:val="003E39CE"/>
    <w:rsid w:val="003F5182"/>
    <w:rsid w:val="00400239"/>
    <w:rsid w:val="0040228A"/>
    <w:rsid w:val="00406A33"/>
    <w:rsid w:val="0041699D"/>
    <w:rsid w:val="00421A70"/>
    <w:rsid w:val="00423BA5"/>
    <w:rsid w:val="00430652"/>
    <w:rsid w:val="004335DF"/>
    <w:rsid w:val="00435691"/>
    <w:rsid w:val="00442F84"/>
    <w:rsid w:val="004521B7"/>
    <w:rsid w:val="004700B3"/>
    <w:rsid w:val="00470300"/>
    <w:rsid w:val="00473387"/>
    <w:rsid w:val="0048033A"/>
    <w:rsid w:val="00493FA7"/>
    <w:rsid w:val="00495FBC"/>
    <w:rsid w:val="004A4AFE"/>
    <w:rsid w:val="004C1021"/>
    <w:rsid w:val="004D0B50"/>
    <w:rsid w:val="004E2106"/>
    <w:rsid w:val="004E6418"/>
    <w:rsid w:val="004F000C"/>
    <w:rsid w:val="004F5131"/>
    <w:rsid w:val="005073ED"/>
    <w:rsid w:val="00521ED5"/>
    <w:rsid w:val="00524682"/>
    <w:rsid w:val="00533A7A"/>
    <w:rsid w:val="00535DBC"/>
    <w:rsid w:val="00537072"/>
    <w:rsid w:val="00541EAD"/>
    <w:rsid w:val="0054245F"/>
    <w:rsid w:val="00545DC3"/>
    <w:rsid w:val="0054735B"/>
    <w:rsid w:val="00563C81"/>
    <w:rsid w:val="00575883"/>
    <w:rsid w:val="00577699"/>
    <w:rsid w:val="00581B96"/>
    <w:rsid w:val="0059408A"/>
    <w:rsid w:val="005A16F3"/>
    <w:rsid w:val="005A2A92"/>
    <w:rsid w:val="005A4FC2"/>
    <w:rsid w:val="005A5F56"/>
    <w:rsid w:val="005A66A2"/>
    <w:rsid w:val="005A7013"/>
    <w:rsid w:val="005B2075"/>
    <w:rsid w:val="005B4575"/>
    <w:rsid w:val="005B4C3E"/>
    <w:rsid w:val="005B6A8F"/>
    <w:rsid w:val="005D57A7"/>
    <w:rsid w:val="005F5CB3"/>
    <w:rsid w:val="00604E47"/>
    <w:rsid w:val="00612A6D"/>
    <w:rsid w:val="00615AA5"/>
    <w:rsid w:val="0061700D"/>
    <w:rsid w:val="00620908"/>
    <w:rsid w:val="006257CC"/>
    <w:rsid w:val="006544BB"/>
    <w:rsid w:val="00656337"/>
    <w:rsid w:val="006573E4"/>
    <w:rsid w:val="00662CC6"/>
    <w:rsid w:val="0066717E"/>
    <w:rsid w:val="0067057C"/>
    <w:rsid w:val="00674CB2"/>
    <w:rsid w:val="00677143"/>
    <w:rsid w:val="00687254"/>
    <w:rsid w:val="00691E55"/>
    <w:rsid w:val="00696E65"/>
    <w:rsid w:val="006A46CC"/>
    <w:rsid w:val="006C581B"/>
    <w:rsid w:val="006D1600"/>
    <w:rsid w:val="006D283F"/>
    <w:rsid w:val="006E1BA1"/>
    <w:rsid w:val="006E2AD6"/>
    <w:rsid w:val="006E3D14"/>
    <w:rsid w:val="006E61B5"/>
    <w:rsid w:val="006E71BF"/>
    <w:rsid w:val="00703FD8"/>
    <w:rsid w:val="00705831"/>
    <w:rsid w:val="007107D4"/>
    <w:rsid w:val="00720AB3"/>
    <w:rsid w:val="00736930"/>
    <w:rsid w:val="00746C41"/>
    <w:rsid w:val="00750447"/>
    <w:rsid w:val="00767CA4"/>
    <w:rsid w:val="00771331"/>
    <w:rsid w:val="007758A9"/>
    <w:rsid w:val="00777738"/>
    <w:rsid w:val="007829B5"/>
    <w:rsid w:val="0078572B"/>
    <w:rsid w:val="00790197"/>
    <w:rsid w:val="00796793"/>
    <w:rsid w:val="007A0ADA"/>
    <w:rsid w:val="007A3044"/>
    <w:rsid w:val="007A7221"/>
    <w:rsid w:val="007B0205"/>
    <w:rsid w:val="007B3867"/>
    <w:rsid w:val="007C12A4"/>
    <w:rsid w:val="007D74B5"/>
    <w:rsid w:val="007E5FC1"/>
    <w:rsid w:val="007F5971"/>
    <w:rsid w:val="00813790"/>
    <w:rsid w:val="008252FF"/>
    <w:rsid w:val="00837265"/>
    <w:rsid w:val="00837DC9"/>
    <w:rsid w:val="008412D3"/>
    <w:rsid w:val="00843410"/>
    <w:rsid w:val="008461D9"/>
    <w:rsid w:val="00851578"/>
    <w:rsid w:val="008538BA"/>
    <w:rsid w:val="00855D9D"/>
    <w:rsid w:val="00855E98"/>
    <w:rsid w:val="00856CF4"/>
    <w:rsid w:val="008613EA"/>
    <w:rsid w:val="008729D6"/>
    <w:rsid w:val="008738F7"/>
    <w:rsid w:val="00873CAA"/>
    <w:rsid w:val="008751A6"/>
    <w:rsid w:val="008879B1"/>
    <w:rsid w:val="00891F53"/>
    <w:rsid w:val="0089258B"/>
    <w:rsid w:val="00892A64"/>
    <w:rsid w:val="00895F21"/>
    <w:rsid w:val="008A1BB2"/>
    <w:rsid w:val="008A2E9D"/>
    <w:rsid w:val="008B0534"/>
    <w:rsid w:val="008B52F0"/>
    <w:rsid w:val="008B5F75"/>
    <w:rsid w:val="008B7797"/>
    <w:rsid w:val="008C6F94"/>
    <w:rsid w:val="008D106D"/>
    <w:rsid w:val="008D51D5"/>
    <w:rsid w:val="008D637A"/>
    <w:rsid w:val="008D666E"/>
    <w:rsid w:val="008E3748"/>
    <w:rsid w:val="008F2625"/>
    <w:rsid w:val="008F32A8"/>
    <w:rsid w:val="00902549"/>
    <w:rsid w:val="009045AB"/>
    <w:rsid w:val="009062EA"/>
    <w:rsid w:val="00912602"/>
    <w:rsid w:val="00913CB8"/>
    <w:rsid w:val="00920A62"/>
    <w:rsid w:val="00925C07"/>
    <w:rsid w:val="00927B79"/>
    <w:rsid w:val="009322F4"/>
    <w:rsid w:val="00934478"/>
    <w:rsid w:val="00935E77"/>
    <w:rsid w:val="0094315A"/>
    <w:rsid w:val="00946F39"/>
    <w:rsid w:val="009476A5"/>
    <w:rsid w:val="00977447"/>
    <w:rsid w:val="00977B0C"/>
    <w:rsid w:val="00982190"/>
    <w:rsid w:val="00984887"/>
    <w:rsid w:val="0098768F"/>
    <w:rsid w:val="00995A3E"/>
    <w:rsid w:val="00996AB6"/>
    <w:rsid w:val="009A72B6"/>
    <w:rsid w:val="009B5241"/>
    <w:rsid w:val="009B6C27"/>
    <w:rsid w:val="009C31E9"/>
    <w:rsid w:val="009E045C"/>
    <w:rsid w:val="009E1FDF"/>
    <w:rsid w:val="00A06F9A"/>
    <w:rsid w:val="00A1350E"/>
    <w:rsid w:val="00A16E97"/>
    <w:rsid w:val="00A47380"/>
    <w:rsid w:val="00A50565"/>
    <w:rsid w:val="00A521CF"/>
    <w:rsid w:val="00A53875"/>
    <w:rsid w:val="00A543B9"/>
    <w:rsid w:val="00A7372D"/>
    <w:rsid w:val="00A9344E"/>
    <w:rsid w:val="00A93E3E"/>
    <w:rsid w:val="00AB752B"/>
    <w:rsid w:val="00AC00F7"/>
    <w:rsid w:val="00AC3A28"/>
    <w:rsid w:val="00AC400C"/>
    <w:rsid w:val="00AC6A0F"/>
    <w:rsid w:val="00AC6F42"/>
    <w:rsid w:val="00AC79C1"/>
    <w:rsid w:val="00AD525E"/>
    <w:rsid w:val="00AE3A8A"/>
    <w:rsid w:val="00AE61C4"/>
    <w:rsid w:val="00B11147"/>
    <w:rsid w:val="00B157AE"/>
    <w:rsid w:val="00B15BEE"/>
    <w:rsid w:val="00B20AE4"/>
    <w:rsid w:val="00B222C7"/>
    <w:rsid w:val="00B222F4"/>
    <w:rsid w:val="00B31009"/>
    <w:rsid w:val="00B32F42"/>
    <w:rsid w:val="00B450D9"/>
    <w:rsid w:val="00B51EAA"/>
    <w:rsid w:val="00B64A71"/>
    <w:rsid w:val="00B65D0D"/>
    <w:rsid w:val="00B778A8"/>
    <w:rsid w:val="00B81FCB"/>
    <w:rsid w:val="00B97D13"/>
    <w:rsid w:val="00BA47CB"/>
    <w:rsid w:val="00BA5B34"/>
    <w:rsid w:val="00BA5EE2"/>
    <w:rsid w:val="00BA6D87"/>
    <w:rsid w:val="00BB2292"/>
    <w:rsid w:val="00BB7844"/>
    <w:rsid w:val="00BC0E14"/>
    <w:rsid w:val="00BD06D9"/>
    <w:rsid w:val="00BD2216"/>
    <w:rsid w:val="00BD2340"/>
    <w:rsid w:val="00BD3F70"/>
    <w:rsid w:val="00BD5BBB"/>
    <w:rsid w:val="00BF00EE"/>
    <w:rsid w:val="00BF4B19"/>
    <w:rsid w:val="00C0153A"/>
    <w:rsid w:val="00C0549F"/>
    <w:rsid w:val="00C17BA3"/>
    <w:rsid w:val="00C20AF0"/>
    <w:rsid w:val="00C26B97"/>
    <w:rsid w:val="00C32F85"/>
    <w:rsid w:val="00C356B7"/>
    <w:rsid w:val="00C4535D"/>
    <w:rsid w:val="00C51BA1"/>
    <w:rsid w:val="00C62DE9"/>
    <w:rsid w:val="00C647CB"/>
    <w:rsid w:val="00C811FA"/>
    <w:rsid w:val="00C838FE"/>
    <w:rsid w:val="00C84410"/>
    <w:rsid w:val="00C933EC"/>
    <w:rsid w:val="00C95746"/>
    <w:rsid w:val="00C95A32"/>
    <w:rsid w:val="00CA1996"/>
    <w:rsid w:val="00CA453B"/>
    <w:rsid w:val="00CA5D49"/>
    <w:rsid w:val="00CD6CB3"/>
    <w:rsid w:val="00CF538D"/>
    <w:rsid w:val="00CF55A5"/>
    <w:rsid w:val="00D1254E"/>
    <w:rsid w:val="00D24E3D"/>
    <w:rsid w:val="00D370ED"/>
    <w:rsid w:val="00D41BC9"/>
    <w:rsid w:val="00D434E0"/>
    <w:rsid w:val="00D43529"/>
    <w:rsid w:val="00D4565C"/>
    <w:rsid w:val="00D47E95"/>
    <w:rsid w:val="00D502BE"/>
    <w:rsid w:val="00D51442"/>
    <w:rsid w:val="00D52D1E"/>
    <w:rsid w:val="00D55435"/>
    <w:rsid w:val="00D60CBD"/>
    <w:rsid w:val="00D745C3"/>
    <w:rsid w:val="00D75ED2"/>
    <w:rsid w:val="00D84ACF"/>
    <w:rsid w:val="00DA37DA"/>
    <w:rsid w:val="00DB1C55"/>
    <w:rsid w:val="00DD6BDC"/>
    <w:rsid w:val="00DE1D9B"/>
    <w:rsid w:val="00DE364D"/>
    <w:rsid w:val="00DF6D82"/>
    <w:rsid w:val="00E01F64"/>
    <w:rsid w:val="00E16709"/>
    <w:rsid w:val="00E232E1"/>
    <w:rsid w:val="00E33375"/>
    <w:rsid w:val="00E47429"/>
    <w:rsid w:val="00E51148"/>
    <w:rsid w:val="00E51A8B"/>
    <w:rsid w:val="00E6053A"/>
    <w:rsid w:val="00E6245D"/>
    <w:rsid w:val="00E64BF5"/>
    <w:rsid w:val="00E7004B"/>
    <w:rsid w:val="00E733A6"/>
    <w:rsid w:val="00E74C92"/>
    <w:rsid w:val="00E7527E"/>
    <w:rsid w:val="00E83114"/>
    <w:rsid w:val="00E840A5"/>
    <w:rsid w:val="00E84E77"/>
    <w:rsid w:val="00E9152C"/>
    <w:rsid w:val="00E93E9B"/>
    <w:rsid w:val="00E96C01"/>
    <w:rsid w:val="00EA023D"/>
    <w:rsid w:val="00EB03B1"/>
    <w:rsid w:val="00EB0553"/>
    <w:rsid w:val="00EC420A"/>
    <w:rsid w:val="00EC6248"/>
    <w:rsid w:val="00EC6EFE"/>
    <w:rsid w:val="00ED373E"/>
    <w:rsid w:val="00EE038E"/>
    <w:rsid w:val="00EE0605"/>
    <w:rsid w:val="00EE489A"/>
    <w:rsid w:val="00EF150A"/>
    <w:rsid w:val="00F179AC"/>
    <w:rsid w:val="00F208B6"/>
    <w:rsid w:val="00F37ECA"/>
    <w:rsid w:val="00F47F61"/>
    <w:rsid w:val="00F50112"/>
    <w:rsid w:val="00F556C0"/>
    <w:rsid w:val="00F55996"/>
    <w:rsid w:val="00F55D1E"/>
    <w:rsid w:val="00F561FC"/>
    <w:rsid w:val="00F57815"/>
    <w:rsid w:val="00F6486A"/>
    <w:rsid w:val="00F70DFF"/>
    <w:rsid w:val="00F734FE"/>
    <w:rsid w:val="00F77548"/>
    <w:rsid w:val="00F813EC"/>
    <w:rsid w:val="00F87334"/>
    <w:rsid w:val="00F91620"/>
    <w:rsid w:val="00F9222B"/>
    <w:rsid w:val="00F92F12"/>
    <w:rsid w:val="00FA2ACE"/>
    <w:rsid w:val="00FC0944"/>
    <w:rsid w:val="00FC2C2B"/>
    <w:rsid w:val="00FC525A"/>
    <w:rsid w:val="00FC5F0F"/>
    <w:rsid w:val="00FD06E7"/>
    <w:rsid w:val="00FE45D3"/>
    <w:rsid w:val="00FF3A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E7EC3E-8E2B-436C-9EF7-73CB850D4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2B6"/>
    <w:pPr>
      <w:widowControl w:val="0"/>
      <w:jc w:val="both"/>
    </w:pPr>
    <w:rPr>
      <w:rFonts w:eastAsia="仿宋_GB2312"/>
      <w:kern w:val="2"/>
      <w:sz w:val="30"/>
      <w:szCs w:val="30"/>
    </w:rPr>
  </w:style>
  <w:style w:type="paragraph" w:styleId="1">
    <w:name w:val="heading 1"/>
    <w:basedOn w:val="a"/>
    <w:next w:val="a"/>
    <w:link w:val="1Char"/>
    <w:qFormat/>
    <w:rsid w:val="00181D66"/>
    <w:pPr>
      <w:keepNext/>
      <w:keepLines/>
      <w:spacing w:before="340" w:after="330" w:line="578" w:lineRule="auto"/>
      <w:outlineLvl w:val="0"/>
    </w:pPr>
    <w:rPr>
      <w:rFonts w:eastAsia="宋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538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9A72B6"/>
    <w:pPr>
      <w:tabs>
        <w:tab w:val="center" w:pos="4153"/>
        <w:tab w:val="right" w:pos="8306"/>
      </w:tabs>
      <w:snapToGrid w:val="0"/>
      <w:jc w:val="left"/>
    </w:pPr>
    <w:rPr>
      <w:sz w:val="18"/>
      <w:szCs w:val="18"/>
    </w:rPr>
  </w:style>
  <w:style w:type="character" w:styleId="a5">
    <w:name w:val="page number"/>
    <w:basedOn w:val="a0"/>
    <w:rsid w:val="009A72B6"/>
  </w:style>
  <w:style w:type="paragraph" w:styleId="a6">
    <w:name w:val="header"/>
    <w:basedOn w:val="a"/>
    <w:link w:val="Char"/>
    <w:rsid w:val="003E39C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3E39CE"/>
    <w:rPr>
      <w:rFonts w:eastAsia="仿宋_GB2312"/>
      <w:kern w:val="2"/>
      <w:sz w:val="18"/>
      <w:szCs w:val="18"/>
    </w:rPr>
  </w:style>
  <w:style w:type="paragraph" w:styleId="a7">
    <w:name w:val="Balloon Text"/>
    <w:basedOn w:val="a"/>
    <w:semiHidden/>
    <w:rsid w:val="000A7E4E"/>
    <w:rPr>
      <w:sz w:val="18"/>
      <w:szCs w:val="18"/>
    </w:rPr>
  </w:style>
  <w:style w:type="paragraph" w:customStyle="1" w:styleId="CharCharCharCharCharCharChar">
    <w:name w:val="Char Char Char Char Char Char Char"/>
    <w:basedOn w:val="a"/>
    <w:rsid w:val="00C95746"/>
    <w:rPr>
      <w:rFonts w:eastAsia="宋体"/>
      <w:sz w:val="21"/>
      <w:szCs w:val="21"/>
    </w:rPr>
  </w:style>
  <w:style w:type="paragraph" w:styleId="a8">
    <w:name w:val="Body Text"/>
    <w:basedOn w:val="a"/>
    <w:link w:val="Char0"/>
    <w:rsid w:val="00181D66"/>
    <w:pPr>
      <w:spacing w:after="120"/>
    </w:pPr>
    <w:rPr>
      <w:rFonts w:eastAsia="宋体"/>
      <w:kern w:val="0"/>
      <w:sz w:val="20"/>
      <w:szCs w:val="24"/>
    </w:rPr>
  </w:style>
  <w:style w:type="character" w:customStyle="1" w:styleId="Char0">
    <w:name w:val="正文文本 Char"/>
    <w:link w:val="a8"/>
    <w:rsid w:val="00181D66"/>
    <w:rPr>
      <w:szCs w:val="24"/>
    </w:rPr>
  </w:style>
  <w:style w:type="paragraph" w:styleId="2">
    <w:name w:val="Body Text Indent 2"/>
    <w:basedOn w:val="a"/>
    <w:link w:val="2Char"/>
    <w:rsid w:val="00181D66"/>
    <w:pPr>
      <w:spacing w:after="120" w:line="480" w:lineRule="auto"/>
      <w:ind w:leftChars="200" w:left="420"/>
    </w:pPr>
  </w:style>
  <w:style w:type="character" w:customStyle="1" w:styleId="2Char">
    <w:name w:val="正文文本缩进 2 Char"/>
    <w:link w:val="2"/>
    <w:rsid w:val="00181D66"/>
    <w:rPr>
      <w:rFonts w:eastAsia="仿宋_GB2312"/>
      <w:kern w:val="2"/>
      <w:sz w:val="30"/>
      <w:szCs w:val="30"/>
    </w:rPr>
  </w:style>
  <w:style w:type="character" w:styleId="a9">
    <w:name w:val="Hyperlink"/>
    <w:uiPriority w:val="99"/>
    <w:rsid w:val="00181D66"/>
    <w:rPr>
      <w:color w:val="0000FF"/>
      <w:u w:val="single"/>
    </w:rPr>
  </w:style>
  <w:style w:type="paragraph" w:styleId="10">
    <w:name w:val="toc 1"/>
    <w:basedOn w:val="a"/>
    <w:next w:val="a"/>
    <w:autoRedefine/>
    <w:uiPriority w:val="39"/>
    <w:rsid w:val="00996AB6"/>
    <w:pPr>
      <w:tabs>
        <w:tab w:val="left" w:pos="840"/>
        <w:tab w:val="right" w:leader="dot" w:pos="8296"/>
      </w:tabs>
      <w:spacing w:line="500" w:lineRule="exact"/>
    </w:pPr>
    <w:rPr>
      <w:rFonts w:eastAsia="宋体"/>
      <w:sz w:val="21"/>
      <w:szCs w:val="24"/>
    </w:rPr>
  </w:style>
  <w:style w:type="character" w:customStyle="1" w:styleId="1Char">
    <w:name w:val="标题 1 Char"/>
    <w:link w:val="1"/>
    <w:rsid w:val="00181D66"/>
    <w:rPr>
      <w:b/>
      <w:bCs/>
      <w:kern w:val="44"/>
      <w:sz w:val="44"/>
      <w:szCs w:val="44"/>
    </w:rPr>
  </w:style>
  <w:style w:type="paragraph" w:styleId="aa">
    <w:name w:val="Body Text Indent"/>
    <w:basedOn w:val="a"/>
    <w:link w:val="Char1"/>
    <w:rsid w:val="00181D66"/>
    <w:pPr>
      <w:spacing w:after="120"/>
      <w:ind w:leftChars="200" w:left="420"/>
    </w:pPr>
  </w:style>
  <w:style w:type="character" w:customStyle="1" w:styleId="Char1">
    <w:name w:val="正文文本缩进 Char"/>
    <w:link w:val="aa"/>
    <w:rsid w:val="00181D66"/>
    <w:rPr>
      <w:rFonts w:eastAsia="仿宋_GB2312"/>
      <w:kern w:val="2"/>
      <w:sz w:val="30"/>
      <w:szCs w:val="30"/>
    </w:rPr>
  </w:style>
  <w:style w:type="paragraph" w:styleId="20">
    <w:name w:val="Body Text First Indent 2"/>
    <w:basedOn w:val="aa"/>
    <w:link w:val="2Char0"/>
    <w:rsid w:val="00181D66"/>
    <w:pPr>
      <w:ind w:firstLineChars="200" w:firstLine="420"/>
    </w:pPr>
  </w:style>
  <w:style w:type="character" w:customStyle="1" w:styleId="2Char0">
    <w:name w:val="正文首行缩进 2 Char"/>
    <w:basedOn w:val="Char1"/>
    <w:link w:val="20"/>
    <w:rsid w:val="00181D66"/>
    <w:rPr>
      <w:rFonts w:eastAsia="仿宋_GB2312"/>
      <w:kern w:val="2"/>
      <w:sz w:val="30"/>
      <w:szCs w:val="30"/>
    </w:rPr>
  </w:style>
  <w:style w:type="character" w:customStyle="1" w:styleId="11">
    <w:name w:val="明显参考1"/>
    <w:rsid w:val="00181D66"/>
    <w:rPr>
      <w:b/>
      <w:smallCaps/>
      <w:color w:val="C0504D"/>
      <w:spacing w:val="5"/>
      <w:u w:val="single"/>
    </w:rPr>
  </w:style>
  <w:style w:type="paragraph" w:styleId="ab">
    <w:name w:val="List Paragraph"/>
    <w:basedOn w:val="a"/>
    <w:uiPriority w:val="34"/>
    <w:qFormat/>
    <w:rsid w:val="00A93E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62586">
      <w:bodyDiv w:val="1"/>
      <w:marLeft w:val="0"/>
      <w:marRight w:val="0"/>
      <w:marTop w:val="0"/>
      <w:marBottom w:val="0"/>
      <w:divBdr>
        <w:top w:val="none" w:sz="0" w:space="0" w:color="auto"/>
        <w:left w:val="none" w:sz="0" w:space="0" w:color="auto"/>
        <w:bottom w:val="none" w:sz="0" w:space="0" w:color="auto"/>
        <w:right w:val="none" w:sz="0" w:space="0" w:color="auto"/>
      </w:divBdr>
    </w:div>
    <w:div w:id="408238094">
      <w:bodyDiv w:val="1"/>
      <w:marLeft w:val="0"/>
      <w:marRight w:val="0"/>
      <w:marTop w:val="0"/>
      <w:marBottom w:val="0"/>
      <w:divBdr>
        <w:top w:val="none" w:sz="0" w:space="0" w:color="auto"/>
        <w:left w:val="none" w:sz="0" w:space="0" w:color="auto"/>
        <w:bottom w:val="none" w:sz="0" w:space="0" w:color="auto"/>
        <w:right w:val="none" w:sz="0" w:space="0" w:color="auto"/>
      </w:divBdr>
    </w:div>
    <w:div w:id="875043222">
      <w:bodyDiv w:val="1"/>
      <w:marLeft w:val="0"/>
      <w:marRight w:val="0"/>
      <w:marTop w:val="0"/>
      <w:marBottom w:val="0"/>
      <w:divBdr>
        <w:top w:val="none" w:sz="0" w:space="0" w:color="auto"/>
        <w:left w:val="none" w:sz="0" w:space="0" w:color="auto"/>
        <w:bottom w:val="none" w:sz="0" w:space="0" w:color="auto"/>
        <w:right w:val="none" w:sz="0" w:space="0" w:color="auto"/>
      </w:divBdr>
    </w:div>
    <w:div w:id="1608654501">
      <w:bodyDiv w:val="1"/>
      <w:marLeft w:val="0"/>
      <w:marRight w:val="0"/>
      <w:marTop w:val="0"/>
      <w:marBottom w:val="0"/>
      <w:divBdr>
        <w:top w:val="none" w:sz="0" w:space="0" w:color="auto"/>
        <w:left w:val="none" w:sz="0" w:space="0" w:color="auto"/>
        <w:bottom w:val="none" w:sz="0" w:space="0" w:color="auto"/>
        <w:right w:val="none" w:sz="0" w:space="0" w:color="auto"/>
      </w:divBdr>
    </w:div>
    <w:div w:id="1735934578">
      <w:bodyDiv w:val="1"/>
      <w:marLeft w:val="0"/>
      <w:marRight w:val="0"/>
      <w:marTop w:val="0"/>
      <w:marBottom w:val="0"/>
      <w:divBdr>
        <w:top w:val="none" w:sz="0" w:space="0" w:color="auto"/>
        <w:left w:val="none" w:sz="0" w:space="0" w:color="auto"/>
        <w:bottom w:val="none" w:sz="0" w:space="0" w:color="auto"/>
        <w:right w:val="none" w:sz="0" w:space="0" w:color="auto"/>
      </w:divBdr>
    </w:div>
    <w:div w:id="1862548936">
      <w:bodyDiv w:val="1"/>
      <w:marLeft w:val="0"/>
      <w:marRight w:val="0"/>
      <w:marTop w:val="0"/>
      <w:marBottom w:val="0"/>
      <w:divBdr>
        <w:top w:val="none" w:sz="0" w:space="0" w:color="auto"/>
        <w:left w:val="none" w:sz="0" w:space="0" w:color="auto"/>
        <w:bottom w:val="none" w:sz="0" w:space="0" w:color="auto"/>
        <w:right w:val="none" w:sz="0" w:space="0" w:color="auto"/>
      </w:divBdr>
    </w:div>
    <w:div w:id="20085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2150</Words>
  <Characters>12257</Characters>
  <Application>Microsoft Office Word</Application>
  <DocSecurity>0</DocSecurity>
  <Lines>102</Lines>
  <Paragraphs>28</Paragraphs>
  <ScaleCrop>false</ScaleCrop>
  <Company>Microsoft</Company>
  <LinksUpToDate>false</LinksUpToDate>
  <CharactersWithSpaces>14379</CharactersWithSpaces>
  <SharedDoc>false</SharedDoc>
  <HLinks>
    <vt:vector size="72" baseType="variant">
      <vt:variant>
        <vt:i4>2031667</vt:i4>
      </vt:variant>
      <vt:variant>
        <vt:i4>68</vt:i4>
      </vt:variant>
      <vt:variant>
        <vt:i4>0</vt:i4>
      </vt:variant>
      <vt:variant>
        <vt:i4>5</vt:i4>
      </vt:variant>
      <vt:variant>
        <vt:lpwstr/>
      </vt:variant>
      <vt:variant>
        <vt:lpwstr>_Toc487361624</vt:lpwstr>
      </vt:variant>
      <vt:variant>
        <vt:i4>2031667</vt:i4>
      </vt:variant>
      <vt:variant>
        <vt:i4>62</vt:i4>
      </vt:variant>
      <vt:variant>
        <vt:i4>0</vt:i4>
      </vt:variant>
      <vt:variant>
        <vt:i4>5</vt:i4>
      </vt:variant>
      <vt:variant>
        <vt:lpwstr/>
      </vt:variant>
      <vt:variant>
        <vt:lpwstr>_Toc487361623</vt:lpwstr>
      </vt:variant>
      <vt:variant>
        <vt:i4>2031667</vt:i4>
      </vt:variant>
      <vt:variant>
        <vt:i4>56</vt:i4>
      </vt:variant>
      <vt:variant>
        <vt:i4>0</vt:i4>
      </vt:variant>
      <vt:variant>
        <vt:i4>5</vt:i4>
      </vt:variant>
      <vt:variant>
        <vt:lpwstr/>
      </vt:variant>
      <vt:variant>
        <vt:lpwstr>_Toc487361622</vt:lpwstr>
      </vt:variant>
      <vt:variant>
        <vt:i4>2031667</vt:i4>
      </vt:variant>
      <vt:variant>
        <vt:i4>50</vt:i4>
      </vt:variant>
      <vt:variant>
        <vt:i4>0</vt:i4>
      </vt:variant>
      <vt:variant>
        <vt:i4>5</vt:i4>
      </vt:variant>
      <vt:variant>
        <vt:lpwstr/>
      </vt:variant>
      <vt:variant>
        <vt:lpwstr>_Toc487361621</vt:lpwstr>
      </vt:variant>
      <vt:variant>
        <vt:i4>2031667</vt:i4>
      </vt:variant>
      <vt:variant>
        <vt:i4>44</vt:i4>
      </vt:variant>
      <vt:variant>
        <vt:i4>0</vt:i4>
      </vt:variant>
      <vt:variant>
        <vt:i4>5</vt:i4>
      </vt:variant>
      <vt:variant>
        <vt:lpwstr/>
      </vt:variant>
      <vt:variant>
        <vt:lpwstr>_Toc487361620</vt:lpwstr>
      </vt:variant>
      <vt:variant>
        <vt:i4>1835059</vt:i4>
      </vt:variant>
      <vt:variant>
        <vt:i4>38</vt:i4>
      </vt:variant>
      <vt:variant>
        <vt:i4>0</vt:i4>
      </vt:variant>
      <vt:variant>
        <vt:i4>5</vt:i4>
      </vt:variant>
      <vt:variant>
        <vt:lpwstr/>
      </vt:variant>
      <vt:variant>
        <vt:lpwstr>_Toc487361619</vt:lpwstr>
      </vt:variant>
      <vt:variant>
        <vt:i4>1835059</vt:i4>
      </vt:variant>
      <vt:variant>
        <vt:i4>32</vt:i4>
      </vt:variant>
      <vt:variant>
        <vt:i4>0</vt:i4>
      </vt:variant>
      <vt:variant>
        <vt:i4>5</vt:i4>
      </vt:variant>
      <vt:variant>
        <vt:lpwstr/>
      </vt:variant>
      <vt:variant>
        <vt:lpwstr>_Toc487361618</vt:lpwstr>
      </vt:variant>
      <vt:variant>
        <vt:i4>1835059</vt:i4>
      </vt:variant>
      <vt:variant>
        <vt:i4>26</vt:i4>
      </vt:variant>
      <vt:variant>
        <vt:i4>0</vt:i4>
      </vt:variant>
      <vt:variant>
        <vt:i4>5</vt:i4>
      </vt:variant>
      <vt:variant>
        <vt:lpwstr/>
      </vt:variant>
      <vt:variant>
        <vt:lpwstr>_Toc487361617</vt:lpwstr>
      </vt:variant>
      <vt:variant>
        <vt:i4>1835059</vt:i4>
      </vt:variant>
      <vt:variant>
        <vt:i4>20</vt:i4>
      </vt:variant>
      <vt:variant>
        <vt:i4>0</vt:i4>
      </vt:variant>
      <vt:variant>
        <vt:i4>5</vt:i4>
      </vt:variant>
      <vt:variant>
        <vt:lpwstr/>
      </vt:variant>
      <vt:variant>
        <vt:lpwstr>_Toc487361616</vt:lpwstr>
      </vt:variant>
      <vt:variant>
        <vt:i4>1835059</vt:i4>
      </vt:variant>
      <vt:variant>
        <vt:i4>14</vt:i4>
      </vt:variant>
      <vt:variant>
        <vt:i4>0</vt:i4>
      </vt:variant>
      <vt:variant>
        <vt:i4>5</vt:i4>
      </vt:variant>
      <vt:variant>
        <vt:lpwstr/>
      </vt:variant>
      <vt:variant>
        <vt:lpwstr>_Toc487361615</vt:lpwstr>
      </vt:variant>
      <vt:variant>
        <vt:i4>1835059</vt:i4>
      </vt:variant>
      <vt:variant>
        <vt:i4>8</vt:i4>
      </vt:variant>
      <vt:variant>
        <vt:i4>0</vt:i4>
      </vt:variant>
      <vt:variant>
        <vt:i4>5</vt:i4>
      </vt:variant>
      <vt:variant>
        <vt:lpwstr/>
      </vt:variant>
      <vt:variant>
        <vt:lpwstr>_Toc487361614</vt:lpwstr>
      </vt:variant>
      <vt:variant>
        <vt:i4>1835059</vt:i4>
      </vt:variant>
      <vt:variant>
        <vt:i4>2</vt:i4>
      </vt:variant>
      <vt:variant>
        <vt:i4>0</vt:i4>
      </vt:variant>
      <vt:variant>
        <vt:i4>5</vt:i4>
      </vt:variant>
      <vt:variant>
        <vt:lpwstr/>
      </vt:variant>
      <vt:variant>
        <vt:lpwstr>_Toc487361613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YOYO Yang</cp:lastModifiedBy>
  <cp:revision>25</cp:revision>
  <cp:lastPrinted>2018-01-15T07:12:00Z</cp:lastPrinted>
  <dcterms:created xsi:type="dcterms:W3CDTF">2017-07-22T04:32:00Z</dcterms:created>
  <dcterms:modified xsi:type="dcterms:W3CDTF">2018-01-15T07:15:00Z</dcterms:modified>
</cp:coreProperties>
</file>