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9" w:rsidRDefault="00171261">
      <w:pPr>
        <w:spacing w:line="360" w:lineRule="auto"/>
        <w:ind w:rightChars="-24" w:right="-50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40C19" w:rsidRDefault="00171261">
      <w:pPr>
        <w:spacing w:line="360" w:lineRule="auto"/>
        <w:ind w:rightChars="-24" w:right="-5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（非全装修）住宅工程业主质量查看内容（户内）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7371"/>
      </w:tblGrid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查看内容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建筑尺寸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墙面、</w:t>
            </w:r>
            <w:r>
              <w:rPr>
                <w:rFonts w:ascii="仿宋" w:eastAsia="仿宋" w:hAnsi="仿宋" w:hint="eastAsia"/>
                <w:sz w:val="24"/>
              </w:rPr>
              <w:t>顶棚</w:t>
            </w:r>
            <w:r>
              <w:rPr>
                <w:rFonts w:ascii="仿宋" w:eastAsia="仿宋" w:hAnsi="仿宋"/>
                <w:sz w:val="24"/>
              </w:rPr>
              <w:t>、地面的</w:t>
            </w:r>
            <w:r>
              <w:rPr>
                <w:rFonts w:ascii="仿宋" w:eastAsia="仿宋" w:hAnsi="仿宋" w:hint="eastAsia"/>
                <w:sz w:val="24"/>
              </w:rPr>
              <w:t>观感质量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开关、插座的位置，配电箱安装</w:t>
            </w:r>
            <w:r>
              <w:rPr>
                <w:rFonts w:ascii="仿宋" w:eastAsia="仿宋" w:hAnsi="仿宋" w:hint="eastAsia"/>
                <w:sz w:val="24"/>
              </w:rPr>
              <w:t>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门窗</w:t>
            </w:r>
            <w:r>
              <w:rPr>
                <w:rFonts w:ascii="仿宋" w:eastAsia="仿宋" w:hAnsi="仿宋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给水</w:t>
            </w:r>
            <w:r>
              <w:rPr>
                <w:rFonts w:ascii="仿宋" w:eastAsia="仿宋" w:hAnsi="仿宋"/>
                <w:sz w:val="24"/>
              </w:rPr>
              <w:t>、排水管道</w:t>
            </w:r>
            <w:r>
              <w:rPr>
                <w:rFonts w:ascii="仿宋" w:eastAsia="仿宋" w:hAnsi="仿宋" w:hint="eastAsia"/>
                <w:sz w:val="24"/>
              </w:rPr>
              <w:t>以及</w:t>
            </w:r>
            <w:r>
              <w:rPr>
                <w:rFonts w:ascii="仿宋" w:eastAsia="仿宋" w:hAnsi="仿宋"/>
                <w:sz w:val="24"/>
              </w:rPr>
              <w:t>有防水</w:t>
            </w:r>
            <w:r>
              <w:rPr>
                <w:rFonts w:ascii="仿宋" w:eastAsia="仿宋" w:hAnsi="仿宋" w:hint="eastAsia"/>
                <w:sz w:val="24"/>
              </w:rPr>
              <w:t>要求地面的</w:t>
            </w:r>
            <w:r>
              <w:rPr>
                <w:rFonts w:ascii="仿宋" w:eastAsia="仿宋" w:hAnsi="仿宋"/>
                <w:sz w:val="24"/>
              </w:rPr>
              <w:t>安装</w:t>
            </w:r>
            <w:r>
              <w:rPr>
                <w:rFonts w:ascii="仿宋" w:eastAsia="仿宋" w:hAnsi="仿宋" w:hint="eastAsia"/>
                <w:sz w:val="24"/>
              </w:rPr>
              <w:t>质量及防</w:t>
            </w:r>
            <w:r>
              <w:rPr>
                <w:rFonts w:ascii="仿宋" w:eastAsia="仿宋" w:hAnsi="仿宋"/>
                <w:sz w:val="24"/>
              </w:rPr>
              <w:t>渗漏</w:t>
            </w: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烟道</w:t>
            </w:r>
            <w:r>
              <w:rPr>
                <w:rFonts w:ascii="仿宋" w:eastAsia="仿宋" w:hAnsi="仿宋"/>
                <w:sz w:val="24"/>
              </w:rPr>
              <w:t>、通风道、墙面空调</w:t>
            </w:r>
            <w:r>
              <w:rPr>
                <w:rFonts w:ascii="仿宋" w:eastAsia="仿宋" w:hAnsi="仿宋" w:hint="eastAsia"/>
                <w:sz w:val="24"/>
              </w:rPr>
              <w:t>孔洞</w:t>
            </w:r>
            <w:r>
              <w:rPr>
                <w:rFonts w:ascii="仿宋" w:eastAsia="仿宋" w:hAnsi="仿宋"/>
                <w:sz w:val="24"/>
              </w:rPr>
              <w:t>的留置</w:t>
            </w: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</w:tr>
    </w:tbl>
    <w:p w:rsidR="00440C19" w:rsidRDefault="00171261">
      <w:pPr>
        <w:spacing w:line="360" w:lineRule="auto"/>
        <w:ind w:rightChars="-24" w:right="-5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（全装修）住宅工程业主质量查看内容（户内）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 xml:space="preserve">               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7369"/>
      </w:tblGrid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查看内容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墙面、顶棚</w:t>
            </w:r>
            <w:r>
              <w:rPr>
                <w:rFonts w:ascii="仿宋" w:eastAsia="仿宋" w:hAnsi="仿宋"/>
                <w:sz w:val="24"/>
              </w:rPr>
              <w:t>、吊顶及隔墙饰面观感质量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地面木质面层</w:t>
            </w:r>
            <w:r>
              <w:rPr>
                <w:rFonts w:ascii="仿宋" w:eastAsia="仿宋" w:hAnsi="仿宋"/>
                <w:sz w:val="24"/>
              </w:rPr>
              <w:t>、板块面层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整体面层</w:t>
            </w:r>
            <w:r>
              <w:rPr>
                <w:rFonts w:ascii="仿宋" w:eastAsia="仿宋" w:hAnsi="仿宋" w:hint="eastAsia"/>
                <w:sz w:val="24"/>
              </w:rPr>
              <w:t>铺设质量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外门窗</w:t>
            </w:r>
            <w:r>
              <w:rPr>
                <w:rFonts w:ascii="仿宋" w:eastAsia="仿宋" w:hAnsi="仿宋"/>
                <w:sz w:val="24"/>
              </w:rPr>
              <w:t>的安装</w:t>
            </w:r>
            <w:r>
              <w:rPr>
                <w:rFonts w:ascii="仿宋" w:eastAsia="仿宋" w:hAnsi="仿宋" w:hint="eastAsia"/>
                <w:sz w:val="24"/>
              </w:rPr>
              <w:t>质量及防</w:t>
            </w:r>
            <w:r>
              <w:rPr>
                <w:rFonts w:ascii="仿宋" w:eastAsia="仿宋" w:hAnsi="仿宋"/>
                <w:sz w:val="24"/>
              </w:rPr>
              <w:t>渗漏</w:t>
            </w:r>
            <w:r>
              <w:rPr>
                <w:rFonts w:ascii="仿宋" w:eastAsia="仿宋" w:hAnsi="仿宋" w:hint="eastAsia"/>
                <w:sz w:val="24"/>
              </w:rPr>
              <w:t>情况</w:t>
            </w:r>
            <w:r>
              <w:rPr>
                <w:rFonts w:ascii="仿宋" w:eastAsia="仿宋" w:hAnsi="仿宋"/>
                <w:sz w:val="24"/>
              </w:rPr>
              <w:t>，室内木门及木质隔断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>
              <w:rPr>
                <w:rFonts w:ascii="仿宋" w:eastAsia="仿宋" w:hAnsi="仿宋"/>
                <w:sz w:val="24"/>
              </w:rPr>
              <w:t>安装质量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厨房卫生</w:t>
            </w:r>
            <w:r>
              <w:rPr>
                <w:rFonts w:ascii="仿宋" w:eastAsia="仿宋" w:hAnsi="仿宋"/>
                <w:sz w:val="24"/>
              </w:rPr>
              <w:t>间墙面</w:t>
            </w:r>
            <w:r>
              <w:rPr>
                <w:rFonts w:ascii="仿宋" w:eastAsia="仿宋" w:hAnsi="仿宋" w:hint="eastAsia"/>
                <w:sz w:val="24"/>
              </w:rPr>
              <w:t>、地面</w:t>
            </w:r>
            <w:r>
              <w:rPr>
                <w:rFonts w:ascii="仿宋" w:eastAsia="仿宋" w:hAnsi="仿宋"/>
                <w:sz w:val="24"/>
              </w:rPr>
              <w:t>防渗</w:t>
            </w:r>
            <w:r>
              <w:rPr>
                <w:rFonts w:ascii="仿宋" w:eastAsia="仿宋" w:hAnsi="仿宋" w:hint="eastAsia"/>
                <w:sz w:val="24"/>
              </w:rPr>
              <w:t>漏情况，给排水</w:t>
            </w:r>
            <w:r>
              <w:rPr>
                <w:rFonts w:ascii="仿宋" w:eastAsia="仿宋" w:hAnsi="仿宋"/>
                <w:sz w:val="24"/>
              </w:rPr>
              <w:t>管道的</w:t>
            </w:r>
            <w:r>
              <w:rPr>
                <w:rFonts w:ascii="仿宋" w:eastAsia="仿宋" w:hAnsi="仿宋" w:hint="eastAsia"/>
                <w:sz w:val="24"/>
              </w:rPr>
              <w:t>防渗漏情况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分户配电箱、电气开关插座位置、照明灯具的安装质量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卫生洁具、淋浴间隔断、卫浴配件安装情况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栏杆</w:t>
            </w:r>
            <w:r>
              <w:rPr>
                <w:rFonts w:ascii="仿宋" w:eastAsia="仿宋" w:hAnsi="仿宋"/>
                <w:sz w:val="24"/>
              </w:rPr>
              <w:t>、扶手、玻璃隔断、轻质隔断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电箱检修门的安装质量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厨柜等配套</w:t>
            </w:r>
            <w:r>
              <w:rPr>
                <w:rFonts w:ascii="仿宋" w:eastAsia="仿宋" w:hAnsi="仿宋"/>
                <w:sz w:val="24"/>
              </w:rPr>
              <w:t>设施</w:t>
            </w:r>
            <w:r>
              <w:rPr>
                <w:rFonts w:ascii="仿宋" w:eastAsia="仿宋" w:hAnsi="仿宋" w:hint="eastAsia"/>
                <w:sz w:val="24"/>
              </w:rPr>
              <w:t>（除</w:t>
            </w:r>
            <w:r>
              <w:rPr>
                <w:rFonts w:ascii="仿宋" w:eastAsia="仿宋" w:hAnsi="仿宋"/>
                <w:sz w:val="24"/>
              </w:rPr>
              <w:t>家电</w:t>
            </w:r>
            <w:r>
              <w:rPr>
                <w:rFonts w:ascii="仿宋" w:eastAsia="仿宋" w:hAnsi="仿宋" w:hint="eastAsia"/>
                <w:sz w:val="24"/>
              </w:rPr>
              <w:t>等）的</w:t>
            </w:r>
            <w:r>
              <w:rPr>
                <w:rFonts w:ascii="仿宋" w:eastAsia="仿宋" w:hAnsi="仿宋"/>
                <w:sz w:val="24"/>
              </w:rPr>
              <w:t>安装</w:t>
            </w:r>
            <w:r>
              <w:rPr>
                <w:rFonts w:ascii="仿宋" w:eastAsia="仿宋" w:hAnsi="仿宋" w:hint="eastAsia"/>
                <w:sz w:val="24"/>
              </w:rPr>
              <w:t>质量</w:t>
            </w:r>
          </w:p>
        </w:tc>
      </w:tr>
      <w:tr w:rsidR="00440C19">
        <w:trPr>
          <w:trHeight w:val="510"/>
        </w:trPr>
        <w:tc>
          <w:tcPr>
            <w:tcW w:w="563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4437" w:type="pct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空调</w:t>
            </w:r>
            <w:r>
              <w:rPr>
                <w:rFonts w:ascii="仿宋" w:eastAsia="仿宋" w:hAnsi="仿宋"/>
                <w:sz w:val="24"/>
              </w:rPr>
              <w:t>、采暖设备的运行情况</w:t>
            </w:r>
          </w:p>
        </w:tc>
      </w:tr>
    </w:tbl>
    <w:p w:rsidR="00440C19" w:rsidRDefault="00171261">
      <w:pPr>
        <w:spacing w:line="360" w:lineRule="auto"/>
        <w:ind w:rightChars="-24" w:right="-5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住宅工程业主质量查看内容（公共部位）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 xml:space="preserve">  </w:t>
      </w:r>
      <w:r>
        <w:rPr>
          <w:rFonts w:ascii="黑体" w:eastAsia="黑体" w:hAnsi="黑体" w:hint="eastAsia"/>
          <w:b/>
          <w:sz w:val="30"/>
          <w:szCs w:val="30"/>
        </w:rPr>
        <w:t xml:space="preserve">                                               </w:t>
      </w:r>
    </w:p>
    <w:tbl>
      <w:tblPr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7370"/>
      </w:tblGrid>
      <w:tr w:rsidR="00440C19">
        <w:trPr>
          <w:trHeight w:val="510"/>
        </w:trPr>
        <w:tc>
          <w:tcPr>
            <w:tcW w:w="935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7370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查看内容</w:t>
            </w:r>
          </w:p>
        </w:tc>
      </w:tr>
      <w:tr w:rsidR="00440C19">
        <w:trPr>
          <w:trHeight w:val="510"/>
        </w:trPr>
        <w:tc>
          <w:tcPr>
            <w:tcW w:w="935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370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屋面防水质量、</w:t>
            </w:r>
            <w:r>
              <w:rPr>
                <w:rFonts w:ascii="仿宋" w:eastAsia="仿宋" w:hAnsi="仿宋"/>
                <w:sz w:val="24"/>
              </w:rPr>
              <w:t>地下室防渗漏情况</w:t>
            </w:r>
          </w:p>
        </w:tc>
      </w:tr>
      <w:tr w:rsidR="00440C19">
        <w:trPr>
          <w:trHeight w:val="510"/>
        </w:trPr>
        <w:tc>
          <w:tcPr>
            <w:tcW w:w="935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370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公共楼道消防管道的安装质量及地面观感质量，室内公共部位的消防疏散通道设置，楼梯间、</w:t>
            </w:r>
            <w:r>
              <w:rPr>
                <w:rFonts w:ascii="仿宋" w:eastAsia="仿宋" w:hAnsi="仿宋"/>
                <w:sz w:val="24"/>
              </w:rPr>
              <w:t>强弱电间的防火门</w:t>
            </w:r>
            <w:r>
              <w:rPr>
                <w:rFonts w:ascii="仿宋" w:eastAsia="仿宋" w:hAnsi="仿宋" w:hint="eastAsia"/>
                <w:sz w:val="24"/>
              </w:rPr>
              <w:t>开合</w:t>
            </w:r>
            <w:r>
              <w:rPr>
                <w:rFonts w:ascii="仿宋" w:eastAsia="仿宋" w:hAnsi="仿宋"/>
                <w:sz w:val="24"/>
              </w:rPr>
              <w:t>情况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电梯运行</w:t>
            </w: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</w:tr>
    </w:tbl>
    <w:p w:rsidR="00440C19" w:rsidRDefault="00171261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440C19" w:rsidRDefault="00171261">
      <w:pPr>
        <w:spacing w:line="360" w:lineRule="auto"/>
        <w:ind w:rightChars="-24" w:right="-5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住宅工程业主质量查看通知情况汇总表</w:t>
      </w:r>
    </w:p>
    <w:p w:rsidR="00440C19" w:rsidRDefault="0017126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单位工程名称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>日期：年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5"/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8"/>
        <w:gridCol w:w="1280"/>
        <w:gridCol w:w="1492"/>
        <w:gridCol w:w="1598"/>
        <w:gridCol w:w="1765"/>
        <w:gridCol w:w="1645"/>
      </w:tblGrid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1280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业主</w:t>
            </w:r>
          </w:p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492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</w:t>
            </w:r>
            <w:r>
              <w:rPr>
                <w:rFonts w:ascii="仿宋" w:eastAsia="仿宋" w:hAnsi="仿宋"/>
                <w:kern w:val="0"/>
                <w:sz w:val="24"/>
              </w:rPr>
              <w:t>电话</w:t>
            </w:r>
          </w:p>
        </w:tc>
        <w:tc>
          <w:tcPr>
            <w:tcW w:w="159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房（户）号</w:t>
            </w:r>
          </w:p>
        </w:tc>
        <w:tc>
          <w:tcPr>
            <w:tcW w:w="1765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通知</w:t>
            </w:r>
            <w:r>
              <w:rPr>
                <w:rFonts w:ascii="仿宋" w:eastAsia="仿宋" w:hAnsi="仿宋"/>
                <w:kern w:val="0"/>
                <w:sz w:val="24"/>
              </w:rPr>
              <w:t>情况</w:t>
            </w:r>
          </w:p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>
              <w:rPr>
                <w:rFonts w:ascii="仿宋" w:eastAsia="仿宋" w:hAnsi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否</w:t>
            </w:r>
            <w:r>
              <w:rPr>
                <w:rFonts w:ascii="仿宋" w:eastAsia="仿宋" w:hAnsi="仿宋"/>
                <w:kern w:val="0"/>
                <w:sz w:val="24"/>
              </w:rPr>
              <w:t>）</w:t>
            </w:r>
          </w:p>
        </w:tc>
        <w:tc>
          <w:tcPr>
            <w:tcW w:w="1645" w:type="dxa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是否确认查看（是</w:t>
            </w:r>
            <w:r>
              <w:rPr>
                <w:rFonts w:ascii="仿宋" w:eastAsia="仿宋" w:hAnsi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否）</w:t>
            </w: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7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9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11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12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13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14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748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15</w:t>
            </w:r>
          </w:p>
        </w:tc>
        <w:tc>
          <w:tcPr>
            <w:tcW w:w="1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65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5" w:type="dxa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440C19" w:rsidRDefault="00171261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/>
          <w:sz w:val="28"/>
          <w:szCs w:val="28"/>
        </w:rPr>
        <w:t>单位（</w:t>
      </w:r>
      <w:r>
        <w:rPr>
          <w:rFonts w:ascii="仿宋" w:eastAsia="仿宋" w:hAnsi="仿宋" w:hint="eastAsia"/>
          <w:sz w:val="28"/>
          <w:szCs w:val="28"/>
        </w:rPr>
        <w:t>公章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440C19" w:rsidRDefault="00440C19">
      <w:pPr>
        <w:spacing w:line="360" w:lineRule="auto"/>
        <w:ind w:rightChars="-24" w:right="-50"/>
        <w:jc w:val="left"/>
        <w:rPr>
          <w:rFonts w:ascii="仿宋" w:eastAsia="仿宋" w:hAnsi="仿宋"/>
          <w:sz w:val="28"/>
          <w:szCs w:val="28"/>
        </w:rPr>
      </w:pPr>
    </w:p>
    <w:p w:rsidR="00440C19" w:rsidRDefault="00171261">
      <w:pPr>
        <w:spacing w:line="360" w:lineRule="auto"/>
        <w:ind w:rightChars="-24" w:right="-5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440C19" w:rsidRDefault="00171261">
      <w:pPr>
        <w:spacing w:line="360" w:lineRule="auto"/>
        <w:ind w:rightChars="-24" w:right="-5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住宅工程业主质量现场查看登记表</w:t>
      </w:r>
    </w:p>
    <w:p w:rsidR="00440C19" w:rsidRDefault="0017126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单位工程名称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>日期：年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5"/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9"/>
        <w:gridCol w:w="1786"/>
        <w:gridCol w:w="1843"/>
        <w:gridCol w:w="1831"/>
        <w:gridCol w:w="2280"/>
      </w:tblGrid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1786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业主姓名</w:t>
            </w:r>
          </w:p>
        </w:tc>
        <w:tc>
          <w:tcPr>
            <w:tcW w:w="1843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</w:t>
            </w:r>
            <w:r>
              <w:rPr>
                <w:rFonts w:ascii="仿宋" w:eastAsia="仿宋" w:hAnsi="仿宋"/>
                <w:kern w:val="0"/>
                <w:sz w:val="24"/>
              </w:rPr>
              <w:t>电话</w:t>
            </w:r>
          </w:p>
        </w:tc>
        <w:tc>
          <w:tcPr>
            <w:tcW w:w="1831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房（户）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号</w:t>
            </w:r>
          </w:p>
        </w:tc>
        <w:tc>
          <w:tcPr>
            <w:tcW w:w="2280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查看业主</w:t>
            </w:r>
            <w:r>
              <w:rPr>
                <w:rFonts w:ascii="仿宋" w:eastAsia="仿宋" w:hAnsi="仿宋"/>
                <w:kern w:val="0"/>
                <w:sz w:val="24"/>
              </w:rPr>
              <w:t>登记签字</w:t>
            </w: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7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9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11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12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13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14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440C19">
        <w:trPr>
          <w:trHeight w:val="567"/>
        </w:trPr>
        <w:tc>
          <w:tcPr>
            <w:tcW w:w="619" w:type="dxa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15</w:t>
            </w:r>
          </w:p>
        </w:tc>
        <w:tc>
          <w:tcPr>
            <w:tcW w:w="1786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440C19" w:rsidRDefault="00440C19">
            <w:pPr>
              <w:spacing w:line="360" w:lineRule="auto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440C19" w:rsidRDefault="00440C1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40C19" w:rsidRDefault="00171261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/>
          <w:sz w:val="28"/>
          <w:szCs w:val="28"/>
        </w:rPr>
        <w:t>单位（</w:t>
      </w:r>
      <w:r>
        <w:rPr>
          <w:rFonts w:ascii="仿宋" w:eastAsia="仿宋" w:hAnsi="仿宋" w:hint="eastAsia"/>
          <w:sz w:val="28"/>
          <w:szCs w:val="28"/>
        </w:rPr>
        <w:t>公章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440C19" w:rsidRDefault="00440C19">
      <w:pPr>
        <w:spacing w:line="360" w:lineRule="auto"/>
        <w:ind w:rightChars="-24" w:right="-50"/>
        <w:jc w:val="left"/>
        <w:rPr>
          <w:rFonts w:ascii="仿宋" w:eastAsia="仿宋" w:hAnsi="仿宋"/>
          <w:sz w:val="28"/>
          <w:szCs w:val="28"/>
        </w:rPr>
      </w:pPr>
    </w:p>
    <w:p w:rsidR="00440C19" w:rsidRDefault="00171261">
      <w:pPr>
        <w:spacing w:line="360" w:lineRule="auto"/>
        <w:ind w:rightChars="-24" w:right="-5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440C19" w:rsidRDefault="00171261">
      <w:pPr>
        <w:spacing w:line="360" w:lineRule="auto"/>
        <w:ind w:rightChars="-24" w:right="-5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住宅工程业主查看质量问题处置情况记录表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7"/>
        <w:gridCol w:w="2131"/>
        <w:gridCol w:w="2132"/>
      </w:tblGrid>
      <w:tr w:rsidR="00440C19">
        <w:trPr>
          <w:trHeight w:val="668"/>
        </w:trPr>
        <w:tc>
          <w:tcPr>
            <w:tcW w:w="1702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单位工程名称</w:t>
            </w:r>
          </w:p>
        </w:tc>
        <w:tc>
          <w:tcPr>
            <w:tcW w:w="2557" w:type="dxa"/>
            <w:vAlign w:val="center"/>
          </w:tcPr>
          <w:p w:rsidR="00440C19" w:rsidRDefault="00440C19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房（户）号</w:t>
            </w:r>
          </w:p>
        </w:tc>
        <w:tc>
          <w:tcPr>
            <w:tcW w:w="2132" w:type="dxa"/>
            <w:vAlign w:val="center"/>
          </w:tcPr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40C19">
        <w:trPr>
          <w:trHeight w:val="706"/>
        </w:trPr>
        <w:tc>
          <w:tcPr>
            <w:tcW w:w="1702" w:type="dxa"/>
            <w:vAlign w:val="center"/>
          </w:tcPr>
          <w:p w:rsidR="00440C19" w:rsidRDefault="00171261">
            <w:pPr>
              <w:spacing w:line="360" w:lineRule="auto"/>
              <w:ind w:rightChars="-24" w:right="-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查看业主姓名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:rsidR="00440C19" w:rsidRDefault="00440C19">
            <w:pPr>
              <w:spacing w:line="360" w:lineRule="auto"/>
              <w:ind w:rightChars="-24" w:right="-5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C19" w:rsidRDefault="00171261">
            <w:pPr>
              <w:spacing w:line="360" w:lineRule="auto"/>
              <w:ind w:rightChars="-24" w:right="-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查看时间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40C19">
        <w:trPr>
          <w:trHeight w:val="712"/>
        </w:trPr>
        <w:tc>
          <w:tcPr>
            <w:tcW w:w="8522" w:type="dxa"/>
            <w:gridSpan w:val="4"/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查看问题</w:t>
            </w:r>
          </w:p>
        </w:tc>
      </w:tr>
      <w:tr w:rsidR="00440C19">
        <w:trPr>
          <w:trHeight w:val="2443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440C19" w:rsidRDefault="00440C1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40C19" w:rsidRDefault="00440C1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40C19" w:rsidRDefault="00171261">
            <w:pPr>
              <w:tabs>
                <w:tab w:val="left" w:pos="4870"/>
              </w:tabs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ab/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</w:p>
          <w:p w:rsidR="00440C19" w:rsidRDefault="00171261">
            <w:pPr>
              <w:wordWrap w:val="0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建设单位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</w:p>
        </w:tc>
      </w:tr>
      <w:tr w:rsidR="00440C19">
        <w:trPr>
          <w:trHeight w:val="783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C19" w:rsidRDefault="00171261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>
              <w:rPr>
                <w:rFonts w:ascii="仿宋" w:eastAsia="仿宋" w:hAnsi="仿宋"/>
                <w:sz w:val="24"/>
              </w:rPr>
              <w:t>整改的</w:t>
            </w:r>
            <w:r>
              <w:rPr>
                <w:rFonts w:ascii="仿宋" w:eastAsia="仿宋" w:hAnsi="仿宋" w:hint="eastAsia"/>
                <w:sz w:val="24"/>
              </w:rPr>
              <w:t>质量</w:t>
            </w:r>
            <w:r>
              <w:rPr>
                <w:rFonts w:ascii="仿宋" w:eastAsia="仿宋" w:hAnsi="仿宋"/>
                <w:sz w:val="24"/>
              </w:rPr>
              <w:t>问题</w:t>
            </w:r>
          </w:p>
        </w:tc>
      </w:tr>
      <w:tr w:rsidR="00440C19">
        <w:trPr>
          <w:trHeight w:val="1723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171261">
            <w:pPr>
              <w:wordWrap w:val="0"/>
              <w:spacing w:line="360" w:lineRule="auto"/>
              <w:ind w:rightChars="-24" w:right="-5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</w:t>
            </w:r>
            <w:r>
              <w:rPr>
                <w:rFonts w:ascii="仿宋" w:eastAsia="仿宋" w:hAnsi="仿宋"/>
                <w:sz w:val="24"/>
              </w:rPr>
              <w:t>单位：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:rsidR="00440C19" w:rsidRDefault="00171261">
            <w:pPr>
              <w:wordWrap w:val="0"/>
              <w:spacing w:line="360" w:lineRule="auto"/>
              <w:ind w:rightChars="-24" w:right="-5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监理</w:t>
            </w:r>
            <w:r>
              <w:rPr>
                <w:rFonts w:ascii="仿宋" w:eastAsia="仿宋" w:hAnsi="仿宋"/>
                <w:sz w:val="24"/>
              </w:rPr>
              <w:t>单位：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:rsidR="00440C19" w:rsidRDefault="00171261">
            <w:pPr>
              <w:wordWrap w:val="0"/>
              <w:spacing w:line="360" w:lineRule="auto"/>
              <w:ind w:rightChars="-24" w:right="-5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</w:t>
            </w:r>
            <w:r>
              <w:rPr>
                <w:rFonts w:ascii="仿宋" w:eastAsia="仿宋" w:hAnsi="仿宋"/>
                <w:sz w:val="24"/>
              </w:rPr>
              <w:t>单位：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</w:tc>
      </w:tr>
      <w:tr w:rsidR="00440C19">
        <w:trPr>
          <w:trHeight w:val="553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0C19" w:rsidRDefault="00171261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整改</w:t>
            </w:r>
            <w:r>
              <w:rPr>
                <w:rFonts w:ascii="仿宋" w:eastAsia="仿宋" w:hAnsi="仿宋"/>
                <w:sz w:val="24"/>
              </w:rPr>
              <w:t>完成情况</w:t>
            </w:r>
          </w:p>
        </w:tc>
      </w:tr>
      <w:tr w:rsidR="00440C19">
        <w:trPr>
          <w:trHeight w:val="2992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440C19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</w:p>
          <w:p w:rsidR="00440C19" w:rsidRDefault="00171261">
            <w:pPr>
              <w:spacing w:line="360" w:lineRule="auto"/>
              <w:ind w:rightChars="-24" w:right="-5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建设单位</w:t>
            </w: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负责人：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</w:rPr>
              <w:t>整改完成时间：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</w:tbl>
    <w:p w:rsidR="00440C19" w:rsidRDefault="00171261">
      <w:pPr>
        <w:spacing w:line="360" w:lineRule="auto"/>
        <w:ind w:rightChars="-24" w:right="-5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440C19" w:rsidRDefault="00171261">
      <w:pPr>
        <w:spacing w:line="360" w:lineRule="auto"/>
        <w:ind w:rightChars="-24" w:right="-50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住宅工程业主质量查看情况汇总表</w:t>
      </w:r>
    </w:p>
    <w:p w:rsidR="00440C19" w:rsidRDefault="0017126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单位工程名称</w:t>
      </w:r>
      <w:r>
        <w:rPr>
          <w:rFonts w:ascii="仿宋" w:eastAsia="仿宋" w:hAnsi="仿宋"/>
          <w:sz w:val="28"/>
          <w:szCs w:val="28"/>
        </w:rPr>
        <w:t>：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440C19">
        <w:trPr>
          <w:trHeight w:val="850"/>
        </w:trPr>
        <w:tc>
          <w:tcPr>
            <w:tcW w:w="5000" w:type="pct"/>
            <w:gridSpan w:val="2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业主</w:t>
            </w:r>
            <w:r>
              <w:rPr>
                <w:rFonts w:ascii="仿宋" w:eastAsia="仿宋" w:hAnsi="仿宋"/>
                <w:sz w:val="24"/>
              </w:rPr>
              <w:t>查看情况</w:t>
            </w:r>
          </w:p>
        </w:tc>
      </w:tr>
      <w:tr w:rsidR="00440C19">
        <w:trPr>
          <w:trHeight w:val="850"/>
        </w:trPr>
        <w:tc>
          <w:tcPr>
            <w:tcW w:w="5000" w:type="pct"/>
            <w:gridSpan w:val="2"/>
            <w:vAlign w:val="center"/>
          </w:tcPr>
          <w:p w:rsidR="00440C19" w:rsidRDefault="0017126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业主</w:t>
            </w:r>
            <w:r>
              <w:rPr>
                <w:rFonts w:ascii="仿宋" w:eastAsia="仿宋" w:hAnsi="仿宋"/>
                <w:sz w:val="24"/>
              </w:rPr>
              <w:t>总</w:t>
            </w:r>
            <w:r>
              <w:rPr>
                <w:rFonts w:ascii="仿宋" w:eastAsia="仿宋" w:hAnsi="仿宋" w:hint="eastAsia"/>
                <w:sz w:val="24"/>
              </w:rPr>
              <w:t>户</w:t>
            </w:r>
            <w:r>
              <w:rPr>
                <w:rFonts w:ascii="仿宋" w:eastAsia="仿宋" w:hAnsi="仿宋"/>
                <w:sz w:val="24"/>
              </w:rPr>
              <w:t>数：</w:t>
            </w:r>
          </w:p>
        </w:tc>
      </w:tr>
      <w:tr w:rsidR="00440C19">
        <w:trPr>
          <w:trHeight w:val="850"/>
        </w:trPr>
        <w:tc>
          <w:tcPr>
            <w:tcW w:w="2559" w:type="pct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</w:t>
            </w:r>
            <w:r>
              <w:rPr>
                <w:rFonts w:ascii="仿宋" w:eastAsia="仿宋" w:hAnsi="仿宋"/>
                <w:sz w:val="24"/>
              </w:rPr>
              <w:t>查看户数</w:t>
            </w:r>
          </w:p>
        </w:tc>
        <w:tc>
          <w:tcPr>
            <w:tcW w:w="2441" w:type="pct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未查看</w:t>
            </w:r>
            <w:r>
              <w:rPr>
                <w:rFonts w:ascii="仿宋" w:eastAsia="仿宋" w:hAnsi="仿宋"/>
                <w:sz w:val="24"/>
              </w:rPr>
              <w:t>户数</w:t>
            </w:r>
          </w:p>
        </w:tc>
      </w:tr>
      <w:tr w:rsidR="00440C19">
        <w:trPr>
          <w:trHeight w:val="850"/>
        </w:trPr>
        <w:tc>
          <w:tcPr>
            <w:tcW w:w="2559" w:type="pct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19">
        <w:trPr>
          <w:trHeight w:val="850"/>
        </w:trPr>
        <w:tc>
          <w:tcPr>
            <w:tcW w:w="5000" w:type="pct"/>
            <w:gridSpan w:val="2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质量</w:t>
            </w:r>
            <w:r>
              <w:rPr>
                <w:rFonts w:ascii="仿宋" w:eastAsia="仿宋" w:hAnsi="仿宋"/>
                <w:sz w:val="24"/>
              </w:rPr>
              <w:t>问题整改完成情况</w:t>
            </w:r>
          </w:p>
        </w:tc>
      </w:tr>
      <w:tr w:rsidR="00440C19">
        <w:trPr>
          <w:trHeight w:val="850"/>
        </w:trPr>
        <w:tc>
          <w:tcPr>
            <w:tcW w:w="2559" w:type="pct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已完成整改</w:t>
            </w:r>
            <w:r>
              <w:rPr>
                <w:rFonts w:ascii="仿宋" w:eastAsia="仿宋" w:hAnsi="仿宋"/>
                <w:sz w:val="24"/>
              </w:rPr>
              <w:t>户数</w:t>
            </w:r>
          </w:p>
        </w:tc>
        <w:tc>
          <w:tcPr>
            <w:tcW w:w="2441" w:type="pct"/>
            <w:vAlign w:val="center"/>
          </w:tcPr>
          <w:p w:rsidR="00440C19" w:rsidRDefault="0017126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未完成整改</w:t>
            </w:r>
            <w:r>
              <w:rPr>
                <w:rFonts w:ascii="仿宋" w:eastAsia="仿宋" w:hAnsi="仿宋"/>
                <w:sz w:val="24"/>
              </w:rPr>
              <w:t>户数</w:t>
            </w:r>
          </w:p>
        </w:tc>
      </w:tr>
      <w:tr w:rsidR="00440C19">
        <w:trPr>
          <w:trHeight w:val="850"/>
        </w:trPr>
        <w:tc>
          <w:tcPr>
            <w:tcW w:w="2559" w:type="pct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40C19" w:rsidRDefault="00440C1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40C19">
        <w:trPr>
          <w:trHeight w:val="850"/>
        </w:trPr>
        <w:tc>
          <w:tcPr>
            <w:tcW w:w="2559" w:type="pct"/>
            <w:vAlign w:val="center"/>
          </w:tcPr>
          <w:p w:rsidR="00440C19" w:rsidRDefault="00171261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建设单位（公章）：</w:t>
            </w:r>
          </w:p>
        </w:tc>
        <w:tc>
          <w:tcPr>
            <w:tcW w:w="2441" w:type="pct"/>
            <w:vAlign w:val="center"/>
          </w:tcPr>
          <w:p w:rsidR="00440C19" w:rsidRDefault="00171261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40C19" w:rsidRDefault="00440C1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40C19" w:rsidRDefault="00440C19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440C19" w:rsidRDefault="00440C19">
      <w:pPr>
        <w:spacing w:line="360" w:lineRule="auto"/>
        <w:ind w:rightChars="-24" w:right="-50"/>
        <w:jc w:val="left"/>
        <w:rPr>
          <w:rFonts w:ascii="仿宋" w:eastAsia="仿宋" w:hAnsi="仿宋"/>
          <w:sz w:val="28"/>
          <w:szCs w:val="28"/>
        </w:rPr>
      </w:pPr>
    </w:p>
    <w:p w:rsidR="00440C19" w:rsidRDefault="00440C19">
      <w:pPr>
        <w:spacing w:line="400" w:lineRule="exact"/>
        <w:ind w:firstLineChars="250" w:firstLine="600"/>
        <w:jc w:val="left"/>
        <w:rPr>
          <w:rFonts w:ascii="仿宋_GB2312" w:eastAsia="仿宋_GB2312"/>
          <w:sz w:val="24"/>
        </w:rPr>
      </w:pPr>
    </w:p>
    <w:p w:rsidR="00440C19" w:rsidRDefault="00440C19"/>
    <w:sectPr w:rsidR="00440C19">
      <w:footerReference w:type="even" r:id="rId8"/>
      <w:footerReference w:type="default" r:id="rId9"/>
      <w:pgSz w:w="11906" w:h="16838"/>
      <w:pgMar w:top="1440" w:right="1800" w:bottom="1440" w:left="1800" w:header="851" w:footer="1361" w:gutter="0"/>
      <w:pgNumType w:start="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61" w:rsidRDefault="00171261">
      <w:r>
        <w:separator/>
      </w:r>
    </w:p>
  </w:endnote>
  <w:endnote w:type="continuationSeparator" w:id="0">
    <w:p w:rsidR="00171261" w:rsidRDefault="0017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19" w:rsidRDefault="0017126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C19" w:rsidRDefault="00440C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19" w:rsidRDefault="0017126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0C19" w:rsidRDefault="00171261">
                          <w:pPr>
                            <w:pStyle w:val="a3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58F1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40C19" w:rsidRDefault="00171261">
                    <w:pPr>
                      <w:pStyle w:val="a3"/>
                      <w:jc w:val="center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B58F1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40C19" w:rsidRDefault="00440C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61" w:rsidRDefault="00171261">
      <w:r>
        <w:separator/>
      </w:r>
    </w:p>
  </w:footnote>
  <w:footnote w:type="continuationSeparator" w:id="0">
    <w:p w:rsidR="00171261" w:rsidRDefault="00171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7380"/>
    <w:rsid w:val="F9F32974"/>
    <w:rsid w:val="FFFE8AA0"/>
    <w:rsid w:val="00171261"/>
    <w:rsid w:val="00440C19"/>
    <w:rsid w:val="00CB58F1"/>
    <w:rsid w:val="1F9A78BE"/>
    <w:rsid w:val="1FC508E6"/>
    <w:rsid w:val="210A27E6"/>
    <w:rsid w:val="21563F3B"/>
    <w:rsid w:val="262B062E"/>
    <w:rsid w:val="262F5FC4"/>
    <w:rsid w:val="2A877640"/>
    <w:rsid w:val="2B9A3507"/>
    <w:rsid w:val="2F327AD7"/>
    <w:rsid w:val="2FAC0098"/>
    <w:rsid w:val="35BC674C"/>
    <w:rsid w:val="3B5777B5"/>
    <w:rsid w:val="3CA072C8"/>
    <w:rsid w:val="3F551506"/>
    <w:rsid w:val="45015AEE"/>
    <w:rsid w:val="48914897"/>
    <w:rsid w:val="4B950D0B"/>
    <w:rsid w:val="51F96735"/>
    <w:rsid w:val="53097380"/>
    <w:rsid w:val="53C751AF"/>
    <w:rsid w:val="53F32AF1"/>
    <w:rsid w:val="5D27023D"/>
    <w:rsid w:val="5E105DA0"/>
    <w:rsid w:val="614E3BC0"/>
    <w:rsid w:val="68BB4FCE"/>
    <w:rsid w:val="68E86C0B"/>
    <w:rsid w:val="69A80C18"/>
    <w:rsid w:val="6E4614C9"/>
    <w:rsid w:val="6EB062A1"/>
    <w:rsid w:val="6ECD3DC5"/>
    <w:rsid w:val="72BF0BFA"/>
    <w:rsid w:val="75D22736"/>
    <w:rsid w:val="78662E15"/>
    <w:rsid w:val="788927AD"/>
    <w:rsid w:val="78AB6D2B"/>
    <w:rsid w:val="7D6748E3"/>
    <w:rsid w:val="7F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韩金峰:办公室领导审批</dc:creator>
  <cp:lastModifiedBy>AutoBVT</cp:lastModifiedBy>
  <cp:revision>2</cp:revision>
  <dcterms:created xsi:type="dcterms:W3CDTF">2022-01-13T01:17:00Z</dcterms:created>
  <dcterms:modified xsi:type="dcterms:W3CDTF">2022-01-13T01:17:00Z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