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6986" w:rsidRPr="00496986" w:rsidRDefault="00A931F6" w:rsidP="00496986">
      <w:pPr>
        <w:jc w:val="center"/>
        <w:rPr>
          <w:rFonts w:ascii="黑体" w:eastAsia="黑体" w:hAnsi="黑体"/>
          <w:sz w:val="36"/>
          <w:szCs w:val="36"/>
        </w:rPr>
      </w:pPr>
      <w:r w:rsidRPr="00A931F6">
        <w:rPr>
          <w:rFonts w:ascii="黑体" w:eastAsia="黑体" w:hAnsi="黑体" w:hint="eastAsia"/>
          <w:sz w:val="36"/>
          <w:szCs w:val="36"/>
        </w:rPr>
        <w:t>202</w:t>
      </w:r>
      <w:r w:rsidR="004D467C">
        <w:rPr>
          <w:rFonts w:ascii="黑体" w:eastAsia="黑体" w:hAnsi="黑体"/>
          <w:sz w:val="36"/>
          <w:szCs w:val="36"/>
        </w:rPr>
        <w:t>2</w:t>
      </w:r>
      <w:r w:rsidRPr="00A931F6">
        <w:rPr>
          <w:rFonts w:ascii="黑体" w:eastAsia="黑体" w:hAnsi="黑体" w:hint="eastAsia"/>
          <w:sz w:val="36"/>
          <w:szCs w:val="36"/>
        </w:rPr>
        <w:t>年梅</w:t>
      </w:r>
      <w:r w:rsidRPr="00A931F6">
        <w:rPr>
          <w:rFonts w:ascii="黑体" w:eastAsia="黑体" w:hAnsi="黑体"/>
          <w:sz w:val="36"/>
          <w:szCs w:val="36"/>
        </w:rPr>
        <w:t>陇镇人民政府重大行政决策年度事项</w:t>
      </w:r>
    </w:p>
    <w:p w:rsidR="00496986" w:rsidRPr="00496986" w:rsidRDefault="00496986" w:rsidP="00496986">
      <w:pPr>
        <w:jc w:val="left"/>
        <w:rPr>
          <w:rFonts w:ascii="仿宋" w:eastAsia="仿宋" w:hAnsi="仿宋"/>
          <w:sz w:val="32"/>
          <w:szCs w:val="32"/>
        </w:rPr>
      </w:pPr>
      <w:r w:rsidRPr="00496986">
        <w:rPr>
          <w:rFonts w:ascii="仿宋" w:eastAsia="仿宋" w:hAnsi="仿宋" w:hint="eastAsia"/>
          <w:sz w:val="32"/>
          <w:szCs w:val="32"/>
        </w:rPr>
        <w:t>单位</w:t>
      </w:r>
      <w:r w:rsidRPr="00496986">
        <w:rPr>
          <w:rFonts w:ascii="仿宋" w:eastAsia="仿宋" w:hAnsi="仿宋"/>
          <w:sz w:val="32"/>
          <w:szCs w:val="32"/>
        </w:rPr>
        <w:t>：梅陇镇人民政府</w:t>
      </w:r>
      <w:r>
        <w:rPr>
          <w:rFonts w:ascii="仿宋" w:eastAsia="仿宋" w:hAnsi="仿宋" w:hint="eastAsia"/>
          <w:sz w:val="32"/>
          <w:szCs w:val="32"/>
        </w:rPr>
        <w:t xml:space="preserve">                     202</w:t>
      </w:r>
      <w:r w:rsidR="004D467C">
        <w:rPr>
          <w:rFonts w:ascii="仿宋" w:eastAsia="仿宋" w:hAnsi="仿宋"/>
          <w:sz w:val="32"/>
          <w:szCs w:val="32"/>
        </w:rPr>
        <w:t>2</w:t>
      </w:r>
      <w:r>
        <w:rPr>
          <w:rFonts w:ascii="仿宋" w:eastAsia="仿宋" w:hAnsi="仿宋" w:hint="eastAsia"/>
          <w:sz w:val="32"/>
          <w:szCs w:val="32"/>
        </w:rPr>
        <w:t>年5月</w:t>
      </w:r>
    </w:p>
    <w:tbl>
      <w:tblPr>
        <w:tblStyle w:val="a3"/>
        <w:tblW w:w="9781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567"/>
        <w:gridCol w:w="4253"/>
        <w:gridCol w:w="2410"/>
        <w:gridCol w:w="1276"/>
        <w:gridCol w:w="1275"/>
      </w:tblGrid>
      <w:tr w:rsidR="00A931F6" w:rsidRPr="00A931F6" w:rsidTr="00A931F6">
        <w:trPr>
          <w:trHeight w:val="779"/>
        </w:trPr>
        <w:tc>
          <w:tcPr>
            <w:tcW w:w="567" w:type="dxa"/>
            <w:vAlign w:val="center"/>
          </w:tcPr>
          <w:p w:rsidR="00A931F6" w:rsidRPr="00A931F6" w:rsidRDefault="00A931F6" w:rsidP="00A931F6">
            <w:pPr>
              <w:jc w:val="center"/>
              <w:rPr>
                <w:rFonts w:ascii="黑体" w:eastAsia="黑体" w:hAnsi="黑体"/>
                <w:sz w:val="24"/>
                <w:szCs w:val="24"/>
              </w:rPr>
            </w:pPr>
            <w:r w:rsidRPr="00A931F6">
              <w:rPr>
                <w:rFonts w:ascii="黑体" w:eastAsia="黑体" w:hAnsi="黑体" w:hint="eastAsia"/>
                <w:sz w:val="24"/>
                <w:szCs w:val="24"/>
              </w:rPr>
              <w:t>序号</w:t>
            </w:r>
          </w:p>
        </w:tc>
        <w:tc>
          <w:tcPr>
            <w:tcW w:w="4253" w:type="dxa"/>
            <w:vAlign w:val="center"/>
          </w:tcPr>
          <w:p w:rsidR="00A931F6" w:rsidRPr="00A931F6" w:rsidRDefault="00A931F6" w:rsidP="00A931F6">
            <w:pPr>
              <w:jc w:val="center"/>
              <w:rPr>
                <w:rFonts w:ascii="黑体" w:eastAsia="黑体" w:hAnsi="黑体"/>
                <w:sz w:val="24"/>
                <w:szCs w:val="24"/>
              </w:rPr>
            </w:pPr>
            <w:r w:rsidRPr="00A931F6">
              <w:rPr>
                <w:rFonts w:ascii="黑体" w:eastAsia="黑体" w:hAnsi="黑体" w:hint="eastAsia"/>
                <w:sz w:val="24"/>
                <w:szCs w:val="24"/>
              </w:rPr>
              <w:t>决策</w:t>
            </w:r>
            <w:r w:rsidRPr="00A931F6">
              <w:rPr>
                <w:rFonts w:ascii="黑体" w:eastAsia="黑体" w:hAnsi="黑体"/>
                <w:sz w:val="24"/>
                <w:szCs w:val="24"/>
              </w:rPr>
              <w:t>事项名称</w:t>
            </w:r>
          </w:p>
        </w:tc>
        <w:tc>
          <w:tcPr>
            <w:tcW w:w="2410" w:type="dxa"/>
            <w:vAlign w:val="center"/>
          </w:tcPr>
          <w:p w:rsidR="00A931F6" w:rsidRPr="00A931F6" w:rsidRDefault="00A931F6" w:rsidP="00A931F6">
            <w:pPr>
              <w:jc w:val="center"/>
              <w:rPr>
                <w:rFonts w:ascii="黑体" w:eastAsia="黑体" w:hAnsi="黑体"/>
                <w:sz w:val="24"/>
                <w:szCs w:val="24"/>
              </w:rPr>
            </w:pPr>
            <w:r w:rsidRPr="00A931F6">
              <w:rPr>
                <w:rFonts w:ascii="黑体" w:eastAsia="黑体" w:hAnsi="黑体" w:hint="eastAsia"/>
                <w:sz w:val="24"/>
                <w:szCs w:val="24"/>
              </w:rPr>
              <w:t>决策</w:t>
            </w:r>
            <w:r w:rsidRPr="00A931F6">
              <w:rPr>
                <w:rFonts w:ascii="黑体" w:eastAsia="黑体" w:hAnsi="黑体"/>
                <w:sz w:val="24"/>
                <w:szCs w:val="24"/>
              </w:rPr>
              <w:t>类别</w:t>
            </w:r>
          </w:p>
        </w:tc>
        <w:tc>
          <w:tcPr>
            <w:tcW w:w="1276" w:type="dxa"/>
            <w:vAlign w:val="center"/>
          </w:tcPr>
          <w:p w:rsidR="00A931F6" w:rsidRPr="00A931F6" w:rsidRDefault="00A931F6" w:rsidP="00A931F6">
            <w:pPr>
              <w:jc w:val="center"/>
              <w:rPr>
                <w:rFonts w:ascii="黑体" w:eastAsia="黑体" w:hAnsi="黑体"/>
                <w:sz w:val="24"/>
                <w:szCs w:val="24"/>
              </w:rPr>
            </w:pPr>
            <w:r w:rsidRPr="00A931F6">
              <w:rPr>
                <w:rFonts w:ascii="黑体" w:eastAsia="黑体" w:hAnsi="黑体" w:hint="eastAsia"/>
                <w:sz w:val="24"/>
                <w:szCs w:val="24"/>
              </w:rPr>
              <w:t>承办</w:t>
            </w:r>
            <w:r w:rsidRPr="00A931F6">
              <w:rPr>
                <w:rFonts w:ascii="黑体" w:eastAsia="黑体" w:hAnsi="黑体"/>
                <w:sz w:val="24"/>
                <w:szCs w:val="24"/>
              </w:rPr>
              <w:t>部门</w:t>
            </w:r>
          </w:p>
        </w:tc>
        <w:tc>
          <w:tcPr>
            <w:tcW w:w="1275" w:type="dxa"/>
            <w:vAlign w:val="center"/>
          </w:tcPr>
          <w:p w:rsidR="00A931F6" w:rsidRPr="00A931F6" w:rsidRDefault="00A931F6" w:rsidP="00A931F6">
            <w:pPr>
              <w:jc w:val="center"/>
              <w:rPr>
                <w:rFonts w:ascii="黑体" w:eastAsia="黑体" w:hAnsi="黑体"/>
                <w:sz w:val="24"/>
                <w:szCs w:val="24"/>
              </w:rPr>
            </w:pPr>
            <w:r w:rsidRPr="00A931F6">
              <w:rPr>
                <w:rFonts w:ascii="黑体" w:eastAsia="黑体" w:hAnsi="黑体" w:hint="eastAsia"/>
                <w:sz w:val="24"/>
                <w:szCs w:val="24"/>
              </w:rPr>
              <w:t>完成</w:t>
            </w:r>
            <w:r w:rsidRPr="00A931F6">
              <w:rPr>
                <w:rFonts w:ascii="黑体" w:eastAsia="黑体" w:hAnsi="黑体"/>
                <w:sz w:val="24"/>
                <w:szCs w:val="24"/>
              </w:rPr>
              <w:t>时间</w:t>
            </w:r>
          </w:p>
        </w:tc>
      </w:tr>
      <w:tr w:rsidR="00A931F6" w:rsidRPr="00A931F6" w:rsidTr="00A931F6">
        <w:trPr>
          <w:trHeight w:val="1020"/>
        </w:trPr>
        <w:tc>
          <w:tcPr>
            <w:tcW w:w="567" w:type="dxa"/>
            <w:vAlign w:val="center"/>
          </w:tcPr>
          <w:p w:rsidR="00A931F6" w:rsidRPr="00A931F6" w:rsidRDefault="004D467C" w:rsidP="00A931F6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/>
                <w:sz w:val="24"/>
                <w:szCs w:val="24"/>
              </w:rPr>
              <w:t>1</w:t>
            </w:r>
          </w:p>
        </w:tc>
        <w:tc>
          <w:tcPr>
            <w:tcW w:w="4253" w:type="dxa"/>
            <w:vAlign w:val="center"/>
          </w:tcPr>
          <w:p w:rsidR="00A931F6" w:rsidRPr="00A931F6" w:rsidRDefault="00A931F6" w:rsidP="004D467C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A931F6">
              <w:rPr>
                <w:rFonts w:ascii="仿宋" w:eastAsia="仿宋" w:hAnsi="仿宋" w:hint="eastAsia"/>
                <w:sz w:val="24"/>
                <w:szCs w:val="24"/>
              </w:rPr>
              <w:t>梅</w:t>
            </w:r>
            <w:r w:rsidRPr="00A931F6">
              <w:rPr>
                <w:rFonts w:ascii="仿宋" w:eastAsia="仿宋" w:hAnsi="仿宋"/>
                <w:sz w:val="24"/>
                <w:szCs w:val="24"/>
              </w:rPr>
              <w:t>陇镇</w:t>
            </w:r>
            <w:r w:rsidRPr="00A931F6">
              <w:rPr>
                <w:rFonts w:ascii="仿宋" w:eastAsia="仿宋" w:hAnsi="仿宋" w:hint="eastAsia"/>
                <w:sz w:val="24"/>
                <w:szCs w:val="24"/>
              </w:rPr>
              <w:t>202</w:t>
            </w:r>
            <w:r w:rsidR="004D467C">
              <w:rPr>
                <w:rFonts w:ascii="仿宋" w:eastAsia="仿宋" w:hAnsi="仿宋"/>
                <w:sz w:val="24"/>
                <w:szCs w:val="24"/>
              </w:rPr>
              <w:t>2</w:t>
            </w:r>
            <w:r w:rsidRPr="00A931F6">
              <w:rPr>
                <w:rFonts w:ascii="仿宋" w:eastAsia="仿宋" w:hAnsi="仿宋" w:hint="eastAsia"/>
                <w:sz w:val="24"/>
                <w:szCs w:val="24"/>
              </w:rPr>
              <w:t>年财政</w:t>
            </w:r>
            <w:r w:rsidRPr="00A931F6">
              <w:rPr>
                <w:rFonts w:ascii="仿宋" w:eastAsia="仿宋" w:hAnsi="仿宋"/>
                <w:sz w:val="24"/>
                <w:szCs w:val="24"/>
              </w:rPr>
              <w:t>预算执行（调整）情况</w:t>
            </w:r>
          </w:p>
        </w:tc>
        <w:tc>
          <w:tcPr>
            <w:tcW w:w="2410" w:type="dxa"/>
            <w:vAlign w:val="center"/>
          </w:tcPr>
          <w:p w:rsidR="00A931F6" w:rsidRPr="00A931F6" w:rsidRDefault="00A931F6" w:rsidP="00A931F6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A931F6">
              <w:rPr>
                <w:rFonts w:ascii="仿宋" w:eastAsia="仿宋" w:hAnsi="仿宋" w:hint="eastAsia"/>
                <w:sz w:val="24"/>
                <w:szCs w:val="24"/>
              </w:rPr>
              <w:t>重大</w:t>
            </w:r>
            <w:r w:rsidRPr="00A931F6">
              <w:rPr>
                <w:rFonts w:ascii="仿宋" w:eastAsia="仿宋" w:hAnsi="仿宋"/>
                <w:sz w:val="24"/>
                <w:szCs w:val="24"/>
              </w:rPr>
              <w:t>财政资金的使用及安排</w:t>
            </w:r>
          </w:p>
        </w:tc>
        <w:tc>
          <w:tcPr>
            <w:tcW w:w="1276" w:type="dxa"/>
            <w:vAlign w:val="center"/>
          </w:tcPr>
          <w:p w:rsidR="00A931F6" w:rsidRPr="00A931F6" w:rsidRDefault="00A931F6" w:rsidP="00A931F6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A931F6">
              <w:rPr>
                <w:rFonts w:ascii="仿宋" w:eastAsia="仿宋" w:hAnsi="仿宋" w:hint="eastAsia"/>
                <w:sz w:val="24"/>
                <w:szCs w:val="24"/>
              </w:rPr>
              <w:t>财政</w:t>
            </w:r>
            <w:r w:rsidRPr="00A931F6">
              <w:rPr>
                <w:rFonts w:ascii="仿宋" w:eastAsia="仿宋" w:hAnsi="仿宋"/>
                <w:sz w:val="24"/>
                <w:szCs w:val="24"/>
              </w:rPr>
              <w:t>所</w:t>
            </w:r>
          </w:p>
        </w:tc>
        <w:tc>
          <w:tcPr>
            <w:tcW w:w="1275" w:type="dxa"/>
            <w:vAlign w:val="center"/>
          </w:tcPr>
          <w:p w:rsidR="00A931F6" w:rsidRPr="00A931F6" w:rsidRDefault="00A931F6" w:rsidP="004D467C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A931F6">
              <w:rPr>
                <w:rFonts w:ascii="仿宋" w:eastAsia="仿宋" w:hAnsi="仿宋" w:hint="eastAsia"/>
                <w:sz w:val="24"/>
                <w:szCs w:val="24"/>
              </w:rPr>
              <w:t>202</w:t>
            </w:r>
            <w:r w:rsidR="004D467C">
              <w:rPr>
                <w:rFonts w:ascii="仿宋" w:eastAsia="仿宋" w:hAnsi="仿宋"/>
                <w:sz w:val="24"/>
                <w:szCs w:val="24"/>
              </w:rPr>
              <w:t>2</w:t>
            </w:r>
            <w:r w:rsidRPr="00A931F6">
              <w:rPr>
                <w:rFonts w:ascii="仿宋" w:eastAsia="仿宋" w:hAnsi="仿宋" w:hint="eastAsia"/>
                <w:sz w:val="24"/>
                <w:szCs w:val="24"/>
              </w:rPr>
              <w:t>.7</w:t>
            </w:r>
          </w:p>
        </w:tc>
      </w:tr>
      <w:tr w:rsidR="00A931F6" w:rsidRPr="00A931F6" w:rsidTr="00A931F6">
        <w:trPr>
          <w:trHeight w:val="1020"/>
        </w:trPr>
        <w:tc>
          <w:tcPr>
            <w:tcW w:w="567" w:type="dxa"/>
            <w:vAlign w:val="center"/>
          </w:tcPr>
          <w:p w:rsidR="00A931F6" w:rsidRPr="00A931F6" w:rsidRDefault="004D467C" w:rsidP="00A931F6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/>
                <w:sz w:val="24"/>
                <w:szCs w:val="24"/>
              </w:rPr>
              <w:t>2</w:t>
            </w:r>
          </w:p>
        </w:tc>
        <w:tc>
          <w:tcPr>
            <w:tcW w:w="4253" w:type="dxa"/>
            <w:vAlign w:val="center"/>
          </w:tcPr>
          <w:p w:rsidR="00A931F6" w:rsidRPr="00A931F6" w:rsidRDefault="00A931F6" w:rsidP="004D467C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A931F6">
              <w:rPr>
                <w:rFonts w:ascii="仿宋" w:eastAsia="仿宋" w:hAnsi="仿宋" w:hint="eastAsia"/>
                <w:sz w:val="24"/>
                <w:szCs w:val="24"/>
              </w:rPr>
              <w:t>梅</w:t>
            </w:r>
            <w:r w:rsidRPr="00A931F6">
              <w:rPr>
                <w:rFonts w:ascii="仿宋" w:eastAsia="仿宋" w:hAnsi="仿宋"/>
                <w:sz w:val="24"/>
                <w:szCs w:val="24"/>
              </w:rPr>
              <w:t>陇镇</w:t>
            </w:r>
            <w:r w:rsidRPr="00A931F6">
              <w:rPr>
                <w:rFonts w:ascii="仿宋" w:eastAsia="仿宋" w:hAnsi="仿宋" w:hint="eastAsia"/>
                <w:sz w:val="24"/>
                <w:szCs w:val="24"/>
              </w:rPr>
              <w:t>202</w:t>
            </w:r>
            <w:r w:rsidR="004D467C">
              <w:rPr>
                <w:rFonts w:ascii="仿宋" w:eastAsia="仿宋" w:hAnsi="仿宋"/>
                <w:sz w:val="24"/>
                <w:szCs w:val="24"/>
              </w:rPr>
              <w:t>2</w:t>
            </w:r>
            <w:r w:rsidRPr="00A931F6">
              <w:rPr>
                <w:rFonts w:ascii="仿宋" w:eastAsia="仿宋" w:hAnsi="仿宋" w:hint="eastAsia"/>
                <w:sz w:val="24"/>
                <w:szCs w:val="24"/>
              </w:rPr>
              <w:t>年</w:t>
            </w:r>
            <w:r w:rsidRPr="00A931F6">
              <w:rPr>
                <w:rFonts w:ascii="仿宋" w:eastAsia="仿宋" w:hAnsi="仿宋"/>
                <w:sz w:val="24"/>
                <w:szCs w:val="24"/>
              </w:rPr>
              <w:t>国民经济和社会发展计划执行情况与</w:t>
            </w:r>
            <w:r w:rsidRPr="00A931F6">
              <w:rPr>
                <w:rFonts w:ascii="仿宋" w:eastAsia="仿宋" w:hAnsi="仿宋" w:hint="eastAsia"/>
                <w:sz w:val="24"/>
                <w:szCs w:val="24"/>
              </w:rPr>
              <w:t>202</w:t>
            </w:r>
            <w:r w:rsidR="004D467C">
              <w:rPr>
                <w:rFonts w:ascii="仿宋" w:eastAsia="仿宋" w:hAnsi="仿宋"/>
                <w:sz w:val="24"/>
                <w:szCs w:val="24"/>
              </w:rPr>
              <w:t>3</w:t>
            </w:r>
            <w:r w:rsidRPr="00A931F6">
              <w:rPr>
                <w:rFonts w:ascii="仿宋" w:eastAsia="仿宋" w:hAnsi="仿宋" w:hint="eastAsia"/>
                <w:sz w:val="24"/>
                <w:szCs w:val="24"/>
              </w:rPr>
              <w:t>年</w:t>
            </w:r>
            <w:r w:rsidRPr="00A931F6">
              <w:rPr>
                <w:rFonts w:ascii="仿宋" w:eastAsia="仿宋" w:hAnsi="仿宋"/>
                <w:sz w:val="24"/>
                <w:szCs w:val="24"/>
              </w:rPr>
              <w:t>国民经济和社会发展计划的报告</w:t>
            </w:r>
            <w:r w:rsidRPr="00A931F6">
              <w:rPr>
                <w:rFonts w:ascii="仿宋" w:eastAsia="仿宋" w:hAnsi="仿宋" w:hint="eastAsia"/>
                <w:sz w:val="24"/>
                <w:szCs w:val="24"/>
              </w:rPr>
              <w:t>（</w:t>
            </w:r>
            <w:r w:rsidRPr="00A931F6">
              <w:rPr>
                <w:rFonts w:ascii="仿宋" w:eastAsia="仿宋" w:hAnsi="仿宋"/>
                <w:sz w:val="24"/>
                <w:szCs w:val="24"/>
              </w:rPr>
              <w:t>政府工作报告）</w:t>
            </w:r>
          </w:p>
        </w:tc>
        <w:tc>
          <w:tcPr>
            <w:tcW w:w="2410" w:type="dxa"/>
            <w:vAlign w:val="center"/>
          </w:tcPr>
          <w:p w:rsidR="00A931F6" w:rsidRPr="00A931F6" w:rsidRDefault="00A931F6" w:rsidP="00A931F6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A931F6">
              <w:rPr>
                <w:rFonts w:ascii="仿宋" w:eastAsia="仿宋" w:hAnsi="仿宋" w:hint="eastAsia"/>
                <w:sz w:val="24"/>
                <w:szCs w:val="24"/>
              </w:rPr>
              <w:t>国民经济和社会发展的重要规划、计划</w:t>
            </w:r>
          </w:p>
        </w:tc>
        <w:tc>
          <w:tcPr>
            <w:tcW w:w="1276" w:type="dxa"/>
            <w:vAlign w:val="center"/>
          </w:tcPr>
          <w:p w:rsidR="00A931F6" w:rsidRPr="00A931F6" w:rsidRDefault="004D467C" w:rsidP="004D467C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党</w:t>
            </w:r>
            <w:r w:rsidR="00A931F6" w:rsidRPr="00A931F6">
              <w:rPr>
                <w:rFonts w:ascii="仿宋" w:eastAsia="仿宋" w:hAnsi="仿宋" w:hint="eastAsia"/>
                <w:sz w:val="24"/>
                <w:szCs w:val="24"/>
              </w:rPr>
              <w:t>政</w:t>
            </w:r>
            <w:r w:rsidR="00A931F6" w:rsidRPr="00A931F6">
              <w:rPr>
                <w:rFonts w:ascii="仿宋" w:eastAsia="仿宋" w:hAnsi="仿宋"/>
                <w:sz w:val="24"/>
                <w:szCs w:val="24"/>
              </w:rPr>
              <w:t>办</w:t>
            </w:r>
          </w:p>
        </w:tc>
        <w:tc>
          <w:tcPr>
            <w:tcW w:w="1275" w:type="dxa"/>
            <w:vAlign w:val="center"/>
          </w:tcPr>
          <w:p w:rsidR="00A931F6" w:rsidRPr="00A931F6" w:rsidRDefault="00A931F6" w:rsidP="00A931F6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A931F6">
              <w:rPr>
                <w:rFonts w:ascii="仿宋" w:eastAsia="仿宋" w:hAnsi="仿宋" w:hint="eastAsia"/>
                <w:sz w:val="24"/>
                <w:szCs w:val="24"/>
              </w:rPr>
              <w:t>2020.12</w:t>
            </w:r>
          </w:p>
        </w:tc>
      </w:tr>
      <w:tr w:rsidR="00A931F6" w:rsidRPr="00A931F6" w:rsidTr="00A931F6">
        <w:trPr>
          <w:trHeight w:val="1020"/>
        </w:trPr>
        <w:tc>
          <w:tcPr>
            <w:tcW w:w="567" w:type="dxa"/>
            <w:vAlign w:val="center"/>
          </w:tcPr>
          <w:p w:rsidR="00A931F6" w:rsidRPr="00A931F6" w:rsidRDefault="004D467C" w:rsidP="00A931F6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/>
                <w:sz w:val="24"/>
                <w:szCs w:val="24"/>
              </w:rPr>
              <w:t>3</w:t>
            </w:r>
          </w:p>
        </w:tc>
        <w:tc>
          <w:tcPr>
            <w:tcW w:w="4253" w:type="dxa"/>
            <w:vAlign w:val="center"/>
          </w:tcPr>
          <w:p w:rsidR="00A931F6" w:rsidRPr="00A931F6" w:rsidRDefault="00A931F6" w:rsidP="004D467C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A931F6">
              <w:rPr>
                <w:rFonts w:ascii="仿宋" w:eastAsia="仿宋" w:hAnsi="仿宋" w:hint="eastAsia"/>
                <w:sz w:val="24"/>
                <w:szCs w:val="24"/>
              </w:rPr>
              <w:t>202</w:t>
            </w:r>
            <w:r w:rsidR="004D467C">
              <w:rPr>
                <w:rFonts w:ascii="仿宋" w:eastAsia="仿宋" w:hAnsi="仿宋"/>
                <w:sz w:val="24"/>
                <w:szCs w:val="24"/>
              </w:rPr>
              <w:t>3</w:t>
            </w:r>
            <w:r w:rsidRPr="00A931F6">
              <w:rPr>
                <w:rFonts w:ascii="仿宋" w:eastAsia="仿宋" w:hAnsi="仿宋" w:hint="eastAsia"/>
                <w:sz w:val="24"/>
                <w:szCs w:val="24"/>
              </w:rPr>
              <w:t>年</w:t>
            </w:r>
            <w:r w:rsidRPr="00A931F6">
              <w:rPr>
                <w:rFonts w:ascii="仿宋" w:eastAsia="仿宋" w:hAnsi="仿宋"/>
                <w:sz w:val="24"/>
                <w:szCs w:val="24"/>
              </w:rPr>
              <w:t>度</w:t>
            </w:r>
            <w:r w:rsidRPr="00A931F6">
              <w:rPr>
                <w:rFonts w:ascii="仿宋" w:eastAsia="仿宋" w:hAnsi="仿宋" w:hint="eastAsia"/>
                <w:sz w:val="24"/>
                <w:szCs w:val="24"/>
              </w:rPr>
              <w:t>镇</w:t>
            </w:r>
            <w:r w:rsidRPr="00A931F6">
              <w:rPr>
                <w:rFonts w:ascii="仿宋" w:eastAsia="仿宋" w:hAnsi="仿宋"/>
                <w:sz w:val="24"/>
                <w:szCs w:val="24"/>
              </w:rPr>
              <w:t>政府实事项目安排</w:t>
            </w:r>
          </w:p>
        </w:tc>
        <w:tc>
          <w:tcPr>
            <w:tcW w:w="2410" w:type="dxa"/>
            <w:vAlign w:val="center"/>
          </w:tcPr>
          <w:p w:rsidR="00A931F6" w:rsidRPr="00A931F6" w:rsidRDefault="00A931F6" w:rsidP="00A931F6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A931F6">
              <w:rPr>
                <w:rFonts w:ascii="仿宋" w:eastAsia="仿宋" w:hAnsi="仿宋" w:hint="eastAsia"/>
                <w:sz w:val="24"/>
                <w:szCs w:val="24"/>
              </w:rPr>
              <w:t>重大</w:t>
            </w:r>
            <w:r w:rsidRPr="00A931F6">
              <w:rPr>
                <w:rFonts w:ascii="仿宋" w:eastAsia="仿宋" w:hAnsi="仿宋"/>
                <w:sz w:val="24"/>
                <w:szCs w:val="24"/>
              </w:rPr>
              <w:t>公共政策和措施</w:t>
            </w:r>
          </w:p>
        </w:tc>
        <w:tc>
          <w:tcPr>
            <w:tcW w:w="1276" w:type="dxa"/>
            <w:vAlign w:val="center"/>
          </w:tcPr>
          <w:p w:rsidR="00A931F6" w:rsidRPr="00A931F6" w:rsidRDefault="004D467C" w:rsidP="00A931F6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党政</w:t>
            </w:r>
            <w:r w:rsidR="00A931F6" w:rsidRPr="00A931F6">
              <w:rPr>
                <w:rFonts w:ascii="仿宋" w:eastAsia="仿宋" w:hAnsi="仿宋"/>
                <w:sz w:val="24"/>
                <w:szCs w:val="24"/>
              </w:rPr>
              <w:t>办</w:t>
            </w:r>
          </w:p>
        </w:tc>
        <w:tc>
          <w:tcPr>
            <w:tcW w:w="1275" w:type="dxa"/>
            <w:vAlign w:val="center"/>
          </w:tcPr>
          <w:p w:rsidR="00A931F6" w:rsidRPr="00A931F6" w:rsidRDefault="00A931F6" w:rsidP="004D467C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A931F6">
              <w:rPr>
                <w:rFonts w:ascii="仿宋" w:eastAsia="仿宋" w:hAnsi="仿宋" w:hint="eastAsia"/>
                <w:sz w:val="24"/>
                <w:szCs w:val="24"/>
              </w:rPr>
              <w:t>202</w:t>
            </w:r>
            <w:r w:rsidR="004D467C">
              <w:rPr>
                <w:rFonts w:ascii="仿宋" w:eastAsia="仿宋" w:hAnsi="仿宋"/>
                <w:sz w:val="24"/>
                <w:szCs w:val="24"/>
              </w:rPr>
              <w:t>2</w:t>
            </w:r>
            <w:r w:rsidRPr="00A931F6">
              <w:rPr>
                <w:rFonts w:ascii="仿宋" w:eastAsia="仿宋" w:hAnsi="仿宋" w:hint="eastAsia"/>
                <w:sz w:val="24"/>
                <w:szCs w:val="24"/>
              </w:rPr>
              <w:t>.1</w:t>
            </w:r>
            <w:r w:rsidRPr="00A931F6">
              <w:rPr>
                <w:rFonts w:ascii="仿宋" w:eastAsia="仿宋" w:hAnsi="仿宋"/>
                <w:sz w:val="24"/>
                <w:szCs w:val="24"/>
              </w:rPr>
              <w:t>2</w:t>
            </w:r>
          </w:p>
        </w:tc>
      </w:tr>
      <w:tr w:rsidR="00A931F6" w:rsidRPr="00A931F6" w:rsidTr="00A931F6">
        <w:trPr>
          <w:trHeight w:val="1020"/>
        </w:trPr>
        <w:tc>
          <w:tcPr>
            <w:tcW w:w="567" w:type="dxa"/>
            <w:vAlign w:val="center"/>
          </w:tcPr>
          <w:p w:rsidR="00A931F6" w:rsidRPr="00A931F6" w:rsidRDefault="004D467C" w:rsidP="00A931F6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/>
                <w:sz w:val="24"/>
                <w:szCs w:val="24"/>
              </w:rPr>
              <w:t>4</w:t>
            </w:r>
          </w:p>
        </w:tc>
        <w:tc>
          <w:tcPr>
            <w:tcW w:w="4253" w:type="dxa"/>
            <w:vAlign w:val="center"/>
          </w:tcPr>
          <w:p w:rsidR="00A931F6" w:rsidRPr="00A931F6" w:rsidRDefault="00A931F6" w:rsidP="004D467C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A931F6">
              <w:rPr>
                <w:rFonts w:ascii="仿宋" w:eastAsia="仿宋" w:hAnsi="仿宋" w:hint="eastAsia"/>
                <w:sz w:val="24"/>
                <w:szCs w:val="24"/>
              </w:rPr>
              <w:t>梅</w:t>
            </w:r>
            <w:r w:rsidRPr="00A931F6">
              <w:rPr>
                <w:rFonts w:ascii="仿宋" w:eastAsia="仿宋" w:hAnsi="仿宋"/>
                <w:sz w:val="24"/>
                <w:szCs w:val="24"/>
              </w:rPr>
              <w:t>陇镇</w:t>
            </w:r>
            <w:r w:rsidRPr="00A931F6">
              <w:rPr>
                <w:rFonts w:ascii="仿宋" w:eastAsia="仿宋" w:hAnsi="仿宋" w:hint="eastAsia"/>
                <w:sz w:val="24"/>
                <w:szCs w:val="24"/>
              </w:rPr>
              <w:t>202</w:t>
            </w:r>
            <w:r w:rsidR="004D467C">
              <w:rPr>
                <w:rFonts w:ascii="仿宋" w:eastAsia="仿宋" w:hAnsi="仿宋"/>
                <w:sz w:val="24"/>
                <w:szCs w:val="24"/>
              </w:rPr>
              <w:t>2</w:t>
            </w:r>
            <w:r w:rsidRPr="00A931F6">
              <w:rPr>
                <w:rFonts w:ascii="仿宋" w:eastAsia="仿宋" w:hAnsi="仿宋" w:hint="eastAsia"/>
                <w:sz w:val="24"/>
                <w:szCs w:val="24"/>
              </w:rPr>
              <w:t>年</w:t>
            </w:r>
            <w:r w:rsidRPr="00A931F6">
              <w:rPr>
                <w:rFonts w:ascii="仿宋" w:eastAsia="仿宋" w:hAnsi="仿宋"/>
                <w:sz w:val="24"/>
                <w:szCs w:val="24"/>
              </w:rPr>
              <w:t>财政</w:t>
            </w:r>
            <w:r w:rsidRPr="00A931F6">
              <w:rPr>
                <w:rFonts w:ascii="仿宋" w:eastAsia="仿宋" w:hAnsi="仿宋" w:hint="eastAsia"/>
                <w:sz w:val="24"/>
                <w:szCs w:val="24"/>
              </w:rPr>
              <w:t>预算</w:t>
            </w:r>
            <w:r w:rsidRPr="00A931F6">
              <w:rPr>
                <w:rFonts w:ascii="仿宋" w:eastAsia="仿宋" w:hAnsi="仿宋"/>
                <w:sz w:val="24"/>
                <w:szCs w:val="24"/>
              </w:rPr>
              <w:t>执行情况和</w:t>
            </w:r>
            <w:r w:rsidRPr="00A931F6">
              <w:rPr>
                <w:rFonts w:ascii="仿宋" w:eastAsia="仿宋" w:hAnsi="仿宋" w:hint="eastAsia"/>
                <w:sz w:val="24"/>
                <w:szCs w:val="24"/>
              </w:rPr>
              <w:t>202</w:t>
            </w:r>
            <w:r w:rsidR="004D467C">
              <w:rPr>
                <w:rFonts w:ascii="仿宋" w:eastAsia="仿宋" w:hAnsi="仿宋"/>
                <w:sz w:val="24"/>
                <w:szCs w:val="24"/>
              </w:rPr>
              <w:t>3</w:t>
            </w:r>
            <w:r w:rsidRPr="00A931F6">
              <w:rPr>
                <w:rFonts w:ascii="仿宋" w:eastAsia="仿宋" w:hAnsi="仿宋" w:hint="eastAsia"/>
                <w:sz w:val="24"/>
                <w:szCs w:val="24"/>
              </w:rPr>
              <w:t>年</w:t>
            </w:r>
            <w:r w:rsidRPr="00A931F6">
              <w:rPr>
                <w:rFonts w:ascii="仿宋" w:eastAsia="仿宋" w:hAnsi="仿宋"/>
                <w:sz w:val="24"/>
                <w:szCs w:val="24"/>
              </w:rPr>
              <w:t>预算（草</w:t>
            </w:r>
            <w:bookmarkStart w:id="0" w:name="_GoBack"/>
            <w:bookmarkEnd w:id="0"/>
            <w:r w:rsidRPr="00A931F6">
              <w:rPr>
                <w:rFonts w:ascii="仿宋" w:eastAsia="仿宋" w:hAnsi="仿宋"/>
                <w:sz w:val="24"/>
                <w:szCs w:val="24"/>
              </w:rPr>
              <w:t>案）初步方案</w:t>
            </w:r>
          </w:p>
        </w:tc>
        <w:tc>
          <w:tcPr>
            <w:tcW w:w="2410" w:type="dxa"/>
            <w:vAlign w:val="center"/>
          </w:tcPr>
          <w:p w:rsidR="00A931F6" w:rsidRPr="00A931F6" w:rsidRDefault="00A931F6" w:rsidP="00A931F6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A931F6">
              <w:rPr>
                <w:rFonts w:ascii="仿宋" w:eastAsia="仿宋" w:hAnsi="仿宋" w:hint="eastAsia"/>
                <w:sz w:val="24"/>
                <w:szCs w:val="24"/>
              </w:rPr>
              <w:t>重大</w:t>
            </w:r>
            <w:r w:rsidRPr="00A931F6">
              <w:rPr>
                <w:rFonts w:ascii="仿宋" w:eastAsia="仿宋" w:hAnsi="仿宋"/>
                <w:sz w:val="24"/>
                <w:szCs w:val="24"/>
              </w:rPr>
              <w:t>财政资金的使用及安排</w:t>
            </w:r>
          </w:p>
        </w:tc>
        <w:tc>
          <w:tcPr>
            <w:tcW w:w="1276" w:type="dxa"/>
            <w:vAlign w:val="center"/>
          </w:tcPr>
          <w:p w:rsidR="00A931F6" w:rsidRPr="00A931F6" w:rsidRDefault="00A931F6" w:rsidP="00A931F6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A931F6">
              <w:rPr>
                <w:rFonts w:ascii="仿宋" w:eastAsia="仿宋" w:hAnsi="仿宋" w:hint="eastAsia"/>
                <w:sz w:val="24"/>
                <w:szCs w:val="24"/>
              </w:rPr>
              <w:t>财政</w:t>
            </w:r>
            <w:r w:rsidRPr="00A931F6">
              <w:rPr>
                <w:rFonts w:ascii="仿宋" w:eastAsia="仿宋" w:hAnsi="仿宋"/>
                <w:sz w:val="24"/>
                <w:szCs w:val="24"/>
              </w:rPr>
              <w:t>所</w:t>
            </w:r>
          </w:p>
        </w:tc>
        <w:tc>
          <w:tcPr>
            <w:tcW w:w="1275" w:type="dxa"/>
            <w:vAlign w:val="center"/>
          </w:tcPr>
          <w:p w:rsidR="00A931F6" w:rsidRPr="00A931F6" w:rsidRDefault="00A931F6" w:rsidP="004D467C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A931F6">
              <w:rPr>
                <w:rFonts w:ascii="仿宋" w:eastAsia="仿宋" w:hAnsi="仿宋" w:hint="eastAsia"/>
                <w:sz w:val="24"/>
                <w:szCs w:val="24"/>
              </w:rPr>
              <w:t>202</w:t>
            </w:r>
            <w:r w:rsidR="004D467C">
              <w:rPr>
                <w:rFonts w:ascii="仿宋" w:eastAsia="仿宋" w:hAnsi="仿宋"/>
                <w:sz w:val="24"/>
                <w:szCs w:val="24"/>
              </w:rPr>
              <w:t>2</w:t>
            </w:r>
            <w:r w:rsidRPr="00A931F6">
              <w:rPr>
                <w:rFonts w:ascii="仿宋" w:eastAsia="仿宋" w:hAnsi="仿宋" w:hint="eastAsia"/>
                <w:sz w:val="24"/>
                <w:szCs w:val="24"/>
              </w:rPr>
              <w:t>.12</w:t>
            </w:r>
          </w:p>
        </w:tc>
      </w:tr>
    </w:tbl>
    <w:p w:rsidR="00A931F6" w:rsidRPr="00A931F6" w:rsidRDefault="00A931F6"/>
    <w:sectPr w:rsidR="00A931F6" w:rsidRPr="00A931F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713B2" w:rsidRDefault="00B713B2" w:rsidP="006F25F7">
      <w:r>
        <w:separator/>
      </w:r>
    </w:p>
  </w:endnote>
  <w:endnote w:type="continuationSeparator" w:id="0">
    <w:p w:rsidR="00B713B2" w:rsidRDefault="00B713B2" w:rsidP="006F25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713B2" w:rsidRDefault="00B713B2" w:rsidP="006F25F7">
      <w:r>
        <w:separator/>
      </w:r>
    </w:p>
  </w:footnote>
  <w:footnote w:type="continuationSeparator" w:id="0">
    <w:p w:rsidR="00B713B2" w:rsidRDefault="00B713B2" w:rsidP="006F25F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31F6"/>
    <w:rsid w:val="0041775E"/>
    <w:rsid w:val="00466182"/>
    <w:rsid w:val="00496986"/>
    <w:rsid w:val="004D467C"/>
    <w:rsid w:val="005315A9"/>
    <w:rsid w:val="00696E97"/>
    <w:rsid w:val="006F25F7"/>
    <w:rsid w:val="008D7AB4"/>
    <w:rsid w:val="009148A7"/>
    <w:rsid w:val="00951D99"/>
    <w:rsid w:val="00A46669"/>
    <w:rsid w:val="00A931F6"/>
    <w:rsid w:val="00B3414B"/>
    <w:rsid w:val="00B70DB4"/>
    <w:rsid w:val="00B713B2"/>
    <w:rsid w:val="00C208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B3A0B6E6-A729-4EEA-B80A-B18D9872C1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931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6F25F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6F25F7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6F25F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6F25F7"/>
    <w:rPr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496986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49698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276</Characters>
  <Application>Microsoft Office Word</Application>
  <DocSecurity>0</DocSecurity>
  <Lines>2</Lines>
  <Paragraphs>1</Paragraphs>
  <ScaleCrop>false</ScaleCrop>
  <Company>China</Company>
  <LinksUpToDate>false</LinksUpToDate>
  <CharactersWithSpaces>323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王晓霞</dc:creator>
  <cp:keywords/>
  <dc:description/>
  <cp:lastModifiedBy>王晓霞</cp:lastModifiedBy>
  <cp:revision>2</cp:revision>
  <cp:lastPrinted>2020-05-19T05:39:00Z</cp:lastPrinted>
  <dcterms:created xsi:type="dcterms:W3CDTF">2022-06-10T06:03:00Z</dcterms:created>
  <dcterms:modified xsi:type="dcterms:W3CDTF">2022-06-10T06:03:00Z</dcterms:modified>
</cp:coreProperties>
</file>