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6E0" w:rsidRDefault="00B747DF">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闵行区补贴农业机械管理办法</w:t>
      </w:r>
    </w:p>
    <w:p w:rsidR="00A646E0" w:rsidRDefault="00B747D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（征求意见稿）</w:t>
      </w:r>
    </w:p>
    <w:p w:rsidR="00A646E0" w:rsidRDefault="00A646E0">
      <w:pPr>
        <w:spacing w:line="560" w:lineRule="exact"/>
        <w:jc w:val="center"/>
        <w:rPr>
          <w:rFonts w:ascii="方正小标宋简体" w:eastAsia="方正小标宋简体"/>
          <w:sz w:val="44"/>
          <w:szCs w:val="44"/>
        </w:rPr>
      </w:pPr>
    </w:p>
    <w:p w:rsidR="00A646E0" w:rsidRDefault="00B747DF">
      <w:pPr>
        <w:spacing w:line="560" w:lineRule="exact"/>
        <w:ind w:firstLineChars="200" w:firstLine="640"/>
        <w:rPr>
          <w:rFonts w:ascii="黑体" w:eastAsia="黑体" w:hAnsi="黑体"/>
          <w:bCs/>
          <w:sz w:val="32"/>
          <w:szCs w:val="32"/>
        </w:rPr>
      </w:pPr>
      <w:r>
        <w:rPr>
          <w:rFonts w:ascii="仿宋_GB2312" w:eastAsia="仿宋_GB2312" w:hint="eastAsia"/>
          <w:sz w:val="32"/>
          <w:szCs w:val="32"/>
        </w:rPr>
        <w:t>为进一步促进闵行区农业生产全程机械化及</w:t>
      </w:r>
      <w:r>
        <w:rPr>
          <w:rFonts w:ascii="仿宋_GB2312" w:eastAsia="仿宋_GB2312"/>
          <w:sz w:val="32"/>
          <w:szCs w:val="32"/>
        </w:rPr>
        <w:t>农机服务组织</w:t>
      </w:r>
      <w:r>
        <w:rPr>
          <w:rFonts w:ascii="仿宋_GB2312" w:eastAsia="仿宋_GB2312" w:hint="eastAsia"/>
          <w:sz w:val="32"/>
          <w:szCs w:val="32"/>
        </w:rPr>
        <w:t>的发展，提高农业机械综合生产能力，加强对享受政府补贴购置的农业机械的管理，根据《上海市</w:t>
      </w:r>
      <w:r>
        <w:rPr>
          <w:rFonts w:ascii="仿宋_GB2312" w:eastAsia="仿宋_GB2312" w:hint="eastAsia"/>
          <w:sz w:val="32"/>
          <w:szCs w:val="32"/>
        </w:rPr>
        <w:t>2</w:t>
      </w:r>
      <w:r>
        <w:rPr>
          <w:rFonts w:ascii="仿宋_GB2312" w:eastAsia="仿宋_GB2312"/>
          <w:sz w:val="32"/>
          <w:szCs w:val="32"/>
        </w:rPr>
        <w:t>021</w:t>
      </w:r>
      <w:r w:rsidR="003D73D1">
        <w:rPr>
          <w:rFonts w:ascii="仿宋_GB2312" w:eastAsia="仿宋_GB2312" w:hint="eastAsia"/>
          <w:sz w:val="32"/>
          <w:szCs w:val="32"/>
        </w:rPr>
        <w:t>—</w:t>
      </w:r>
      <w:r>
        <w:rPr>
          <w:rFonts w:ascii="仿宋_GB2312" w:eastAsia="仿宋_GB2312"/>
          <w:sz w:val="32"/>
          <w:szCs w:val="32"/>
        </w:rPr>
        <w:t>2023</w:t>
      </w:r>
      <w:r>
        <w:rPr>
          <w:rFonts w:ascii="仿宋_GB2312" w:eastAsia="仿宋_GB2312" w:hint="eastAsia"/>
          <w:sz w:val="32"/>
          <w:szCs w:val="32"/>
        </w:rPr>
        <w:t>年农业机械购置补贴实施方案》（沪农委规</w:t>
      </w:r>
      <w:r>
        <w:rPr>
          <w:rFonts w:ascii="微软雅黑" w:eastAsia="微软雅黑" w:hAnsi="微软雅黑" w:cs="微软雅黑" w:hint="eastAsia"/>
          <w:sz w:val="32"/>
          <w:szCs w:val="32"/>
        </w:rPr>
        <w:t>﹝</w:t>
      </w:r>
      <w:r>
        <w:rPr>
          <w:rFonts w:ascii="仿宋_GB2312" w:eastAsia="仿宋_GB2312" w:hint="eastAsia"/>
          <w:sz w:val="32"/>
          <w:szCs w:val="32"/>
        </w:rPr>
        <w:t>20</w:t>
      </w:r>
      <w:r>
        <w:rPr>
          <w:rFonts w:ascii="仿宋_GB2312" w:eastAsia="仿宋_GB2312"/>
          <w:sz w:val="32"/>
          <w:szCs w:val="32"/>
        </w:rPr>
        <w:t>21</w:t>
      </w:r>
      <w:r>
        <w:rPr>
          <w:rFonts w:ascii="微软雅黑" w:eastAsia="微软雅黑" w:hAnsi="微软雅黑" w:cs="微软雅黑" w:hint="eastAsia"/>
          <w:sz w:val="32"/>
          <w:szCs w:val="32"/>
        </w:rPr>
        <w:t>﹞</w:t>
      </w:r>
      <w:r>
        <w:rPr>
          <w:rFonts w:ascii="仿宋_GB2312" w:eastAsia="仿宋_GB2312"/>
          <w:sz w:val="32"/>
          <w:szCs w:val="32"/>
        </w:rPr>
        <w:t>9</w:t>
      </w:r>
      <w:r>
        <w:rPr>
          <w:rFonts w:ascii="仿宋_GB2312" w:eastAsia="仿宋_GB2312" w:hint="eastAsia"/>
          <w:sz w:val="32"/>
          <w:szCs w:val="32"/>
        </w:rPr>
        <w:t>号）</w:t>
      </w:r>
      <w:r>
        <w:rPr>
          <w:rFonts w:ascii="仿宋_GB2312" w:eastAsia="仿宋_GB2312" w:hint="eastAsia"/>
          <w:sz w:val="32"/>
          <w:szCs w:val="32"/>
        </w:rPr>
        <w:t>《关于印发</w:t>
      </w:r>
      <w:r w:rsidR="003D73D1">
        <w:rPr>
          <w:rFonts w:ascii="仿宋_GB2312" w:eastAsia="仿宋_GB2312" w:hint="eastAsia"/>
          <w:sz w:val="32"/>
          <w:szCs w:val="32"/>
        </w:rPr>
        <w:t>〈</w:t>
      </w:r>
      <w:r>
        <w:rPr>
          <w:rFonts w:ascii="仿宋_GB2312" w:eastAsia="仿宋_GB2312" w:hint="eastAsia"/>
          <w:sz w:val="32"/>
          <w:szCs w:val="32"/>
        </w:rPr>
        <w:t>上海市农业机械报废更新补贴实施方案</w:t>
      </w:r>
      <w:r w:rsidR="003D73D1">
        <w:rPr>
          <w:rFonts w:ascii="仿宋_GB2312" w:eastAsia="仿宋_GB2312" w:hint="eastAsia"/>
          <w:sz w:val="32"/>
          <w:szCs w:val="32"/>
        </w:rPr>
        <w:t>〉</w:t>
      </w:r>
      <w:r>
        <w:rPr>
          <w:rFonts w:ascii="仿宋_GB2312" w:eastAsia="仿宋_GB2312" w:hint="eastAsia"/>
          <w:sz w:val="32"/>
          <w:szCs w:val="32"/>
        </w:rPr>
        <w:t>的通知》（沪农委规〔</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号）</w:t>
      </w:r>
      <w:r>
        <w:rPr>
          <w:rFonts w:ascii="仿宋_GB2312" w:eastAsia="仿宋_GB2312" w:hint="eastAsia"/>
          <w:sz w:val="32"/>
          <w:szCs w:val="32"/>
        </w:rPr>
        <w:t>《关于印发上海市农业绿色生产补贴专项有关管理细则的通知》（沪农委规〔</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号）等相关规定，结合本区农业机械化发展实际，制定本办法。</w:t>
      </w:r>
    </w:p>
    <w:p w:rsidR="00A646E0" w:rsidRDefault="00A646E0">
      <w:pPr>
        <w:spacing w:line="560" w:lineRule="exact"/>
        <w:ind w:firstLine="640"/>
        <w:jc w:val="center"/>
        <w:rPr>
          <w:rFonts w:ascii="黑体" w:eastAsia="黑体" w:hAnsi="黑体"/>
          <w:bCs/>
          <w:sz w:val="32"/>
          <w:szCs w:val="32"/>
        </w:rPr>
      </w:pPr>
    </w:p>
    <w:p w:rsidR="00A646E0" w:rsidRDefault="00B747DF">
      <w:pPr>
        <w:spacing w:line="560" w:lineRule="exact"/>
        <w:ind w:firstLine="640"/>
        <w:jc w:val="center"/>
        <w:rPr>
          <w:rFonts w:ascii="仿宋_GB2312" w:eastAsia="仿宋_GB2312" w:hAnsi="仿宋"/>
          <w:b/>
          <w:sz w:val="32"/>
          <w:szCs w:val="32"/>
        </w:rPr>
      </w:pPr>
      <w:r>
        <w:rPr>
          <w:rFonts w:ascii="黑体" w:eastAsia="黑体" w:hAnsi="黑体" w:hint="eastAsia"/>
          <w:bCs/>
          <w:sz w:val="32"/>
          <w:szCs w:val="32"/>
        </w:rPr>
        <w:t>第一章</w:t>
      </w:r>
      <w:r>
        <w:rPr>
          <w:rFonts w:ascii="黑体" w:eastAsia="黑体" w:hAnsi="黑体" w:hint="eastAsia"/>
          <w:bCs/>
          <w:sz w:val="32"/>
          <w:szCs w:val="32"/>
        </w:rPr>
        <w:t xml:space="preserve">  </w:t>
      </w:r>
      <w:r>
        <w:rPr>
          <w:rFonts w:ascii="黑体" w:eastAsia="黑体" w:hAnsi="黑体" w:hint="eastAsia"/>
          <w:bCs/>
          <w:sz w:val="32"/>
          <w:szCs w:val="32"/>
        </w:rPr>
        <w:t>总则</w:t>
      </w:r>
    </w:p>
    <w:p w:rsidR="00A646E0" w:rsidRDefault="00B747DF">
      <w:pPr>
        <w:spacing w:line="560" w:lineRule="exact"/>
        <w:ind w:firstLineChars="210" w:firstLine="675"/>
        <w:rPr>
          <w:rFonts w:ascii="仿宋_GB2312" w:eastAsia="仿宋_GB2312" w:hAnsi="仿宋_GB2312" w:cs="仿宋_GB2312"/>
          <w:color w:val="000000" w:themeColor="text1"/>
          <w:sz w:val="32"/>
          <w:szCs w:val="32"/>
        </w:rPr>
      </w:pPr>
      <w:r>
        <w:rPr>
          <w:rFonts w:ascii="仿宋_GB2312" w:eastAsia="仿宋_GB2312" w:hAnsi="仿宋" w:hint="eastAsia"/>
          <w:b/>
          <w:sz w:val="32"/>
          <w:szCs w:val="32"/>
        </w:rPr>
        <w:t>第一条</w:t>
      </w:r>
      <w:r>
        <w:rPr>
          <w:rFonts w:ascii="仿宋_GB2312" w:eastAsia="仿宋_GB2312" w:hAnsi="仿宋" w:hint="eastAsia"/>
          <w:b/>
          <w:sz w:val="32"/>
          <w:szCs w:val="32"/>
        </w:rPr>
        <w:t xml:space="preserve">  </w:t>
      </w:r>
      <w:r>
        <w:rPr>
          <w:rFonts w:ascii="仿宋_GB2312" w:eastAsia="仿宋_GB2312" w:hAnsi="仿宋_GB2312" w:cs="仿宋_GB2312" w:hint="eastAsia"/>
          <w:color w:val="000000" w:themeColor="text1"/>
          <w:sz w:val="32"/>
          <w:szCs w:val="32"/>
        </w:rPr>
        <w:t>本办法所称补贴农业机械，是指统筹使用中央、市级和区级财政专项补助资金购买的农机具。</w:t>
      </w:r>
    </w:p>
    <w:p w:rsidR="00A646E0" w:rsidRDefault="00B747DF">
      <w:pPr>
        <w:spacing w:line="560" w:lineRule="exact"/>
        <w:ind w:firstLineChars="210" w:firstLine="672"/>
        <w:rPr>
          <w:rFonts w:ascii="仿宋_GB2312" w:eastAsia="仿宋_GB2312" w:hAnsi="仿宋"/>
          <w:sz w:val="32"/>
          <w:szCs w:val="32"/>
        </w:rPr>
      </w:pPr>
      <w:r>
        <w:rPr>
          <w:rFonts w:ascii="仿宋_GB2312" w:eastAsia="仿宋_GB2312" w:hAnsi="仿宋" w:hint="eastAsia"/>
          <w:sz w:val="32"/>
          <w:szCs w:val="32"/>
        </w:rPr>
        <w:t>凡享受中央、市或区级农业机械购置补贴资金所购置农业机械的管理，按本办法执行。</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w:t>
      </w:r>
      <w:r>
        <w:rPr>
          <w:rFonts w:ascii="仿宋_GB2312" w:eastAsia="仿宋_GB2312" w:hAnsi="仿宋" w:hint="eastAsia"/>
          <w:b/>
          <w:sz w:val="32"/>
          <w:szCs w:val="32"/>
        </w:rPr>
        <w:t>二</w:t>
      </w:r>
      <w:r>
        <w:rPr>
          <w:rFonts w:ascii="仿宋_GB2312" w:eastAsia="仿宋_GB2312" w:hAnsi="仿宋" w:hint="eastAsia"/>
          <w:b/>
          <w:sz w:val="32"/>
          <w:szCs w:val="32"/>
        </w:rPr>
        <w:t>条</w:t>
      </w:r>
      <w:r>
        <w:rPr>
          <w:rFonts w:ascii="仿宋_GB2312" w:eastAsia="仿宋_GB2312" w:hAnsi="仿宋" w:hint="eastAsia"/>
          <w:sz w:val="32"/>
          <w:szCs w:val="32"/>
        </w:rPr>
        <w:t xml:space="preserve"> </w:t>
      </w:r>
      <w:r>
        <w:rPr>
          <w:rFonts w:ascii="仿宋_GB2312" w:eastAsia="仿宋_GB2312" w:hAnsi="仿宋" w:hint="eastAsia"/>
          <w:sz w:val="32"/>
          <w:szCs w:val="32"/>
        </w:rPr>
        <w:t>区农业农村委员会负责对全区落实农机购置补贴政策情况进行指导、监督并适时组织检查考核，加强补贴农机的管理并建立</w:t>
      </w:r>
      <w:r>
        <w:rPr>
          <w:rFonts w:ascii="仿宋_GB2312" w:eastAsia="仿宋_GB2312" w:hAnsi="仿宋"/>
          <w:sz w:val="32"/>
          <w:szCs w:val="32"/>
        </w:rPr>
        <w:t>补贴农机档案</w:t>
      </w:r>
      <w:r>
        <w:rPr>
          <w:rFonts w:ascii="仿宋_GB2312" w:eastAsia="仿宋_GB2312" w:hAnsi="仿宋" w:hint="eastAsia"/>
          <w:sz w:val="32"/>
          <w:szCs w:val="32"/>
        </w:rPr>
        <w:t>。</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w:t>
      </w:r>
      <w:r>
        <w:rPr>
          <w:rFonts w:ascii="仿宋_GB2312" w:eastAsia="仿宋_GB2312" w:hAnsi="仿宋" w:hint="eastAsia"/>
          <w:b/>
          <w:sz w:val="32"/>
          <w:szCs w:val="32"/>
        </w:rPr>
        <w:t>三</w:t>
      </w:r>
      <w:r>
        <w:rPr>
          <w:rFonts w:ascii="仿宋_GB2312" w:eastAsia="仿宋_GB2312" w:hAnsi="仿宋" w:hint="eastAsia"/>
          <w:b/>
          <w:sz w:val="32"/>
          <w:szCs w:val="32"/>
        </w:rPr>
        <w:t>条</w:t>
      </w:r>
      <w:r>
        <w:rPr>
          <w:rFonts w:ascii="仿宋_GB2312" w:eastAsia="仿宋_GB2312" w:hAnsi="仿宋" w:hint="eastAsia"/>
          <w:sz w:val="32"/>
          <w:szCs w:val="32"/>
        </w:rPr>
        <w:t xml:space="preserve"> </w:t>
      </w:r>
      <w:r>
        <w:rPr>
          <w:rFonts w:ascii="仿宋_GB2312" w:eastAsia="仿宋_GB2312" w:hAnsi="仿宋" w:hint="eastAsia"/>
          <w:sz w:val="32"/>
          <w:szCs w:val="32"/>
        </w:rPr>
        <w:t>各镇、街道农业农村服务中心为本辖区补贴农机管理的责任主体，负责本辖区内补贴农机的管理，建立补贴农机管</w:t>
      </w:r>
      <w:r>
        <w:rPr>
          <w:rFonts w:ascii="仿宋_GB2312" w:eastAsia="仿宋_GB2312" w:hAnsi="仿宋" w:hint="eastAsia"/>
          <w:sz w:val="32"/>
          <w:szCs w:val="32"/>
        </w:rPr>
        <w:lastRenderedPageBreak/>
        <w:t>理档案。</w:t>
      </w:r>
    </w:p>
    <w:p w:rsidR="00A646E0" w:rsidRDefault="00B747DF">
      <w:pPr>
        <w:adjustRightInd w:val="0"/>
        <w:snapToGrid w:val="0"/>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 w:hint="eastAsia"/>
          <w:b/>
          <w:sz w:val="32"/>
          <w:szCs w:val="32"/>
        </w:rPr>
        <w:t>第</w:t>
      </w:r>
      <w:r>
        <w:rPr>
          <w:rFonts w:ascii="仿宋_GB2312" w:eastAsia="仿宋_GB2312" w:hAnsi="仿宋" w:hint="eastAsia"/>
          <w:b/>
          <w:sz w:val="32"/>
          <w:szCs w:val="32"/>
        </w:rPr>
        <w:t>四</w:t>
      </w:r>
      <w:r>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_GB2312" w:cs="仿宋_GB2312" w:hint="eastAsia"/>
          <w:color w:val="000000" w:themeColor="text1"/>
          <w:sz w:val="32"/>
          <w:szCs w:val="32"/>
        </w:rPr>
        <w:t>农业机械处置更新坚持“农民自愿、政策支持、高效利用、安全环保”的原则，加快淘汰耗能高、污染重、安全性能低的老旧机具，支持引导先进适用、节能环保、安全可靠农业机械的推广应用，优化农机装备结构，推动本区农业机械化升级和农业绿色发展。</w:t>
      </w:r>
    </w:p>
    <w:p w:rsidR="00A646E0" w:rsidRDefault="00A646E0">
      <w:pPr>
        <w:spacing w:line="560" w:lineRule="exact"/>
        <w:ind w:firstLineChars="210" w:firstLine="672"/>
        <w:rPr>
          <w:rFonts w:ascii="仿宋_GB2312" w:eastAsia="仿宋_GB2312" w:hAnsi="仿宋"/>
          <w:sz w:val="32"/>
          <w:szCs w:val="32"/>
        </w:rPr>
      </w:pPr>
    </w:p>
    <w:p w:rsidR="00A646E0" w:rsidRDefault="00B747DF">
      <w:pPr>
        <w:spacing w:line="560" w:lineRule="exact"/>
        <w:jc w:val="center"/>
        <w:rPr>
          <w:rFonts w:ascii="黑体" w:eastAsia="黑体" w:hAnsi="黑体"/>
          <w:bCs/>
          <w:sz w:val="32"/>
          <w:szCs w:val="32"/>
        </w:rPr>
      </w:pPr>
      <w:r>
        <w:rPr>
          <w:rFonts w:ascii="黑体" w:eastAsia="黑体" w:hAnsi="黑体" w:hint="eastAsia"/>
          <w:bCs/>
          <w:sz w:val="32"/>
          <w:szCs w:val="32"/>
        </w:rPr>
        <w:t>第二章</w:t>
      </w:r>
      <w:r>
        <w:rPr>
          <w:rFonts w:ascii="黑体" w:eastAsia="黑体" w:hAnsi="黑体" w:hint="eastAsia"/>
          <w:bCs/>
          <w:sz w:val="32"/>
          <w:szCs w:val="32"/>
        </w:rPr>
        <w:t xml:space="preserve">  </w:t>
      </w:r>
      <w:r>
        <w:rPr>
          <w:rFonts w:ascii="黑体" w:eastAsia="黑体" w:hAnsi="黑体" w:hint="eastAsia"/>
          <w:bCs/>
          <w:sz w:val="32"/>
          <w:szCs w:val="32"/>
        </w:rPr>
        <w:t>补贴对象、范围和标准</w:t>
      </w:r>
    </w:p>
    <w:p w:rsidR="00A646E0" w:rsidRDefault="00B747DF">
      <w:pPr>
        <w:spacing w:line="560" w:lineRule="exact"/>
        <w:ind w:firstLineChars="210" w:firstLine="675"/>
        <w:rPr>
          <w:rFonts w:ascii="仿宋_GB2312" w:eastAsia="仿宋_GB2312" w:hAnsi="仿宋"/>
          <w:bCs/>
          <w:sz w:val="32"/>
          <w:szCs w:val="32"/>
        </w:rPr>
      </w:pPr>
      <w:r>
        <w:rPr>
          <w:rFonts w:ascii="仿宋_GB2312" w:eastAsia="仿宋_GB2312" w:hAnsi="仿宋" w:hint="eastAsia"/>
          <w:b/>
          <w:sz w:val="32"/>
          <w:szCs w:val="32"/>
        </w:rPr>
        <w:t>第</w:t>
      </w:r>
      <w:r>
        <w:rPr>
          <w:rFonts w:ascii="仿宋_GB2312" w:eastAsia="仿宋_GB2312" w:hAnsi="仿宋" w:hint="eastAsia"/>
          <w:b/>
          <w:sz w:val="32"/>
          <w:szCs w:val="32"/>
        </w:rPr>
        <w:t>五</w:t>
      </w:r>
      <w:r>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bCs/>
          <w:sz w:val="32"/>
          <w:szCs w:val="32"/>
        </w:rPr>
        <w:t>补贴对象是在本区范围内直接从事农业生产的个人和农业生产经营组织（以下简称“购机者”）。其中，个人包括：</w:t>
      </w:r>
      <w:r>
        <w:rPr>
          <w:rFonts w:ascii="仿宋_GB2312" w:eastAsia="仿宋_GB2312" w:hAnsi="仿宋" w:hint="eastAsia"/>
          <w:bCs/>
          <w:sz w:val="32"/>
          <w:szCs w:val="32"/>
        </w:rPr>
        <w:t>1.</w:t>
      </w:r>
      <w:r>
        <w:rPr>
          <w:rFonts w:ascii="仿宋_GB2312" w:eastAsia="仿宋_GB2312" w:hAnsi="仿宋" w:hint="eastAsia"/>
          <w:bCs/>
          <w:sz w:val="32"/>
          <w:szCs w:val="32"/>
        </w:rPr>
        <w:t>本市户籍个人；</w:t>
      </w:r>
      <w:r>
        <w:rPr>
          <w:rFonts w:ascii="仿宋_GB2312" w:eastAsia="仿宋_GB2312" w:hAnsi="仿宋" w:hint="eastAsia"/>
          <w:bCs/>
          <w:sz w:val="32"/>
          <w:szCs w:val="32"/>
        </w:rPr>
        <w:t>2.</w:t>
      </w:r>
      <w:r>
        <w:rPr>
          <w:rFonts w:ascii="仿宋_GB2312" w:eastAsia="仿宋_GB2312" w:hAnsi="仿宋" w:hint="eastAsia"/>
          <w:bCs/>
          <w:sz w:val="32"/>
          <w:szCs w:val="32"/>
        </w:rPr>
        <w:t>持有本市有效居住证，最近</w:t>
      </w:r>
      <w:r>
        <w:rPr>
          <w:rFonts w:ascii="仿宋_GB2312" w:eastAsia="仿宋_GB2312" w:hAnsi="仿宋" w:hint="eastAsia"/>
          <w:bCs/>
          <w:sz w:val="32"/>
          <w:szCs w:val="32"/>
        </w:rPr>
        <w:t>24</w:t>
      </w:r>
      <w:r>
        <w:rPr>
          <w:rFonts w:ascii="仿宋_GB2312" w:eastAsia="仿宋_GB2312" w:hAnsi="仿宋" w:hint="eastAsia"/>
          <w:bCs/>
          <w:sz w:val="32"/>
          <w:szCs w:val="32"/>
        </w:rPr>
        <w:t>个月内连续在本市缴纳社保满一年，通过农村土地流转公开交易市场取得土地承包经营权，且剩余流</w:t>
      </w:r>
      <w:r>
        <w:rPr>
          <w:rFonts w:ascii="仿宋_GB2312" w:eastAsia="仿宋_GB2312" w:hAnsi="仿宋" w:hint="eastAsia"/>
          <w:bCs/>
          <w:sz w:val="32"/>
          <w:szCs w:val="32"/>
        </w:rPr>
        <w:t>转期限</w:t>
      </w:r>
      <w:r>
        <w:rPr>
          <w:rFonts w:ascii="仿宋_GB2312" w:eastAsia="仿宋_GB2312" w:hAnsi="仿宋" w:hint="eastAsia"/>
          <w:bCs/>
          <w:sz w:val="32"/>
          <w:szCs w:val="32"/>
        </w:rPr>
        <w:t>5</w:t>
      </w:r>
      <w:r>
        <w:rPr>
          <w:rFonts w:ascii="仿宋_GB2312" w:eastAsia="仿宋_GB2312" w:hAnsi="仿宋" w:hint="eastAsia"/>
          <w:bCs/>
          <w:sz w:val="32"/>
          <w:szCs w:val="32"/>
        </w:rPr>
        <w:t>年以上的非本市沪籍人员。农业生产经营组织包括农村集体经济组织、农民专业合作社、家庭农场、农业企业和其它从事农业生产经营的组织。</w:t>
      </w:r>
    </w:p>
    <w:p w:rsidR="00A646E0" w:rsidRDefault="00B747DF">
      <w:pPr>
        <w:spacing w:line="560" w:lineRule="exact"/>
        <w:ind w:firstLineChars="210" w:firstLine="675"/>
        <w:rPr>
          <w:rFonts w:ascii="仿宋_GB2312" w:eastAsia="仿宋_GB2312" w:hAnsi="仿宋"/>
          <w:bCs/>
          <w:sz w:val="32"/>
          <w:szCs w:val="32"/>
        </w:rPr>
      </w:pPr>
      <w:r>
        <w:rPr>
          <w:rFonts w:ascii="仿宋_GB2312" w:eastAsia="仿宋_GB2312" w:hAnsi="仿宋" w:hint="eastAsia"/>
          <w:b/>
          <w:sz w:val="32"/>
          <w:szCs w:val="32"/>
        </w:rPr>
        <w:t>第</w:t>
      </w:r>
      <w:r>
        <w:rPr>
          <w:rFonts w:ascii="仿宋_GB2312" w:eastAsia="仿宋_GB2312" w:hAnsi="仿宋" w:hint="eastAsia"/>
          <w:b/>
          <w:sz w:val="32"/>
          <w:szCs w:val="32"/>
        </w:rPr>
        <w:t>六</w:t>
      </w:r>
      <w:r>
        <w:rPr>
          <w:rFonts w:ascii="仿宋_GB2312" w:eastAsia="仿宋_GB2312" w:hAnsi="仿宋" w:hint="eastAsia"/>
          <w:b/>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color w:val="000000" w:themeColor="text1"/>
          <w:sz w:val="32"/>
          <w:szCs w:val="32"/>
        </w:rPr>
        <w:t xml:space="preserve"> </w:t>
      </w:r>
      <w:r>
        <w:rPr>
          <w:rFonts w:ascii="仿宋_GB2312" w:eastAsia="仿宋_GB2312" w:hAnsi="仿宋_GB2312" w:cs="仿宋_GB2312" w:hint="eastAsia"/>
          <w:color w:val="000000" w:themeColor="text1"/>
          <w:sz w:val="32"/>
          <w:szCs w:val="32"/>
        </w:rPr>
        <w:t>享受农机购置补贴的农机具必须是在当年度市下发文件“国家和市农机购置补贴目录范围内”的农机具，非“目录”内的购机申请，区、街道农业管理部门将不予受理。</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w:t>
      </w:r>
      <w:r>
        <w:rPr>
          <w:rFonts w:ascii="仿宋_GB2312" w:eastAsia="仿宋_GB2312" w:hAnsi="仿宋" w:hint="eastAsia"/>
          <w:b/>
          <w:sz w:val="32"/>
          <w:szCs w:val="32"/>
        </w:rPr>
        <w:t>七</w:t>
      </w:r>
      <w:r>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农机购置补贴对购置同一种类、同一档次的机具实行统一的补贴标准，在中央、市级财政专项补贴基础上，由区叠加不高于</w:t>
      </w:r>
      <w:r>
        <w:rPr>
          <w:rFonts w:ascii="仿宋_GB2312" w:eastAsia="仿宋_GB2312" w:hAnsi="仿宋" w:hint="eastAsia"/>
          <w:sz w:val="32"/>
          <w:szCs w:val="32"/>
        </w:rPr>
        <w:t>1.5</w:t>
      </w:r>
      <w:r>
        <w:rPr>
          <w:rFonts w:ascii="仿宋_GB2312" w:eastAsia="仿宋_GB2312" w:hAnsi="仿宋" w:hint="eastAsia"/>
          <w:sz w:val="32"/>
          <w:szCs w:val="32"/>
        </w:rPr>
        <w:t>倍的定额补贴，中央、市、区财政累计补贴比例不超过</w:t>
      </w:r>
      <w:r>
        <w:rPr>
          <w:rFonts w:ascii="仿宋_GB2312" w:eastAsia="仿宋_GB2312" w:hAnsi="仿宋" w:hint="eastAsia"/>
          <w:sz w:val="32"/>
          <w:szCs w:val="32"/>
        </w:rPr>
        <w:t>8</w:t>
      </w:r>
      <w:r>
        <w:rPr>
          <w:rFonts w:ascii="仿宋_GB2312" w:eastAsia="仿宋_GB2312" w:hAnsi="仿宋"/>
          <w:sz w:val="32"/>
          <w:szCs w:val="32"/>
        </w:rPr>
        <w:t>0</w:t>
      </w:r>
      <w:r>
        <w:rPr>
          <w:rFonts w:ascii="仿宋_GB2312" w:eastAsia="仿宋_GB2312" w:hAnsi="仿宋" w:hint="eastAsia"/>
          <w:sz w:val="32"/>
          <w:szCs w:val="32"/>
        </w:rPr>
        <w:t>%</w:t>
      </w:r>
      <w:r>
        <w:rPr>
          <w:rFonts w:ascii="仿宋_GB2312" w:eastAsia="仿宋_GB2312" w:hAnsi="仿宋" w:hint="eastAsia"/>
          <w:sz w:val="32"/>
          <w:szCs w:val="32"/>
        </w:rPr>
        <w:t>。</w:t>
      </w:r>
    </w:p>
    <w:p w:rsidR="00A646E0" w:rsidRDefault="00A646E0">
      <w:pPr>
        <w:spacing w:line="560" w:lineRule="exact"/>
        <w:rPr>
          <w:rFonts w:ascii="仿宋_GB2312" w:eastAsia="仿宋_GB2312" w:hAnsi="仿宋"/>
          <w:sz w:val="32"/>
          <w:szCs w:val="32"/>
        </w:rPr>
      </w:pPr>
    </w:p>
    <w:p w:rsidR="00A646E0" w:rsidRDefault="00B747DF">
      <w:pPr>
        <w:numPr>
          <w:ilvl w:val="0"/>
          <w:numId w:val="1"/>
        </w:numPr>
        <w:spacing w:line="560" w:lineRule="exact"/>
        <w:jc w:val="center"/>
        <w:rPr>
          <w:rFonts w:ascii="黑体" w:eastAsia="黑体" w:hAnsi="黑体"/>
          <w:bCs/>
          <w:sz w:val="32"/>
          <w:szCs w:val="32"/>
        </w:rPr>
      </w:pPr>
      <w:r>
        <w:rPr>
          <w:rFonts w:ascii="黑体" w:eastAsia="黑体" w:hAnsi="黑体" w:hint="eastAsia"/>
          <w:bCs/>
          <w:sz w:val="32"/>
          <w:szCs w:val="32"/>
        </w:rPr>
        <w:t xml:space="preserve"> </w:t>
      </w:r>
      <w:r>
        <w:rPr>
          <w:rFonts w:ascii="黑体" w:eastAsia="黑体" w:hAnsi="黑体" w:hint="eastAsia"/>
          <w:bCs/>
          <w:sz w:val="32"/>
          <w:szCs w:val="32"/>
        </w:rPr>
        <w:t>补贴农机</w:t>
      </w:r>
      <w:r>
        <w:rPr>
          <w:rFonts w:ascii="黑体" w:eastAsia="黑体" w:hAnsi="黑体"/>
          <w:bCs/>
          <w:sz w:val="32"/>
          <w:szCs w:val="32"/>
        </w:rPr>
        <w:t>使用</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w:t>
      </w:r>
      <w:r>
        <w:rPr>
          <w:rFonts w:ascii="仿宋_GB2312" w:eastAsia="仿宋_GB2312" w:hAnsi="仿宋" w:hint="eastAsia"/>
          <w:b/>
          <w:sz w:val="32"/>
          <w:szCs w:val="32"/>
        </w:rPr>
        <w:t>八</w:t>
      </w:r>
      <w:r>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购机者应</w:t>
      </w:r>
      <w:r>
        <w:rPr>
          <w:rFonts w:ascii="仿宋_GB2312" w:eastAsia="仿宋_GB2312" w:hAnsi="仿宋"/>
          <w:sz w:val="32"/>
          <w:szCs w:val="32"/>
        </w:rPr>
        <w:t>确保</w:t>
      </w:r>
      <w:r>
        <w:rPr>
          <w:rFonts w:ascii="仿宋_GB2312" w:eastAsia="仿宋_GB2312" w:hAnsi="仿宋" w:hint="eastAsia"/>
          <w:sz w:val="32"/>
          <w:szCs w:val="32"/>
        </w:rPr>
        <w:t>农机操作人员具有相应的农机作业资质，在作业过程中应当严格按操作规程进行操作。</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w:t>
      </w:r>
      <w:r>
        <w:rPr>
          <w:rFonts w:ascii="仿宋_GB2312" w:eastAsia="仿宋_GB2312" w:hAnsi="仿宋" w:hint="eastAsia"/>
          <w:b/>
          <w:sz w:val="32"/>
          <w:szCs w:val="32"/>
        </w:rPr>
        <w:t>九</w:t>
      </w:r>
      <w:r>
        <w:rPr>
          <w:rFonts w:ascii="仿宋_GB2312" w:eastAsia="仿宋_GB2312" w:hAnsi="仿宋" w:hint="eastAsia"/>
          <w:b/>
          <w:sz w:val="32"/>
          <w:szCs w:val="32"/>
        </w:rPr>
        <w:t>条</w:t>
      </w:r>
      <w:r>
        <w:rPr>
          <w:rFonts w:ascii="仿宋_GB2312" w:eastAsia="仿宋_GB2312" w:hAnsi="仿宋" w:hint="eastAsia"/>
          <w:sz w:val="32"/>
          <w:szCs w:val="32"/>
        </w:rPr>
        <w:t xml:space="preserve"> </w:t>
      </w:r>
      <w:r>
        <w:rPr>
          <w:rFonts w:ascii="仿宋_GB2312" w:eastAsia="仿宋_GB2312" w:hAnsi="仿宋" w:hint="eastAsia"/>
          <w:sz w:val="32"/>
          <w:szCs w:val="32"/>
        </w:rPr>
        <w:t>牌证管理类的补贴农机购置后，购机者应当按农机监理部门的要求办理相关手续。</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第十条</w:t>
      </w:r>
      <w:r>
        <w:rPr>
          <w:rFonts w:ascii="仿宋_GB2312" w:eastAsia="仿宋_GB2312" w:hAnsi="仿宋" w:hint="eastAsia"/>
          <w:sz w:val="32"/>
          <w:szCs w:val="32"/>
        </w:rPr>
        <w:t xml:space="preserve"> </w:t>
      </w:r>
      <w:r>
        <w:rPr>
          <w:rFonts w:ascii="仿宋_GB2312" w:eastAsia="仿宋_GB2312" w:hAnsi="仿宋" w:hint="eastAsia"/>
          <w:sz w:val="32"/>
          <w:szCs w:val="32"/>
        </w:rPr>
        <w:t>按照谁使用、谁养护的原则，使用组织（个人）按技术规范要求，做好补贴农机的日常维护和保养工作，并认真填写农业机械维护保养手册。</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第十</w:t>
      </w:r>
      <w:r>
        <w:rPr>
          <w:rFonts w:ascii="仿宋_GB2312" w:eastAsia="仿宋_GB2312" w:hAnsi="仿宋" w:hint="eastAsia"/>
          <w:b/>
          <w:sz w:val="32"/>
          <w:szCs w:val="32"/>
        </w:rPr>
        <w:t>一</w:t>
      </w:r>
      <w:r>
        <w:rPr>
          <w:rFonts w:ascii="仿宋_GB2312" w:eastAsia="仿宋_GB2312" w:hAnsi="仿宋" w:hint="eastAsia"/>
          <w:b/>
          <w:sz w:val="32"/>
          <w:szCs w:val="32"/>
        </w:rPr>
        <w:t>条</w:t>
      </w:r>
      <w:r>
        <w:rPr>
          <w:rFonts w:ascii="仿宋_GB2312" w:eastAsia="仿宋_GB2312" w:hAnsi="仿宋" w:hint="eastAsia"/>
          <w:sz w:val="32"/>
          <w:szCs w:val="32"/>
        </w:rPr>
        <w:t xml:space="preserve"> </w:t>
      </w:r>
      <w:r>
        <w:rPr>
          <w:rFonts w:ascii="仿宋_GB2312" w:eastAsia="仿宋_GB2312" w:hAnsi="仿宋" w:hint="eastAsia"/>
          <w:sz w:val="32"/>
          <w:szCs w:val="32"/>
        </w:rPr>
        <w:t>补贴农机应当接受区农机管理部门的检查，购机者不得以任何理由阻碍或拒绝检查。</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第十</w:t>
      </w:r>
      <w:r>
        <w:rPr>
          <w:rFonts w:ascii="仿宋_GB2312" w:eastAsia="仿宋_GB2312" w:hAnsi="仿宋" w:hint="eastAsia"/>
          <w:b/>
          <w:sz w:val="32"/>
          <w:szCs w:val="32"/>
        </w:rPr>
        <w:t>二</w:t>
      </w:r>
      <w:r>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各镇、街道农业农村服务中心应当根据本镇农时的作业进度统一调配，提高补贴农机的使用效率。区农机管理部门可根据全区农业生产以及农机作业情况对补贴农机进行统筹调度。</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第十</w:t>
      </w:r>
      <w:r>
        <w:rPr>
          <w:rFonts w:ascii="仿宋_GB2312" w:eastAsia="仿宋_GB2312" w:hAnsi="仿宋" w:hint="eastAsia"/>
          <w:b/>
          <w:sz w:val="32"/>
          <w:szCs w:val="32"/>
        </w:rPr>
        <w:t>三</w:t>
      </w:r>
      <w:r>
        <w:rPr>
          <w:rFonts w:ascii="仿宋_GB2312" w:eastAsia="仿宋_GB2312" w:hAnsi="仿宋" w:hint="eastAsia"/>
          <w:b/>
          <w:sz w:val="32"/>
          <w:szCs w:val="32"/>
        </w:rPr>
        <w:t>条</w:t>
      </w:r>
      <w:r>
        <w:rPr>
          <w:rFonts w:ascii="仿宋_GB2312" w:eastAsia="仿宋_GB2312" w:hAnsi="仿宋" w:hint="eastAsia"/>
          <w:sz w:val="32"/>
          <w:szCs w:val="32"/>
        </w:rPr>
        <w:t xml:space="preserve"> </w:t>
      </w:r>
      <w:r>
        <w:rPr>
          <w:rFonts w:ascii="仿宋_GB2312" w:eastAsia="仿宋_GB2312" w:hAnsi="仿宋" w:hint="eastAsia"/>
          <w:sz w:val="32"/>
          <w:szCs w:val="32"/>
        </w:rPr>
        <w:t>拖拉机、联合收割机等农业机械，在不影响本区作业的情况下，需跨区作业的，应当报请区农机管理部门批准，办理跨区作业手续。</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第十</w:t>
      </w:r>
      <w:r>
        <w:rPr>
          <w:rFonts w:ascii="仿宋_GB2312" w:eastAsia="仿宋_GB2312" w:hAnsi="仿宋" w:hint="eastAsia"/>
          <w:b/>
          <w:sz w:val="32"/>
          <w:szCs w:val="32"/>
        </w:rPr>
        <w:t>四</w:t>
      </w:r>
      <w:r>
        <w:rPr>
          <w:rFonts w:ascii="仿宋_GB2312" w:eastAsia="仿宋_GB2312" w:hAnsi="仿宋" w:hint="eastAsia"/>
          <w:b/>
          <w:sz w:val="32"/>
          <w:szCs w:val="32"/>
        </w:rPr>
        <w:t>条</w:t>
      </w:r>
      <w:r>
        <w:rPr>
          <w:rFonts w:ascii="仿宋_GB2312" w:eastAsia="仿宋_GB2312" w:hAnsi="仿宋" w:hint="eastAsia"/>
          <w:sz w:val="32"/>
          <w:szCs w:val="32"/>
        </w:rPr>
        <w:t xml:space="preserve"> </w:t>
      </w:r>
      <w:r>
        <w:rPr>
          <w:rFonts w:ascii="仿宋_GB2312" w:eastAsia="仿宋_GB2312" w:hAnsi="仿宋" w:hint="eastAsia"/>
          <w:sz w:val="32"/>
          <w:szCs w:val="32"/>
        </w:rPr>
        <w:t>购机者应确保机具的唯一性标识（发动机号、机身编号）完好无损，因客观原因导致标识变更或无法识别的，应及时向区农机监理部门报备，并通知区农机管理部门。</w:t>
      </w:r>
    </w:p>
    <w:p w:rsidR="00A646E0" w:rsidRDefault="00A646E0">
      <w:pPr>
        <w:spacing w:line="560" w:lineRule="exact"/>
        <w:ind w:firstLineChars="210" w:firstLine="672"/>
        <w:rPr>
          <w:rFonts w:ascii="仿宋_GB2312" w:eastAsia="仿宋_GB2312" w:hAnsi="仿宋"/>
          <w:sz w:val="32"/>
          <w:szCs w:val="32"/>
        </w:rPr>
      </w:pPr>
    </w:p>
    <w:p w:rsidR="00A646E0" w:rsidRDefault="00B747DF">
      <w:pPr>
        <w:spacing w:line="560" w:lineRule="exact"/>
        <w:jc w:val="center"/>
        <w:rPr>
          <w:rFonts w:ascii="黑体" w:eastAsia="黑体" w:hAnsi="黑体"/>
          <w:bCs/>
          <w:sz w:val="32"/>
          <w:szCs w:val="32"/>
        </w:rPr>
      </w:pPr>
      <w:r>
        <w:rPr>
          <w:rFonts w:ascii="黑体" w:eastAsia="黑体" w:hAnsi="黑体" w:hint="eastAsia"/>
          <w:bCs/>
          <w:sz w:val="32"/>
          <w:szCs w:val="32"/>
        </w:rPr>
        <w:lastRenderedPageBreak/>
        <w:t>第四章</w:t>
      </w:r>
      <w:r>
        <w:rPr>
          <w:rFonts w:ascii="黑体" w:eastAsia="黑体" w:hAnsi="黑体" w:hint="eastAsia"/>
          <w:bCs/>
          <w:sz w:val="32"/>
          <w:szCs w:val="32"/>
        </w:rPr>
        <w:t xml:space="preserve">  </w:t>
      </w:r>
      <w:r>
        <w:rPr>
          <w:rFonts w:ascii="黑体" w:eastAsia="黑体" w:hAnsi="黑体" w:hint="eastAsia"/>
          <w:bCs/>
          <w:sz w:val="32"/>
          <w:szCs w:val="32"/>
        </w:rPr>
        <w:t>补贴农机处置范围、权限和类别</w:t>
      </w:r>
    </w:p>
    <w:p w:rsidR="00A646E0" w:rsidRDefault="00B747DF">
      <w:pPr>
        <w:adjustRightInd w:val="0"/>
        <w:snapToGrid w:val="0"/>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 w:hint="eastAsia"/>
          <w:b/>
          <w:sz w:val="32"/>
          <w:szCs w:val="32"/>
        </w:rPr>
        <w:t>第十</w:t>
      </w:r>
      <w:r>
        <w:rPr>
          <w:rFonts w:ascii="仿宋_GB2312" w:eastAsia="仿宋_GB2312" w:hAnsi="仿宋" w:hint="eastAsia"/>
          <w:b/>
          <w:sz w:val="32"/>
          <w:szCs w:val="32"/>
        </w:rPr>
        <w:t>五</w:t>
      </w:r>
      <w:r>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_GB2312" w:cs="仿宋_GB2312" w:hint="eastAsia"/>
          <w:color w:val="000000" w:themeColor="text1"/>
          <w:sz w:val="32"/>
          <w:szCs w:val="32"/>
        </w:rPr>
        <w:t>本区范围内购机</w:t>
      </w:r>
      <w:r>
        <w:rPr>
          <w:rFonts w:ascii="仿宋_GB2312" w:eastAsia="仿宋_GB2312" w:hAnsi="仿宋_GB2312" w:cs="仿宋_GB2312" w:hint="eastAsia"/>
          <w:color w:val="000000" w:themeColor="text1"/>
          <w:sz w:val="32"/>
          <w:szCs w:val="32"/>
        </w:rPr>
        <w:t>者享受中央、市、区等各级财政资金补贴的农业机械。覆盖全区享受中央、市、区各级财政农业机械购置补贴的从事农业生产的个人、农业生产经营组织（农机专业合作社、蔬菜合作社、粮食合作社、农业企业等组织）及农村集体经济组织。</w:t>
      </w:r>
    </w:p>
    <w:p w:rsidR="00A646E0" w:rsidRDefault="00B747DF">
      <w:pPr>
        <w:adjustRightInd w:val="0"/>
        <w:snapToGrid w:val="0"/>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 w:hint="eastAsia"/>
          <w:b/>
          <w:sz w:val="32"/>
          <w:szCs w:val="32"/>
        </w:rPr>
        <w:t>第十</w:t>
      </w:r>
      <w:r>
        <w:rPr>
          <w:rFonts w:ascii="仿宋_GB2312" w:eastAsia="仿宋_GB2312" w:hAnsi="仿宋" w:hint="eastAsia"/>
          <w:b/>
          <w:sz w:val="32"/>
          <w:szCs w:val="32"/>
        </w:rPr>
        <w:t>六</w:t>
      </w:r>
      <w:r>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_GB2312" w:cs="仿宋_GB2312" w:hint="eastAsia"/>
          <w:color w:val="000000" w:themeColor="text1"/>
          <w:sz w:val="32"/>
          <w:szCs w:val="32"/>
        </w:rPr>
        <w:t>机械类型主要包括：动力机械（拖拉机）、收获机械（联合收割机等）、收获后处理机械（烘干机及配套、包装机械等）、耕整地机械（各类旋耕机、犁、耙等）、种植施肥机械（播种流水线、条播机、插秧机、直播机等）、田间管理机械等享受财政补贴的农机具。</w:t>
      </w:r>
    </w:p>
    <w:p w:rsidR="00A646E0" w:rsidRDefault="00B747DF">
      <w:pPr>
        <w:adjustRightInd w:val="0"/>
        <w:snapToGrid w:val="0"/>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 w:hint="eastAsia"/>
          <w:b/>
          <w:sz w:val="32"/>
          <w:szCs w:val="32"/>
        </w:rPr>
        <w:t>第十</w:t>
      </w:r>
      <w:r>
        <w:rPr>
          <w:rFonts w:ascii="仿宋_GB2312" w:eastAsia="仿宋_GB2312" w:hAnsi="仿宋" w:hint="eastAsia"/>
          <w:b/>
          <w:sz w:val="32"/>
          <w:szCs w:val="32"/>
        </w:rPr>
        <w:t>七</w:t>
      </w:r>
      <w:r>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_GB2312" w:cs="仿宋_GB2312" w:hint="eastAsia"/>
          <w:color w:val="000000" w:themeColor="text1"/>
          <w:sz w:val="32"/>
          <w:szCs w:val="32"/>
        </w:rPr>
        <w:t>凡属牌证管理类农机及购机单价在</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万元（含）以上未实行牌证管理类农机、农业经营主体所有农机整体转让、拖拉机转性处置，由区级相关部门按职责进行；其余农机由街镇农业农村服务中心按规范进行，并向区级农机管理部门报备。农机具处置类别有禁用、报废、转让、转性及其它情况。</w:t>
      </w:r>
    </w:p>
    <w:p w:rsidR="00A646E0" w:rsidRDefault="00A646E0">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p>
    <w:p w:rsidR="00A646E0" w:rsidRDefault="00B747DF">
      <w:pPr>
        <w:adjustRightInd w:val="0"/>
        <w:snapToGrid w:val="0"/>
        <w:spacing w:line="560" w:lineRule="exact"/>
        <w:ind w:firstLineChars="200" w:firstLine="640"/>
        <w:jc w:val="center"/>
        <w:rPr>
          <w:rFonts w:ascii="仿宋_GB2312" w:eastAsia="仿宋_GB2312" w:hAnsi="仿宋_GB2312" w:cs="仿宋_GB2312"/>
          <w:color w:val="000000" w:themeColor="text1"/>
          <w:sz w:val="32"/>
          <w:szCs w:val="32"/>
        </w:rPr>
      </w:pPr>
      <w:r>
        <w:rPr>
          <w:rFonts w:ascii="黑体" w:eastAsia="黑体" w:hAnsi="黑体" w:hint="eastAsia"/>
          <w:bCs/>
          <w:sz w:val="32"/>
          <w:szCs w:val="32"/>
        </w:rPr>
        <w:t>第五章</w:t>
      </w:r>
      <w:r>
        <w:rPr>
          <w:rFonts w:ascii="黑体" w:eastAsia="黑体" w:hAnsi="黑体" w:hint="eastAsia"/>
          <w:bCs/>
          <w:sz w:val="32"/>
          <w:szCs w:val="32"/>
        </w:rPr>
        <w:t xml:space="preserve">  </w:t>
      </w:r>
      <w:r>
        <w:rPr>
          <w:rFonts w:ascii="黑体" w:eastAsia="黑体" w:hAnsi="黑体" w:hint="eastAsia"/>
          <w:bCs/>
          <w:sz w:val="32"/>
          <w:szCs w:val="32"/>
        </w:rPr>
        <w:t>补贴农机处置管理与监督</w:t>
      </w:r>
    </w:p>
    <w:p w:rsidR="00A646E0" w:rsidRDefault="00B747DF">
      <w:pPr>
        <w:adjustRightInd w:val="0"/>
        <w:snapToGrid w:val="0"/>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 w:hint="eastAsia"/>
          <w:b/>
          <w:sz w:val="32"/>
          <w:szCs w:val="32"/>
        </w:rPr>
        <w:t>第十</w:t>
      </w:r>
      <w:r>
        <w:rPr>
          <w:rFonts w:ascii="仿宋_GB2312" w:eastAsia="仿宋_GB2312" w:hAnsi="仿宋" w:hint="eastAsia"/>
          <w:b/>
          <w:sz w:val="32"/>
          <w:szCs w:val="32"/>
        </w:rPr>
        <w:t>八</w:t>
      </w:r>
      <w:r>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_GB2312" w:cs="仿宋_GB2312" w:hint="eastAsia"/>
          <w:color w:val="000000" w:themeColor="text1"/>
          <w:sz w:val="32"/>
          <w:szCs w:val="32"/>
        </w:rPr>
        <w:t>各类农业生产购机者有效履行农机使用管护职责，严禁发生违规处置、倒卖和人为损坏农业机械设施装备类资产。需添置、更新、转让、报废等农机设施装备资产，以及因生产经营主体关停转闭等原因需处置补贴农机资产，按规定程序</w:t>
      </w:r>
      <w:r>
        <w:rPr>
          <w:rFonts w:ascii="仿宋_GB2312" w:eastAsia="仿宋_GB2312" w:hAnsi="仿宋_GB2312" w:cs="仿宋_GB2312" w:hint="eastAsia"/>
          <w:color w:val="000000" w:themeColor="text1"/>
          <w:sz w:val="32"/>
          <w:szCs w:val="32"/>
        </w:rPr>
        <w:t>逐级上</w:t>
      </w:r>
      <w:r>
        <w:rPr>
          <w:rFonts w:ascii="仿宋_GB2312" w:eastAsia="仿宋_GB2312" w:hAnsi="仿宋_GB2312" w:cs="仿宋_GB2312" w:hint="eastAsia"/>
          <w:color w:val="000000" w:themeColor="text1"/>
          <w:sz w:val="32"/>
          <w:szCs w:val="32"/>
        </w:rPr>
        <w:lastRenderedPageBreak/>
        <w:t>报审核、审批。</w:t>
      </w:r>
    </w:p>
    <w:p w:rsidR="00A646E0" w:rsidRDefault="00B747DF">
      <w:pPr>
        <w:adjustRightInd w:val="0"/>
        <w:snapToGrid w:val="0"/>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 w:hint="eastAsia"/>
          <w:b/>
          <w:sz w:val="32"/>
          <w:szCs w:val="32"/>
        </w:rPr>
        <w:t>第</w:t>
      </w:r>
      <w:r>
        <w:rPr>
          <w:rFonts w:ascii="仿宋_GB2312" w:eastAsia="仿宋_GB2312" w:hAnsi="仿宋" w:hint="eastAsia"/>
          <w:b/>
          <w:sz w:val="32"/>
          <w:szCs w:val="32"/>
        </w:rPr>
        <w:t>十九</w:t>
      </w:r>
      <w:r>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_GB2312" w:cs="仿宋_GB2312" w:hint="eastAsia"/>
          <w:color w:val="000000" w:themeColor="text1"/>
          <w:sz w:val="32"/>
          <w:szCs w:val="32"/>
        </w:rPr>
        <w:t>街镇农业农村服务中心是街镇农机管理和处置工作的责任主体，负责辖区内农机管理、处置等各项工作，对需处置农机资产开展分类审核及报区级相关部门备案或审批，并进行后续评估与处置等工作。</w:t>
      </w:r>
    </w:p>
    <w:p w:rsidR="00A646E0" w:rsidRDefault="00B747DF">
      <w:pPr>
        <w:adjustRightInd w:val="0"/>
        <w:snapToGrid w:val="0"/>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 w:hint="eastAsia"/>
          <w:b/>
          <w:sz w:val="32"/>
          <w:szCs w:val="32"/>
        </w:rPr>
        <w:t>第二十条</w:t>
      </w:r>
      <w:r>
        <w:rPr>
          <w:rFonts w:ascii="CESI楷体-GB2312" w:eastAsia="CESI楷体-GB2312" w:hAnsi="CESI楷体-GB2312" w:cs="CESI楷体-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区级农机部门受理农机处置申请工作时间为每年</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月底，各街镇农业农村部门结合辖区内农机工作实际，做好全年农机处置统筹安排受理工作，及时报送相关材料和信息，确保农业生产稳定有序开展。</w:t>
      </w:r>
    </w:p>
    <w:p w:rsidR="00A646E0" w:rsidRPr="003D73D1" w:rsidRDefault="00B747DF">
      <w:pPr>
        <w:adjustRightInd w:val="0"/>
        <w:snapToGrid w:val="0"/>
        <w:spacing w:line="560" w:lineRule="exact"/>
        <w:ind w:firstLineChars="200" w:firstLine="640"/>
        <w:rPr>
          <w:rFonts w:ascii="黑体" w:eastAsia="黑体" w:hAnsi="黑体"/>
          <w:bCs/>
          <w:sz w:val="32"/>
          <w:szCs w:val="32"/>
        </w:rPr>
      </w:pPr>
      <w:r w:rsidRPr="003D73D1">
        <w:rPr>
          <w:rFonts w:ascii="黑体" w:eastAsia="黑体" w:hAnsi="黑体" w:hint="eastAsia"/>
          <w:bCs/>
          <w:sz w:val="32"/>
          <w:szCs w:val="32"/>
        </w:rPr>
        <w:t>第二十</w:t>
      </w:r>
      <w:r w:rsidRPr="003D73D1">
        <w:rPr>
          <w:rFonts w:ascii="黑体" w:eastAsia="黑体" w:hAnsi="黑体" w:hint="eastAsia"/>
          <w:bCs/>
          <w:sz w:val="32"/>
          <w:szCs w:val="32"/>
        </w:rPr>
        <w:t>一</w:t>
      </w:r>
      <w:r w:rsidRPr="003D73D1">
        <w:rPr>
          <w:rFonts w:ascii="黑体" w:eastAsia="黑体" w:hAnsi="黑体" w:hint="eastAsia"/>
          <w:bCs/>
          <w:sz w:val="32"/>
          <w:szCs w:val="32"/>
        </w:rPr>
        <w:t>条</w:t>
      </w:r>
      <w:r w:rsidRPr="003D73D1">
        <w:rPr>
          <w:rFonts w:ascii="黑体" w:eastAsia="黑体" w:hAnsi="黑体" w:hint="eastAsia"/>
          <w:bCs/>
          <w:sz w:val="32"/>
          <w:szCs w:val="32"/>
        </w:rPr>
        <w:t xml:space="preserve"> </w:t>
      </w:r>
      <w:r w:rsidRPr="003D73D1">
        <w:rPr>
          <w:rFonts w:ascii="黑体" w:eastAsia="黑体" w:hAnsi="黑体" w:hint="eastAsia"/>
          <w:bCs/>
          <w:sz w:val="32"/>
          <w:szCs w:val="32"/>
        </w:rPr>
        <w:t>区农机管理部门管理职责：</w:t>
      </w:r>
      <w:bookmarkStart w:id="0" w:name="_GoBack"/>
      <w:bookmarkEnd w:id="0"/>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区农技中心</w:t>
      </w:r>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）对街镇上报需处置农机进行指导、协调、监管等工作，并上报区农业农村委；</w:t>
      </w:r>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2</w:t>
      </w:r>
      <w:r>
        <w:rPr>
          <w:rFonts w:ascii="仿宋_GB2312" w:eastAsia="仿宋_GB2312" w:hAnsi="仿宋_GB2312" w:cs="仿宋_GB2312" w:hint="eastAsia"/>
          <w:color w:val="000000" w:themeColor="text1"/>
          <w:sz w:val="32"/>
          <w:szCs w:val="32"/>
        </w:rPr>
        <w:t>）对全区农机资产进行备案、登记和动态监管，健全资产管理档案。</w:t>
      </w:r>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区农业执法大队：</w:t>
      </w:r>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）对纳入牌证管理的拖拉机和联合收割机依法办理注销、转移、变更等登记手续；</w:t>
      </w:r>
    </w:p>
    <w:p w:rsidR="00A646E0" w:rsidRDefault="00B747D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）对申请报废补贴的，未达到报废年限但安全隐患大、故障发生率高、损毁严重、维修成本高的拖拉机、联合收割机和水稻种植机械予以审核，报区农业农村委备案。</w:t>
      </w:r>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区农业农村委</w:t>
      </w:r>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）负责农机处置的监督、备案等工作；</w:t>
      </w:r>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）对需市级报批处置的资产报市农业农村委办理审批手续。</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第二十二条</w:t>
      </w:r>
      <w:r>
        <w:rPr>
          <w:rFonts w:ascii="仿宋_GB2312" w:eastAsia="仿宋_GB2312" w:hAnsi="仿宋" w:hint="eastAsia"/>
          <w:b/>
          <w:sz w:val="32"/>
          <w:szCs w:val="32"/>
        </w:rPr>
        <w:t xml:space="preserve"> </w:t>
      </w:r>
      <w:r>
        <w:rPr>
          <w:rFonts w:ascii="仿宋_GB2312" w:eastAsia="仿宋_GB2312" w:hAnsi="仿宋" w:hint="eastAsia"/>
          <w:sz w:val="32"/>
          <w:szCs w:val="32"/>
        </w:rPr>
        <w:t>享受市</w:t>
      </w:r>
      <w:r>
        <w:rPr>
          <w:rFonts w:ascii="仿宋_GB2312" w:eastAsia="仿宋_GB2312" w:hAnsi="仿宋"/>
          <w:sz w:val="32"/>
          <w:szCs w:val="32"/>
        </w:rPr>
        <w:t>级、区级补贴资金的</w:t>
      </w:r>
      <w:r>
        <w:rPr>
          <w:rFonts w:ascii="仿宋_GB2312" w:eastAsia="仿宋_GB2312" w:hAnsi="仿宋" w:hint="eastAsia"/>
          <w:sz w:val="32"/>
          <w:szCs w:val="32"/>
        </w:rPr>
        <w:t>农业机械使用满</w:t>
      </w:r>
      <w:r>
        <w:rPr>
          <w:rFonts w:ascii="仿宋_GB2312" w:eastAsia="仿宋_GB2312" w:hAnsi="仿宋" w:hint="eastAsia"/>
          <w:color w:val="000000" w:themeColor="text1"/>
          <w:sz w:val="32"/>
          <w:szCs w:val="32"/>
        </w:rPr>
        <w:t>5</w:t>
      </w:r>
      <w:r>
        <w:rPr>
          <w:rFonts w:ascii="仿宋_GB2312" w:eastAsia="仿宋_GB2312" w:hAnsi="仿宋" w:hint="eastAsia"/>
          <w:sz w:val="32"/>
          <w:szCs w:val="32"/>
        </w:rPr>
        <w:t>年，符合报废条件需进行处置的，按规定</w:t>
      </w:r>
      <w:r>
        <w:rPr>
          <w:rFonts w:ascii="仿宋_GB2312" w:eastAsia="仿宋_GB2312" w:hAnsi="仿宋"/>
          <w:sz w:val="32"/>
          <w:szCs w:val="32"/>
        </w:rPr>
        <w:t>流程处理</w:t>
      </w:r>
      <w:r>
        <w:rPr>
          <w:rFonts w:ascii="仿宋_GB2312" w:eastAsia="仿宋_GB2312" w:hAnsi="仿宋" w:hint="eastAsia"/>
          <w:sz w:val="32"/>
          <w:szCs w:val="32"/>
        </w:rPr>
        <w:t>。对于未满使用年限、经过维修能达到正常使用技术状态的机械，不得长期闲置。购机者在补贴农机购置、使用和处置过程中，弄虚作假、违规</w:t>
      </w:r>
      <w:r>
        <w:rPr>
          <w:rFonts w:ascii="仿宋_GB2312" w:eastAsia="仿宋_GB2312" w:hAnsi="仿宋"/>
          <w:sz w:val="32"/>
          <w:szCs w:val="32"/>
        </w:rPr>
        <w:t>拆解组装、</w:t>
      </w:r>
      <w:r>
        <w:rPr>
          <w:rFonts w:ascii="仿宋_GB2312" w:eastAsia="仿宋_GB2312" w:hAnsi="仿宋" w:hint="eastAsia"/>
          <w:sz w:val="32"/>
          <w:szCs w:val="32"/>
        </w:rPr>
        <w:t>擅自转卖或以租赁等名义变相转卖，违反此规定的转卖行为，按照国务院《财政违法行为处罚处分条例》等有关规定追究法律责任，一旦发现或经举报查实，将予严厉查处：</w:t>
      </w:r>
    </w:p>
    <w:p w:rsidR="00A646E0" w:rsidRDefault="00B747DF">
      <w:pPr>
        <w:spacing w:line="560" w:lineRule="exact"/>
        <w:ind w:firstLineChars="210" w:firstLine="672"/>
        <w:rPr>
          <w:rFonts w:ascii="仿宋_GB2312" w:eastAsia="仿宋_GB2312" w:hAnsi="仿宋"/>
          <w:sz w:val="32"/>
          <w:szCs w:val="32"/>
        </w:rPr>
      </w:pPr>
      <w:r>
        <w:rPr>
          <w:rFonts w:ascii="仿宋_GB2312" w:eastAsia="仿宋_GB2312" w:hAnsi="仿宋" w:hint="eastAsia"/>
          <w:sz w:val="32"/>
          <w:szCs w:val="32"/>
        </w:rPr>
        <w:t>（一）购机者</w:t>
      </w:r>
      <w:r>
        <w:rPr>
          <w:rFonts w:ascii="仿宋_GB2312" w:eastAsia="仿宋_GB2312" w:hAnsi="仿宋" w:hint="eastAsia"/>
          <w:sz w:val="32"/>
          <w:szCs w:val="32"/>
        </w:rPr>
        <w:t>3</w:t>
      </w:r>
      <w:r>
        <w:rPr>
          <w:rFonts w:ascii="仿宋_GB2312" w:eastAsia="仿宋_GB2312" w:hAnsi="仿宋" w:hint="eastAsia"/>
          <w:sz w:val="32"/>
          <w:szCs w:val="32"/>
        </w:rPr>
        <w:t>年内不得再享受农机购置补贴；</w:t>
      </w:r>
    </w:p>
    <w:p w:rsidR="00A646E0" w:rsidRDefault="00B747DF">
      <w:pPr>
        <w:spacing w:line="560" w:lineRule="exact"/>
        <w:ind w:firstLineChars="210" w:firstLine="672"/>
        <w:rPr>
          <w:rFonts w:ascii="仿宋_GB2312" w:eastAsia="仿宋_GB2312" w:hAnsi="仿宋"/>
          <w:sz w:val="32"/>
          <w:szCs w:val="32"/>
        </w:rPr>
      </w:pPr>
      <w:r>
        <w:rPr>
          <w:rFonts w:ascii="仿宋_GB2312" w:eastAsia="仿宋_GB2312" w:hAnsi="仿宋" w:hint="eastAsia"/>
          <w:sz w:val="32"/>
          <w:szCs w:val="32"/>
        </w:rPr>
        <w:t>（二）追回补贴机具或补贴资金；</w:t>
      </w:r>
    </w:p>
    <w:p w:rsidR="00A646E0" w:rsidRDefault="00B747DF">
      <w:pPr>
        <w:spacing w:line="560" w:lineRule="exact"/>
        <w:ind w:firstLineChars="210" w:firstLine="672"/>
        <w:rPr>
          <w:rFonts w:ascii="仿宋_GB2312" w:eastAsia="仿宋_GB2312" w:hAnsi="仿宋"/>
          <w:sz w:val="32"/>
          <w:szCs w:val="32"/>
        </w:rPr>
      </w:pPr>
      <w:r>
        <w:rPr>
          <w:rFonts w:ascii="仿宋_GB2312" w:eastAsia="仿宋_GB2312" w:hAnsi="仿宋" w:hint="eastAsia"/>
          <w:sz w:val="32"/>
          <w:szCs w:val="32"/>
        </w:rPr>
        <w:t>（三）对相关人员按有关规定进行处理，情节严重的移交</w:t>
      </w:r>
      <w:r>
        <w:rPr>
          <w:rFonts w:ascii="仿宋_GB2312" w:eastAsia="仿宋_GB2312" w:hAnsi="仿宋" w:hint="eastAsia"/>
          <w:sz w:val="32"/>
          <w:szCs w:val="32"/>
        </w:rPr>
        <w:t>司法部门依法追究法律责任，违规</w:t>
      </w:r>
      <w:r>
        <w:rPr>
          <w:rFonts w:ascii="仿宋_GB2312" w:eastAsia="仿宋_GB2312" w:hAnsi="仿宋"/>
          <w:sz w:val="32"/>
          <w:szCs w:val="32"/>
        </w:rPr>
        <w:t>主体</w:t>
      </w:r>
      <w:r>
        <w:rPr>
          <w:rFonts w:ascii="仿宋_GB2312" w:eastAsia="仿宋_GB2312" w:hAnsi="仿宋" w:hint="eastAsia"/>
          <w:sz w:val="32"/>
          <w:szCs w:val="32"/>
        </w:rPr>
        <w:t>终身不得再享受农机购置补贴并取消</w:t>
      </w:r>
      <w:r>
        <w:rPr>
          <w:rFonts w:ascii="仿宋_GB2312" w:eastAsia="仿宋_GB2312" w:hAnsi="仿宋"/>
          <w:sz w:val="32"/>
          <w:szCs w:val="32"/>
        </w:rPr>
        <w:t>相关或全部农业综合补贴</w:t>
      </w:r>
      <w:r>
        <w:rPr>
          <w:rFonts w:ascii="仿宋_GB2312" w:eastAsia="仿宋_GB2312" w:hAnsi="仿宋" w:hint="eastAsia"/>
          <w:sz w:val="32"/>
          <w:szCs w:val="32"/>
        </w:rPr>
        <w:t>。</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第二十三条</w:t>
      </w:r>
      <w:r>
        <w:rPr>
          <w:rFonts w:ascii="仿宋_GB2312" w:eastAsia="仿宋_GB2312" w:hAnsi="仿宋" w:hint="eastAsia"/>
          <w:sz w:val="32"/>
          <w:szCs w:val="32"/>
        </w:rPr>
        <w:t xml:space="preserve"> </w:t>
      </w:r>
      <w:r>
        <w:rPr>
          <w:rFonts w:ascii="仿宋_GB2312" w:eastAsia="仿宋_GB2312" w:hAnsi="宋体" w:cs="宋体" w:hint="eastAsia"/>
          <w:sz w:val="32"/>
          <w:szCs w:val="32"/>
        </w:rPr>
        <w:t>《</w:t>
      </w:r>
      <w:r>
        <w:rPr>
          <w:rFonts w:ascii="仿宋_GB2312" w:eastAsia="仿宋_GB2312" w:hAnsi="宋体" w:cs="宋体" w:hint="eastAsia"/>
          <w:sz w:val="32"/>
          <w:szCs w:val="32"/>
        </w:rPr>
        <w:t>GB/T16877</w:t>
      </w:r>
      <w:r>
        <w:rPr>
          <w:rFonts w:ascii="仿宋_GB2312" w:eastAsia="仿宋_GB2312" w:hAnsi="宋体" w:cs="宋体" w:hint="eastAsia"/>
          <w:sz w:val="32"/>
          <w:szCs w:val="32"/>
        </w:rPr>
        <w:t>—</w:t>
      </w:r>
      <w:r>
        <w:rPr>
          <w:rFonts w:ascii="仿宋_GB2312" w:eastAsia="仿宋_GB2312" w:hAnsi="宋体" w:cs="宋体" w:hint="eastAsia"/>
          <w:sz w:val="32"/>
          <w:szCs w:val="32"/>
        </w:rPr>
        <w:t>2008</w:t>
      </w:r>
      <w:r>
        <w:rPr>
          <w:rFonts w:ascii="仿宋_GB2312" w:eastAsia="仿宋_GB2312" w:hAnsi="宋体" w:cs="宋体" w:hint="eastAsia"/>
          <w:sz w:val="32"/>
          <w:szCs w:val="32"/>
        </w:rPr>
        <w:t>拖拉机禁用与报废》《</w:t>
      </w:r>
      <w:r>
        <w:rPr>
          <w:rFonts w:ascii="仿宋_GB2312" w:eastAsia="仿宋_GB2312" w:hAnsi="宋体" w:cs="宋体" w:hint="eastAsia"/>
          <w:sz w:val="32"/>
          <w:szCs w:val="32"/>
        </w:rPr>
        <w:t>NY/T3529</w:t>
      </w:r>
      <w:r>
        <w:rPr>
          <w:rFonts w:ascii="仿宋_GB2312" w:eastAsia="仿宋_GB2312" w:hAnsi="宋体" w:cs="宋体" w:hint="eastAsia"/>
          <w:sz w:val="32"/>
          <w:szCs w:val="32"/>
        </w:rPr>
        <w:t>—</w:t>
      </w:r>
      <w:r>
        <w:rPr>
          <w:rFonts w:ascii="仿宋_GB2312" w:eastAsia="仿宋_GB2312" w:hAnsi="宋体" w:cs="宋体" w:hint="eastAsia"/>
          <w:sz w:val="32"/>
          <w:szCs w:val="32"/>
        </w:rPr>
        <w:t>2019</w:t>
      </w:r>
      <w:r>
        <w:rPr>
          <w:rFonts w:ascii="仿宋_GB2312" w:eastAsia="仿宋_GB2312" w:hAnsi="宋体" w:cs="宋体" w:hint="eastAsia"/>
          <w:sz w:val="32"/>
          <w:szCs w:val="32"/>
        </w:rPr>
        <w:t>水稻插秧机报废技术条件》《</w:t>
      </w:r>
      <w:r>
        <w:rPr>
          <w:rFonts w:ascii="仿宋_GB2312" w:eastAsia="仿宋_GB2312" w:hAnsi="宋体" w:cs="宋体" w:hint="eastAsia"/>
          <w:sz w:val="32"/>
          <w:szCs w:val="32"/>
        </w:rPr>
        <w:t>NY/T1875</w:t>
      </w:r>
      <w:r>
        <w:rPr>
          <w:rFonts w:ascii="仿宋_GB2312" w:eastAsia="仿宋_GB2312" w:hAnsi="宋体" w:cs="宋体" w:hint="eastAsia"/>
          <w:sz w:val="32"/>
          <w:szCs w:val="32"/>
        </w:rPr>
        <w:t>—</w:t>
      </w:r>
      <w:r>
        <w:rPr>
          <w:rFonts w:ascii="仿宋_GB2312" w:eastAsia="仿宋_GB2312" w:hAnsi="宋体" w:cs="宋体" w:hint="eastAsia"/>
          <w:sz w:val="32"/>
          <w:szCs w:val="32"/>
        </w:rPr>
        <w:t>2010</w:t>
      </w:r>
      <w:r>
        <w:rPr>
          <w:rFonts w:ascii="仿宋_GB2312" w:eastAsia="仿宋_GB2312" w:hAnsi="宋体" w:cs="宋体" w:hint="eastAsia"/>
          <w:sz w:val="32"/>
          <w:szCs w:val="32"/>
        </w:rPr>
        <w:t>联合收割机禁用与报废技术条件》</w:t>
      </w:r>
      <w:r>
        <w:rPr>
          <w:rFonts w:ascii="仿宋_GB2312" w:eastAsia="仿宋_GB2312" w:hAnsi="仿宋" w:hint="eastAsia"/>
          <w:sz w:val="32"/>
          <w:szCs w:val="32"/>
        </w:rPr>
        <w:t>规定</w:t>
      </w:r>
      <w:r>
        <w:rPr>
          <w:rFonts w:ascii="仿宋_GB2312" w:eastAsia="仿宋_GB2312" w:hAnsi="仿宋"/>
          <w:sz w:val="32"/>
          <w:szCs w:val="32"/>
        </w:rPr>
        <w:t>的</w:t>
      </w:r>
      <w:r>
        <w:rPr>
          <w:rFonts w:ascii="仿宋_GB2312" w:eastAsia="仿宋_GB2312" w:hAnsi="仿宋" w:hint="eastAsia"/>
          <w:sz w:val="32"/>
          <w:szCs w:val="32"/>
        </w:rPr>
        <w:t>报废标准的，可以报废。</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第二十四条</w:t>
      </w:r>
      <w:r>
        <w:rPr>
          <w:rFonts w:ascii="仿宋_GB2312" w:eastAsia="仿宋_GB2312" w:hAnsi="仿宋" w:hint="eastAsia"/>
          <w:sz w:val="32"/>
          <w:szCs w:val="32"/>
        </w:rPr>
        <w:t xml:space="preserve">  </w:t>
      </w:r>
      <w:r>
        <w:rPr>
          <w:rFonts w:ascii="仿宋_GB2312" w:eastAsia="仿宋_GB2312" w:hAnsi="仿宋" w:hint="eastAsia"/>
          <w:sz w:val="32"/>
          <w:szCs w:val="32"/>
        </w:rPr>
        <w:t>购机者因农业生产经营条件或其它原因导致补贴农机闲置且该农机具又未达到规定使用年限，需要进行处置的，经镇、区两级农业主管部门同意，并报市农业农村</w:t>
      </w:r>
      <w:r>
        <w:rPr>
          <w:rFonts w:ascii="仿宋_GB2312" w:eastAsia="仿宋_GB2312" w:hAnsi="仿宋"/>
          <w:sz w:val="32"/>
          <w:szCs w:val="32"/>
        </w:rPr>
        <w:t>委</w:t>
      </w:r>
      <w:r>
        <w:rPr>
          <w:rFonts w:ascii="仿宋_GB2312" w:eastAsia="仿宋_GB2312" w:hAnsi="仿宋" w:hint="eastAsia"/>
          <w:sz w:val="32"/>
          <w:szCs w:val="32"/>
        </w:rPr>
        <w:t>备案后，可按照规定办理过户、变更等异动登记手续。</w:t>
      </w:r>
    </w:p>
    <w:p w:rsidR="00A646E0" w:rsidRDefault="00A646E0">
      <w:pPr>
        <w:spacing w:line="560" w:lineRule="exact"/>
        <w:jc w:val="center"/>
        <w:rPr>
          <w:rFonts w:ascii="黑体" w:eastAsia="黑体" w:hAnsi="黑体"/>
          <w:bCs/>
          <w:sz w:val="32"/>
          <w:szCs w:val="32"/>
        </w:rPr>
      </w:pPr>
    </w:p>
    <w:p w:rsidR="00A646E0" w:rsidRDefault="00B747DF">
      <w:pPr>
        <w:spacing w:line="560" w:lineRule="exact"/>
        <w:jc w:val="center"/>
        <w:rPr>
          <w:rFonts w:ascii="黑体" w:eastAsia="黑体" w:hAnsi="黑体"/>
          <w:bCs/>
          <w:sz w:val="32"/>
          <w:szCs w:val="32"/>
        </w:rPr>
      </w:pPr>
      <w:r>
        <w:rPr>
          <w:rFonts w:ascii="黑体" w:eastAsia="黑体" w:hAnsi="黑体" w:hint="eastAsia"/>
          <w:bCs/>
          <w:sz w:val="32"/>
          <w:szCs w:val="32"/>
        </w:rPr>
        <w:t>第六章</w:t>
      </w:r>
      <w:r>
        <w:rPr>
          <w:rFonts w:ascii="黑体" w:eastAsia="黑体" w:hAnsi="黑体" w:hint="eastAsia"/>
          <w:bCs/>
          <w:sz w:val="32"/>
          <w:szCs w:val="32"/>
        </w:rPr>
        <w:t xml:space="preserve">  </w:t>
      </w:r>
      <w:r>
        <w:rPr>
          <w:rFonts w:ascii="黑体" w:eastAsia="黑体" w:hAnsi="黑体" w:hint="eastAsia"/>
          <w:bCs/>
          <w:sz w:val="32"/>
          <w:szCs w:val="32"/>
        </w:rPr>
        <w:t>附则</w:t>
      </w:r>
    </w:p>
    <w:p w:rsidR="00A646E0" w:rsidRDefault="00B747DF">
      <w:pPr>
        <w:spacing w:line="560" w:lineRule="exact"/>
        <w:ind w:firstLineChars="210" w:firstLine="675"/>
        <w:rPr>
          <w:rFonts w:ascii="仿宋_GB2312" w:eastAsia="仿宋_GB2312" w:hAnsi="仿宋"/>
          <w:spacing w:val="-4"/>
          <w:sz w:val="32"/>
          <w:szCs w:val="32"/>
        </w:rPr>
      </w:pPr>
      <w:r>
        <w:rPr>
          <w:rFonts w:ascii="仿宋_GB2312" w:eastAsia="仿宋_GB2312" w:hAnsi="仿宋" w:hint="eastAsia"/>
          <w:b/>
          <w:sz w:val="32"/>
          <w:szCs w:val="32"/>
        </w:rPr>
        <w:t>第二十五条</w:t>
      </w:r>
      <w:r>
        <w:rPr>
          <w:rFonts w:ascii="仿宋_GB2312" w:eastAsia="仿宋_GB2312" w:hAnsi="仿宋" w:hint="eastAsia"/>
          <w:spacing w:val="-4"/>
          <w:sz w:val="32"/>
          <w:szCs w:val="32"/>
        </w:rPr>
        <w:t xml:space="preserve"> </w:t>
      </w:r>
      <w:r>
        <w:rPr>
          <w:rFonts w:ascii="仿宋_GB2312" w:eastAsia="仿宋_GB2312" w:hAnsi="仿宋" w:hint="eastAsia"/>
          <w:spacing w:val="-4"/>
          <w:sz w:val="32"/>
          <w:szCs w:val="32"/>
        </w:rPr>
        <w:t>本办法由闵行区</w:t>
      </w:r>
      <w:r>
        <w:rPr>
          <w:rFonts w:ascii="仿宋_GB2312" w:eastAsia="仿宋_GB2312" w:hAnsi="仿宋" w:hint="eastAsia"/>
          <w:sz w:val="32"/>
          <w:szCs w:val="32"/>
        </w:rPr>
        <w:t>农业</w:t>
      </w:r>
      <w:r>
        <w:rPr>
          <w:rFonts w:ascii="仿宋_GB2312" w:eastAsia="仿宋_GB2312" w:hAnsi="仿宋"/>
          <w:sz w:val="32"/>
          <w:szCs w:val="32"/>
        </w:rPr>
        <w:t>农村</w:t>
      </w:r>
      <w:r>
        <w:rPr>
          <w:rFonts w:ascii="仿宋_GB2312" w:eastAsia="仿宋_GB2312" w:hAnsi="仿宋" w:hint="eastAsia"/>
          <w:spacing w:val="-4"/>
          <w:sz w:val="32"/>
          <w:szCs w:val="32"/>
        </w:rPr>
        <w:t>委员会负责解释。</w:t>
      </w:r>
    </w:p>
    <w:p w:rsidR="00A646E0" w:rsidRDefault="00B747DF">
      <w:pPr>
        <w:spacing w:line="560" w:lineRule="exact"/>
        <w:ind w:firstLineChars="210" w:firstLine="658"/>
        <w:rPr>
          <w:rFonts w:ascii="仿宋_GB2312" w:eastAsia="仿宋_GB2312" w:hAnsi="仿宋"/>
          <w:spacing w:val="-4"/>
          <w:sz w:val="32"/>
          <w:szCs w:val="32"/>
        </w:rPr>
      </w:pPr>
      <w:r>
        <w:rPr>
          <w:rFonts w:ascii="仿宋_GB2312" w:eastAsia="仿宋_GB2312" w:hAnsi="仿宋" w:hint="eastAsia"/>
          <w:b/>
          <w:bCs/>
          <w:spacing w:val="-4"/>
          <w:sz w:val="32"/>
          <w:szCs w:val="32"/>
        </w:rPr>
        <w:t>第二十六条</w:t>
      </w:r>
      <w:r>
        <w:rPr>
          <w:rFonts w:ascii="仿宋_GB2312" w:eastAsia="仿宋_GB2312" w:hAnsi="仿宋" w:hint="eastAsia"/>
          <w:spacing w:val="-4"/>
          <w:sz w:val="32"/>
          <w:szCs w:val="32"/>
        </w:rPr>
        <w:t xml:space="preserve"> </w:t>
      </w:r>
      <w:r>
        <w:rPr>
          <w:rFonts w:ascii="仿宋_GB2312" w:eastAsia="仿宋_GB2312" w:hAnsi="仿宋" w:hint="eastAsia"/>
          <w:spacing w:val="-4"/>
          <w:sz w:val="32"/>
          <w:szCs w:val="32"/>
        </w:rPr>
        <w:t>本办法如有上级部门新的规定则从其规定执行。</w:t>
      </w:r>
    </w:p>
    <w:p w:rsidR="00A646E0" w:rsidRDefault="00B747DF">
      <w:pPr>
        <w:spacing w:line="560" w:lineRule="exact"/>
        <w:ind w:firstLineChars="210" w:firstLine="675"/>
        <w:rPr>
          <w:rFonts w:ascii="仿宋_GB2312" w:eastAsia="仿宋_GB2312" w:hAnsi="仿宋"/>
          <w:sz w:val="32"/>
          <w:szCs w:val="32"/>
        </w:rPr>
      </w:pPr>
      <w:r>
        <w:rPr>
          <w:rFonts w:ascii="仿宋_GB2312" w:eastAsia="仿宋_GB2312" w:hAnsi="仿宋" w:hint="eastAsia"/>
          <w:b/>
          <w:sz w:val="32"/>
          <w:szCs w:val="32"/>
        </w:rPr>
        <w:t>第二十七条</w:t>
      </w:r>
      <w:r>
        <w:rPr>
          <w:rFonts w:ascii="仿宋_GB2312" w:eastAsia="仿宋_GB2312" w:hAnsi="仿宋" w:hint="eastAsia"/>
          <w:b/>
          <w:sz w:val="32"/>
          <w:szCs w:val="32"/>
        </w:rPr>
        <w:t xml:space="preserve"> </w:t>
      </w:r>
      <w:r>
        <w:rPr>
          <w:rFonts w:ascii="仿宋_GB2312" w:eastAsia="仿宋_GB2312" w:hAnsi="仿宋" w:hint="eastAsia"/>
          <w:sz w:val="32"/>
          <w:szCs w:val="32"/>
        </w:rPr>
        <w:t>本办法自</w:t>
      </w:r>
      <w:r>
        <w:rPr>
          <w:rFonts w:ascii="仿宋_GB2312" w:eastAsia="仿宋_GB2312" w:hAnsi="仿宋" w:hint="eastAsia"/>
          <w:sz w:val="32"/>
          <w:szCs w:val="32"/>
        </w:rPr>
        <w:t>20</w:t>
      </w:r>
      <w:r>
        <w:rPr>
          <w:rFonts w:ascii="仿宋_GB2312" w:eastAsia="仿宋_GB2312" w:hAnsi="仿宋"/>
          <w:sz w:val="32"/>
          <w:szCs w:val="32"/>
        </w:rPr>
        <w:t>22</w:t>
      </w:r>
      <w:r>
        <w:rPr>
          <w:rFonts w:ascii="仿宋_GB2312" w:eastAsia="仿宋_GB2312" w:hAnsi="仿宋" w:hint="eastAsia"/>
          <w:sz w:val="32"/>
          <w:szCs w:val="32"/>
        </w:rPr>
        <w:t>年</w:t>
      </w:r>
      <w:r>
        <w:rPr>
          <w:rFonts w:ascii="仿宋_GB2312" w:eastAsia="仿宋_GB2312" w:hAnsi="仿宋" w:hint="eastAsia"/>
          <w:sz w:val="32"/>
          <w:szCs w:val="32"/>
        </w:rPr>
        <w:t xml:space="preserve"> </w:t>
      </w:r>
      <w:r>
        <w:rPr>
          <w:rFonts w:ascii="仿宋_GB2312" w:eastAsia="仿宋_GB2312" w:hAnsi="仿宋" w:hint="eastAsia"/>
          <w:sz w:val="32"/>
          <w:szCs w:val="32"/>
        </w:rPr>
        <w:t>月</w:t>
      </w:r>
      <w:r>
        <w:rPr>
          <w:rFonts w:ascii="仿宋_GB2312" w:eastAsia="仿宋_GB2312" w:hAnsi="仿宋" w:hint="eastAsia"/>
          <w:sz w:val="32"/>
          <w:szCs w:val="32"/>
        </w:rPr>
        <w:t xml:space="preserve">  </w:t>
      </w:r>
      <w:r>
        <w:rPr>
          <w:rFonts w:ascii="仿宋_GB2312" w:eastAsia="仿宋_GB2312" w:hAnsi="仿宋" w:hint="eastAsia"/>
          <w:sz w:val="32"/>
          <w:szCs w:val="32"/>
        </w:rPr>
        <w:t>日起实施。</w:t>
      </w:r>
    </w:p>
    <w:p w:rsidR="00A646E0" w:rsidRDefault="00A646E0">
      <w:pPr>
        <w:spacing w:line="560" w:lineRule="exact"/>
        <w:ind w:firstLineChars="210" w:firstLine="672"/>
        <w:rPr>
          <w:rFonts w:ascii="仿宋_GB2312" w:eastAsia="仿宋_GB2312" w:hAnsi="仿宋"/>
          <w:sz w:val="32"/>
          <w:szCs w:val="32"/>
        </w:rPr>
      </w:pPr>
    </w:p>
    <w:p w:rsidR="00A646E0" w:rsidRDefault="00B747DF">
      <w:pPr>
        <w:spacing w:line="560" w:lineRule="exact"/>
        <w:ind w:leftChars="456" w:left="1889" w:hangingChars="291" w:hanging="931"/>
        <w:rPr>
          <w:rFonts w:ascii="仿宋_GB2312" w:eastAsia="仿宋_GB2312" w:hAnsi="仿宋"/>
          <w:sz w:val="32"/>
          <w:szCs w:val="32"/>
        </w:rPr>
      </w:pPr>
      <w:r>
        <w:rPr>
          <w:rFonts w:ascii="仿宋_GB2312" w:eastAsia="仿宋_GB2312" w:hAnsi="仿宋" w:hint="eastAsia"/>
          <w:sz w:val="32"/>
          <w:szCs w:val="32"/>
        </w:rPr>
        <w:t>附件：闵行区农业机械购置补贴与补贴农业机械</w:t>
      </w:r>
      <w:r>
        <w:rPr>
          <w:rFonts w:ascii="仿宋_GB2312" w:eastAsia="仿宋_GB2312" w:hAnsi="仿宋"/>
          <w:sz w:val="32"/>
          <w:szCs w:val="32"/>
        </w:rPr>
        <w:t>处置</w:t>
      </w:r>
      <w:r>
        <w:rPr>
          <w:rFonts w:ascii="仿宋_GB2312" w:eastAsia="仿宋_GB2312" w:hAnsi="仿宋" w:hint="eastAsia"/>
          <w:sz w:val="32"/>
          <w:szCs w:val="32"/>
        </w:rPr>
        <w:t>操作</w:t>
      </w:r>
      <w:r>
        <w:rPr>
          <w:rFonts w:ascii="仿宋_GB2312" w:eastAsia="仿宋_GB2312" w:hAnsi="仿宋" w:hint="eastAsia"/>
          <w:sz w:val="32"/>
          <w:szCs w:val="32"/>
        </w:rPr>
        <w:t>程序</w:t>
      </w:r>
    </w:p>
    <w:p w:rsidR="00A646E0" w:rsidRDefault="00B747DF">
      <w:pPr>
        <w:spacing w:line="560" w:lineRule="exact"/>
        <w:ind w:firstLineChars="210" w:firstLine="672"/>
        <w:rPr>
          <w:rFonts w:ascii="仿宋_GB2312" w:eastAsia="仿宋_GB2312" w:hAnsi="仿宋"/>
          <w:sz w:val="32"/>
          <w:szCs w:val="32"/>
        </w:rPr>
      </w:pPr>
      <w:r>
        <w:rPr>
          <w:rFonts w:ascii="仿宋_GB2312" w:eastAsia="仿宋_GB2312" w:hAnsi="仿宋" w:hint="eastAsia"/>
          <w:sz w:val="32"/>
          <w:szCs w:val="32"/>
        </w:rPr>
        <w:t xml:space="preserve">    </w:t>
      </w:r>
    </w:p>
    <w:p w:rsidR="00A646E0" w:rsidRDefault="00B747DF">
      <w:pPr>
        <w:widowControl/>
        <w:jc w:val="left"/>
        <w:rPr>
          <w:rFonts w:ascii="仿宋_GB2312" w:eastAsia="仿宋_GB2312" w:hAnsi="仿宋_GB2312" w:cs="仿宋_GB2312"/>
          <w:bCs/>
          <w:kern w:val="44"/>
          <w:sz w:val="32"/>
          <w:szCs w:val="32"/>
        </w:rPr>
      </w:pPr>
      <w:r>
        <w:rPr>
          <w:rFonts w:ascii="仿宋_GB2312" w:eastAsia="仿宋_GB2312" w:hAnsi="仿宋_GB2312" w:cs="仿宋_GB2312"/>
          <w:b/>
          <w:sz w:val="32"/>
          <w:szCs w:val="32"/>
        </w:rPr>
        <w:br w:type="page"/>
      </w:r>
    </w:p>
    <w:p w:rsidR="00A646E0" w:rsidRDefault="00B747DF">
      <w:pPr>
        <w:pStyle w:val="1"/>
        <w:spacing w:before="0" w:after="0" w:line="560" w:lineRule="exact"/>
        <w:jc w:val="left"/>
        <w:rPr>
          <w:rFonts w:ascii="仿宋_GB2312" w:eastAsia="仿宋_GB2312" w:hAnsi="仿宋_GB2312" w:cs="仿宋_GB2312"/>
          <w:b w:val="0"/>
          <w:sz w:val="32"/>
          <w:szCs w:val="32"/>
        </w:rPr>
      </w:pPr>
      <w:r>
        <w:rPr>
          <w:rFonts w:ascii="仿宋_GB2312" w:eastAsia="仿宋_GB2312" w:hAnsi="仿宋_GB2312" w:cs="仿宋_GB2312" w:hint="eastAsia"/>
          <w:b w:val="0"/>
          <w:sz w:val="32"/>
          <w:szCs w:val="32"/>
        </w:rPr>
        <w:lastRenderedPageBreak/>
        <w:t>附件：</w:t>
      </w:r>
    </w:p>
    <w:p w:rsidR="00A646E0" w:rsidRDefault="00B747DF">
      <w:pPr>
        <w:adjustRightInd w:val="0"/>
        <w:snapToGrid w:val="0"/>
        <w:spacing w:line="560" w:lineRule="exact"/>
        <w:jc w:val="center"/>
        <w:rPr>
          <w:rFonts w:ascii="方正小标宋简体" w:eastAsia="方正小标宋简体"/>
          <w:sz w:val="36"/>
          <w:szCs w:val="36"/>
        </w:rPr>
      </w:pPr>
      <w:r>
        <w:rPr>
          <w:rFonts w:ascii="方正小标宋简体" w:eastAsia="方正小标宋简体" w:hint="eastAsia"/>
          <w:sz w:val="36"/>
          <w:szCs w:val="36"/>
        </w:rPr>
        <w:t>闵行区农业机械购置补贴与补贴</w:t>
      </w:r>
    </w:p>
    <w:p w:rsidR="00A646E0" w:rsidRDefault="00B747DF">
      <w:pPr>
        <w:adjustRightInd w:val="0"/>
        <w:snapToGrid w:val="0"/>
        <w:spacing w:line="560" w:lineRule="exact"/>
        <w:jc w:val="center"/>
        <w:rPr>
          <w:rFonts w:ascii="方正小标宋简体" w:eastAsia="方正小标宋简体"/>
          <w:color w:val="FF0000"/>
          <w:sz w:val="36"/>
          <w:szCs w:val="36"/>
        </w:rPr>
      </w:pPr>
      <w:r>
        <w:rPr>
          <w:rFonts w:ascii="方正小标宋简体" w:eastAsia="方正小标宋简体" w:hint="eastAsia"/>
          <w:sz w:val="36"/>
          <w:szCs w:val="36"/>
        </w:rPr>
        <w:t>农业机械处置操作</w:t>
      </w:r>
      <w:r>
        <w:rPr>
          <w:rFonts w:ascii="方正小标宋简体" w:eastAsia="方正小标宋简体" w:hint="eastAsia"/>
          <w:sz w:val="36"/>
          <w:szCs w:val="36"/>
        </w:rPr>
        <w:t>程序</w:t>
      </w:r>
    </w:p>
    <w:p w:rsidR="00A646E0" w:rsidRDefault="00B747DF">
      <w:pPr>
        <w:adjustRightInd w:val="0"/>
        <w:snapToGrid w:val="0"/>
        <w:spacing w:line="560" w:lineRule="exact"/>
        <w:jc w:val="center"/>
        <w:rPr>
          <w:rFonts w:ascii="仿宋_GB2312" w:eastAsia="仿宋_GB2312"/>
          <w:sz w:val="32"/>
          <w:szCs w:val="32"/>
        </w:rPr>
      </w:pPr>
      <w:r>
        <w:rPr>
          <w:rFonts w:ascii="仿宋_GB2312" w:eastAsia="仿宋_GB2312"/>
          <w:sz w:val="32"/>
          <w:szCs w:val="32"/>
        </w:rPr>
        <w:tab/>
      </w:r>
    </w:p>
    <w:p w:rsidR="00A646E0" w:rsidRDefault="00B747D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为进一步完善</w:t>
      </w:r>
      <w:r>
        <w:rPr>
          <w:rFonts w:ascii="仿宋_GB2312" w:eastAsia="仿宋_GB2312" w:hAnsi="仿宋" w:hint="eastAsia"/>
          <w:sz w:val="32"/>
          <w:szCs w:val="32"/>
        </w:rPr>
        <w:t>闵行区农业机械购置补贴与补贴农业机械</w:t>
      </w:r>
      <w:r>
        <w:rPr>
          <w:rFonts w:ascii="仿宋_GB2312" w:eastAsia="仿宋_GB2312" w:hAnsi="仿宋"/>
          <w:sz w:val="32"/>
          <w:szCs w:val="32"/>
        </w:rPr>
        <w:t>处置</w:t>
      </w:r>
      <w:r>
        <w:rPr>
          <w:rFonts w:ascii="仿宋_GB2312" w:eastAsia="仿宋_GB2312" w:hAnsi="仿宋_GB2312" w:cs="仿宋_GB2312" w:hint="eastAsia"/>
          <w:sz w:val="32"/>
          <w:szCs w:val="32"/>
        </w:rPr>
        <w:t>管理机制，推进落实《闵行区补贴农业机械管理办法》，结合本区工作实际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现提出如下操作细则</w:t>
      </w:r>
      <w:r>
        <w:rPr>
          <w:rFonts w:ascii="仿宋_GB2312" w:eastAsia="仿宋_GB2312" w:hAnsi="仿宋_GB2312" w:cs="仿宋_GB2312" w:hint="eastAsia"/>
          <w:sz w:val="32"/>
          <w:szCs w:val="32"/>
        </w:rPr>
        <w:t>:</w:t>
      </w:r>
    </w:p>
    <w:p w:rsidR="00A646E0" w:rsidRDefault="00B747DF">
      <w:pPr>
        <w:numPr>
          <w:ilvl w:val="0"/>
          <w:numId w:val="2"/>
        </w:num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农业机械购置补贴操作</w:t>
      </w:r>
      <w:r>
        <w:rPr>
          <w:rFonts w:ascii="黑体" w:eastAsia="黑体" w:hAnsi="黑体" w:cs="黑体" w:hint="eastAsia"/>
          <w:sz w:val="32"/>
          <w:szCs w:val="32"/>
        </w:rPr>
        <w:t>程序</w:t>
      </w:r>
    </w:p>
    <w:p w:rsidR="00A646E0" w:rsidRDefault="00B747DF">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一、补贴农机具审定</w:t>
      </w:r>
    </w:p>
    <w:p w:rsidR="00A646E0" w:rsidRDefault="00B747DF">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（一）补贴机具优先顺序</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街镇农业管理部门根据辖区农机配置情况、配置标准和资金预算进行购机申请的审批工作，做到确保农业生产、控制农机总量的原则，在受理补贴申请时应以“稳定粮食生产机械，重点发展蔬菜生产机械，兼顾统筹其它农业装备”为原则，具体优先级排序如下：</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粮食类大型动力农机装备（农机合作社、示范点）；</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蔬菜生产机械（通过绿色认证，创建生态循环示范基地、绿色生产基地、机器换人示范点的合作社在同等条件下优先）；</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其它农机装备（田园管理机械、水产养殖机械等）；</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引进试验农机装备。</w:t>
      </w:r>
    </w:p>
    <w:p w:rsidR="00A646E0" w:rsidRDefault="00B747DF">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（二）补贴农机具申请、审批流程</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农</w:t>
      </w:r>
      <w:r>
        <w:rPr>
          <w:rFonts w:ascii="仿宋_GB2312" w:eastAsia="仿宋_GB2312" w:hint="eastAsia"/>
          <w:sz w:val="32"/>
          <w:szCs w:val="32"/>
        </w:rPr>
        <w:t>业组织根据实际生产需要填写《上海市农业机械购置补</w:t>
      </w:r>
      <w:r>
        <w:rPr>
          <w:rFonts w:ascii="仿宋_GB2312" w:eastAsia="仿宋_GB2312" w:hint="eastAsia"/>
          <w:sz w:val="32"/>
          <w:szCs w:val="32"/>
        </w:rPr>
        <w:lastRenderedPageBreak/>
        <w:t>贴信息核实表》，向所在街镇农业管理部门提出书面申请；</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街镇农业管理部门根据本街镇产业发展需求和农机配置情况对购机申请者资质条件、生产需求的必要性等内容进行审批；</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街镇农业管理部门将审批结果汇总上报区农技中心，区农技中心根据当年补贴资金总额和本细则审定；</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区农技中心将审核结果上报区农业农村委员会复核；</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区农业农村委员会将结果反馈到区农技中心和街镇农业管理部门；</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街镇农业管理部门将结果反馈到补贴机具购机申请单位，同时对审核通过与不通过的清册和原</w:t>
      </w:r>
      <w:r>
        <w:rPr>
          <w:rFonts w:ascii="仿宋_GB2312" w:eastAsia="仿宋_GB2312" w:hint="eastAsia"/>
          <w:sz w:val="32"/>
          <w:szCs w:val="32"/>
        </w:rPr>
        <w:t>因按规定进行公示；</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公示无异议后执行。</w:t>
      </w:r>
    </w:p>
    <w:p w:rsidR="00A646E0" w:rsidRDefault="00B747DF">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（三）大型农机具配置标准</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大型（大中型）农机具种类范围</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根据我区农机化发展和农业机械装备配备的实际情况，大型农机具主要包括：（</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sz w:val="32"/>
          <w:szCs w:val="32"/>
        </w:rPr>
        <w:t>0</w:t>
      </w:r>
      <w:r>
        <w:rPr>
          <w:rFonts w:ascii="仿宋_GB2312" w:eastAsia="仿宋_GB2312" w:hint="eastAsia"/>
          <w:sz w:val="32"/>
          <w:szCs w:val="32"/>
        </w:rPr>
        <w:t>马力及以上拖拉机；（</w:t>
      </w:r>
      <w:r>
        <w:rPr>
          <w:rFonts w:ascii="仿宋_GB2312" w:eastAsia="仿宋_GB2312" w:hint="eastAsia"/>
          <w:sz w:val="32"/>
          <w:szCs w:val="32"/>
        </w:rPr>
        <w:t>2</w:t>
      </w:r>
      <w:r>
        <w:rPr>
          <w:rFonts w:ascii="仿宋_GB2312" w:eastAsia="仿宋_GB2312" w:hint="eastAsia"/>
          <w:sz w:val="32"/>
          <w:szCs w:val="32"/>
        </w:rPr>
        <w:t>）各型粮食类联合收割机；（</w:t>
      </w:r>
      <w:r>
        <w:rPr>
          <w:rFonts w:ascii="仿宋_GB2312" w:eastAsia="仿宋_GB2312" w:hint="eastAsia"/>
          <w:sz w:val="32"/>
          <w:szCs w:val="32"/>
        </w:rPr>
        <w:t>3</w:t>
      </w:r>
      <w:r>
        <w:rPr>
          <w:rFonts w:ascii="仿宋_GB2312" w:eastAsia="仿宋_GB2312" w:hint="eastAsia"/>
          <w:sz w:val="32"/>
          <w:szCs w:val="32"/>
        </w:rPr>
        <w:t>）各型插秧机；（</w:t>
      </w:r>
      <w:r>
        <w:rPr>
          <w:rFonts w:ascii="仿宋_GB2312" w:eastAsia="仿宋_GB2312" w:hint="eastAsia"/>
          <w:sz w:val="32"/>
          <w:szCs w:val="32"/>
        </w:rPr>
        <w:t>4</w:t>
      </w:r>
      <w:r>
        <w:rPr>
          <w:rFonts w:ascii="仿宋_GB2312" w:eastAsia="仿宋_GB2312" w:hint="eastAsia"/>
          <w:sz w:val="32"/>
          <w:szCs w:val="32"/>
        </w:rPr>
        <w:t>）植保机械；（</w:t>
      </w:r>
      <w:r>
        <w:rPr>
          <w:rFonts w:ascii="仿宋_GB2312" w:eastAsia="仿宋_GB2312" w:hint="eastAsia"/>
          <w:sz w:val="32"/>
          <w:szCs w:val="32"/>
        </w:rPr>
        <w:t>5</w:t>
      </w:r>
      <w:r>
        <w:rPr>
          <w:rFonts w:ascii="仿宋_GB2312" w:eastAsia="仿宋_GB2312" w:hint="eastAsia"/>
          <w:sz w:val="32"/>
          <w:szCs w:val="32"/>
        </w:rPr>
        <w:t>）粮食烘干设备；（</w:t>
      </w:r>
      <w:r>
        <w:rPr>
          <w:rFonts w:ascii="仿宋_GB2312" w:eastAsia="仿宋_GB2312" w:hint="eastAsia"/>
          <w:sz w:val="32"/>
          <w:szCs w:val="32"/>
        </w:rPr>
        <w:t>6</w:t>
      </w:r>
      <w:r>
        <w:rPr>
          <w:rFonts w:ascii="仿宋_GB2312" w:eastAsia="仿宋_GB2312" w:hint="eastAsia"/>
          <w:sz w:val="32"/>
          <w:szCs w:val="32"/>
        </w:rPr>
        <w:t>）市、区农业农村委规定的其它农机装备。</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农机具配置标准</w:t>
      </w:r>
    </w:p>
    <w:p w:rsidR="00A646E0" w:rsidRDefault="00B747D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为鼓励发展农机作业社会化服务，提高补贴机具使用效率，除烘干设备外，大型农机具由农机合作社购置，具体规定如下：</w:t>
      </w:r>
    </w:p>
    <w:p w:rsidR="00A646E0" w:rsidRDefault="00B747DF">
      <w:pPr>
        <w:adjustRightInd w:val="0"/>
        <w:snapToGrid w:val="0"/>
        <w:spacing w:line="560" w:lineRule="exact"/>
        <w:ind w:firstLineChars="200" w:firstLine="640"/>
        <w:rPr>
          <w:rFonts w:ascii="宋体" w:hAnsi="宋体" w:cs="宋体"/>
          <w:kern w:val="0"/>
          <w:sz w:val="24"/>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）用于粮油生产的拖拉机按每</w:t>
      </w:r>
      <w:r>
        <w:rPr>
          <w:rFonts w:ascii="仿宋_GB2312" w:eastAsia="仿宋_GB2312" w:hint="eastAsia"/>
          <w:sz w:val="32"/>
          <w:szCs w:val="32"/>
        </w:rPr>
        <w:t>350</w:t>
      </w:r>
      <w:r>
        <w:rPr>
          <w:rFonts w:ascii="仿宋_GB2312" w:eastAsia="仿宋_GB2312" w:hint="eastAsia"/>
          <w:sz w:val="32"/>
          <w:szCs w:val="32"/>
        </w:rPr>
        <w:t>亩不超过</w:t>
      </w:r>
      <w:r>
        <w:rPr>
          <w:rFonts w:ascii="仿宋_GB2312" w:eastAsia="仿宋_GB2312" w:hint="eastAsia"/>
          <w:sz w:val="32"/>
          <w:szCs w:val="32"/>
        </w:rPr>
        <w:t>1</w:t>
      </w:r>
      <w:r>
        <w:rPr>
          <w:rFonts w:ascii="仿宋_GB2312" w:eastAsia="仿宋_GB2312" w:hint="eastAsia"/>
          <w:sz w:val="32"/>
          <w:szCs w:val="32"/>
        </w:rPr>
        <w:t>台的标准配</w:t>
      </w:r>
      <w:r>
        <w:rPr>
          <w:rFonts w:ascii="仿宋_GB2312" w:eastAsia="仿宋_GB2312" w:hint="eastAsia"/>
          <w:sz w:val="32"/>
          <w:szCs w:val="32"/>
        </w:rPr>
        <w:t>备。拖拉机配套农具按实际生产需求，</w:t>
      </w:r>
      <w:r>
        <w:rPr>
          <w:rFonts w:ascii="仿宋_GB2312" w:eastAsia="仿宋_GB2312" w:hAnsi="宋体" w:cs="宋体" w:hint="eastAsia"/>
          <w:sz w:val="32"/>
          <w:szCs w:val="32"/>
        </w:rPr>
        <w:t>配套农具包括水田埋茬</w:t>
      </w:r>
      <w:r>
        <w:rPr>
          <w:rFonts w:ascii="仿宋_GB2312" w:eastAsia="仿宋_GB2312" w:hAnsi="宋体" w:cs="宋体" w:hint="eastAsia"/>
          <w:sz w:val="32"/>
          <w:szCs w:val="32"/>
        </w:rPr>
        <w:lastRenderedPageBreak/>
        <w:t>耙、旋耕机、驱动耙、开沟机、铧式犁等。</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）存量仅用于田间转运的拖拉机</w:t>
      </w:r>
      <w:r>
        <w:rPr>
          <w:rFonts w:ascii="仿宋_GB2312" w:eastAsia="仿宋_GB2312" w:hAnsi="宋体" w:cs="宋体" w:hint="eastAsia"/>
          <w:sz w:val="32"/>
          <w:szCs w:val="32"/>
        </w:rPr>
        <w:t>不计入台作业面积的标准配备数内，但须计入拖拉机拥有量。存量拖拉机认定标准：</w:t>
      </w:r>
      <w:r>
        <w:rPr>
          <w:rFonts w:ascii="仿宋_GB2312" w:eastAsia="仿宋_GB2312" w:hAnsi="宋体" w:cs="宋体"/>
          <w:sz w:val="32"/>
          <w:szCs w:val="32"/>
        </w:rPr>
        <w:fldChar w:fldCharType="begin"/>
      </w:r>
      <w:r>
        <w:rPr>
          <w:rFonts w:ascii="仿宋_GB2312" w:eastAsia="仿宋_GB2312" w:hAnsi="宋体" w:cs="宋体"/>
          <w:sz w:val="32"/>
          <w:szCs w:val="32"/>
        </w:rPr>
        <w:instrText xml:space="preserve"> </w:instrText>
      </w:r>
      <w:r>
        <w:rPr>
          <w:rFonts w:ascii="仿宋_GB2312" w:eastAsia="仿宋_GB2312" w:hAnsi="宋体" w:cs="宋体" w:hint="eastAsia"/>
          <w:sz w:val="32"/>
          <w:szCs w:val="32"/>
        </w:rPr>
        <w:instrText>= 1 \* GB3</w:instrText>
      </w:r>
      <w:r>
        <w:rPr>
          <w:rFonts w:ascii="仿宋_GB2312" w:eastAsia="仿宋_GB2312" w:hAnsi="宋体" w:cs="宋体"/>
          <w:sz w:val="32"/>
          <w:szCs w:val="32"/>
        </w:rPr>
        <w:instrText xml:space="preserve"> </w:instrText>
      </w:r>
      <w:r>
        <w:rPr>
          <w:rFonts w:ascii="仿宋_GB2312" w:eastAsia="仿宋_GB2312" w:hAnsi="宋体" w:cs="宋体"/>
          <w:sz w:val="32"/>
          <w:szCs w:val="32"/>
        </w:rPr>
        <w:fldChar w:fldCharType="separate"/>
      </w:r>
      <w:r>
        <w:rPr>
          <w:rFonts w:ascii="仿宋_GB2312" w:eastAsia="仿宋_GB2312" w:hAnsi="宋体" w:cs="宋体" w:hint="eastAsia"/>
          <w:sz w:val="32"/>
          <w:szCs w:val="32"/>
        </w:rPr>
        <w:t>①</w:t>
      </w:r>
      <w:r>
        <w:rPr>
          <w:rFonts w:ascii="仿宋_GB2312" w:eastAsia="仿宋_GB2312" w:hAnsi="宋体" w:cs="宋体"/>
          <w:sz w:val="32"/>
          <w:szCs w:val="32"/>
        </w:rPr>
        <w:fldChar w:fldCharType="end"/>
      </w:r>
      <w:r>
        <w:rPr>
          <w:rFonts w:ascii="仿宋_GB2312" w:eastAsia="仿宋_GB2312" w:hAnsi="宋体" w:cs="宋体" w:hint="eastAsia"/>
          <w:sz w:val="32"/>
          <w:szCs w:val="32"/>
        </w:rPr>
        <w:t>田间作业服务年限不少于</w:t>
      </w:r>
      <w:r>
        <w:rPr>
          <w:rFonts w:ascii="仿宋_GB2312" w:eastAsia="仿宋_GB2312" w:hAnsi="宋体" w:cs="宋体" w:hint="eastAsia"/>
          <w:sz w:val="32"/>
          <w:szCs w:val="32"/>
        </w:rPr>
        <w:t>6</w:t>
      </w:r>
      <w:r>
        <w:rPr>
          <w:rFonts w:ascii="仿宋_GB2312" w:eastAsia="仿宋_GB2312" w:hAnsi="宋体" w:cs="宋体"/>
          <w:sz w:val="32"/>
          <w:szCs w:val="32"/>
        </w:rPr>
        <w:t>0</w:t>
      </w:r>
      <w:r>
        <w:rPr>
          <w:rFonts w:ascii="仿宋_GB2312" w:eastAsia="仿宋_GB2312" w:hAnsi="宋体" w:cs="宋体" w:hint="eastAsia"/>
          <w:sz w:val="32"/>
          <w:szCs w:val="32"/>
        </w:rPr>
        <w:t>个月；</w:t>
      </w:r>
      <w:r>
        <w:rPr>
          <w:rFonts w:ascii="仿宋_GB2312" w:eastAsia="仿宋_GB2312" w:hAnsi="宋体" w:cs="宋体"/>
          <w:sz w:val="32"/>
          <w:szCs w:val="32"/>
        </w:rPr>
        <w:fldChar w:fldCharType="begin"/>
      </w:r>
      <w:r>
        <w:rPr>
          <w:rFonts w:ascii="仿宋_GB2312" w:eastAsia="仿宋_GB2312" w:hAnsi="宋体" w:cs="宋体"/>
          <w:sz w:val="32"/>
          <w:szCs w:val="32"/>
        </w:rPr>
        <w:instrText xml:space="preserve"> </w:instrText>
      </w:r>
      <w:r>
        <w:rPr>
          <w:rFonts w:ascii="仿宋_GB2312" w:eastAsia="仿宋_GB2312" w:hAnsi="宋体" w:cs="宋体" w:hint="eastAsia"/>
          <w:sz w:val="32"/>
          <w:szCs w:val="32"/>
        </w:rPr>
        <w:instrText>= 2 \* GB3</w:instrText>
      </w:r>
      <w:r>
        <w:rPr>
          <w:rFonts w:ascii="仿宋_GB2312" w:eastAsia="仿宋_GB2312" w:hAnsi="宋体" w:cs="宋体"/>
          <w:sz w:val="32"/>
          <w:szCs w:val="32"/>
        </w:rPr>
        <w:instrText xml:space="preserve"> </w:instrText>
      </w:r>
      <w:r>
        <w:rPr>
          <w:rFonts w:ascii="仿宋_GB2312" w:eastAsia="仿宋_GB2312" w:hAnsi="宋体" w:cs="宋体"/>
          <w:sz w:val="32"/>
          <w:szCs w:val="32"/>
        </w:rPr>
        <w:fldChar w:fldCharType="separate"/>
      </w:r>
      <w:r>
        <w:rPr>
          <w:rFonts w:ascii="仿宋_GB2312" w:eastAsia="仿宋_GB2312" w:hAnsi="宋体" w:cs="宋体" w:hint="eastAsia"/>
          <w:sz w:val="32"/>
          <w:szCs w:val="32"/>
        </w:rPr>
        <w:t>②</w:t>
      </w:r>
      <w:r>
        <w:rPr>
          <w:rFonts w:ascii="仿宋_GB2312" w:eastAsia="仿宋_GB2312" w:hAnsi="宋体" w:cs="宋体"/>
          <w:sz w:val="32"/>
          <w:szCs w:val="32"/>
        </w:rPr>
        <w:fldChar w:fldCharType="end"/>
      </w:r>
      <w:r>
        <w:rPr>
          <w:rFonts w:ascii="仿宋_GB2312" w:eastAsia="仿宋_GB2312" w:hAnsi="仿宋_GB2312" w:cs="仿宋_GB2312" w:hint="eastAsia"/>
          <w:color w:val="000000" w:themeColor="text1"/>
          <w:sz w:val="32"/>
          <w:szCs w:val="32"/>
        </w:rPr>
        <w:t>总量不超过当前拥有收割机数量的</w:t>
      </w:r>
      <w:r>
        <w:rPr>
          <w:rFonts w:ascii="仿宋_GB2312" w:eastAsia="仿宋_GB2312" w:hAnsi="仿宋_GB2312" w:cs="仿宋_GB2312" w:hint="eastAsia"/>
          <w:color w:val="000000" w:themeColor="text1"/>
          <w:sz w:val="32"/>
          <w:szCs w:val="32"/>
        </w:rPr>
        <w:t>60%</w:t>
      </w:r>
      <w:r>
        <w:rPr>
          <w:rFonts w:ascii="仿宋_GB2312" w:eastAsia="仿宋_GB2312" w:hAnsi="仿宋_GB2312" w:cs="仿宋_GB2312" w:hint="eastAsia"/>
          <w:color w:val="000000" w:themeColor="text1"/>
          <w:sz w:val="32"/>
          <w:szCs w:val="32"/>
        </w:rPr>
        <w:t>；</w:t>
      </w:r>
      <w:r>
        <w:rPr>
          <w:rFonts w:ascii="仿宋_GB2312" w:eastAsia="仿宋_GB2312" w:hAnsi="宋体" w:cs="宋体"/>
          <w:sz w:val="32"/>
          <w:szCs w:val="32"/>
        </w:rPr>
        <w:fldChar w:fldCharType="begin"/>
      </w:r>
      <w:r>
        <w:rPr>
          <w:rFonts w:ascii="仿宋_GB2312" w:eastAsia="仿宋_GB2312" w:hAnsi="宋体" w:cs="宋体"/>
          <w:sz w:val="32"/>
          <w:szCs w:val="32"/>
        </w:rPr>
        <w:instrText xml:space="preserve"> </w:instrText>
      </w:r>
      <w:r>
        <w:rPr>
          <w:rFonts w:ascii="仿宋_GB2312" w:eastAsia="仿宋_GB2312" w:hAnsi="宋体" w:cs="宋体" w:hint="eastAsia"/>
          <w:sz w:val="32"/>
          <w:szCs w:val="32"/>
        </w:rPr>
        <w:instrText>= 3 \* GB3</w:instrText>
      </w:r>
      <w:r>
        <w:rPr>
          <w:rFonts w:ascii="仿宋_GB2312" w:eastAsia="仿宋_GB2312" w:hAnsi="宋体" w:cs="宋体"/>
          <w:sz w:val="32"/>
          <w:szCs w:val="32"/>
        </w:rPr>
        <w:instrText xml:space="preserve"> </w:instrText>
      </w:r>
      <w:r>
        <w:rPr>
          <w:rFonts w:ascii="仿宋_GB2312" w:eastAsia="仿宋_GB2312" w:hAnsi="宋体" w:cs="宋体"/>
          <w:sz w:val="32"/>
          <w:szCs w:val="32"/>
        </w:rPr>
        <w:fldChar w:fldCharType="separate"/>
      </w:r>
      <w:r>
        <w:rPr>
          <w:rFonts w:ascii="仿宋_GB2312" w:eastAsia="仿宋_GB2312" w:hAnsi="宋体" w:cs="宋体" w:hint="eastAsia"/>
          <w:sz w:val="32"/>
          <w:szCs w:val="32"/>
        </w:rPr>
        <w:t>③</w:t>
      </w:r>
      <w:r>
        <w:rPr>
          <w:rFonts w:ascii="仿宋_GB2312" w:eastAsia="仿宋_GB2312" w:hAnsi="宋体" w:cs="宋体"/>
          <w:sz w:val="32"/>
          <w:szCs w:val="32"/>
        </w:rPr>
        <w:fldChar w:fldCharType="end"/>
      </w:r>
      <w:r>
        <w:rPr>
          <w:rFonts w:ascii="仿宋_GB2312" w:eastAsia="仿宋_GB2312" w:hAnsi="仿宋_GB2312" w:cs="仿宋_GB2312" w:hint="eastAsia"/>
          <w:color w:val="000000" w:themeColor="text1"/>
          <w:sz w:val="32"/>
          <w:szCs w:val="32"/>
        </w:rPr>
        <w:t>转运拖拉机行驶证类型变更为“轮式拖拉机运输机组”。</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3</w:t>
      </w:r>
      <w:r>
        <w:rPr>
          <w:rFonts w:ascii="仿宋_GB2312" w:eastAsia="仿宋_GB2312" w:hAnsi="宋体" w:cs="宋体" w:hint="eastAsia"/>
          <w:sz w:val="32"/>
          <w:szCs w:val="32"/>
        </w:rPr>
        <w:t>）联合收割机按每</w:t>
      </w:r>
      <w:r>
        <w:rPr>
          <w:rFonts w:ascii="仿宋_GB2312" w:eastAsia="仿宋_GB2312" w:hAnsi="宋体" w:cs="宋体" w:hint="eastAsia"/>
          <w:sz w:val="32"/>
          <w:szCs w:val="32"/>
        </w:rPr>
        <w:t>500</w:t>
      </w:r>
      <w:r>
        <w:rPr>
          <w:rFonts w:ascii="仿宋_GB2312" w:eastAsia="仿宋_GB2312" w:hAnsi="宋体" w:cs="宋体" w:hint="eastAsia"/>
          <w:sz w:val="32"/>
          <w:szCs w:val="32"/>
        </w:rPr>
        <w:t>亩不超过</w:t>
      </w:r>
      <w:r>
        <w:rPr>
          <w:rFonts w:ascii="仿宋_GB2312" w:eastAsia="仿宋_GB2312" w:hAnsi="宋体" w:cs="宋体" w:hint="eastAsia"/>
          <w:sz w:val="32"/>
          <w:szCs w:val="32"/>
        </w:rPr>
        <w:t>1</w:t>
      </w:r>
      <w:r>
        <w:rPr>
          <w:rFonts w:ascii="仿宋_GB2312" w:eastAsia="仿宋_GB2312" w:hAnsi="宋体" w:cs="宋体" w:hint="eastAsia"/>
          <w:sz w:val="32"/>
          <w:szCs w:val="32"/>
        </w:rPr>
        <w:t>台的标准配备。</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4</w:t>
      </w:r>
      <w:r>
        <w:rPr>
          <w:rFonts w:ascii="仿宋_GB2312" w:eastAsia="仿宋_GB2312" w:hAnsi="宋体" w:cs="宋体" w:hint="eastAsia"/>
          <w:sz w:val="32"/>
          <w:szCs w:val="32"/>
        </w:rPr>
        <w:t>）插秧机按每</w:t>
      </w:r>
      <w:r>
        <w:rPr>
          <w:rFonts w:ascii="仿宋_GB2312" w:eastAsia="仿宋_GB2312" w:hAnsi="宋体" w:cs="宋体" w:hint="eastAsia"/>
          <w:sz w:val="32"/>
          <w:szCs w:val="32"/>
        </w:rPr>
        <w:t>400</w:t>
      </w:r>
      <w:r>
        <w:rPr>
          <w:rFonts w:ascii="仿宋_GB2312" w:eastAsia="仿宋_GB2312" w:hAnsi="宋体" w:cs="宋体" w:hint="eastAsia"/>
          <w:sz w:val="32"/>
          <w:szCs w:val="32"/>
        </w:rPr>
        <w:t>亩不超过</w:t>
      </w:r>
      <w:r>
        <w:rPr>
          <w:rFonts w:ascii="仿宋_GB2312" w:eastAsia="仿宋_GB2312" w:hAnsi="宋体" w:cs="宋体" w:hint="eastAsia"/>
          <w:sz w:val="32"/>
          <w:szCs w:val="32"/>
        </w:rPr>
        <w:t>1</w:t>
      </w:r>
      <w:r>
        <w:rPr>
          <w:rFonts w:ascii="仿宋_GB2312" w:eastAsia="仿宋_GB2312" w:hAnsi="宋体" w:cs="宋体" w:hint="eastAsia"/>
          <w:sz w:val="32"/>
          <w:szCs w:val="32"/>
        </w:rPr>
        <w:t>台的标准配备。</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5</w:t>
      </w:r>
      <w:r>
        <w:rPr>
          <w:rFonts w:ascii="仿宋_GB2312" w:eastAsia="仿宋_GB2312" w:hAnsi="宋体" w:cs="宋体" w:hint="eastAsia"/>
          <w:sz w:val="32"/>
          <w:szCs w:val="32"/>
        </w:rPr>
        <w:t>）植保机械（喷杆喷雾机）按每</w:t>
      </w:r>
      <w:r>
        <w:rPr>
          <w:rFonts w:ascii="仿宋_GB2312" w:eastAsia="仿宋_GB2312" w:hAnsi="宋体" w:cs="宋体" w:hint="eastAsia"/>
          <w:sz w:val="32"/>
          <w:szCs w:val="32"/>
        </w:rPr>
        <w:t>600</w:t>
      </w:r>
      <w:r>
        <w:rPr>
          <w:rFonts w:ascii="仿宋_GB2312" w:eastAsia="仿宋_GB2312" w:hAnsi="宋体" w:cs="宋体" w:hint="eastAsia"/>
          <w:sz w:val="32"/>
          <w:szCs w:val="32"/>
        </w:rPr>
        <w:t>亩不超过</w:t>
      </w:r>
      <w:r>
        <w:rPr>
          <w:rFonts w:ascii="仿宋_GB2312" w:eastAsia="仿宋_GB2312" w:hAnsi="宋体" w:cs="宋体" w:hint="eastAsia"/>
          <w:sz w:val="32"/>
          <w:szCs w:val="32"/>
        </w:rPr>
        <w:t>1</w:t>
      </w:r>
      <w:r>
        <w:rPr>
          <w:rFonts w:ascii="仿宋_GB2312" w:eastAsia="仿宋_GB2312" w:hAnsi="宋体" w:cs="宋体" w:hint="eastAsia"/>
          <w:sz w:val="32"/>
          <w:szCs w:val="32"/>
        </w:rPr>
        <w:t>台的标准配备。</w:t>
      </w:r>
    </w:p>
    <w:p w:rsidR="00A646E0" w:rsidRDefault="00B747DF">
      <w:pPr>
        <w:adjustRightInd w:val="0"/>
        <w:snapToGrid w:val="0"/>
        <w:spacing w:line="560" w:lineRule="exact"/>
        <w:ind w:firstLineChars="200" w:firstLine="640"/>
        <w:rPr>
          <w:rFonts w:ascii="宋体" w:hAnsi="宋体" w:cs="宋体"/>
          <w:kern w:val="0"/>
          <w:sz w:val="24"/>
        </w:rPr>
      </w:pPr>
      <w:r>
        <w:rPr>
          <w:rFonts w:ascii="仿宋_GB2312" w:eastAsia="仿宋_GB2312" w:hAnsi="宋体" w:cs="宋体" w:hint="eastAsia"/>
          <w:sz w:val="32"/>
          <w:szCs w:val="32"/>
        </w:rPr>
        <w:t>（</w:t>
      </w:r>
      <w:r>
        <w:rPr>
          <w:rFonts w:ascii="仿宋_GB2312" w:eastAsia="仿宋_GB2312" w:hAnsi="宋体" w:cs="宋体" w:hint="eastAsia"/>
          <w:sz w:val="32"/>
          <w:szCs w:val="32"/>
        </w:rPr>
        <w:t>6</w:t>
      </w:r>
      <w:r>
        <w:rPr>
          <w:rFonts w:ascii="仿宋_GB2312" w:eastAsia="仿宋_GB2312" w:hAnsi="宋体" w:cs="宋体" w:hint="eastAsia"/>
          <w:sz w:val="32"/>
          <w:szCs w:val="32"/>
        </w:rPr>
        <w:t>）粮食烘干设备必须提供相应的用地备案审批材料，设施农用地备案证明或相应的房屋使用（租赁）权证材料，街镇农业管理部门必须到现场进行实地核查，房屋为合规用房，按每</w:t>
      </w:r>
      <w:r>
        <w:rPr>
          <w:rFonts w:ascii="仿宋_GB2312" w:eastAsia="仿宋_GB2312" w:hAnsi="宋体" w:cs="宋体" w:hint="eastAsia"/>
          <w:sz w:val="32"/>
          <w:szCs w:val="32"/>
        </w:rPr>
        <w:t>30</w:t>
      </w:r>
      <w:r>
        <w:rPr>
          <w:rFonts w:ascii="仿宋_GB2312" w:eastAsia="仿宋_GB2312" w:hAnsi="宋体" w:cs="宋体" w:hint="eastAsia"/>
          <w:sz w:val="32"/>
          <w:szCs w:val="32"/>
        </w:rPr>
        <w:t>亩不超过</w:t>
      </w:r>
      <w:r>
        <w:rPr>
          <w:rFonts w:ascii="仿宋_GB2312" w:eastAsia="仿宋_GB2312" w:hAnsi="宋体" w:cs="宋体" w:hint="eastAsia"/>
          <w:sz w:val="32"/>
          <w:szCs w:val="32"/>
        </w:rPr>
        <w:t>1</w:t>
      </w:r>
      <w:r>
        <w:rPr>
          <w:rFonts w:ascii="仿宋_GB2312" w:eastAsia="仿宋_GB2312" w:hAnsi="宋体" w:cs="宋体" w:hint="eastAsia"/>
          <w:sz w:val="32"/>
          <w:szCs w:val="32"/>
        </w:rPr>
        <w:t>台的标准配置。</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6</w:t>
      </w:r>
      <w:r>
        <w:rPr>
          <w:rFonts w:ascii="仿宋_GB2312" w:eastAsia="仿宋_GB2312" w:hAnsi="宋体" w:cs="宋体" w:hint="eastAsia"/>
          <w:sz w:val="32"/>
          <w:szCs w:val="32"/>
        </w:rPr>
        <w:t>）植保无人驾驶航空器每万亩不超过</w:t>
      </w:r>
      <w:r>
        <w:rPr>
          <w:rFonts w:ascii="仿宋_GB2312" w:eastAsia="仿宋_GB2312" w:hAnsi="宋体" w:cs="宋体" w:hint="eastAsia"/>
          <w:sz w:val="32"/>
          <w:szCs w:val="32"/>
        </w:rPr>
        <w:t>4</w:t>
      </w:r>
      <w:r>
        <w:rPr>
          <w:rFonts w:ascii="仿宋_GB2312" w:eastAsia="仿宋_GB2312" w:hAnsi="宋体" w:cs="宋体" w:hint="eastAsia"/>
          <w:sz w:val="32"/>
          <w:szCs w:val="32"/>
        </w:rPr>
        <w:t>台。</w:t>
      </w:r>
    </w:p>
    <w:p w:rsidR="00A646E0" w:rsidRDefault="00B747DF">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（四）其它农业机械配置标准</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用于蔬果生产的拖拉机配置标准为每</w:t>
      </w:r>
      <w:r>
        <w:rPr>
          <w:rFonts w:ascii="仿宋_GB2312" w:eastAsia="仿宋_GB2312" w:hAnsi="宋体" w:cs="宋体" w:hint="eastAsia"/>
          <w:sz w:val="32"/>
          <w:szCs w:val="32"/>
        </w:rPr>
        <w:t>1</w:t>
      </w:r>
      <w:r>
        <w:rPr>
          <w:rFonts w:ascii="仿宋_GB2312" w:eastAsia="仿宋_GB2312" w:hAnsi="宋体" w:cs="宋体"/>
          <w:sz w:val="32"/>
          <w:szCs w:val="32"/>
        </w:rPr>
        <w:t>50</w:t>
      </w:r>
      <w:r>
        <w:rPr>
          <w:rFonts w:ascii="仿宋_GB2312" w:eastAsia="仿宋_GB2312" w:hAnsi="宋体" w:cs="宋体" w:hint="eastAsia"/>
          <w:sz w:val="32"/>
          <w:szCs w:val="32"/>
        </w:rPr>
        <w:t>亩不超过</w:t>
      </w:r>
      <w:r>
        <w:rPr>
          <w:rFonts w:ascii="仿宋_GB2312" w:eastAsia="仿宋_GB2312" w:hAnsi="宋体" w:cs="宋体" w:hint="eastAsia"/>
          <w:sz w:val="32"/>
          <w:szCs w:val="32"/>
        </w:rPr>
        <w:t>1</w:t>
      </w:r>
      <w:r>
        <w:rPr>
          <w:rFonts w:ascii="仿宋_GB2312" w:eastAsia="仿宋_GB2312" w:hAnsi="宋体" w:cs="宋体" w:hint="eastAsia"/>
          <w:sz w:val="32"/>
          <w:szCs w:val="32"/>
        </w:rPr>
        <w:t>台。对面积小于</w:t>
      </w:r>
      <w:r>
        <w:rPr>
          <w:rFonts w:ascii="仿宋_GB2312" w:eastAsia="仿宋_GB2312" w:hAnsi="宋体" w:cs="宋体" w:hint="eastAsia"/>
          <w:sz w:val="32"/>
          <w:szCs w:val="32"/>
        </w:rPr>
        <w:t>1</w:t>
      </w:r>
      <w:r>
        <w:rPr>
          <w:rFonts w:ascii="仿宋_GB2312" w:eastAsia="仿宋_GB2312" w:hAnsi="宋体" w:cs="宋体"/>
          <w:sz w:val="32"/>
          <w:szCs w:val="32"/>
        </w:rPr>
        <w:t>50</w:t>
      </w:r>
      <w:r>
        <w:rPr>
          <w:rFonts w:ascii="仿宋_GB2312" w:eastAsia="仿宋_GB2312" w:hAnsi="宋体" w:cs="宋体" w:hint="eastAsia"/>
          <w:sz w:val="32"/>
          <w:szCs w:val="32"/>
        </w:rPr>
        <w:t>亩且大于</w:t>
      </w:r>
      <w:r>
        <w:rPr>
          <w:rFonts w:ascii="仿宋_GB2312" w:eastAsia="仿宋_GB2312" w:hAnsi="宋体" w:cs="宋体" w:hint="eastAsia"/>
          <w:sz w:val="32"/>
          <w:szCs w:val="32"/>
        </w:rPr>
        <w:t>1</w:t>
      </w:r>
      <w:r>
        <w:rPr>
          <w:rFonts w:ascii="仿宋_GB2312" w:eastAsia="仿宋_GB2312" w:hAnsi="宋体" w:cs="宋体"/>
          <w:sz w:val="32"/>
          <w:szCs w:val="32"/>
        </w:rPr>
        <w:t>00</w:t>
      </w:r>
      <w:r>
        <w:rPr>
          <w:rFonts w:ascii="仿宋_GB2312" w:eastAsia="仿宋_GB2312" w:hAnsi="宋体" w:cs="宋体" w:hint="eastAsia"/>
          <w:sz w:val="32"/>
          <w:szCs w:val="32"/>
        </w:rPr>
        <w:t>亩的基地，准予</w:t>
      </w:r>
      <w:r>
        <w:rPr>
          <w:rFonts w:ascii="仿宋_GB2312" w:eastAsia="仿宋_GB2312" w:hAnsi="宋体" w:cs="宋体" w:hint="eastAsia"/>
          <w:sz w:val="32"/>
          <w:szCs w:val="32"/>
        </w:rPr>
        <w:t>1</w:t>
      </w:r>
      <w:r>
        <w:rPr>
          <w:rFonts w:ascii="仿宋_GB2312" w:eastAsia="仿宋_GB2312" w:hAnsi="宋体" w:cs="宋体" w:hint="eastAsia"/>
          <w:sz w:val="32"/>
          <w:szCs w:val="32"/>
        </w:rPr>
        <w:t>台</w:t>
      </w:r>
      <w:r>
        <w:rPr>
          <w:rFonts w:ascii="仿宋_GB2312" w:eastAsia="仿宋_GB2312" w:hAnsi="宋体" w:cs="宋体" w:hint="eastAsia"/>
          <w:sz w:val="32"/>
          <w:szCs w:val="32"/>
        </w:rPr>
        <w:t>/</w:t>
      </w:r>
      <w:r>
        <w:rPr>
          <w:rFonts w:ascii="仿宋_GB2312" w:eastAsia="仿宋_GB2312" w:hAnsi="宋体" w:cs="宋体" w:hint="eastAsia"/>
          <w:sz w:val="32"/>
          <w:szCs w:val="32"/>
        </w:rPr>
        <w:t>场配置。对地块小、距其它产区远、种业科研等特殊情况，可以给予必需的农机配置，但需一事一议。</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hint="eastAsia"/>
          <w:sz w:val="32"/>
          <w:szCs w:val="32"/>
        </w:rPr>
        <w:t>蔬菜生产用的播种机、田园管理机、起垄机、覆膜机、开沟机、植保机、旋耕机等中小型农机具按合作社可种植面积及种</w:t>
      </w:r>
      <w:r>
        <w:rPr>
          <w:rFonts w:ascii="仿宋_GB2312" w:eastAsia="仿宋_GB2312" w:hAnsi="宋体" w:cs="宋体" w:hint="eastAsia"/>
          <w:sz w:val="32"/>
          <w:szCs w:val="32"/>
        </w:rPr>
        <w:lastRenderedPageBreak/>
        <w:t>植需求进行配置，功能相近的蔬菜农机不重复配置。</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w:t>
      </w:r>
      <w:r>
        <w:rPr>
          <w:rFonts w:ascii="仿宋_GB2312" w:eastAsia="仿宋_GB2312" w:hAnsi="宋体" w:cs="宋体" w:hint="eastAsia"/>
          <w:sz w:val="32"/>
          <w:szCs w:val="32"/>
        </w:rPr>
        <w:t>对使用频度较低又不可或缺的农机具（如菜田深翻机、旋耕灭茬机等），由街镇协调开展合作社之间农机作业互助合作，优先配置农机合作社和蔬菜机器换人示范点。</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w:t>
      </w:r>
      <w:r>
        <w:rPr>
          <w:rFonts w:ascii="仿宋_GB2312" w:eastAsia="仿宋_GB2312" w:hAnsi="宋体" w:cs="宋体" w:hint="eastAsia"/>
          <w:sz w:val="32"/>
          <w:szCs w:val="32"/>
        </w:rPr>
        <w:t>被列入市、区级示范点的合作社，购置配置标准外的农业机械，需一事一议并说明原因。</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5</w:t>
      </w:r>
      <w:r>
        <w:rPr>
          <w:rFonts w:ascii="仿宋_GB2312" w:eastAsia="仿宋_GB2312" w:hAnsi="宋体" w:cs="宋体" w:hint="eastAsia"/>
          <w:sz w:val="32"/>
          <w:szCs w:val="32"/>
        </w:rPr>
        <w:t>.</w:t>
      </w:r>
      <w:r>
        <w:rPr>
          <w:rFonts w:ascii="仿宋_GB2312" w:eastAsia="仿宋_GB2312" w:hAnsi="宋体" w:cs="宋体" w:hint="eastAsia"/>
          <w:sz w:val="32"/>
          <w:szCs w:val="32"/>
        </w:rPr>
        <w:t>其</w:t>
      </w:r>
      <w:r>
        <w:rPr>
          <w:rFonts w:ascii="仿宋_GB2312" w:eastAsia="仿宋_GB2312" w:hAnsi="宋体" w:cs="宋体" w:hint="eastAsia"/>
          <w:sz w:val="32"/>
          <w:szCs w:val="32"/>
        </w:rPr>
        <w:t>它农机装备的配置标准按行业标准和产业实际进行配备。如市农业农村委对上述补贴农机具配置标准有调整，按上级文件规定的标准执行。</w:t>
      </w:r>
    </w:p>
    <w:p w:rsidR="00A646E0" w:rsidRDefault="00B747DF">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（五）审定及获批标准</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申请组织的种植或养殖行为必须符合市、区、镇的相关规定和要求，并按照其经营土地的规定用途规范种养，有较为健全的财务管理制度和固定资产管理制度并规范执行。</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hint="eastAsia"/>
          <w:sz w:val="32"/>
          <w:szCs w:val="32"/>
        </w:rPr>
        <w:t>拖拉机、联合收割机、插秧机等农机具的申请，街镇农业管理部门应根据辖区内总量和配置标准进行审批，根据农机拥有量的现状，单机作业任务重者优先。</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w:t>
      </w:r>
      <w:r>
        <w:rPr>
          <w:rFonts w:ascii="仿宋_GB2312" w:eastAsia="仿宋_GB2312" w:hAnsi="宋体" w:cs="宋体" w:hint="eastAsia"/>
          <w:sz w:val="32"/>
          <w:szCs w:val="32"/>
        </w:rPr>
        <w:t>对于当年度已达到报废标准的补贴农机具，参照《</w:t>
      </w:r>
      <w:r>
        <w:rPr>
          <w:rFonts w:ascii="仿宋_GB2312" w:eastAsia="仿宋_GB2312" w:hAnsi="宋体" w:cs="宋体" w:hint="eastAsia"/>
          <w:sz w:val="32"/>
          <w:szCs w:val="32"/>
        </w:rPr>
        <w:t>GB/T16877</w:t>
      </w:r>
      <w:r>
        <w:rPr>
          <w:rFonts w:ascii="仿宋_GB2312" w:eastAsia="仿宋_GB2312" w:hAnsi="宋体" w:cs="宋体" w:hint="eastAsia"/>
          <w:sz w:val="32"/>
          <w:szCs w:val="32"/>
        </w:rPr>
        <w:t>—</w:t>
      </w:r>
      <w:r>
        <w:rPr>
          <w:rFonts w:ascii="仿宋_GB2312" w:eastAsia="仿宋_GB2312" w:hAnsi="宋体" w:cs="宋体" w:hint="eastAsia"/>
          <w:sz w:val="32"/>
          <w:szCs w:val="32"/>
        </w:rPr>
        <w:t>2008</w:t>
      </w:r>
      <w:r>
        <w:rPr>
          <w:rFonts w:ascii="仿宋_GB2312" w:eastAsia="仿宋_GB2312" w:hAnsi="宋体" w:cs="宋体" w:hint="eastAsia"/>
          <w:sz w:val="32"/>
          <w:szCs w:val="32"/>
        </w:rPr>
        <w:t>拖拉机禁用与报废》《</w:t>
      </w:r>
      <w:r>
        <w:rPr>
          <w:rFonts w:ascii="仿宋_GB2312" w:eastAsia="仿宋_GB2312" w:hAnsi="宋体" w:cs="宋体" w:hint="eastAsia"/>
          <w:sz w:val="32"/>
          <w:szCs w:val="32"/>
        </w:rPr>
        <w:t>NY/T3529</w:t>
      </w:r>
      <w:r>
        <w:rPr>
          <w:rFonts w:ascii="仿宋_GB2312" w:eastAsia="仿宋_GB2312" w:hAnsi="宋体" w:cs="宋体" w:hint="eastAsia"/>
          <w:sz w:val="32"/>
          <w:szCs w:val="32"/>
        </w:rPr>
        <w:t>—</w:t>
      </w:r>
      <w:r>
        <w:rPr>
          <w:rFonts w:ascii="仿宋_GB2312" w:eastAsia="仿宋_GB2312" w:hAnsi="宋体" w:cs="宋体" w:hint="eastAsia"/>
          <w:sz w:val="32"/>
          <w:szCs w:val="32"/>
        </w:rPr>
        <w:t>2019</w:t>
      </w:r>
      <w:r>
        <w:rPr>
          <w:rFonts w:ascii="仿宋_GB2312" w:eastAsia="仿宋_GB2312" w:hAnsi="宋体" w:cs="宋体" w:hint="eastAsia"/>
          <w:sz w:val="32"/>
          <w:szCs w:val="32"/>
        </w:rPr>
        <w:t>水稻插秧机报废技术条件》《</w:t>
      </w:r>
      <w:r>
        <w:rPr>
          <w:rFonts w:ascii="仿宋_GB2312" w:eastAsia="仿宋_GB2312" w:hAnsi="宋体" w:cs="宋体" w:hint="eastAsia"/>
          <w:sz w:val="32"/>
          <w:szCs w:val="32"/>
        </w:rPr>
        <w:t>NY/T1875</w:t>
      </w:r>
      <w:r>
        <w:rPr>
          <w:rFonts w:ascii="仿宋_GB2312" w:eastAsia="仿宋_GB2312" w:hAnsi="宋体" w:cs="宋体" w:hint="eastAsia"/>
          <w:sz w:val="32"/>
          <w:szCs w:val="32"/>
        </w:rPr>
        <w:t>—</w:t>
      </w:r>
      <w:r>
        <w:rPr>
          <w:rFonts w:ascii="仿宋_GB2312" w:eastAsia="仿宋_GB2312" w:hAnsi="宋体" w:cs="宋体" w:hint="eastAsia"/>
          <w:sz w:val="32"/>
          <w:szCs w:val="32"/>
        </w:rPr>
        <w:t>2010</w:t>
      </w:r>
      <w:r>
        <w:rPr>
          <w:rFonts w:ascii="仿宋_GB2312" w:eastAsia="仿宋_GB2312" w:hAnsi="宋体" w:cs="宋体" w:hint="eastAsia"/>
          <w:sz w:val="32"/>
          <w:szCs w:val="32"/>
        </w:rPr>
        <w:t>联合收割机禁用与报废技术条件》执行。对未达报废年限但安全隐患大、故障发生率高、损毁严重、维修成本高的拖拉机、联合收割机和水稻种植机械，经农机安全监理部门审核同意报废后，允许申请机具报废补贴。</w:t>
      </w:r>
    </w:p>
    <w:p w:rsidR="00A646E0" w:rsidRDefault="00B747DF">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lastRenderedPageBreak/>
        <w:t>（六）重点推广和引试机械</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重点推广机械和引试机械目录每年由区农技中心报请区农业农村委确定机具种类，具体审批原则如下：</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重点推广农业机械装备在农机购置补贴资金允许的范围内实行补贴，街镇农业管理部门需满足符合申报</w:t>
      </w:r>
      <w:r>
        <w:rPr>
          <w:rFonts w:ascii="仿宋_GB2312" w:eastAsia="仿宋_GB2312" w:hAnsi="宋体" w:cs="宋体" w:hint="eastAsia"/>
          <w:sz w:val="32"/>
          <w:szCs w:val="32"/>
        </w:rPr>
        <w:t>条件农业组织的申报。</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hint="eastAsia"/>
          <w:sz w:val="32"/>
          <w:szCs w:val="32"/>
        </w:rPr>
        <w:t>重点推广农业机械装备的分配，以街镇农业管理部门审批的农业组织申请为依据，区农技中心审核后报区农业农村委复核。</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w:t>
      </w:r>
      <w:r>
        <w:rPr>
          <w:rFonts w:ascii="仿宋_GB2312" w:eastAsia="仿宋_GB2312" w:hAnsi="宋体" w:cs="宋体" w:hint="eastAsia"/>
          <w:sz w:val="32"/>
          <w:szCs w:val="32"/>
        </w:rPr>
        <w:t>引试农业机械的种类与分配由区农技中心审核，报区农业农村委复核，公示无异议后由街镇实施。</w:t>
      </w:r>
    </w:p>
    <w:p w:rsidR="00A646E0" w:rsidRDefault="00B747DF">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（七）街镇农业管理部门不予审批的其它情况</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申报的农业机械装备不在当年度中央和市下发补贴农机具一览表内的。</w:t>
      </w:r>
    </w:p>
    <w:p w:rsidR="00A646E0" w:rsidRDefault="00B747DF">
      <w:pPr>
        <w:adjustRightInd w:val="0"/>
        <w:snapToGrid w:val="0"/>
        <w:spacing w:line="560" w:lineRule="exact"/>
        <w:ind w:firstLineChars="200" w:firstLine="640"/>
        <w:rPr>
          <w:rFonts w:ascii="仿宋_GB2312" w:eastAsia="仿宋_GB2312" w:hAnsi="宋体" w:cs="宋体"/>
          <w:color w:val="FF0000"/>
          <w:sz w:val="32"/>
          <w:szCs w:val="32"/>
        </w:rPr>
      </w:pPr>
      <w:r>
        <w:rPr>
          <w:rFonts w:ascii="仿宋_GB2312" w:eastAsia="仿宋_GB2312" w:hAnsi="宋体" w:cs="宋体" w:hint="eastAsia"/>
          <w:sz w:val="32"/>
          <w:szCs w:val="32"/>
        </w:rPr>
        <w:t>2.</w:t>
      </w:r>
      <w:r>
        <w:rPr>
          <w:rFonts w:ascii="仿宋_GB2312" w:eastAsia="仿宋_GB2312" w:hAnsi="宋体" w:cs="宋体" w:hint="eastAsia"/>
          <w:sz w:val="32"/>
          <w:szCs w:val="32"/>
        </w:rPr>
        <w:t>出现私自处理补贴农机具的，逃避机具监管的（物联网系统），</w:t>
      </w:r>
      <w:r>
        <w:rPr>
          <w:rFonts w:ascii="仿宋_GB2312" w:eastAsia="仿宋_GB2312" w:hAnsi="宋体" w:cs="宋体" w:hint="eastAsia"/>
          <w:sz w:val="32"/>
          <w:szCs w:val="32"/>
        </w:rPr>
        <w:t>私自</w:t>
      </w:r>
      <w:r>
        <w:rPr>
          <w:rFonts w:ascii="仿宋_GB2312" w:eastAsia="仿宋_GB2312" w:hAnsi="宋体" w:cs="宋体" w:hint="eastAsia"/>
          <w:sz w:val="32"/>
          <w:szCs w:val="32"/>
        </w:rPr>
        <w:t>在闵行区地域范围</w:t>
      </w:r>
      <w:r>
        <w:rPr>
          <w:rFonts w:ascii="仿宋_GB2312" w:eastAsia="仿宋_GB2312" w:hAnsi="宋体" w:cs="宋体" w:hint="eastAsia"/>
          <w:sz w:val="32"/>
          <w:szCs w:val="32"/>
        </w:rPr>
        <w:t>以外</w:t>
      </w:r>
      <w:r>
        <w:rPr>
          <w:rFonts w:ascii="仿宋_GB2312" w:eastAsia="仿宋_GB2312" w:hAnsi="宋体" w:cs="宋体" w:hint="eastAsia"/>
          <w:sz w:val="32"/>
          <w:szCs w:val="32"/>
        </w:rPr>
        <w:t>使用的</w:t>
      </w:r>
      <w:r>
        <w:rPr>
          <w:rFonts w:ascii="仿宋_GB2312" w:eastAsia="仿宋_GB2312" w:hAnsi="宋体" w:cs="宋体" w:hint="eastAsia"/>
          <w:sz w:val="32"/>
          <w:szCs w:val="32"/>
        </w:rPr>
        <w:t>。</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w:t>
      </w:r>
      <w:r>
        <w:rPr>
          <w:rFonts w:ascii="仿宋_GB2312" w:eastAsia="仿宋_GB2312" w:hAnsi="宋体" w:cs="宋体" w:hint="eastAsia"/>
          <w:sz w:val="32"/>
          <w:szCs w:val="32"/>
        </w:rPr>
        <w:t>农业组织因自身管理和技术力量的不足，造成无法按相关要求合理使用、保养和保管补</w:t>
      </w:r>
      <w:r>
        <w:rPr>
          <w:rFonts w:ascii="仿宋_GB2312" w:eastAsia="仿宋_GB2312" w:hAnsi="宋体" w:cs="宋体" w:hint="eastAsia"/>
          <w:sz w:val="32"/>
          <w:szCs w:val="32"/>
        </w:rPr>
        <w:t>贴农机装备，造成或可能造成机具损失或损坏的，经区、街镇农业管理部门督导后仍不整改或整改后还是无法达到要求的。</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w:t>
      </w:r>
      <w:r>
        <w:rPr>
          <w:rFonts w:ascii="仿宋_GB2312" w:eastAsia="仿宋_GB2312" w:hAnsi="宋体" w:cs="宋体" w:hint="eastAsia"/>
          <w:sz w:val="32"/>
          <w:szCs w:val="32"/>
        </w:rPr>
        <w:t>上年度被列入负面清单、负面通报、出现安全重大事故的一票否决等情况的农业组织。</w:t>
      </w:r>
    </w:p>
    <w:p w:rsidR="00A646E0" w:rsidRDefault="00B747DF">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二、补贴农机具审批</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根据</w:t>
      </w:r>
      <w:r>
        <w:rPr>
          <w:rFonts w:ascii="仿宋_GB2312" w:eastAsia="仿宋_GB2312" w:hint="eastAsia"/>
          <w:sz w:val="32"/>
          <w:szCs w:val="32"/>
        </w:rPr>
        <w:t>《关于印发〈上海市</w:t>
      </w:r>
      <w:r>
        <w:rPr>
          <w:rFonts w:ascii="仿宋_GB2312" w:eastAsia="仿宋_GB2312" w:hint="eastAsia"/>
          <w:sz w:val="32"/>
          <w:szCs w:val="32"/>
        </w:rPr>
        <w:t>2021-2023</w:t>
      </w:r>
      <w:r>
        <w:rPr>
          <w:rFonts w:ascii="仿宋_GB2312" w:eastAsia="仿宋_GB2312" w:hint="eastAsia"/>
          <w:sz w:val="32"/>
          <w:szCs w:val="32"/>
        </w:rPr>
        <w:t>年农业机械购置补贴实施方案〉的通知》（沪农委规〔</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9</w:t>
      </w:r>
      <w:r>
        <w:rPr>
          <w:rFonts w:ascii="仿宋_GB2312" w:eastAsia="仿宋_GB2312" w:hint="eastAsia"/>
          <w:sz w:val="32"/>
          <w:szCs w:val="32"/>
        </w:rPr>
        <w:t>号）</w:t>
      </w:r>
      <w:r>
        <w:rPr>
          <w:rFonts w:ascii="仿宋_GB2312" w:eastAsia="仿宋_GB2312" w:hAnsi="宋体" w:cs="宋体" w:hint="eastAsia"/>
          <w:sz w:val="32"/>
          <w:szCs w:val="32"/>
        </w:rPr>
        <w:t>的相关规定，各街镇农业管理部门为农机购置补贴工作的责任主体，负责辖区内农机补贴计划制定、购机申请受理、审批和实施工作。需在规定时间内将申报、审批材料上报区农技中心审定并按规定要求进行公示，对于审批不通过的农业组织，需注明不通过的理由，与申请材料一并上报。</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区农业农村委负责农机购机补贴资金的监管，将全年农机购置补贴政策实施情况和资金使用情况报市农业农村委，将当年度农机购置复核结果通过多渠道进行公示，公示内容应包括购机组织名称、购机数量明细和购机补贴金额等详细信息，接受社会监督，对于审核未通过的单位名单机具品种</w:t>
      </w:r>
      <w:r>
        <w:rPr>
          <w:rFonts w:ascii="仿宋_GB2312" w:eastAsia="仿宋_GB2312" w:hAnsi="宋体" w:cs="宋体" w:hint="eastAsia"/>
          <w:sz w:val="32"/>
          <w:szCs w:val="32"/>
        </w:rPr>
        <w:t>与理由等一并同时公示。</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以上标准为街镇农业管理部门在受理、审批补贴农机购置申请和区级复核时参照执行。</w:t>
      </w:r>
    </w:p>
    <w:p w:rsidR="00A646E0" w:rsidRDefault="00B747DF">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三、补贴资金拨付</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补贴对象自主选机购机，对购买机具的真实性负责，承担相应法律责任。完成购机后，将购机发票、上牌证明、身份证或营业执照、银行账户信息等材料及时送交镇级农业主管部门，提出补贴资金申请。</w:t>
      </w:r>
    </w:p>
    <w:p w:rsidR="00A646E0" w:rsidRDefault="00B747DF">
      <w:pPr>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区农业农村委、区财政及镇农业农村服务中心按职责分工、时限要求对补贴材料进行审核。镇农业农村服务中心受理和初审补贴对象送交的结算材料，对涉及补贴的农机产品按要求逐台开</w:t>
      </w:r>
      <w:r>
        <w:rPr>
          <w:rFonts w:ascii="仿宋_GB2312" w:eastAsia="仿宋_GB2312" w:hAnsi="宋体" w:cs="宋体" w:hint="eastAsia"/>
          <w:sz w:val="32"/>
          <w:szCs w:val="32"/>
        </w:rPr>
        <w:lastRenderedPageBreak/>
        <w:t>展实地核实，定期汇总上报结算材料、核机信息至区农业技术服务中心。区农业技术服务中心审核无误后，向区农业农村委汇报，经确认后向区财政提出结算申请。区财政审核无误后及时办理补贴资金拨付。年度补贴资金不足情况下，可按实际情况跨年度拨付。</w:t>
      </w:r>
    </w:p>
    <w:p w:rsidR="00A646E0" w:rsidRDefault="00A646E0">
      <w:pPr>
        <w:widowControl/>
        <w:jc w:val="left"/>
        <w:rPr>
          <w:rFonts w:ascii="仿宋_GB2312" w:eastAsia="仿宋_GB2312" w:hAnsi="仿宋_GB2312" w:cs="仿宋_GB2312"/>
          <w:bCs/>
          <w:kern w:val="44"/>
          <w:sz w:val="32"/>
          <w:szCs w:val="32"/>
        </w:rPr>
      </w:pPr>
    </w:p>
    <w:p w:rsidR="00A646E0" w:rsidRDefault="00B747DF">
      <w:pPr>
        <w:numPr>
          <w:ilvl w:val="0"/>
          <w:numId w:val="3"/>
        </w:numPr>
        <w:adjustRightInd w:val="0"/>
        <w:snapToGrid w:val="0"/>
        <w:spacing w:line="56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 xml:space="preserve"> </w:t>
      </w:r>
      <w:r>
        <w:rPr>
          <w:rFonts w:ascii="方正小标宋_GBK" w:eastAsia="方正小标宋_GBK" w:hAnsi="方正小标宋_GBK" w:cs="方正小标宋_GBK" w:hint="eastAsia"/>
          <w:sz w:val="32"/>
          <w:szCs w:val="32"/>
        </w:rPr>
        <w:t>闵行区补贴农业机械规范处置操作</w:t>
      </w:r>
      <w:r>
        <w:rPr>
          <w:rFonts w:ascii="方正小标宋_GBK" w:eastAsia="方正小标宋_GBK" w:hAnsi="方正小标宋_GBK" w:cs="方正小标宋_GBK" w:hint="eastAsia"/>
          <w:sz w:val="32"/>
          <w:szCs w:val="32"/>
        </w:rPr>
        <w:t>程序</w:t>
      </w:r>
    </w:p>
    <w:p w:rsidR="00A646E0" w:rsidRDefault="00B747DF">
      <w:pPr>
        <w:adjustRightInd w:val="0"/>
        <w:snapToGrid w:val="0"/>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一、处置标准</w:t>
      </w:r>
    </w:p>
    <w:p w:rsidR="00A646E0" w:rsidRDefault="00B747DF">
      <w:pPr>
        <w:adjustRightInd w:val="0"/>
        <w:snapToGrid w:val="0"/>
        <w:spacing w:line="560" w:lineRule="exact"/>
        <w:ind w:firstLine="570"/>
        <w:rPr>
          <w:rFonts w:ascii="CESI楷体-GB2312" w:eastAsia="CESI楷体-GB2312" w:hAnsi="CESI楷体-GB2312" w:cs="CESI楷体-GB2312"/>
          <w:color w:val="000000" w:themeColor="text1"/>
          <w:sz w:val="32"/>
          <w:szCs w:val="32"/>
        </w:rPr>
      </w:pPr>
      <w:r>
        <w:rPr>
          <w:rFonts w:ascii="CESI楷体-GB2312" w:eastAsia="CESI楷体-GB2312" w:hAnsi="CESI楷体-GB2312" w:cs="CESI楷体-GB2312" w:hint="eastAsia"/>
          <w:color w:val="000000" w:themeColor="text1"/>
          <w:sz w:val="32"/>
          <w:szCs w:val="32"/>
        </w:rPr>
        <w:t>（一）禁用（拖拉机、联合收割机）</w:t>
      </w:r>
    </w:p>
    <w:p w:rsidR="00A646E0" w:rsidRDefault="00B747DF">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拖拉机、联合收割机在使用过程中符合</w:t>
      </w:r>
      <w:r>
        <w:rPr>
          <w:rFonts w:ascii="仿宋_GB2312" w:eastAsia="仿宋_GB2312" w:hAnsi="宋体" w:cs="宋体" w:hint="eastAsia"/>
          <w:sz w:val="32"/>
          <w:szCs w:val="32"/>
        </w:rPr>
        <w:t>《</w:t>
      </w:r>
      <w:r>
        <w:rPr>
          <w:rFonts w:ascii="仿宋_GB2312" w:eastAsia="仿宋_GB2312" w:hAnsi="宋体" w:cs="宋体" w:hint="eastAsia"/>
          <w:sz w:val="32"/>
          <w:szCs w:val="32"/>
        </w:rPr>
        <w:t>GB/T16877</w:t>
      </w:r>
      <w:r>
        <w:rPr>
          <w:rFonts w:ascii="仿宋_GB2312" w:eastAsia="仿宋_GB2312" w:hAnsi="宋体" w:cs="宋体" w:hint="eastAsia"/>
          <w:sz w:val="32"/>
          <w:szCs w:val="32"/>
        </w:rPr>
        <w:t>—</w:t>
      </w:r>
      <w:r>
        <w:rPr>
          <w:rFonts w:ascii="仿宋_GB2312" w:eastAsia="仿宋_GB2312" w:hAnsi="宋体" w:cs="宋体" w:hint="eastAsia"/>
          <w:sz w:val="32"/>
          <w:szCs w:val="32"/>
        </w:rPr>
        <w:t>2008</w:t>
      </w:r>
      <w:r>
        <w:rPr>
          <w:rFonts w:ascii="仿宋_GB2312" w:eastAsia="仿宋_GB2312" w:hAnsi="宋体" w:cs="宋体" w:hint="eastAsia"/>
          <w:sz w:val="32"/>
          <w:szCs w:val="32"/>
        </w:rPr>
        <w:t>拖拉机禁用与报废》</w:t>
      </w:r>
      <w:r>
        <w:rPr>
          <w:rFonts w:ascii="仿宋_GB2312" w:eastAsia="仿宋_GB2312" w:hAnsi="仿宋_GB2312" w:cs="仿宋_GB2312" w:hint="eastAsia"/>
          <w:sz w:val="32"/>
          <w:szCs w:val="32"/>
        </w:rPr>
        <w:t>、</w:t>
      </w:r>
      <w:r>
        <w:rPr>
          <w:rFonts w:ascii="仿宋_GB2312" w:eastAsia="仿宋_GB2312" w:hAnsi="宋体" w:cs="宋体" w:hint="eastAsia"/>
          <w:sz w:val="32"/>
          <w:szCs w:val="32"/>
        </w:rPr>
        <w:t>《</w:t>
      </w:r>
      <w:r>
        <w:rPr>
          <w:rFonts w:ascii="仿宋_GB2312" w:eastAsia="仿宋_GB2312" w:hAnsi="宋体" w:cs="宋体" w:hint="eastAsia"/>
          <w:sz w:val="32"/>
          <w:szCs w:val="32"/>
        </w:rPr>
        <w:t>NY/T1875</w:t>
      </w:r>
      <w:r>
        <w:rPr>
          <w:rFonts w:ascii="仿宋_GB2312" w:eastAsia="仿宋_GB2312" w:hAnsi="宋体" w:cs="宋体" w:hint="eastAsia"/>
          <w:sz w:val="32"/>
          <w:szCs w:val="32"/>
        </w:rPr>
        <w:t>—</w:t>
      </w:r>
      <w:r>
        <w:rPr>
          <w:rFonts w:ascii="仿宋_GB2312" w:eastAsia="仿宋_GB2312" w:hAnsi="宋体" w:cs="宋体" w:hint="eastAsia"/>
          <w:sz w:val="32"/>
          <w:szCs w:val="32"/>
        </w:rPr>
        <w:t>2010</w:t>
      </w:r>
      <w:r>
        <w:rPr>
          <w:rFonts w:ascii="仿宋_GB2312" w:eastAsia="仿宋_GB2312" w:hAnsi="宋体" w:cs="宋体" w:hint="eastAsia"/>
          <w:sz w:val="32"/>
          <w:szCs w:val="32"/>
        </w:rPr>
        <w:t>联合收割机禁用与报废技术条件》</w:t>
      </w:r>
      <w:r>
        <w:rPr>
          <w:rFonts w:ascii="仿宋_GB2312" w:eastAsia="仿宋_GB2312" w:hAnsi="仿宋_GB2312" w:cs="仿宋_GB2312" w:hint="eastAsia"/>
          <w:sz w:val="32"/>
          <w:szCs w:val="32"/>
        </w:rPr>
        <w:t>标准规定条件的，必须予以禁用。</w:t>
      </w:r>
    </w:p>
    <w:p w:rsidR="00A646E0" w:rsidRDefault="00B747DF">
      <w:pPr>
        <w:adjustRightInd w:val="0"/>
        <w:snapToGrid w:val="0"/>
        <w:spacing w:line="560" w:lineRule="exact"/>
        <w:ind w:firstLine="570"/>
        <w:rPr>
          <w:rFonts w:ascii="CESI楷体-GB2312" w:eastAsia="CESI楷体-GB2312" w:hAnsi="CESI楷体-GB2312" w:cs="CESI楷体-GB2312"/>
          <w:sz w:val="32"/>
          <w:szCs w:val="32"/>
        </w:rPr>
      </w:pPr>
      <w:r>
        <w:rPr>
          <w:rFonts w:ascii="CESI楷体-GB2312" w:eastAsia="CESI楷体-GB2312" w:hAnsi="CESI楷体-GB2312" w:cs="CESI楷体-GB2312" w:hint="eastAsia"/>
          <w:sz w:val="32"/>
          <w:szCs w:val="32"/>
        </w:rPr>
        <w:t>（二）报废</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报废标准技术条件参照</w:t>
      </w:r>
      <w:r>
        <w:rPr>
          <w:rFonts w:ascii="仿宋_GB2312" w:eastAsia="仿宋_GB2312" w:hAnsi="宋体" w:cs="宋体" w:hint="eastAsia"/>
          <w:sz w:val="32"/>
          <w:szCs w:val="32"/>
        </w:rPr>
        <w:t>《</w:t>
      </w:r>
      <w:r>
        <w:rPr>
          <w:rFonts w:ascii="仿宋_GB2312" w:eastAsia="仿宋_GB2312" w:hAnsi="宋体" w:cs="宋体" w:hint="eastAsia"/>
          <w:sz w:val="32"/>
          <w:szCs w:val="32"/>
        </w:rPr>
        <w:t>GB/T16877</w:t>
      </w:r>
      <w:r>
        <w:rPr>
          <w:rFonts w:ascii="仿宋_GB2312" w:eastAsia="仿宋_GB2312" w:hAnsi="宋体" w:cs="宋体" w:hint="eastAsia"/>
          <w:sz w:val="32"/>
          <w:szCs w:val="32"/>
        </w:rPr>
        <w:t>—</w:t>
      </w:r>
      <w:r>
        <w:rPr>
          <w:rFonts w:ascii="仿宋_GB2312" w:eastAsia="仿宋_GB2312" w:hAnsi="宋体" w:cs="宋体" w:hint="eastAsia"/>
          <w:sz w:val="32"/>
          <w:szCs w:val="32"/>
        </w:rPr>
        <w:t>2008</w:t>
      </w:r>
      <w:r>
        <w:rPr>
          <w:rFonts w:ascii="仿宋_GB2312" w:eastAsia="仿宋_GB2312" w:hAnsi="宋体" w:cs="宋体" w:hint="eastAsia"/>
          <w:sz w:val="32"/>
          <w:szCs w:val="32"/>
        </w:rPr>
        <w:t>拖拉机禁用与报废》《</w:t>
      </w:r>
      <w:r>
        <w:rPr>
          <w:rFonts w:ascii="仿宋_GB2312" w:eastAsia="仿宋_GB2312" w:hAnsi="宋体" w:cs="宋体" w:hint="eastAsia"/>
          <w:sz w:val="32"/>
          <w:szCs w:val="32"/>
        </w:rPr>
        <w:t>NY/T3529</w:t>
      </w:r>
      <w:r>
        <w:rPr>
          <w:rFonts w:ascii="仿宋_GB2312" w:eastAsia="仿宋_GB2312" w:hAnsi="宋体" w:cs="宋体" w:hint="eastAsia"/>
          <w:sz w:val="32"/>
          <w:szCs w:val="32"/>
        </w:rPr>
        <w:t>—</w:t>
      </w:r>
      <w:r>
        <w:rPr>
          <w:rFonts w:ascii="仿宋_GB2312" w:eastAsia="仿宋_GB2312" w:hAnsi="宋体" w:cs="宋体" w:hint="eastAsia"/>
          <w:sz w:val="32"/>
          <w:szCs w:val="32"/>
        </w:rPr>
        <w:t>2019</w:t>
      </w:r>
      <w:r>
        <w:rPr>
          <w:rFonts w:ascii="仿宋_GB2312" w:eastAsia="仿宋_GB2312" w:hAnsi="宋体" w:cs="宋体" w:hint="eastAsia"/>
          <w:sz w:val="32"/>
          <w:szCs w:val="32"/>
        </w:rPr>
        <w:t>水稻插秧机报废技术条件》《</w:t>
      </w:r>
      <w:r>
        <w:rPr>
          <w:rFonts w:ascii="仿宋_GB2312" w:eastAsia="仿宋_GB2312" w:hAnsi="宋体" w:cs="宋体" w:hint="eastAsia"/>
          <w:sz w:val="32"/>
          <w:szCs w:val="32"/>
        </w:rPr>
        <w:t>NY/T1875</w:t>
      </w:r>
      <w:r>
        <w:rPr>
          <w:rFonts w:ascii="仿宋_GB2312" w:eastAsia="仿宋_GB2312" w:hAnsi="宋体" w:cs="宋体" w:hint="eastAsia"/>
          <w:sz w:val="32"/>
          <w:szCs w:val="32"/>
        </w:rPr>
        <w:t>—</w:t>
      </w:r>
      <w:r>
        <w:rPr>
          <w:rFonts w:ascii="仿宋_GB2312" w:eastAsia="仿宋_GB2312" w:hAnsi="宋体" w:cs="宋体" w:hint="eastAsia"/>
          <w:sz w:val="32"/>
          <w:szCs w:val="32"/>
        </w:rPr>
        <w:t>2010</w:t>
      </w:r>
      <w:r>
        <w:rPr>
          <w:rFonts w:ascii="仿宋_GB2312" w:eastAsia="仿宋_GB2312" w:hAnsi="宋体" w:cs="宋体" w:hint="eastAsia"/>
          <w:sz w:val="32"/>
          <w:szCs w:val="32"/>
        </w:rPr>
        <w:t>联合收割机禁用与报废技术条件》</w:t>
      </w:r>
      <w:r>
        <w:rPr>
          <w:rFonts w:ascii="仿宋_GB2312" w:eastAsia="仿宋_GB2312" w:hAnsi="仿宋_GB2312" w:cs="仿宋_GB2312" w:hint="eastAsia"/>
          <w:sz w:val="32"/>
          <w:szCs w:val="32"/>
        </w:rPr>
        <w:t>予以严</w:t>
      </w:r>
      <w:r>
        <w:rPr>
          <w:rFonts w:ascii="仿宋_GB2312" w:eastAsia="仿宋_GB2312" w:hAnsi="仿宋_GB2312" w:cs="仿宋_GB2312" w:hint="eastAsia"/>
          <w:color w:val="000000" w:themeColor="text1"/>
          <w:sz w:val="32"/>
          <w:szCs w:val="32"/>
        </w:rPr>
        <w:t>格执行。</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）拖拉机：履带拖拉机使用年限超过</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年或累计作业超过</w:t>
      </w:r>
      <w:r>
        <w:rPr>
          <w:rFonts w:ascii="仿宋_GB2312" w:eastAsia="仿宋_GB2312" w:hAnsi="仿宋_GB2312" w:cs="仿宋_GB2312" w:hint="eastAsia"/>
          <w:color w:val="000000" w:themeColor="text1"/>
          <w:sz w:val="32"/>
          <w:szCs w:val="32"/>
        </w:rPr>
        <w:t>1.5</w:t>
      </w:r>
      <w:r>
        <w:rPr>
          <w:rFonts w:ascii="仿宋_GB2312" w:eastAsia="仿宋_GB2312" w:hAnsi="仿宋_GB2312" w:cs="仿宋_GB2312" w:hint="eastAsia"/>
          <w:color w:val="000000" w:themeColor="text1"/>
          <w:sz w:val="32"/>
          <w:szCs w:val="32"/>
        </w:rPr>
        <w:t>万小时；大型和中型轮式拖拉机使用年限超过</w:t>
      </w:r>
      <w:r>
        <w:rPr>
          <w:rFonts w:ascii="仿宋_GB2312" w:eastAsia="仿宋_GB2312" w:hAnsi="仿宋_GB2312" w:cs="仿宋_GB2312" w:hint="eastAsia"/>
          <w:color w:val="000000" w:themeColor="text1"/>
          <w:sz w:val="32"/>
          <w:szCs w:val="32"/>
        </w:rPr>
        <w:t>15</w:t>
      </w:r>
      <w:r>
        <w:rPr>
          <w:rFonts w:ascii="仿宋_GB2312" w:eastAsia="仿宋_GB2312" w:hAnsi="仿宋_GB2312" w:cs="仿宋_GB2312" w:hint="eastAsia"/>
          <w:color w:val="000000" w:themeColor="text1"/>
          <w:sz w:val="32"/>
          <w:szCs w:val="32"/>
        </w:rPr>
        <w:t>年或累计作业超过</w:t>
      </w:r>
      <w:r>
        <w:rPr>
          <w:rFonts w:ascii="仿宋_GB2312" w:eastAsia="仿宋_GB2312" w:hAnsi="仿宋_GB2312" w:cs="仿宋_GB2312" w:hint="eastAsia"/>
          <w:color w:val="000000" w:themeColor="text1"/>
          <w:sz w:val="32"/>
          <w:szCs w:val="32"/>
        </w:rPr>
        <w:t>1.8</w:t>
      </w:r>
      <w:r>
        <w:rPr>
          <w:rFonts w:ascii="仿宋_GB2312" w:eastAsia="仿宋_GB2312" w:hAnsi="仿宋_GB2312" w:cs="仿宋_GB2312" w:hint="eastAsia"/>
          <w:sz w:val="32"/>
          <w:szCs w:val="32"/>
        </w:rPr>
        <w:t>万小时；小型拖拉机使用年限超过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年或累计作业超过</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万小时</w:t>
      </w:r>
      <w:r>
        <w:rPr>
          <w:rFonts w:ascii="仿宋_GB2312" w:eastAsia="仿宋_GB2312" w:hAnsi="仿宋_GB2312" w:cs="仿宋_GB2312" w:hint="eastAsia"/>
          <w:color w:val="000000" w:themeColor="text1"/>
          <w:sz w:val="32"/>
          <w:szCs w:val="32"/>
        </w:rPr>
        <w:t>；由于各种原因造成严重损坏，无法修复的；预计大修费用大于同类新车价格</w:t>
      </w:r>
      <w:r>
        <w:rPr>
          <w:rFonts w:ascii="仿宋_GB2312" w:eastAsia="仿宋_GB2312" w:hAnsi="仿宋_GB2312"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的；未达到报废年限，但技术状况差且无配件来源的；国家明令淘汰的。</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）联合收割机：自走式联合收割机使用年限超过</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年，悬挂式联合收割机使用年限超过</w:t>
      </w:r>
      <w:r>
        <w:rPr>
          <w:rFonts w:ascii="仿宋_GB2312" w:eastAsia="仿宋_GB2312" w:hAnsi="仿宋_GB2312" w:cs="仿宋_GB2312" w:hint="eastAsia"/>
          <w:color w:val="000000" w:themeColor="text1"/>
          <w:sz w:val="32"/>
          <w:szCs w:val="32"/>
        </w:rPr>
        <w:t>15</w:t>
      </w:r>
      <w:r>
        <w:rPr>
          <w:rFonts w:ascii="仿宋_GB2312" w:eastAsia="仿宋_GB2312" w:hAnsi="仿宋_GB2312" w:cs="仿宋_GB2312" w:hint="eastAsia"/>
          <w:color w:val="000000" w:themeColor="text1"/>
          <w:sz w:val="32"/>
          <w:szCs w:val="32"/>
        </w:rPr>
        <w:t>年；自走式联合收割机使用年限不足</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年，悬挂式联合收割机使用年限不足</w:t>
      </w:r>
      <w:r>
        <w:rPr>
          <w:rFonts w:ascii="仿宋_GB2312" w:eastAsia="仿宋_GB2312" w:hAnsi="仿宋_GB2312" w:cs="仿宋_GB2312" w:hint="eastAsia"/>
          <w:color w:val="000000" w:themeColor="text1"/>
          <w:sz w:val="32"/>
          <w:szCs w:val="32"/>
        </w:rPr>
        <w:t>15</w:t>
      </w:r>
      <w:r>
        <w:rPr>
          <w:rFonts w:ascii="仿宋_GB2312" w:eastAsia="仿宋_GB2312" w:hAnsi="仿宋_GB2312" w:cs="仿宋_GB2312" w:hint="eastAsia"/>
          <w:color w:val="000000" w:themeColor="text1"/>
          <w:sz w:val="32"/>
          <w:szCs w:val="32"/>
        </w:rPr>
        <w:t>年，经过修理，技术要求仍符合禁用要求的；造成严重损坏无法修复的；评估大修费用大于同种新产品价格</w:t>
      </w:r>
      <w:r>
        <w:rPr>
          <w:rFonts w:ascii="仿宋_GB2312" w:eastAsia="仿宋_GB2312" w:hAnsi="仿宋_GB2312"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的；国家明令淘汰的。</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）水稻插秧机：乘坐式水稻插</w:t>
      </w:r>
      <w:r>
        <w:rPr>
          <w:rFonts w:ascii="仿宋_GB2312" w:eastAsia="仿宋_GB2312" w:hAnsi="仿宋_GB2312" w:cs="仿宋_GB2312" w:hint="eastAsia"/>
          <w:color w:val="000000" w:themeColor="text1"/>
          <w:sz w:val="32"/>
          <w:szCs w:val="32"/>
        </w:rPr>
        <w:t>秧机使用年限大于</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年；乘坐式水稻插秧机在</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的干硬坡道上，沿上、下坡方向使用停车制动装置不能可靠驻车；不能正常使用且无法修复；国家明令淘汰的。</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其它农机：其它农机报废技术标准参照国家标准、行业标准等技术文件执行；若无相关标准则参照农机出厂使用标准实施或委托区财政认可的第三方机构进行合理评估。</w:t>
      </w:r>
    </w:p>
    <w:p w:rsidR="00A646E0" w:rsidRDefault="00B747DF">
      <w:pPr>
        <w:adjustRightInd w:val="0"/>
        <w:snapToGrid w:val="0"/>
        <w:spacing w:line="560" w:lineRule="exact"/>
        <w:ind w:firstLine="570"/>
        <w:rPr>
          <w:rFonts w:ascii="CESI楷体-GB2312" w:eastAsia="CESI楷体-GB2312" w:hAnsi="CESI楷体-GB2312" w:cs="CESI楷体-GB2312"/>
          <w:color w:val="000000" w:themeColor="text1"/>
          <w:sz w:val="32"/>
          <w:szCs w:val="32"/>
        </w:rPr>
      </w:pPr>
      <w:bookmarkStart w:id="1" w:name="_Hlk93411573"/>
      <w:r>
        <w:rPr>
          <w:rFonts w:ascii="CESI楷体-GB2312" w:eastAsia="CESI楷体-GB2312" w:hAnsi="CESI楷体-GB2312" w:cs="CESI楷体-GB2312" w:hint="eastAsia"/>
          <w:color w:val="000000" w:themeColor="text1"/>
          <w:sz w:val="32"/>
          <w:szCs w:val="32"/>
        </w:rPr>
        <w:t>（三）转让</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区范围内补贴农机在使用期间内，若农机具使用主体发生撤销、兼并、破产等情况，街镇农业管理部门应另行确立农业生产使用主体，街镇农业管理部门应经区财政认可的第三方资产评估或其它方式合理界定产权比例作为转</w:t>
      </w:r>
      <w:r>
        <w:rPr>
          <w:rFonts w:ascii="仿宋_GB2312" w:eastAsia="仿宋_GB2312" w:hAnsi="仿宋_GB2312" w:cs="仿宋_GB2312" w:hint="eastAsia"/>
          <w:color w:val="000000" w:themeColor="text1"/>
          <w:sz w:val="32"/>
          <w:szCs w:val="32"/>
        </w:rPr>
        <w:t>让依据，并转交使用权。其余转让行为（因素）经审批后必须经资产评估后，委托第三方以“公开招标”方式处理。</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享受补贴资金的农业机械使用满</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年，因故障维修费用大于同类</w:t>
      </w:r>
      <w:r>
        <w:rPr>
          <w:rFonts w:ascii="仿宋_GB2312" w:eastAsia="仿宋_GB2312" w:hAnsi="仿宋_GB2312" w:cs="仿宋_GB2312" w:hint="eastAsia"/>
          <w:sz w:val="32"/>
          <w:szCs w:val="32"/>
        </w:rPr>
        <w:t>型机械</w:t>
      </w:r>
      <w:r>
        <w:rPr>
          <w:rFonts w:ascii="仿宋_GB2312" w:eastAsia="仿宋_GB2312" w:hAnsi="仿宋_GB2312" w:cs="仿宋_GB2312" w:hint="eastAsia"/>
          <w:color w:val="000000" w:themeColor="text1"/>
          <w:sz w:val="32"/>
          <w:szCs w:val="32"/>
        </w:rPr>
        <w:t>价格的</w:t>
      </w:r>
      <w:r>
        <w:rPr>
          <w:rFonts w:ascii="仿宋_GB2312" w:eastAsia="仿宋_GB2312" w:hAnsi="仿宋_GB2312" w:cs="仿宋_GB2312"/>
          <w:color w:val="000000" w:themeColor="text1"/>
          <w:sz w:val="32"/>
          <w:szCs w:val="32"/>
        </w:rPr>
        <w:t>50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，存在影响安全、生产作业等特殊情况，符合转让条件需进行处置的，需要一事一议，并按照转让流程处</w:t>
      </w:r>
      <w:r>
        <w:rPr>
          <w:rFonts w:ascii="仿宋_GB2312" w:eastAsia="仿宋_GB2312" w:hAnsi="仿宋_GB2312" w:cs="仿宋_GB2312" w:hint="eastAsia"/>
          <w:color w:val="000000" w:themeColor="text1"/>
          <w:sz w:val="32"/>
          <w:szCs w:val="32"/>
        </w:rPr>
        <w:lastRenderedPageBreak/>
        <w:t>理。</w:t>
      </w:r>
      <w:r>
        <w:rPr>
          <w:rFonts w:ascii="仿宋_GB2312" w:eastAsia="仿宋_GB2312" w:hAnsi="仿宋_GB2312" w:cs="仿宋_GB2312"/>
          <w:color w:val="000000" w:themeColor="text1"/>
          <w:sz w:val="32"/>
          <w:szCs w:val="32"/>
        </w:rPr>
        <w:t xml:space="preserve">                                                                                                                                                  </w:t>
      </w:r>
    </w:p>
    <w:bookmarkEnd w:id="1"/>
    <w:p w:rsidR="00A646E0" w:rsidRDefault="00B747DF">
      <w:pPr>
        <w:adjustRightInd w:val="0"/>
        <w:snapToGrid w:val="0"/>
        <w:spacing w:line="560" w:lineRule="exact"/>
        <w:ind w:firstLine="570"/>
        <w:rPr>
          <w:rFonts w:ascii="CESI楷体-GB2312" w:eastAsia="CESI楷体-GB2312" w:hAnsi="CESI楷体-GB2312" w:cs="CESI楷体-GB2312"/>
          <w:color w:val="000000" w:themeColor="text1"/>
          <w:sz w:val="32"/>
          <w:szCs w:val="32"/>
        </w:rPr>
      </w:pPr>
      <w:r>
        <w:rPr>
          <w:rFonts w:ascii="CESI楷体-GB2312" w:eastAsia="CESI楷体-GB2312" w:hAnsi="CESI楷体-GB2312" w:cs="CESI楷体-GB2312" w:hint="eastAsia"/>
          <w:color w:val="000000" w:themeColor="text1"/>
          <w:sz w:val="32"/>
          <w:szCs w:val="32"/>
        </w:rPr>
        <w:t>（四）转性（拖拉机）</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因粮食生产作业需要，拖拉机从耕整地用途转性为田间转运用途，必须经区级农机管理部门审批，且满足相关条件</w:t>
      </w:r>
      <w:r>
        <w:rPr>
          <w:rFonts w:ascii="仿宋_GB2312" w:eastAsia="仿宋_GB2312" w:hAnsi="仿宋_GB2312" w:cs="仿宋_GB2312" w:hint="eastAsia"/>
          <w:color w:val="000000" w:themeColor="text1"/>
          <w:sz w:val="32"/>
          <w:szCs w:val="32"/>
        </w:rPr>
        <w:t>（按</w:t>
      </w:r>
      <w:r>
        <w:rPr>
          <w:rFonts w:ascii="仿宋_GB2312" w:eastAsia="仿宋_GB2312" w:hAnsi="宋体" w:cs="宋体" w:hint="eastAsia"/>
          <w:sz w:val="32"/>
          <w:szCs w:val="32"/>
        </w:rPr>
        <w:t>存量拖拉机认定标准</w:t>
      </w:r>
      <w:r>
        <w:rPr>
          <w:rFonts w:ascii="仿宋_GB2312" w:eastAsia="仿宋_GB2312" w:hAnsi="宋体" w:cs="宋体" w:hint="eastAsia"/>
          <w:sz w:val="32"/>
          <w:szCs w:val="32"/>
        </w:rPr>
        <w:t>执行</w:t>
      </w:r>
      <w:r>
        <w:rPr>
          <w:rFonts w:ascii="仿宋_GB2312" w:eastAsia="仿宋_GB2312" w:hAnsi="仿宋_GB2312" w:cs="仿宋_GB2312" w:hint="eastAsia"/>
          <w:color w:val="000000" w:themeColor="text1"/>
          <w:sz w:val="32"/>
          <w:szCs w:val="32"/>
        </w:rPr>
        <w:t>）。</w:t>
      </w:r>
    </w:p>
    <w:p w:rsidR="00A646E0" w:rsidRDefault="00B747DF">
      <w:pPr>
        <w:adjustRightInd w:val="0"/>
        <w:snapToGrid w:val="0"/>
        <w:spacing w:line="560" w:lineRule="exact"/>
        <w:ind w:firstLine="570"/>
        <w:rPr>
          <w:rFonts w:ascii="CESI楷体-GB2312" w:eastAsia="CESI楷体-GB2312" w:hAnsi="CESI楷体-GB2312" w:cs="CESI楷体-GB2312"/>
          <w:color w:val="000000" w:themeColor="text1"/>
          <w:sz w:val="32"/>
          <w:szCs w:val="32"/>
        </w:rPr>
      </w:pPr>
      <w:r>
        <w:rPr>
          <w:rFonts w:ascii="CESI楷体-GB2312" w:eastAsia="CESI楷体-GB2312" w:hAnsi="CESI楷体-GB2312" w:cs="CESI楷体-GB2312" w:hint="eastAsia"/>
          <w:color w:val="000000" w:themeColor="text1"/>
          <w:sz w:val="32"/>
          <w:szCs w:val="32"/>
        </w:rPr>
        <w:t>（五）其它情况</w:t>
      </w:r>
    </w:p>
    <w:p w:rsidR="00A646E0" w:rsidRDefault="00B747DF">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购机者不得擅自出让、出租、变卖或以租赁等名义变相转卖补贴机具，若私自处理财政补贴机具</w:t>
      </w:r>
      <w:r>
        <w:rPr>
          <w:rFonts w:ascii="仿宋_GB2312" w:eastAsia="仿宋_GB2312" w:hAnsi="宋体" w:cs="宋体" w:hint="eastAsia"/>
          <w:sz w:val="32"/>
          <w:szCs w:val="32"/>
        </w:rPr>
        <w:t>按购机原价赔偿，</w:t>
      </w:r>
      <w:r>
        <w:rPr>
          <w:rFonts w:ascii="仿宋_GB2312" w:eastAsia="仿宋_GB2312" w:hAnsi="仿宋_GB2312" w:cs="仿宋_GB2312" w:hint="eastAsia"/>
          <w:sz w:val="32"/>
          <w:szCs w:val="32"/>
        </w:rPr>
        <w:t>累计发生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次，取消购机者的各项农业补贴。</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其他情况按照</w:t>
      </w:r>
      <w:r>
        <w:rPr>
          <w:rFonts w:ascii="仿宋_GB2312" w:eastAsia="仿宋_GB2312" w:hAnsi="仿宋_GB2312" w:cs="仿宋_GB2312" w:hint="eastAsia"/>
          <w:color w:val="000000" w:themeColor="text1"/>
          <w:sz w:val="32"/>
          <w:szCs w:val="32"/>
        </w:rPr>
        <w:t>一事一议予以审核。</w:t>
      </w:r>
    </w:p>
    <w:p w:rsidR="00A646E0" w:rsidRDefault="00B747DF">
      <w:pPr>
        <w:adjustRightInd w:val="0"/>
        <w:snapToGrid w:val="0"/>
        <w:spacing w:line="560" w:lineRule="exact"/>
        <w:ind w:firstLine="57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二、审批流程</w:t>
      </w:r>
    </w:p>
    <w:p w:rsidR="00A646E0" w:rsidRDefault="00B747DF">
      <w:pPr>
        <w:adjustRightInd w:val="0"/>
        <w:snapToGrid w:val="0"/>
        <w:spacing w:line="560" w:lineRule="exact"/>
        <w:ind w:firstLine="570"/>
        <w:rPr>
          <w:rFonts w:ascii="CESI楷体-GB2312" w:eastAsia="CESI楷体-GB2312" w:hAnsi="CESI楷体-GB2312" w:cs="CESI楷体-GB2312"/>
          <w:color w:val="000000" w:themeColor="text1"/>
          <w:sz w:val="32"/>
          <w:szCs w:val="32"/>
        </w:rPr>
      </w:pPr>
      <w:r>
        <w:rPr>
          <w:rFonts w:ascii="CESI楷体-GB2312" w:eastAsia="CESI楷体-GB2312" w:hAnsi="CESI楷体-GB2312" w:cs="CESI楷体-GB2312" w:hint="eastAsia"/>
          <w:color w:val="000000" w:themeColor="text1"/>
          <w:sz w:val="32"/>
          <w:szCs w:val="32"/>
        </w:rPr>
        <w:t>（一）提出申请</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购机者填写《闵行区农业机械处置申请单》及递交机主身份证明、企业组织机构代码证等相关资料，向所在街镇农业管理部门提出书面申请。处置农机应当主要部件齐全，来源清楚合法；拖拉机和联合收割机需要提供监理机构核发的牌证，未纳入牌证管理的农机，应当具有铭牌或出厂编号、车架号等机具身份信息。</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购机者提出农机具报废、转性等处置需求，申请时间以购机发票标注时间之日起计算，使用年限必须满规定使用时间。</w:t>
      </w:r>
    </w:p>
    <w:p w:rsidR="00A646E0" w:rsidRDefault="00B747DF">
      <w:pPr>
        <w:adjustRightInd w:val="0"/>
        <w:snapToGrid w:val="0"/>
        <w:spacing w:line="560" w:lineRule="exact"/>
        <w:ind w:firstLine="570"/>
        <w:rPr>
          <w:rFonts w:ascii="CESI楷体-GB2312" w:eastAsia="CESI楷体-GB2312" w:hAnsi="CESI楷体-GB2312" w:cs="CESI楷体-GB2312"/>
          <w:color w:val="000000" w:themeColor="text1"/>
          <w:sz w:val="32"/>
          <w:szCs w:val="32"/>
        </w:rPr>
      </w:pPr>
      <w:r>
        <w:rPr>
          <w:rFonts w:ascii="CESI楷体-GB2312" w:eastAsia="CESI楷体-GB2312" w:hAnsi="CESI楷体-GB2312" w:cs="CESI楷体-GB2312" w:hint="eastAsia"/>
          <w:color w:val="000000" w:themeColor="text1"/>
          <w:sz w:val="32"/>
          <w:szCs w:val="32"/>
        </w:rPr>
        <w:t>（二）进行审核</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符合处置标准农机具</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街镇农业管理部门按照申请处置类别负责购机者资质条件、</w:t>
      </w:r>
      <w:r>
        <w:rPr>
          <w:rFonts w:ascii="仿宋_GB2312" w:eastAsia="仿宋_GB2312" w:hAnsi="仿宋_GB2312" w:cs="仿宋_GB2312" w:hint="eastAsia"/>
          <w:color w:val="000000" w:themeColor="text1"/>
          <w:sz w:val="32"/>
          <w:szCs w:val="32"/>
        </w:rPr>
        <w:lastRenderedPageBreak/>
        <w:t>处置必要性等内容进行材料形式审查和现场机具核查，并上报区农机管理部门进行审批。</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提前申请报废农机具</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除国家明令淘汰的，购机者需提供相关佐证材料：</w:t>
      </w:r>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）拖拉机：由于各种原因造成严重损坏，无法修复的；预计大修费用大于同类新车价格</w:t>
      </w:r>
      <w:r>
        <w:rPr>
          <w:rFonts w:ascii="仿宋_GB2312" w:eastAsia="仿宋_GB2312" w:hAnsi="仿宋_GB2312"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；技术状况差且无配件来源的。</w:t>
      </w:r>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）联合收割机：经过修理，技术要求仍符合禁用要求的；造成严重损坏无法修复的；评估大修费用大于同种新产品价格</w:t>
      </w:r>
      <w:r>
        <w:rPr>
          <w:rFonts w:ascii="仿宋_GB2312" w:eastAsia="仿宋_GB2312" w:hAnsi="仿宋_GB2312"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的；</w:t>
      </w:r>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）水稻插秧机：乘坐式水稻插秧机在</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的干硬坡道上，沿上、下坡方向使用停车制动装置不能可靠驻车；不能正常使用且无法修复。</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街镇农业管理部门按照申请处置类别负责购机者资质条件、处置必要性等内容进行材料形式审查和现场机具核查，并组织专家评审出具意见，并上报区农机管理部门进行审批。对审核不通过机具应及时向申请者反馈审核意见并说明原因。</w:t>
      </w:r>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注销登记</w:t>
      </w:r>
    </w:p>
    <w:p w:rsidR="00A646E0" w:rsidRDefault="00B747D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对纳入牌证管理且禁用、报废、转让等处置情况</w:t>
      </w:r>
      <w:r>
        <w:rPr>
          <w:rFonts w:ascii="仿宋_GB2312" w:eastAsia="仿宋_GB2312" w:hAnsi="仿宋_GB2312" w:cs="仿宋_GB2312" w:hint="eastAsia"/>
          <w:color w:val="000000" w:themeColor="text1"/>
          <w:sz w:val="32"/>
          <w:szCs w:val="32"/>
        </w:rPr>
        <w:t>的拖拉机、联合收割机，由区农业执法大队依法办理牌证注销登记手续；</w:t>
      </w:r>
      <w:r>
        <w:rPr>
          <w:rFonts w:ascii="仿宋_GB2312" w:eastAsia="仿宋_GB2312" w:hAnsi="仿宋_GB2312" w:cs="仿宋_GB2312" w:hint="eastAsia"/>
          <w:sz w:val="32"/>
          <w:szCs w:val="32"/>
        </w:rPr>
        <w:t>通报区农业技术服务中心，并向区农业农村委备案。</w:t>
      </w:r>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机具处理</w:t>
      </w:r>
    </w:p>
    <w:p w:rsidR="00A646E0" w:rsidRDefault="00B747DF">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根据区农机管理部门的农机处置审批意见，街镇农业管理部门按类别组织实施：</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）禁用：经审核为禁用农机则不得继续用于农业生产工作，由购机者提出后续处置申请，并依法办理牌证注销登记手续。</w:t>
      </w:r>
    </w:p>
    <w:p w:rsidR="00A646E0" w:rsidRDefault="00B747DF">
      <w:pPr>
        <w:adjustRightInd w:val="0"/>
        <w:snapToGrid w:val="0"/>
        <w:spacing w:line="560" w:lineRule="exact"/>
        <w:ind w:firstLine="570"/>
        <w:rPr>
          <w:rFonts w:ascii="仿宋_GB2312" w:eastAsia="仿宋_GB2312" w:hAnsi="仿宋_GB2312" w:cs="仿宋_GB2312"/>
          <w:color w:val="FF0000"/>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）报废：</w:t>
      </w:r>
      <w:r>
        <w:rPr>
          <w:rFonts w:ascii="仿宋_GB2312" w:eastAsia="仿宋_GB2312" w:hAnsi="仿宋_GB2312" w:cs="仿宋_GB2312" w:hint="eastAsia"/>
          <w:sz w:val="32"/>
          <w:szCs w:val="32"/>
        </w:rPr>
        <w:t>如需申请报废补贴的拖拉机、联合收割机和水稻种植机械</w:t>
      </w:r>
      <w:r>
        <w:rPr>
          <w:rFonts w:ascii="仿宋_GB2312" w:eastAsia="仿宋_GB2312" w:hAnsi="仿宋_GB2312" w:cs="仿宋_GB2312" w:hint="eastAsia"/>
          <w:strike/>
          <w:sz w:val="32"/>
          <w:szCs w:val="32"/>
        </w:rPr>
        <w:t>则</w:t>
      </w:r>
      <w:r>
        <w:rPr>
          <w:rFonts w:ascii="仿宋_GB2312" w:eastAsia="仿宋_GB2312" w:hAnsi="仿宋_GB2312" w:cs="仿宋_GB2312" w:hint="eastAsia"/>
          <w:sz w:val="32"/>
          <w:szCs w:val="32"/>
        </w:rPr>
        <w:t>通过市级部门确定的回收企业予以回收（补贴标准见附件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）。其他没有报废补贴的农机具参照转让流程操作。</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）转让：通过审核的转让农机具须经区</w:t>
      </w:r>
      <w:r>
        <w:rPr>
          <w:rFonts w:ascii="仿宋_GB2312" w:eastAsia="仿宋_GB2312" w:hAnsi="仿宋_GB2312" w:cs="仿宋_GB2312" w:hint="eastAsia"/>
          <w:color w:val="000000" w:themeColor="text1"/>
          <w:sz w:val="32"/>
          <w:szCs w:val="32"/>
        </w:rPr>
        <w:t>财政认可的第三方资产评估公司进行价值评估，</w:t>
      </w:r>
      <w:r>
        <w:rPr>
          <w:rFonts w:ascii="仿宋_GB2312" w:eastAsia="仿宋_GB2312" w:hAnsi="仿宋_GB2312" w:cs="仿宋_GB2312" w:hint="eastAsia"/>
          <w:sz w:val="32"/>
          <w:szCs w:val="32"/>
        </w:rPr>
        <w:t>之后街镇委托第三方以公开出售方式处理，所得金额在扣除相关评估、处置等费用后，由街镇财政部门按补贴比例回收残值，并通过非税收入上缴国库；当转让农机具进入公开拍卖环节，购机者即可</w:t>
      </w:r>
      <w:r>
        <w:rPr>
          <w:rFonts w:ascii="仿宋_GB2312" w:eastAsia="仿宋_GB2312" w:hint="eastAsia"/>
          <w:sz w:val="32"/>
          <w:szCs w:val="32"/>
        </w:rPr>
        <w:t>根据实际生产需要向所在街镇农业管理部门提出书面</w:t>
      </w:r>
      <w:r>
        <w:rPr>
          <w:rFonts w:ascii="仿宋_GB2312" w:eastAsia="仿宋_GB2312" w:hAnsi="仿宋_GB2312" w:cs="仿宋_GB2312" w:hint="eastAsia"/>
          <w:sz w:val="32"/>
          <w:szCs w:val="32"/>
        </w:rPr>
        <w:t>申请购机。</w:t>
      </w:r>
      <w:r>
        <w:rPr>
          <w:rFonts w:ascii="仿宋_GB2312" w:eastAsia="仿宋_GB2312" w:hAnsi="仿宋_GB2312" w:cs="仿宋_GB2312" w:hint="eastAsia"/>
          <w:color w:val="000000" w:themeColor="text1"/>
          <w:sz w:val="32"/>
          <w:szCs w:val="32"/>
        </w:rPr>
        <w:t>涉及纳入牌证管理的拖拉机和联合收割机发生转让需到区农业执法大队依法办理转移登记手续。</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）转性：经审核同意后的拖拉机使用性质由耕整地转变为田间转运用途，经区农业执法大队办理牌证变更登记手续之后，由申请机主继续使用。</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备案登记：经审批同意处置的农机具，处置结束之后向区农技中心备案。</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附表：</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闵行区主要农业机械配置参考标准</w:t>
      </w:r>
    </w:p>
    <w:p w:rsidR="00A646E0" w:rsidRDefault="00B747DF">
      <w:pPr>
        <w:adjustRightInd w:val="0"/>
        <w:snapToGrid w:val="0"/>
        <w:spacing w:line="560" w:lineRule="exact"/>
        <w:ind w:firstLineChars="471" w:firstLine="15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闵行区补贴农业机械处置审批流程图</w:t>
      </w:r>
    </w:p>
    <w:p w:rsidR="00A646E0" w:rsidRDefault="00B747DF">
      <w:pPr>
        <w:adjustRightInd w:val="0"/>
        <w:snapToGrid w:val="0"/>
        <w:spacing w:line="560" w:lineRule="exact"/>
        <w:ind w:firstLine="57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 xml:space="preserve">      </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闵行区补贴农业机械处置申请表</w:t>
      </w:r>
    </w:p>
    <w:p w:rsidR="00A646E0" w:rsidRDefault="00B747DF">
      <w:pPr>
        <w:adjustRightInd w:val="0"/>
        <w:snapToGrid w:val="0"/>
        <w:spacing w:line="560" w:lineRule="exact"/>
        <w:ind w:firstLineChars="471" w:firstLine="15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拖拉机和联合收割机登记业务申请表</w:t>
      </w:r>
    </w:p>
    <w:p w:rsidR="00A646E0" w:rsidRDefault="00B747DF">
      <w:pPr>
        <w:adjustRightInd w:val="0"/>
        <w:snapToGrid w:val="0"/>
        <w:spacing w:line="560" w:lineRule="exact"/>
        <w:ind w:firstLineChars="471" w:firstLine="15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上海市农业机械报废补贴额一览表</w:t>
      </w:r>
    </w:p>
    <w:p w:rsidR="00A646E0" w:rsidRDefault="00A646E0">
      <w:pPr>
        <w:adjustRightInd w:val="0"/>
        <w:spacing w:before="100" w:beforeAutospacing="1" w:after="100" w:afterAutospacing="1" w:line="560" w:lineRule="exact"/>
        <w:jc w:val="left"/>
        <w:rPr>
          <w:rFonts w:ascii="宋体" w:hAnsi="宋体" w:cs="宋体"/>
          <w:sz w:val="32"/>
          <w:szCs w:val="32"/>
        </w:rPr>
      </w:pPr>
    </w:p>
    <w:p w:rsidR="00A646E0" w:rsidRDefault="00A646E0">
      <w:pPr>
        <w:adjustRightInd w:val="0"/>
        <w:spacing w:before="100" w:beforeAutospacing="1" w:after="100" w:afterAutospacing="1" w:line="560" w:lineRule="exact"/>
        <w:jc w:val="left"/>
        <w:rPr>
          <w:rFonts w:ascii="宋体" w:hAnsi="宋体" w:cs="宋体"/>
          <w:sz w:val="32"/>
          <w:szCs w:val="32"/>
        </w:rPr>
      </w:pPr>
    </w:p>
    <w:p w:rsidR="00A646E0" w:rsidRDefault="00A646E0">
      <w:pPr>
        <w:adjustRightInd w:val="0"/>
        <w:spacing w:before="100" w:beforeAutospacing="1" w:after="100" w:afterAutospacing="1" w:line="560" w:lineRule="exact"/>
        <w:jc w:val="left"/>
        <w:rPr>
          <w:rFonts w:ascii="宋体" w:hAnsi="宋体" w:cs="宋体"/>
          <w:sz w:val="32"/>
          <w:szCs w:val="32"/>
        </w:rPr>
      </w:pPr>
    </w:p>
    <w:p w:rsidR="00A646E0" w:rsidRDefault="00A646E0">
      <w:pPr>
        <w:adjustRightInd w:val="0"/>
        <w:spacing w:before="100" w:beforeAutospacing="1" w:after="100" w:afterAutospacing="1" w:line="560" w:lineRule="exact"/>
        <w:jc w:val="left"/>
        <w:rPr>
          <w:rFonts w:ascii="宋体" w:hAnsi="宋体" w:cs="宋体"/>
          <w:sz w:val="32"/>
          <w:szCs w:val="32"/>
        </w:rPr>
      </w:pPr>
    </w:p>
    <w:p w:rsidR="00A646E0" w:rsidRDefault="00A646E0">
      <w:pPr>
        <w:adjustRightInd w:val="0"/>
        <w:spacing w:before="100" w:beforeAutospacing="1" w:after="100" w:afterAutospacing="1" w:line="560" w:lineRule="exact"/>
        <w:jc w:val="left"/>
        <w:rPr>
          <w:rFonts w:ascii="宋体" w:hAnsi="宋体" w:cs="宋体"/>
          <w:sz w:val="32"/>
          <w:szCs w:val="32"/>
        </w:rPr>
      </w:pPr>
    </w:p>
    <w:p w:rsidR="00A646E0" w:rsidRDefault="00A646E0">
      <w:pPr>
        <w:adjustRightInd w:val="0"/>
        <w:spacing w:before="100" w:beforeAutospacing="1" w:after="100" w:afterAutospacing="1" w:line="560" w:lineRule="exact"/>
        <w:jc w:val="left"/>
        <w:rPr>
          <w:rFonts w:ascii="宋体" w:hAnsi="宋体" w:cs="宋体"/>
          <w:sz w:val="32"/>
          <w:szCs w:val="32"/>
        </w:rPr>
      </w:pPr>
    </w:p>
    <w:p w:rsidR="00A646E0" w:rsidRDefault="00A646E0">
      <w:pPr>
        <w:adjustRightInd w:val="0"/>
        <w:spacing w:before="100" w:beforeAutospacing="1" w:after="100" w:afterAutospacing="1" w:line="560" w:lineRule="exact"/>
        <w:jc w:val="left"/>
        <w:rPr>
          <w:rFonts w:ascii="宋体" w:hAnsi="宋体" w:cs="宋体"/>
          <w:sz w:val="32"/>
          <w:szCs w:val="32"/>
        </w:rPr>
      </w:pPr>
    </w:p>
    <w:p w:rsidR="00A646E0" w:rsidRDefault="00A646E0">
      <w:pPr>
        <w:adjustRightInd w:val="0"/>
        <w:spacing w:before="100" w:beforeAutospacing="1" w:after="100" w:afterAutospacing="1" w:line="560" w:lineRule="exact"/>
        <w:jc w:val="left"/>
        <w:rPr>
          <w:rFonts w:ascii="宋体" w:hAnsi="宋体" w:cs="宋体"/>
          <w:sz w:val="32"/>
          <w:szCs w:val="32"/>
        </w:rPr>
      </w:pPr>
    </w:p>
    <w:p w:rsidR="00A646E0" w:rsidRDefault="00A646E0">
      <w:pPr>
        <w:adjustRightInd w:val="0"/>
        <w:spacing w:before="100" w:beforeAutospacing="1" w:after="100" w:afterAutospacing="1" w:line="560" w:lineRule="exact"/>
        <w:jc w:val="left"/>
        <w:rPr>
          <w:rFonts w:ascii="宋体" w:hAnsi="宋体" w:cs="宋体"/>
          <w:sz w:val="32"/>
          <w:szCs w:val="32"/>
        </w:rPr>
      </w:pPr>
    </w:p>
    <w:p w:rsidR="00A646E0" w:rsidRDefault="00A646E0">
      <w:pPr>
        <w:adjustRightInd w:val="0"/>
        <w:spacing w:before="100" w:beforeAutospacing="1" w:after="100" w:afterAutospacing="1" w:line="560" w:lineRule="exact"/>
        <w:jc w:val="left"/>
        <w:rPr>
          <w:rFonts w:ascii="宋体" w:hAnsi="宋体" w:cs="宋体"/>
          <w:sz w:val="32"/>
          <w:szCs w:val="32"/>
        </w:rPr>
      </w:pPr>
    </w:p>
    <w:p w:rsidR="00A646E0" w:rsidRDefault="00A646E0">
      <w:pPr>
        <w:adjustRightInd w:val="0"/>
        <w:spacing w:before="100" w:beforeAutospacing="1" w:after="100" w:afterAutospacing="1" w:line="560" w:lineRule="exact"/>
        <w:jc w:val="left"/>
        <w:rPr>
          <w:rFonts w:ascii="仿宋_GB2312" w:eastAsia="仿宋_GB2312" w:hAnsi="仿宋_GB2312" w:cs="仿宋_GB2312"/>
          <w:sz w:val="30"/>
          <w:szCs w:val="30"/>
        </w:rPr>
      </w:pPr>
    </w:p>
    <w:p w:rsidR="00A646E0" w:rsidRDefault="00A646E0">
      <w:pPr>
        <w:adjustRightInd w:val="0"/>
        <w:spacing w:before="100" w:beforeAutospacing="1" w:after="100" w:afterAutospacing="1" w:line="560" w:lineRule="exact"/>
        <w:jc w:val="left"/>
        <w:rPr>
          <w:rFonts w:ascii="仿宋_GB2312" w:eastAsia="仿宋_GB2312" w:hAnsi="仿宋_GB2312" w:cs="仿宋_GB2312"/>
          <w:sz w:val="30"/>
          <w:szCs w:val="30"/>
        </w:rPr>
      </w:pPr>
    </w:p>
    <w:p w:rsidR="00A646E0" w:rsidRDefault="00A646E0">
      <w:pPr>
        <w:adjustRightInd w:val="0"/>
        <w:spacing w:before="100" w:beforeAutospacing="1" w:after="100" w:afterAutospacing="1" w:line="560" w:lineRule="exact"/>
        <w:jc w:val="left"/>
        <w:rPr>
          <w:rFonts w:ascii="仿宋_GB2312" w:eastAsia="仿宋_GB2312" w:hAnsi="仿宋_GB2312" w:cs="仿宋_GB2312"/>
          <w:sz w:val="30"/>
          <w:szCs w:val="30"/>
        </w:rPr>
      </w:pPr>
    </w:p>
    <w:p w:rsidR="00A646E0" w:rsidRDefault="00B747DF">
      <w:pPr>
        <w:adjustRightInd w:val="0"/>
        <w:spacing w:before="100" w:beforeAutospacing="1" w:after="100" w:afterAutospacing="1" w:line="56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lastRenderedPageBreak/>
        <w:t>附表</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w:t>
      </w:r>
    </w:p>
    <w:p w:rsidR="00A646E0" w:rsidRDefault="00B747DF">
      <w:pPr>
        <w:adjustRightInd w:val="0"/>
        <w:spacing w:before="100" w:beforeAutospacing="1" w:afterLines="100" w:after="312" w:line="560" w:lineRule="exact"/>
        <w:ind w:firstLineChars="200" w:firstLine="720"/>
        <w:jc w:val="center"/>
        <w:rPr>
          <w:rFonts w:ascii="宋体" w:hAnsi="宋体" w:cs="宋体"/>
          <w:kern w:val="0"/>
          <w:sz w:val="36"/>
          <w:szCs w:val="36"/>
        </w:rPr>
      </w:pPr>
      <w:r>
        <w:rPr>
          <w:rFonts w:ascii="方正小标宋简体" w:eastAsia="方正小标宋简体" w:hAnsi="宋体" w:cs="宋体" w:hint="eastAsia"/>
          <w:sz w:val="36"/>
          <w:szCs w:val="36"/>
        </w:rPr>
        <w:t>闵行区主要农业机械配置参考标准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4029"/>
        <w:gridCol w:w="3739"/>
      </w:tblGrid>
      <w:tr w:rsidR="00A646E0">
        <w:trPr>
          <w:jc w:val="center"/>
        </w:trPr>
        <w:tc>
          <w:tcPr>
            <w:tcW w:w="1101" w:type="dxa"/>
            <w:tcBorders>
              <w:top w:val="single" w:sz="4" w:space="0" w:color="auto"/>
              <w:left w:val="single" w:sz="4" w:space="0" w:color="auto"/>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序号</w:t>
            </w:r>
          </w:p>
        </w:tc>
        <w:tc>
          <w:tcPr>
            <w:tcW w:w="4252"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机具种类</w:t>
            </w:r>
          </w:p>
        </w:tc>
        <w:tc>
          <w:tcPr>
            <w:tcW w:w="3933"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配置标准值</w:t>
            </w:r>
          </w:p>
        </w:tc>
      </w:tr>
      <w:tr w:rsidR="00A646E0">
        <w:trPr>
          <w:jc w:val="center"/>
        </w:trPr>
        <w:tc>
          <w:tcPr>
            <w:tcW w:w="1101" w:type="dxa"/>
            <w:tcBorders>
              <w:top w:val="single" w:sz="4" w:space="0" w:color="auto"/>
              <w:left w:val="single" w:sz="4" w:space="0" w:color="auto"/>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1</w:t>
            </w:r>
          </w:p>
        </w:tc>
        <w:tc>
          <w:tcPr>
            <w:tcW w:w="4252"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用于粮油生产的拖拉机</w:t>
            </w:r>
          </w:p>
        </w:tc>
        <w:tc>
          <w:tcPr>
            <w:tcW w:w="3933"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每</w:t>
            </w:r>
            <w:r>
              <w:rPr>
                <w:rFonts w:ascii="仿宋_GB2312" w:eastAsia="仿宋_GB2312" w:hAnsi="宋体" w:cs="宋体" w:hint="eastAsia"/>
                <w:sz w:val="32"/>
                <w:szCs w:val="32"/>
              </w:rPr>
              <w:t>350</w:t>
            </w:r>
            <w:r>
              <w:rPr>
                <w:rFonts w:ascii="仿宋_GB2312" w:eastAsia="仿宋_GB2312" w:hAnsi="宋体" w:cs="宋体" w:hint="eastAsia"/>
                <w:sz w:val="32"/>
                <w:szCs w:val="32"/>
              </w:rPr>
              <w:t>亩不超过</w:t>
            </w:r>
            <w:r>
              <w:rPr>
                <w:rFonts w:ascii="仿宋_GB2312" w:eastAsia="仿宋_GB2312" w:hAnsi="宋体" w:cs="宋体" w:hint="eastAsia"/>
                <w:sz w:val="32"/>
                <w:szCs w:val="32"/>
              </w:rPr>
              <w:t>1</w:t>
            </w:r>
            <w:r>
              <w:rPr>
                <w:rFonts w:ascii="仿宋_GB2312" w:eastAsia="仿宋_GB2312" w:hAnsi="宋体" w:cs="宋体" w:hint="eastAsia"/>
                <w:sz w:val="32"/>
                <w:szCs w:val="32"/>
              </w:rPr>
              <w:t>台</w:t>
            </w:r>
          </w:p>
        </w:tc>
      </w:tr>
      <w:tr w:rsidR="00A646E0">
        <w:trPr>
          <w:jc w:val="center"/>
        </w:trPr>
        <w:tc>
          <w:tcPr>
            <w:tcW w:w="1101" w:type="dxa"/>
            <w:tcBorders>
              <w:top w:val="single" w:sz="4" w:space="0" w:color="auto"/>
              <w:left w:val="single" w:sz="4" w:space="0" w:color="auto"/>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2</w:t>
            </w:r>
          </w:p>
        </w:tc>
        <w:tc>
          <w:tcPr>
            <w:tcW w:w="4252"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用于蔬果生产的拖拉机</w:t>
            </w:r>
          </w:p>
        </w:tc>
        <w:tc>
          <w:tcPr>
            <w:tcW w:w="3933"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每</w:t>
            </w:r>
            <w:r>
              <w:rPr>
                <w:rFonts w:ascii="仿宋_GB2312" w:eastAsia="仿宋_GB2312" w:hAnsi="宋体" w:cs="宋体" w:hint="eastAsia"/>
                <w:sz w:val="32"/>
                <w:szCs w:val="32"/>
              </w:rPr>
              <w:t>150</w:t>
            </w:r>
            <w:r>
              <w:rPr>
                <w:rFonts w:ascii="仿宋_GB2312" w:eastAsia="仿宋_GB2312" w:hAnsi="宋体" w:cs="宋体" w:hint="eastAsia"/>
                <w:sz w:val="32"/>
                <w:szCs w:val="32"/>
              </w:rPr>
              <w:t>亩不超过</w:t>
            </w:r>
            <w:r>
              <w:rPr>
                <w:rFonts w:ascii="仿宋_GB2312" w:eastAsia="仿宋_GB2312" w:hAnsi="宋体" w:cs="宋体" w:hint="eastAsia"/>
                <w:sz w:val="32"/>
                <w:szCs w:val="32"/>
              </w:rPr>
              <w:t>1</w:t>
            </w:r>
            <w:r>
              <w:rPr>
                <w:rFonts w:ascii="仿宋_GB2312" w:eastAsia="仿宋_GB2312" w:hAnsi="宋体" w:cs="宋体" w:hint="eastAsia"/>
                <w:sz w:val="32"/>
                <w:szCs w:val="32"/>
              </w:rPr>
              <w:t>台</w:t>
            </w:r>
          </w:p>
        </w:tc>
      </w:tr>
      <w:tr w:rsidR="00A646E0">
        <w:trPr>
          <w:jc w:val="center"/>
        </w:trPr>
        <w:tc>
          <w:tcPr>
            <w:tcW w:w="1101" w:type="dxa"/>
            <w:tcBorders>
              <w:top w:val="single" w:sz="4" w:space="0" w:color="auto"/>
              <w:left w:val="single" w:sz="4" w:space="0" w:color="auto"/>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3</w:t>
            </w:r>
          </w:p>
        </w:tc>
        <w:tc>
          <w:tcPr>
            <w:tcW w:w="4252"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水稻插秧机</w:t>
            </w:r>
          </w:p>
        </w:tc>
        <w:tc>
          <w:tcPr>
            <w:tcW w:w="3933"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每</w:t>
            </w:r>
            <w:r>
              <w:rPr>
                <w:rFonts w:ascii="仿宋_GB2312" w:eastAsia="仿宋_GB2312" w:hAnsi="宋体" w:cs="宋体" w:hint="eastAsia"/>
                <w:sz w:val="32"/>
                <w:szCs w:val="32"/>
              </w:rPr>
              <w:t>400</w:t>
            </w:r>
            <w:r>
              <w:rPr>
                <w:rFonts w:ascii="仿宋_GB2312" w:eastAsia="仿宋_GB2312" w:hAnsi="宋体" w:cs="宋体" w:hint="eastAsia"/>
                <w:sz w:val="32"/>
                <w:szCs w:val="32"/>
              </w:rPr>
              <w:t>亩不超过</w:t>
            </w:r>
            <w:r>
              <w:rPr>
                <w:rFonts w:ascii="仿宋_GB2312" w:eastAsia="仿宋_GB2312" w:hAnsi="宋体" w:cs="宋体" w:hint="eastAsia"/>
                <w:sz w:val="32"/>
                <w:szCs w:val="32"/>
              </w:rPr>
              <w:t>1</w:t>
            </w:r>
            <w:r>
              <w:rPr>
                <w:rFonts w:ascii="仿宋_GB2312" w:eastAsia="仿宋_GB2312" w:hAnsi="宋体" w:cs="宋体" w:hint="eastAsia"/>
                <w:sz w:val="32"/>
                <w:szCs w:val="32"/>
              </w:rPr>
              <w:t>台</w:t>
            </w:r>
          </w:p>
        </w:tc>
      </w:tr>
      <w:tr w:rsidR="00A646E0">
        <w:trPr>
          <w:jc w:val="center"/>
        </w:trPr>
        <w:tc>
          <w:tcPr>
            <w:tcW w:w="1101" w:type="dxa"/>
            <w:tcBorders>
              <w:top w:val="single" w:sz="4" w:space="0" w:color="auto"/>
              <w:left w:val="single" w:sz="4" w:space="0" w:color="auto"/>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4</w:t>
            </w:r>
          </w:p>
        </w:tc>
        <w:tc>
          <w:tcPr>
            <w:tcW w:w="4252"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水稻直播机</w:t>
            </w:r>
          </w:p>
        </w:tc>
        <w:tc>
          <w:tcPr>
            <w:tcW w:w="3933"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每</w:t>
            </w:r>
            <w:r>
              <w:rPr>
                <w:rFonts w:ascii="仿宋_GB2312" w:eastAsia="仿宋_GB2312" w:hAnsi="宋体" w:cs="宋体" w:hint="eastAsia"/>
                <w:sz w:val="32"/>
                <w:szCs w:val="32"/>
              </w:rPr>
              <w:t>450</w:t>
            </w:r>
            <w:r>
              <w:rPr>
                <w:rFonts w:ascii="仿宋_GB2312" w:eastAsia="仿宋_GB2312" w:hAnsi="宋体" w:cs="宋体" w:hint="eastAsia"/>
                <w:sz w:val="32"/>
                <w:szCs w:val="32"/>
              </w:rPr>
              <w:t>亩不超过</w:t>
            </w:r>
            <w:r>
              <w:rPr>
                <w:rFonts w:ascii="仿宋_GB2312" w:eastAsia="仿宋_GB2312" w:hAnsi="宋体" w:cs="宋体" w:hint="eastAsia"/>
                <w:sz w:val="32"/>
                <w:szCs w:val="32"/>
              </w:rPr>
              <w:t>1</w:t>
            </w:r>
            <w:r>
              <w:rPr>
                <w:rFonts w:ascii="仿宋_GB2312" w:eastAsia="仿宋_GB2312" w:hAnsi="宋体" w:cs="宋体" w:hint="eastAsia"/>
                <w:sz w:val="32"/>
                <w:szCs w:val="32"/>
              </w:rPr>
              <w:t>台</w:t>
            </w:r>
          </w:p>
        </w:tc>
      </w:tr>
      <w:tr w:rsidR="00A646E0">
        <w:trPr>
          <w:jc w:val="center"/>
        </w:trPr>
        <w:tc>
          <w:tcPr>
            <w:tcW w:w="1101" w:type="dxa"/>
            <w:tcBorders>
              <w:top w:val="single" w:sz="4" w:space="0" w:color="auto"/>
              <w:left w:val="single" w:sz="4" w:space="0" w:color="auto"/>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5</w:t>
            </w:r>
          </w:p>
        </w:tc>
        <w:tc>
          <w:tcPr>
            <w:tcW w:w="4252"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自走式联合收割机</w:t>
            </w:r>
          </w:p>
        </w:tc>
        <w:tc>
          <w:tcPr>
            <w:tcW w:w="3933"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每</w:t>
            </w:r>
            <w:r>
              <w:rPr>
                <w:rFonts w:ascii="仿宋_GB2312" w:eastAsia="仿宋_GB2312" w:hAnsi="宋体" w:cs="宋体" w:hint="eastAsia"/>
                <w:sz w:val="32"/>
                <w:szCs w:val="32"/>
              </w:rPr>
              <w:t>500</w:t>
            </w:r>
            <w:r>
              <w:rPr>
                <w:rFonts w:ascii="仿宋_GB2312" w:eastAsia="仿宋_GB2312" w:hAnsi="宋体" w:cs="宋体" w:hint="eastAsia"/>
                <w:sz w:val="32"/>
                <w:szCs w:val="32"/>
              </w:rPr>
              <w:t>亩不超过</w:t>
            </w:r>
            <w:r>
              <w:rPr>
                <w:rFonts w:ascii="仿宋_GB2312" w:eastAsia="仿宋_GB2312" w:hAnsi="宋体" w:cs="宋体" w:hint="eastAsia"/>
                <w:sz w:val="32"/>
                <w:szCs w:val="32"/>
              </w:rPr>
              <w:t>1</w:t>
            </w:r>
            <w:r>
              <w:rPr>
                <w:rFonts w:ascii="仿宋_GB2312" w:eastAsia="仿宋_GB2312" w:hAnsi="宋体" w:cs="宋体" w:hint="eastAsia"/>
                <w:sz w:val="32"/>
                <w:szCs w:val="32"/>
              </w:rPr>
              <w:t>台</w:t>
            </w:r>
          </w:p>
        </w:tc>
      </w:tr>
      <w:tr w:rsidR="00A646E0">
        <w:trPr>
          <w:jc w:val="center"/>
        </w:trPr>
        <w:tc>
          <w:tcPr>
            <w:tcW w:w="1101" w:type="dxa"/>
            <w:tcBorders>
              <w:top w:val="single" w:sz="4" w:space="0" w:color="auto"/>
              <w:left w:val="single" w:sz="4" w:space="0" w:color="auto"/>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6</w:t>
            </w:r>
          </w:p>
        </w:tc>
        <w:tc>
          <w:tcPr>
            <w:tcW w:w="4252"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喷杆喷雾机</w:t>
            </w:r>
          </w:p>
        </w:tc>
        <w:tc>
          <w:tcPr>
            <w:tcW w:w="3933"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每</w:t>
            </w:r>
            <w:r>
              <w:rPr>
                <w:rFonts w:ascii="仿宋_GB2312" w:eastAsia="仿宋_GB2312" w:hAnsi="宋体" w:cs="宋体" w:hint="eastAsia"/>
                <w:sz w:val="32"/>
                <w:szCs w:val="32"/>
              </w:rPr>
              <w:t>600</w:t>
            </w:r>
            <w:r>
              <w:rPr>
                <w:rFonts w:ascii="仿宋_GB2312" w:eastAsia="仿宋_GB2312" w:hAnsi="宋体" w:cs="宋体" w:hint="eastAsia"/>
                <w:sz w:val="32"/>
                <w:szCs w:val="32"/>
              </w:rPr>
              <w:t>亩不超过</w:t>
            </w:r>
            <w:r>
              <w:rPr>
                <w:rFonts w:ascii="仿宋_GB2312" w:eastAsia="仿宋_GB2312" w:hAnsi="宋体" w:cs="宋体" w:hint="eastAsia"/>
                <w:sz w:val="32"/>
                <w:szCs w:val="32"/>
              </w:rPr>
              <w:t>1</w:t>
            </w:r>
            <w:r>
              <w:rPr>
                <w:rFonts w:ascii="仿宋_GB2312" w:eastAsia="仿宋_GB2312" w:hAnsi="宋体" w:cs="宋体" w:hint="eastAsia"/>
                <w:sz w:val="32"/>
                <w:szCs w:val="32"/>
              </w:rPr>
              <w:t>台</w:t>
            </w:r>
          </w:p>
        </w:tc>
      </w:tr>
      <w:tr w:rsidR="00A646E0">
        <w:trPr>
          <w:jc w:val="center"/>
        </w:trPr>
        <w:tc>
          <w:tcPr>
            <w:tcW w:w="1101" w:type="dxa"/>
            <w:tcBorders>
              <w:top w:val="single" w:sz="4" w:space="0" w:color="auto"/>
              <w:left w:val="single" w:sz="4" w:space="0" w:color="auto"/>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7</w:t>
            </w:r>
          </w:p>
        </w:tc>
        <w:tc>
          <w:tcPr>
            <w:tcW w:w="4252"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植保无人驾驶航空器</w:t>
            </w:r>
          </w:p>
        </w:tc>
        <w:tc>
          <w:tcPr>
            <w:tcW w:w="3933"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宋体" w:hAnsi="宋体" w:cs="宋体"/>
                <w:kern w:val="0"/>
                <w:sz w:val="24"/>
              </w:rPr>
            </w:pPr>
            <w:r>
              <w:rPr>
                <w:rFonts w:ascii="仿宋_GB2312" w:eastAsia="仿宋_GB2312" w:hAnsi="宋体" w:cs="宋体" w:hint="eastAsia"/>
                <w:sz w:val="32"/>
                <w:szCs w:val="32"/>
              </w:rPr>
              <w:t>每万亩不超过</w:t>
            </w:r>
            <w:r>
              <w:rPr>
                <w:rFonts w:ascii="仿宋_GB2312" w:eastAsia="仿宋_GB2312" w:hAnsi="宋体" w:cs="宋体" w:hint="eastAsia"/>
                <w:sz w:val="32"/>
                <w:szCs w:val="32"/>
              </w:rPr>
              <w:t>4</w:t>
            </w:r>
            <w:r>
              <w:rPr>
                <w:rFonts w:ascii="仿宋_GB2312" w:eastAsia="仿宋_GB2312" w:hAnsi="宋体" w:cs="宋体" w:hint="eastAsia"/>
                <w:sz w:val="32"/>
                <w:szCs w:val="32"/>
              </w:rPr>
              <w:t>台</w:t>
            </w:r>
          </w:p>
        </w:tc>
      </w:tr>
      <w:tr w:rsidR="00A646E0">
        <w:trPr>
          <w:jc w:val="center"/>
        </w:trPr>
        <w:tc>
          <w:tcPr>
            <w:tcW w:w="1101" w:type="dxa"/>
            <w:tcBorders>
              <w:top w:val="single" w:sz="4" w:space="0" w:color="auto"/>
              <w:left w:val="single" w:sz="4" w:space="0" w:color="auto"/>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仿宋_GB2312" w:eastAsia="仿宋_GB2312" w:hAnsi="宋体" w:cs="宋体"/>
                <w:sz w:val="32"/>
                <w:szCs w:val="32"/>
              </w:rPr>
            </w:pPr>
            <w:r>
              <w:rPr>
                <w:rFonts w:ascii="仿宋_GB2312" w:eastAsia="仿宋_GB2312" w:hAnsi="宋体" w:cs="宋体" w:hint="eastAsia"/>
                <w:sz w:val="32"/>
                <w:szCs w:val="32"/>
              </w:rPr>
              <w:t>8</w:t>
            </w:r>
          </w:p>
        </w:tc>
        <w:tc>
          <w:tcPr>
            <w:tcW w:w="4252"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仿宋_GB2312" w:eastAsia="仿宋_GB2312" w:hAnsi="宋体" w:cs="宋体"/>
                <w:sz w:val="32"/>
                <w:szCs w:val="32"/>
              </w:rPr>
            </w:pPr>
            <w:r>
              <w:rPr>
                <w:rFonts w:ascii="仿宋_GB2312" w:eastAsia="仿宋_GB2312" w:hAnsi="宋体" w:cs="宋体" w:hint="eastAsia"/>
                <w:sz w:val="32"/>
                <w:szCs w:val="32"/>
              </w:rPr>
              <w:t>烘干设备</w:t>
            </w:r>
          </w:p>
        </w:tc>
        <w:tc>
          <w:tcPr>
            <w:tcW w:w="3933" w:type="dxa"/>
            <w:tcBorders>
              <w:top w:val="single" w:sz="4" w:space="0" w:color="auto"/>
              <w:left w:val="nil"/>
              <w:bottom w:val="single" w:sz="4" w:space="0" w:color="auto"/>
              <w:right w:val="single" w:sz="4" w:space="0" w:color="auto"/>
            </w:tcBorders>
            <w:vAlign w:val="center"/>
          </w:tcPr>
          <w:p w:rsidR="00A646E0" w:rsidRDefault="00B747DF">
            <w:pPr>
              <w:adjustRightInd w:val="0"/>
              <w:spacing w:before="100" w:beforeAutospacing="1" w:after="100" w:afterAutospacing="1" w:line="560" w:lineRule="exact"/>
              <w:jc w:val="center"/>
              <w:rPr>
                <w:rFonts w:ascii="仿宋_GB2312" w:eastAsia="仿宋_GB2312" w:hAnsi="宋体" w:cs="宋体"/>
                <w:sz w:val="32"/>
                <w:szCs w:val="32"/>
              </w:rPr>
            </w:pPr>
            <w:r>
              <w:rPr>
                <w:rFonts w:ascii="仿宋_GB2312" w:eastAsia="仿宋_GB2312" w:hAnsi="宋体" w:cs="宋体" w:hint="eastAsia"/>
                <w:sz w:val="32"/>
                <w:szCs w:val="32"/>
              </w:rPr>
              <w:t>每</w:t>
            </w:r>
            <w:r>
              <w:rPr>
                <w:rFonts w:ascii="仿宋_GB2312" w:eastAsia="仿宋_GB2312" w:hAnsi="宋体" w:cs="宋体" w:hint="eastAsia"/>
                <w:sz w:val="32"/>
                <w:szCs w:val="32"/>
              </w:rPr>
              <w:t>30</w:t>
            </w:r>
            <w:r>
              <w:rPr>
                <w:rFonts w:ascii="仿宋_GB2312" w:eastAsia="仿宋_GB2312" w:hAnsi="宋体" w:cs="宋体" w:hint="eastAsia"/>
                <w:sz w:val="32"/>
                <w:szCs w:val="32"/>
              </w:rPr>
              <w:t>亩不超过</w:t>
            </w:r>
            <w:r>
              <w:rPr>
                <w:rFonts w:ascii="仿宋_GB2312" w:eastAsia="仿宋_GB2312" w:hAnsi="宋体" w:cs="宋体" w:hint="eastAsia"/>
                <w:sz w:val="32"/>
                <w:szCs w:val="32"/>
              </w:rPr>
              <w:t>1</w:t>
            </w:r>
            <w:r>
              <w:rPr>
                <w:rFonts w:ascii="仿宋_GB2312" w:eastAsia="仿宋_GB2312" w:hAnsi="宋体" w:cs="宋体" w:hint="eastAsia"/>
                <w:sz w:val="32"/>
                <w:szCs w:val="32"/>
              </w:rPr>
              <w:t>台</w:t>
            </w:r>
          </w:p>
        </w:tc>
      </w:tr>
    </w:tbl>
    <w:p w:rsidR="00A646E0" w:rsidRDefault="00B747DF">
      <w:pPr>
        <w:adjustRightInd w:val="0"/>
        <w:spacing w:before="100" w:beforeAutospacing="1" w:after="100" w:afterAutospacing="1" w:line="420" w:lineRule="exact"/>
        <w:ind w:firstLineChars="200" w:firstLine="440"/>
        <w:rPr>
          <w:rFonts w:ascii="宋体" w:hAnsi="宋体" w:cs="宋体"/>
          <w:kern w:val="0"/>
          <w:sz w:val="28"/>
        </w:rPr>
      </w:pPr>
      <w:r>
        <w:rPr>
          <w:rFonts w:ascii="仿宋_GB2312" w:eastAsia="仿宋_GB2312" w:hAnsi="宋体" w:cs="宋体" w:hint="eastAsia"/>
          <w:sz w:val="22"/>
          <w:szCs w:val="21"/>
        </w:rPr>
        <w:t>注：</w:t>
      </w:r>
      <w:r>
        <w:rPr>
          <w:rFonts w:ascii="仿宋_GB2312" w:eastAsia="仿宋_GB2312" w:hAnsi="宋体" w:cs="宋体" w:hint="eastAsia"/>
          <w:sz w:val="22"/>
          <w:szCs w:val="21"/>
        </w:rPr>
        <w:t>1.</w:t>
      </w:r>
      <w:r>
        <w:rPr>
          <w:rFonts w:ascii="仿宋_GB2312" w:eastAsia="仿宋_GB2312" w:hAnsi="宋体" w:cs="宋体" w:hint="eastAsia"/>
          <w:sz w:val="22"/>
          <w:szCs w:val="21"/>
        </w:rPr>
        <w:t>上述配置标准按照闵行区当年水稻种植面积和当年年底机具拥有量测算，同一地块反复作业不重复计算。</w:t>
      </w:r>
      <w:r>
        <w:rPr>
          <w:rFonts w:ascii="仿宋_GB2312" w:eastAsia="仿宋_GB2312" w:hAnsi="宋体" w:cs="宋体" w:hint="eastAsia"/>
          <w:sz w:val="22"/>
          <w:szCs w:val="21"/>
        </w:rPr>
        <w:t>2.</w:t>
      </w:r>
      <w:r>
        <w:rPr>
          <w:rFonts w:ascii="仿宋_GB2312" w:eastAsia="仿宋_GB2312" w:hAnsi="宋体" w:cs="宋体" w:hint="eastAsia"/>
          <w:sz w:val="22"/>
          <w:szCs w:val="21"/>
        </w:rPr>
        <w:t>用于粮油生产的拖拉机指的是，在粮油生产过程中，在田间进行耕整地作业的拖拉机，不包括仅用于田间转运的拖拉机。</w:t>
      </w:r>
      <w:r>
        <w:rPr>
          <w:rFonts w:ascii="仿宋_GB2312" w:eastAsia="仿宋_GB2312" w:hAnsi="宋体" w:cs="宋体" w:hint="eastAsia"/>
          <w:sz w:val="22"/>
          <w:szCs w:val="21"/>
        </w:rPr>
        <w:t>3.</w:t>
      </w:r>
      <w:r>
        <w:rPr>
          <w:rFonts w:ascii="仿宋_GB2312" w:eastAsia="仿宋_GB2312" w:hAnsi="宋体" w:cs="宋体" w:hint="eastAsia"/>
          <w:sz w:val="22"/>
          <w:szCs w:val="21"/>
        </w:rPr>
        <w:t>各镇可根据实际情况细化《闵行区主要农业机械配置参考标准》，对面积小于</w:t>
      </w:r>
      <w:r>
        <w:rPr>
          <w:rFonts w:ascii="仿宋_GB2312" w:eastAsia="仿宋_GB2312" w:hAnsi="宋体" w:cs="宋体" w:hint="eastAsia"/>
          <w:sz w:val="22"/>
          <w:szCs w:val="21"/>
        </w:rPr>
        <w:t>150</w:t>
      </w:r>
      <w:r>
        <w:rPr>
          <w:rFonts w:ascii="仿宋_GB2312" w:eastAsia="仿宋_GB2312" w:hAnsi="宋体" w:cs="宋体" w:hint="eastAsia"/>
          <w:sz w:val="22"/>
          <w:szCs w:val="21"/>
        </w:rPr>
        <w:t>亩且大于</w:t>
      </w:r>
      <w:r>
        <w:rPr>
          <w:rFonts w:ascii="仿宋_GB2312" w:eastAsia="仿宋_GB2312" w:hAnsi="宋体" w:cs="宋体" w:hint="eastAsia"/>
          <w:sz w:val="22"/>
          <w:szCs w:val="21"/>
        </w:rPr>
        <w:t>100</w:t>
      </w:r>
      <w:r>
        <w:rPr>
          <w:rFonts w:ascii="仿宋_GB2312" w:eastAsia="仿宋_GB2312" w:hAnsi="宋体" w:cs="宋体" w:hint="eastAsia"/>
          <w:sz w:val="22"/>
          <w:szCs w:val="21"/>
        </w:rPr>
        <w:t>亩的基地，准予</w:t>
      </w:r>
      <w:r>
        <w:rPr>
          <w:rFonts w:ascii="仿宋_GB2312" w:eastAsia="仿宋_GB2312" w:hAnsi="宋体" w:cs="宋体" w:hint="eastAsia"/>
          <w:sz w:val="22"/>
          <w:szCs w:val="21"/>
        </w:rPr>
        <w:t>1</w:t>
      </w:r>
      <w:r>
        <w:rPr>
          <w:rFonts w:ascii="仿宋_GB2312" w:eastAsia="仿宋_GB2312" w:hAnsi="宋体" w:cs="宋体" w:hint="eastAsia"/>
          <w:sz w:val="22"/>
          <w:szCs w:val="21"/>
        </w:rPr>
        <w:t>台</w:t>
      </w:r>
      <w:r>
        <w:rPr>
          <w:rFonts w:ascii="仿宋_GB2312" w:eastAsia="仿宋_GB2312" w:hAnsi="宋体" w:cs="宋体" w:hint="eastAsia"/>
          <w:sz w:val="22"/>
          <w:szCs w:val="21"/>
        </w:rPr>
        <w:t>/</w:t>
      </w:r>
      <w:r>
        <w:rPr>
          <w:rFonts w:ascii="仿宋_GB2312" w:eastAsia="仿宋_GB2312" w:hAnsi="宋体" w:cs="宋体" w:hint="eastAsia"/>
          <w:sz w:val="22"/>
          <w:szCs w:val="21"/>
        </w:rPr>
        <w:t>场配置，对地块小、距其它产区远、种业科研等特殊情况，给予必需的农机配置，但需一事一议。</w:t>
      </w:r>
    </w:p>
    <w:p w:rsidR="00A646E0" w:rsidRDefault="00A646E0">
      <w:pPr>
        <w:adjustRightInd w:val="0"/>
        <w:snapToGrid w:val="0"/>
        <w:spacing w:line="560" w:lineRule="exact"/>
        <w:ind w:firstLineChars="200" w:firstLine="640"/>
        <w:jc w:val="right"/>
        <w:rPr>
          <w:rFonts w:ascii="仿宋_GB2312" w:eastAsia="仿宋_GB2312" w:hAnsi="仿宋_GB2312" w:cs="仿宋_GB2312"/>
          <w:sz w:val="32"/>
          <w:szCs w:val="32"/>
        </w:rPr>
      </w:pPr>
    </w:p>
    <w:p w:rsidR="00A646E0" w:rsidRDefault="00A646E0">
      <w:pPr>
        <w:adjustRightInd w:val="0"/>
        <w:snapToGrid w:val="0"/>
        <w:spacing w:line="560" w:lineRule="exact"/>
        <w:ind w:firstLineChars="500" w:firstLine="1600"/>
        <w:rPr>
          <w:rFonts w:ascii="仿宋_GB2312" w:eastAsia="仿宋_GB2312" w:hAnsi="仿宋_GB2312" w:cs="仿宋_GB2312"/>
          <w:sz w:val="32"/>
          <w:szCs w:val="32"/>
        </w:rPr>
        <w:sectPr w:rsidR="00A646E0">
          <w:footerReference w:type="default" r:id="rId8"/>
          <w:pgSz w:w="11906" w:h="16838"/>
          <w:pgMar w:top="2098" w:right="1474" w:bottom="1984" w:left="1587" w:header="851" w:footer="992" w:gutter="0"/>
          <w:cols w:space="0"/>
          <w:docGrid w:type="linesAndChars" w:linePitch="312"/>
        </w:sectPr>
      </w:pPr>
    </w:p>
    <w:p w:rsidR="00A646E0" w:rsidRDefault="00B747DF">
      <w:pPr>
        <w:adjustRightInd w:val="0"/>
        <w:snapToGrid w:val="0"/>
        <w:spacing w:line="360" w:lineRule="auto"/>
        <w:rPr>
          <w:sz w:val="30"/>
          <w:szCs w:val="30"/>
        </w:rPr>
      </w:pPr>
      <w:r>
        <w:rPr>
          <w:rFonts w:ascii="仿宋_GB2312" w:eastAsia="仿宋_GB2312" w:hAnsi="仿宋_GB2312" w:cs="仿宋_GB2312" w:hint="eastAsia"/>
          <w:sz w:val="30"/>
          <w:szCs w:val="30"/>
        </w:rPr>
        <w:lastRenderedPageBreak/>
        <w:t>附件</w:t>
      </w:r>
      <w:r>
        <w:rPr>
          <w:rFonts w:ascii="仿宋_GB2312" w:eastAsia="仿宋_GB2312" w:hAnsi="仿宋_GB2312" w:cs="仿宋_GB2312"/>
          <w:sz w:val="30"/>
          <w:szCs w:val="30"/>
        </w:rPr>
        <w:t>2</w:t>
      </w:r>
    </w:p>
    <w:p w:rsidR="00A646E0" w:rsidRDefault="00B747DF">
      <w:pPr>
        <w:adjustRightInd w:val="0"/>
        <w:snapToGrid w:val="0"/>
        <w:spacing w:line="360" w:lineRule="auto"/>
        <w:jc w:val="center"/>
        <w:rPr>
          <w:rFonts w:ascii="方正小标宋_GBK" w:eastAsia="方正小标宋_GBK" w:hAnsi="方正小标宋_GBK" w:cs="方正小标宋_GBK"/>
          <w:color w:val="FF0000"/>
          <w:sz w:val="36"/>
          <w:szCs w:val="36"/>
        </w:rPr>
      </w:pPr>
      <w:r>
        <w:rPr>
          <w:rFonts w:ascii="方正小标宋_GBK" w:eastAsia="方正小标宋_GBK" w:hAnsi="方正小标宋_GBK" w:cs="方正小标宋_GBK" w:hint="eastAsia"/>
          <w:sz w:val="36"/>
          <w:szCs w:val="36"/>
        </w:rPr>
        <w:t>闵行区补贴农业机械处置审批流程图</w:t>
      </w:r>
    </w:p>
    <w:p w:rsidR="00A646E0" w:rsidRDefault="00B747DF">
      <w:pPr>
        <w:widowControl/>
        <w:jc w:val="left"/>
        <w:rPr>
          <w:sz w:val="32"/>
          <w:szCs w:val="32"/>
        </w:rPr>
      </w:pPr>
      <w:r>
        <w:rPr>
          <w:noProof/>
        </w:rPr>
        <w:drawing>
          <wp:inline distT="0" distB="0" distL="0" distR="0">
            <wp:extent cx="6479540" cy="81616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479540" cy="8161655"/>
                    </a:xfrm>
                    <a:prstGeom prst="rect">
                      <a:avLst/>
                    </a:prstGeom>
                    <a:noFill/>
                    <a:ln>
                      <a:noFill/>
                    </a:ln>
                  </pic:spPr>
                </pic:pic>
              </a:graphicData>
            </a:graphic>
          </wp:inline>
        </w:drawing>
      </w:r>
      <w:r>
        <w:rPr>
          <w:sz w:val="32"/>
          <w:szCs w:val="32"/>
        </w:rPr>
        <w:br w:type="page"/>
      </w:r>
    </w:p>
    <w:p w:rsidR="00A646E0" w:rsidRDefault="00B747DF">
      <w:pPr>
        <w:adjustRightInd w:val="0"/>
        <w:snapToGrid w:val="0"/>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附件</w:t>
      </w:r>
      <w:r>
        <w:rPr>
          <w:rFonts w:ascii="仿宋_GB2312" w:eastAsia="仿宋_GB2312" w:hAnsi="仿宋_GB2312" w:cs="仿宋_GB2312"/>
          <w:sz w:val="30"/>
          <w:szCs w:val="30"/>
        </w:rPr>
        <w:t>3</w:t>
      </w:r>
    </w:p>
    <w:p w:rsidR="00A646E0" w:rsidRDefault="00B747DF">
      <w:pPr>
        <w:widowControl/>
        <w:adjustRightInd w:val="0"/>
        <w:snapToGrid w:val="0"/>
        <w:spacing w:line="360" w:lineRule="auto"/>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闵行区补贴农业机械处置申请表</w:t>
      </w:r>
    </w:p>
    <w:tbl>
      <w:tblPr>
        <w:tblStyle w:val="a6"/>
        <w:tblW w:w="5018" w:type="pct"/>
        <w:jc w:val="center"/>
        <w:tblLook w:val="04A0" w:firstRow="1" w:lastRow="0" w:firstColumn="1" w:lastColumn="0" w:noHBand="0" w:noVBand="1"/>
      </w:tblPr>
      <w:tblGrid>
        <w:gridCol w:w="1385"/>
        <w:gridCol w:w="1721"/>
        <w:gridCol w:w="2916"/>
        <w:gridCol w:w="2337"/>
        <w:gridCol w:w="1872"/>
      </w:tblGrid>
      <w:tr w:rsidR="00A646E0">
        <w:trPr>
          <w:trHeight w:val="963"/>
          <w:jc w:val="center"/>
        </w:trPr>
        <w:tc>
          <w:tcPr>
            <w:tcW w:w="677" w:type="pct"/>
            <w:vAlign w:val="center"/>
          </w:tcPr>
          <w:p w:rsidR="00A646E0" w:rsidRDefault="00B747DF">
            <w:pPr>
              <w:widowControl/>
              <w:adjustRightInd w:val="0"/>
              <w:snapToGrid w:val="0"/>
              <w:spacing w:line="480" w:lineRule="exact"/>
              <w:jc w:val="center"/>
              <w:textAlignment w:val="center"/>
              <w:rPr>
                <w:rFonts w:ascii="宋体" w:hAnsi="宋体"/>
                <w:sz w:val="28"/>
                <w:szCs w:val="28"/>
              </w:rPr>
            </w:pPr>
            <w:r>
              <w:rPr>
                <w:rFonts w:ascii="宋体" w:hAnsi="宋体" w:hint="eastAsia"/>
                <w:sz w:val="28"/>
                <w:szCs w:val="28"/>
              </w:rPr>
              <w:t>申请企业（盖章）</w:t>
            </w:r>
          </w:p>
        </w:tc>
        <w:tc>
          <w:tcPr>
            <w:tcW w:w="2266" w:type="pct"/>
            <w:gridSpan w:val="2"/>
            <w:vAlign w:val="center"/>
          </w:tcPr>
          <w:p w:rsidR="00A646E0" w:rsidRDefault="00A646E0">
            <w:pPr>
              <w:widowControl/>
              <w:adjustRightInd w:val="0"/>
              <w:snapToGrid w:val="0"/>
              <w:spacing w:line="480" w:lineRule="exact"/>
              <w:jc w:val="center"/>
              <w:rPr>
                <w:rFonts w:ascii="宋体" w:hAnsi="宋体"/>
              </w:rPr>
            </w:pPr>
          </w:p>
        </w:tc>
        <w:tc>
          <w:tcPr>
            <w:tcW w:w="1142" w:type="pct"/>
            <w:vAlign w:val="center"/>
          </w:tcPr>
          <w:p w:rsidR="00A646E0" w:rsidRDefault="00B747DF">
            <w:pPr>
              <w:widowControl/>
              <w:adjustRightInd w:val="0"/>
              <w:snapToGrid w:val="0"/>
              <w:spacing w:line="480" w:lineRule="exact"/>
              <w:jc w:val="center"/>
              <w:rPr>
                <w:rFonts w:ascii="宋体" w:hAnsi="宋体"/>
                <w:sz w:val="28"/>
                <w:szCs w:val="28"/>
              </w:rPr>
            </w:pPr>
            <w:r>
              <w:rPr>
                <w:rFonts w:ascii="宋体" w:hAnsi="宋体" w:hint="eastAsia"/>
                <w:sz w:val="28"/>
                <w:szCs w:val="28"/>
              </w:rPr>
              <w:t>企业属性</w:t>
            </w:r>
          </w:p>
        </w:tc>
        <w:tc>
          <w:tcPr>
            <w:tcW w:w="915" w:type="pct"/>
            <w:vAlign w:val="center"/>
          </w:tcPr>
          <w:p w:rsidR="00A646E0" w:rsidRDefault="00A646E0">
            <w:pPr>
              <w:widowControl/>
              <w:adjustRightInd w:val="0"/>
              <w:snapToGrid w:val="0"/>
              <w:spacing w:line="480" w:lineRule="exact"/>
              <w:jc w:val="center"/>
              <w:rPr>
                <w:rFonts w:ascii="宋体" w:hAnsi="宋体"/>
              </w:rPr>
            </w:pPr>
          </w:p>
        </w:tc>
      </w:tr>
      <w:tr w:rsidR="00A646E0">
        <w:trPr>
          <w:trHeight w:val="519"/>
          <w:jc w:val="center"/>
        </w:trPr>
        <w:tc>
          <w:tcPr>
            <w:tcW w:w="677" w:type="pct"/>
            <w:vAlign w:val="center"/>
          </w:tcPr>
          <w:p w:rsidR="00A646E0" w:rsidRDefault="00B747DF">
            <w:pPr>
              <w:widowControl/>
              <w:adjustRightInd w:val="0"/>
              <w:snapToGrid w:val="0"/>
              <w:spacing w:line="480" w:lineRule="exact"/>
              <w:jc w:val="center"/>
              <w:rPr>
                <w:rFonts w:ascii="宋体" w:hAnsi="宋体"/>
                <w:sz w:val="28"/>
                <w:szCs w:val="28"/>
              </w:rPr>
            </w:pPr>
            <w:r>
              <w:rPr>
                <w:rFonts w:ascii="宋体" w:hAnsi="宋体" w:hint="eastAsia"/>
                <w:sz w:val="28"/>
                <w:szCs w:val="28"/>
              </w:rPr>
              <w:t>企业地址</w:t>
            </w:r>
          </w:p>
        </w:tc>
        <w:tc>
          <w:tcPr>
            <w:tcW w:w="2266" w:type="pct"/>
            <w:gridSpan w:val="2"/>
            <w:vAlign w:val="center"/>
          </w:tcPr>
          <w:p w:rsidR="00A646E0" w:rsidRDefault="00A646E0">
            <w:pPr>
              <w:widowControl/>
              <w:adjustRightInd w:val="0"/>
              <w:snapToGrid w:val="0"/>
              <w:spacing w:line="480" w:lineRule="exact"/>
              <w:jc w:val="center"/>
              <w:rPr>
                <w:rFonts w:ascii="宋体" w:hAnsi="宋体"/>
                <w:sz w:val="28"/>
                <w:szCs w:val="28"/>
              </w:rPr>
            </w:pPr>
          </w:p>
        </w:tc>
        <w:tc>
          <w:tcPr>
            <w:tcW w:w="1142" w:type="pct"/>
            <w:vAlign w:val="center"/>
          </w:tcPr>
          <w:p w:rsidR="00A646E0" w:rsidRDefault="00B747DF">
            <w:pPr>
              <w:widowControl/>
              <w:adjustRightInd w:val="0"/>
              <w:snapToGrid w:val="0"/>
              <w:spacing w:line="480" w:lineRule="exact"/>
              <w:jc w:val="center"/>
              <w:rPr>
                <w:rFonts w:ascii="宋体" w:hAnsi="宋体"/>
                <w:sz w:val="28"/>
                <w:szCs w:val="28"/>
              </w:rPr>
            </w:pPr>
            <w:r>
              <w:rPr>
                <w:rFonts w:ascii="宋体" w:hAnsi="宋体" w:hint="eastAsia"/>
                <w:sz w:val="28"/>
                <w:szCs w:val="28"/>
              </w:rPr>
              <w:t>服务</w:t>
            </w:r>
            <w:r>
              <w:rPr>
                <w:rFonts w:ascii="宋体" w:hAnsi="宋体" w:hint="eastAsia"/>
                <w:sz w:val="28"/>
                <w:szCs w:val="28"/>
              </w:rPr>
              <w:t>/</w:t>
            </w:r>
            <w:r>
              <w:rPr>
                <w:rFonts w:ascii="宋体" w:hAnsi="宋体" w:hint="eastAsia"/>
                <w:sz w:val="28"/>
                <w:szCs w:val="28"/>
              </w:rPr>
              <w:t>生产面积</w:t>
            </w:r>
          </w:p>
        </w:tc>
        <w:tc>
          <w:tcPr>
            <w:tcW w:w="915" w:type="pct"/>
            <w:vAlign w:val="center"/>
          </w:tcPr>
          <w:p w:rsidR="00A646E0" w:rsidRDefault="00A646E0">
            <w:pPr>
              <w:widowControl/>
              <w:adjustRightInd w:val="0"/>
              <w:snapToGrid w:val="0"/>
              <w:spacing w:line="480" w:lineRule="exact"/>
              <w:jc w:val="center"/>
              <w:rPr>
                <w:rFonts w:ascii="宋体" w:hAnsi="宋体"/>
                <w:sz w:val="28"/>
                <w:szCs w:val="28"/>
              </w:rPr>
            </w:pPr>
          </w:p>
        </w:tc>
      </w:tr>
      <w:tr w:rsidR="00A646E0">
        <w:trPr>
          <w:trHeight w:val="426"/>
          <w:jc w:val="center"/>
        </w:trPr>
        <w:tc>
          <w:tcPr>
            <w:tcW w:w="677" w:type="pct"/>
            <w:vAlign w:val="center"/>
          </w:tcPr>
          <w:p w:rsidR="00A646E0" w:rsidRDefault="00B747DF">
            <w:pPr>
              <w:widowControl/>
              <w:adjustRightInd w:val="0"/>
              <w:snapToGrid w:val="0"/>
              <w:spacing w:line="480" w:lineRule="exact"/>
              <w:jc w:val="center"/>
              <w:rPr>
                <w:rFonts w:ascii="宋体" w:hAnsi="宋体"/>
                <w:sz w:val="28"/>
                <w:szCs w:val="28"/>
              </w:rPr>
            </w:pPr>
            <w:r>
              <w:rPr>
                <w:rFonts w:ascii="宋体" w:hAnsi="宋体" w:hint="eastAsia"/>
                <w:sz w:val="28"/>
                <w:szCs w:val="28"/>
              </w:rPr>
              <w:t>法人代表</w:t>
            </w:r>
          </w:p>
        </w:tc>
        <w:tc>
          <w:tcPr>
            <w:tcW w:w="2266" w:type="pct"/>
            <w:gridSpan w:val="2"/>
            <w:vAlign w:val="center"/>
          </w:tcPr>
          <w:p w:rsidR="00A646E0" w:rsidRDefault="00A646E0">
            <w:pPr>
              <w:widowControl/>
              <w:adjustRightInd w:val="0"/>
              <w:snapToGrid w:val="0"/>
              <w:spacing w:line="480" w:lineRule="exact"/>
              <w:jc w:val="center"/>
              <w:rPr>
                <w:rFonts w:ascii="宋体" w:hAnsi="宋体"/>
                <w:sz w:val="28"/>
                <w:szCs w:val="28"/>
              </w:rPr>
            </w:pPr>
          </w:p>
        </w:tc>
        <w:tc>
          <w:tcPr>
            <w:tcW w:w="1142" w:type="pct"/>
            <w:vAlign w:val="center"/>
          </w:tcPr>
          <w:p w:rsidR="00A646E0" w:rsidRDefault="00B747DF">
            <w:pPr>
              <w:widowControl/>
              <w:adjustRightInd w:val="0"/>
              <w:snapToGrid w:val="0"/>
              <w:spacing w:line="480" w:lineRule="exact"/>
              <w:jc w:val="center"/>
              <w:rPr>
                <w:rFonts w:ascii="宋体" w:hAnsi="宋体"/>
                <w:sz w:val="28"/>
                <w:szCs w:val="28"/>
              </w:rPr>
            </w:pPr>
            <w:r>
              <w:rPr>
                <w:rFonts w:ascii="宋体" w:hAnsi="宋体" w:hint="eastAsia"/>
                <w:sz w:val="28"/>
                <w:szCs w:val="28"/>
              </w:rPr>
              <w:t>联系电话</w:t>
            </w:r>
          </w:p>
        </w:tc>
        <w:tc>
          <w:tcPr>
            <w:tcW w:w="915" w:type="pct"/>
            <w:vAlign w:val="center"/>
          </w:tcPr>
          <w:p w:rsidR="00A646E0" w:rsidRDefault="00A646E0">
            <w:pPr>
              <w:widowControl/>
              <w:adjustRightInd w:val="0"/>
              <w:snapToGrid w:val="0"/>
              <w:spacing w:line="480" w:lineRule="exact"/>
              <w:jc w:val="center"/>
              <w:rPr>
                <w:rFonts w:ascii="宋体" w:hAnsi="宋体"/>
                <w:sz w:val="28"/>
                <w:szCs w:val="28"/>
              </w:rPr>
            </w:pPr>
          </w:p>
        </w:tc>
      </w:tr>
      <w:tr w:rsidR="00A646E0">
        <w:trPr>
          <w:trHeight w:val="487"/>
          <w:jc w:val="center"/>
        </w:trPr>
        <w:tc>
          <w:tcPr>
            <w:tcW w:w="677" w:type="pct"/>
            <w:vMerge w:val="restart"/>
            <w:vAlign w:val="center"/>
          </w:tcPr>
          <w:p w:rsidR="00A646E0" w:rsidRDefault="00B747DF">
            <w:pPr>
              <w:widowControl/>
              <w:adjustRightInd w:val="0"/>
              <w:snapToGrid w:val="0"/>
              <w:spacing w:line="480" w:lineRule="exact"/>
              <w:jc w:val="center"/>
              <w:rPr>
                <w:rFonts w:ascii="宋体" w:hAnsi="宋体"/>
                <w:sz w:val="28"/>
                <w:szCs w:val="28"/>
              </w:rPr>
            </w:pPr>
            <w:r>
              <w:rPr>
                <w:rFonts w:ascii="宋体" w:hAnsi="宋体" w:hint="eastAsia"/>
                <w:sz w:val="28"/>
                <w:szCs w:val="28"/>
              </w:rPr>
              <w:t>处置机械</w:t>
            </w:r>
          </w:p>
          <w:p w:rsidR="00A646E0" w:rsidRDefault="00B747DF">
            <w:pPr>
              <w:widowControl/>
              <w:adjustRightInd w:val="0"/>
              <w:snapToGrid w:val="0"/>
              <w:spacing w:line="480" w:lineRule="exact"/>
              <w:jc w:val="center"/>
              <w:rPr>
                <w:rFonts w:ascii="宋体" w:hAnsi="宋体"/>
                <w:sz w:val="28"/>
                <w:szCs w:val="28"/>
              </w:rPr>
            </w:pPr>
            <w:r>
              <w:rPr>
                <w:rFonts w:ascii="宋体" w:hAnsi="宋体" w:hint="eastAsia"/>
                <w:sz w:val="28"/>
                <w:szCs w:val="28"/>
              </w:rPr>
              <w:t>基本信息</w:t>
            </w:r>
          </w:p>
        </w:tc>
        <w:tc>
          <w:tcPr>
            <w:tcW w:w="841" w:type="pct"/>
            <w:vAlign w:val="center"/>
          </w:tcPr>
          <w:p w:rsidR="00A646E0" w:rsidRDefault="00B747DF">
            <w:pPr>
              <w:widowControl/>
              <w:adjustRightInd w:val="0"/>
              <w:snapToGrid w:val="0"/>
              <w:spacing w:line="480" w:lineRule="exact"/>
              <w:jc w:val="center"/>
              <w:textAlignment w:val="center"/>
              <w:rPr>
                <w:rFonts w:ascii="宋体" w:hAnsi="宋体"/>
                <w:sz w:val="28"/>
                <w:szCs w:val="28"/>
              </w:rPr>
            </w:pPr>
            <w:r>
              <w:rPr>
                <w:rFonts w:ascii="宋体" w:hAnsi="宋体" w:hint="eastAsia"/>
                <w:sz w:val="28"/>
                <w:szCs w:val="28"/>
              </w:rPr>
              <w:t>机械品名</w:t>
            </w:r>
          </w:p>
        </w:tc>
        <w:tc>
          <w:tcPr>
            <w:tcW w:w="3482" w:type="pct"/>
            <w:gridSpan w:val="3"/>
            <w:vAlign w:val="center"/>
          </w:tcPr>
          <w:p w:rsidR="00A646E0" w:rsidRDefault="00A646E0">
            <w:pPr>
              <w:widowControl/>
              <w:adjustRightInd w:val="0"/>
              <w:snapToGrid w:val="0"/>
              <w:spacing w:line="480" w:lineRule="exact"/>
              <w:jc w:val="center"/>
              <w:textAlignment w:val="center"/>
              <w:rPr>
                <w:rFonts w:ascii="宋体" w:hAnsi="宋体"/>
                <w:sz w:val="28"/>
                <w:szCs w:val="28"/>
              </w:rPr>
            </w:pPr>
          </w:p>
        </w:tc>
      </w:tr>
      <w:tr w:rsidR="00A646E0">
        <w:trPr>
          <w:trHeight w:val="487"/>
          <w:jc w:val="center"/>
        </w:trPr>
        <w:tc>
          <w:tcPr>
            <w:tcW w:w="677" w:type="pct"/>
            <w:vMerge/>
            <w:vAlign w:val="center"/>
          </w:tcPr>
          <w:p w:rsidR="00A646E0" w:rsidRDefault="00A646E0">
            <w:pPr>
              <w:widowControl/>
              <w:adjustRightInd w:val="0"/>
              <w:snapToGrid w:val="0"/>
              <w:spacing w:line="480" w:lineRule="exact"/>
              <w:jc w:val="center"/>
              <w:rPr>
                <w:rFonts w:ascii="宋体" w:hAnsi="宋体"/>
                <w:sz w:val="28"/>
                <w:szCs w:val="28"/>
              </w:rPr>
            </w:pPr>
          </w:p>
        </w:tc>
        <w:tc>
          <w:tcPr>
            <w:tcW w:w="841" w:type="pct"/>
            <w:vAlign w:val="center"/>
          </w:tcPr>
          <w:p w:rsidR="00A646E0" w:rsidRDefault="00B747DF">
            <w:pPr>
              <w:adjustRightInd w:val="0"/>
              <w:snapToGrid w:val="0"/>
              <w:spacing w:line="480" w:lineRule="exact"/>
              <w:jc w:val="center"/>
              <w:textAlignment w:val="center"/>
              <w:rPr>
                <w:rFonts w:ascii="宋体" w:hAnsi="宋体"/>
                <w:sz w:val="28"/>
                <w:szCs w:val="28"/>
              </w:rPr>
            </w:pPr>
            <w:r>
              <w:rPr>
                <w:rFonts w:ascii="宋体" w:hAnsi="宋体" w:hint="eastAsia"/>
                <w:sz w:val="28"/>
                <w:szCs w:val="28"/>
              </w:rPr>
              <w:t>机械用途</w:t>
            </w:r>
          </w:p>
        </w:tc>
        <w:tc>
          <w:tcPr>
            <w:tcW w:w="3482" w:type="pct"/>
            <w:gridSpan w:val="3"/>
            <w:vAlign w:val="center"/>
          </w:tcPr>
          <w:p w:rsidR="00A646E0" w:rsidRDefault="00A646E0">
            <w:pPr>
              <w:widowControl/>
              <w:adjustRightInd w:val="0"/>
              <w:snapToGrid w:val="0"/>
              <w:spacing w:line="480" w:lineRule="exact"/>
              <w:jc w:val="center"/>
              <w:textAlignment w:val="center"/>
              <w:rPr>
                <w:rFonts w:ascii="宋体" w:hAnsi="宋体"/>
                <w:sz w:val="28"/>
                <w:szCs w:val="28"/>
              </w:rPr>
            </w:pPr>
          </w:p>
        </w:tc>
      </w:tr>
      <w:tr w:rsidR="00A646E0">
        <w:trPr>
          <w:trHeight w:val="487"/>
          <w:jc w:val="center"/>
        </w:trPr>
        <w:tc>
          <w:tcPr>
            <w:tcW w:w="677" w:type="pct"/>
            <w:vMerge/>
            <w:vAlign w:val="center"/>
          </w:tcPr>
          <w:p w:rsidR="00A646E0" w:rsidRDefault="00A646E0">
            <w:pPr>
              <w:widowControl/>
              <w:adjustRightInd w:val="0"/>
              <w:snapToGrid w:val="0"/>
              <w:spacing w:line="480" w:lineRule="exact"/>
              <w:jc w:val="center"/>
              <w:rPr>
                <w:rFonts w:ascii="宋体" w:hAnsi="宋体"/>
                <w:sz w:val="28"/>
                <w:szCs w:val="28"/>
              </w:rPr>
            </w:pPr>
          </w:p>
        </w:tc>
        <w:tc>
          <w:tcPr>
            <w:tcW w:w="841" w:type="pct"/>
            <w:vAlign w:val="center"/>
          </w:tcPr>
          <w:p w:rsidR="00A646E0" w:rsidRDefault="00B747DF">
            <w:pPr>
              <w:adjustRightInd w:val="0"/>
              <w:snapToGrid w:val="0"/>
              <w:spacing w:line="480" w:lineRule="exact"/>
              <w:jc w:val="center"/>
              <w:textAlignment w:val="center"/>
              <w:rPr>
                <w:rFonts w:ascii="宋体" w:hAnsi="宋体"/>
                <w:sz w:val="28"/>
                <w:szCs w:val="28"/>
              </w:rPr>
            </w:pPr>
            <w:r>
              <w:rPr>
                <w:rFonts w:ascii="宋体" w:hAnsi="宋体" w:hint="eastAsia"/>
                <w:sz w:val="28"/>
                <w:szCs w:val="28"/>
              </w:rPr>
              <w:t>购买日期</w:t>
            </w:r>
          </w:p>
        </w:tc>
        <w:tc>
          <w:tcPr>
            <w:tcW w:w="3482" w:type="pct"/>
            <w:gridSpan w:val="3"/>
            <w:vAlign w:val="center"/>
          </w:tcPr>
          <w:p w:rsidR="00A646E0" w:rsidRDefault="00A646E0">
            <w:pPr>
              <w:widowControl/>
              <w:adjustRightInd w:val="0"/>
              <w:snapToGrid w:val="0"/>
              <w:spacing w:line="480" w:lineRule="exact"/>
              <w:jc w:val="center"/>
              <w:textAlignment w:val="center"/>
              <w:rPr>
                <w:rFonts w:ascii="宋体" w:hAnsi="宋体"/>
                <w:sz w:val="28"/>
                <w:szCs w:val="28"/>
              </w:rPr>
            </w:pPr>
          </w:p>
        </w:tc>
      </w:tr>
      <w:tr w:rsidR="00A646E0">
        <w:trPr>
          <w:trHeight w:val="487"/>
          <w:jc w:val="center"/>
        </w:trPr>
        <w:tc>
          <w:tcPr>
            <w:tcW w:w="677" w:type="pct"/>
            <w:vMerge/>
            <w:vAlign w:val="center"/>
          </w:tcPr>
          <w:p w:rsidR="00A646E0" w:rsidRDefault="00A646E0">
            <w:pPr>
              <w:widowControl/>
              <w:adjustRightInd w:val="0"/>
              <w:snapToGrid w:val="0"/>
              <w:spacing w:line="480" w:lineRule="exact"/>
              <w:jc w:val="center"/>
              <w:rPr>
                <w:rFonts w:ascii="宋体" w:hAnsi="宋体"/>
                <w:sz w:val="28"/>
                <w:szCs w:val="28"/>
              </w:rPr>
            </w:pPr>
          </w:p>
        </w:tc>
        <w:tc>
          <w:tcPr>
            <w:tcW w:w="841" w:type="pct"/>
            <w:vAlign w:val="center"/>
          </w:tcPr>
          <w:p w:rsidR="00A646E0" w:rsidRDefault="00B747DF">
            <w:pPr>
              <w:widowControl/>
              <w:adjustRightInd w:val="0"/>
              <w:snapToGrid w:val="0"/>
              <w:spacing w:line="480" w:lineRule="exact"/>
              <w:jc w:val="center"/>
              <w:textAlignment w:val="center"/>
              <w:rPr>
                <w:rFonts w:ascii="宋体" w:hAnsi="宋体"/>
                <w:sz w:val="28"/>
                <w:szCs w:val="28"/>
              </w:rPr>
            </w:pPr>
            <w:r>
              <w:rPr>
                <w:rFonts w:ascii="宋体" w:hAnsi="宋体" w:hint="eastAsia"/>
                <w:sz w:val="28"/>
                <w:szCs w:val="28"/>
              </w:rPr>
              <w:t>机械型号</w:t>
            </w:r>
          </w:p>
        </w:tc>
        <w:tc>
          <w:tcPr>
            <w:tcW w:w="3482" w:type="pct"/>
            <w:gridSpan w:val="3"/>
            <w:vAlign w:val="center"/>
          </w:tcPr>
          <w:p w:rsidR="00A646E0" w:rsidRDefault="00A646E0">
            <w:pPr>
              <w:widowControl/>
              <w:adjustRightInd w:val="0"/>
              <w:snapToGrid w:val="0"/>
              <w:spacing w:line="480" w:lineRule="exact"/>
              <w:jc w:val="center"/>
              <w:textAlignment w:val="center"/>
              <w:rPr>
                <w:rFonts w:ascii="宋体" w:hAnsi="宋体"/>
                <w:sz w:val="28"/>
                <w:szCs w:val="28"/>
              </w:rPr>
            </w:pPr>
          </w:p>
        </w:tc>
      </w:tr>
      <w:tr w:rsidR="00A646E0">
        <w:trPr>
          <w:trHeight w:val="487"/>
          <w:jc w:val="center"/>
        </w:trPr>
        <w:tc>
          <w:tcPr>
            <w:tcW w:w="677" w:type="pct"/>
            <w:vMerge/>
            <w:vAlign w:val="center"/>
          </w:tcPr>
          <w:p w:rsidR="00A646E0" w:rsidRDefault="00A646E0">
            <w:pPr>
              <w:widowControl/>
              <w:adjustRightInd w:val="0"/>
              <w:snapToGrid w:val="0"/>
              <w:spacing w:line="480" w:lineRule="exact"/>
              <w:jc w:val="center"/>
              <w:rPr>
                <w:rFonts w:ascii="宋体" w:hAnsi="宋体"/>
                <w:sz w:val="28"/>
                <w:szCs w:val="28"/>
              </w:rPr>
            </w:pPr>
          </w:p>
        </w:tc>
        <w:tc>
          <w:tcPr>
            <w:tcW w:w="841" w:type="pct"/>
            <w:vAlign w:val="center"/>
          </w:tcPr>
          <w:p w:rsidR="00A646E0" w:rsidRDefault="00B747DF">
            <w:pPr>
              <w:widowControl/>
              <w:adjustRightInd w:val="0"/>
              <w:snapToGrid w:val="0"/>
              <w:spacing w:line="480" w:lineRule="exact"/>
              <w:jc w:val="center"/>
              <w:textAlignment w:val="center"/>
              <w:rPr>
                <w:rFonts w:ascii="宋体" w:hAnsi="宋体"/>
                <w:sz w:val="28"/>
                <w:szCs w:val="28"/>
              </w:rPr>
            </w:pPr>
            <w:r>
              <w:rPr>
                <w:rFonts w:ascii="宋体" w:hAnsi="宋体" w:hint="eastAsia"/>
                <w:sz w:val="28"/>
                <w:szCs w:val="28"/>
              </w:rPr>
              <w:t>牌照号码</w:t>
            </w:r>
          </w:p>
        </w:tc>
        <w:tc>
          <w:tcPr>
            <w:tcW w:w="3482" w:type="pct"/>
            <w:gridSpan w:val="3"/>
            <w:vAlign w:val="center"/>
          </w:tcPr>
          <w:p w:rsidR="00A646E0" w:rsidRDefault="00A646E0">
            <w:pPr>
              <w:widowControl/>
              <w:adjustRightInd w:val="0"/>
              <w:snapToGrid w:val="0"/>
              <w:spacing w:line="480" w:lineRule="exact"/>
              <w:jc w:val="center"/>
              <w:textAlignment w:val="center"/>
              <w:rPr>
                <w:rFonts w:ascii="宋体" w:hAnsi="宋体"/>
                <w:sz w:val="28"/>
                <w:szCs w:val="28"/>
              </w:rPr>
            </w:pPr>
          </w:p>
        </w:tc>
      </w:tr>
      <w:tr w:rsidR="00A646E0">
        <w:trPr>
          <w:trHeight w:val="546"/>
          <w:jc w:val="center"/>
        </w:trPr>
        <w:tc>
          <w:tcPr>
            <w:tcW w:w="677" w:type="pct"/>
            <w:vMerge/>
            <w:vAlign w:val="center"/>
          </w:tcPr>
          <w:p w:rsidR="00A646E0" w:rsidRDefault="00A646E0">
            <w:pPr>
              <w:widowControl/>
              <w:adjustRightInd w:val="0"/>
              <w:snapToGrid w:val="0"/>
              <w:spacing w:line="480" w:lineRule="exact"/>
              <w:jc w:val="center"/>
              <w:rPr>
                <w:rFonts w:ascii="宋体" w:hAnsi="宋体"/>
                <w:sz w:val="28"/>
                <w:szCs w:val="28"/>
              </w:rPr>
            </w:pPr>
          </w:p>
        </w:tc>
        <w:tc>
          <w:tcPr>
            <w:tcW w:w="841" w:type="pct"/>
            <w:vAlign w:val="center"/>
          </w:tcPr>
          <w:p w:rsidR="00A646E0" w:rsidRDefault="00B747DF">
            <w:pPr>
              <w:widowControl/>
              <w:adjustRightInd w:val="0"/>
              <w:snapToGrid w:val="0"/>
              <w:spacing w:line="480" w:lineRule="exact"/>
              <w:jc w:val="center"/>
              <w:textAlignment w:val="center"/>
              <w:rPr>
                <w:rFonts w:ascii="宋体" w:hAnsi="宋体"/>
                <w:sz w:val="28"/>
                <w:szCs w:val="28"/>
              </w:rPr>
            </w:pPr>
            <w:r>
              <w:rPr>
                <w:rFonts w:ascii="宋体" w:hAnsi="宋体" w:hint="eastAsia"/>
                <w:sz w:val="28"/>
                <w:szCs w:val="28"/>
              </w:rPr>
              <w:t>发动机号</w:t>
            </w:r>
          </w:p>
        </w:tc>
        <w:tc>
          <w:tcPr>
            <w:tcW w:w="3482" w:type="pct"/>
            <w:gridSpan w:val="3"/>
            <w:vAlign w:val="center"/>
          </w:tcPr>
          <w:p w:rsidR="00A646E0" w:rsidRDefault="00A646E0">
            <w:pPr>
              <w:widowControl/>
              <w:adjustRightInd w:val="0"/>
              <w:snapToGrid w:val="0"/>
              <w:spacing w:line="480" w:lineRule="exact"/>
              <w:jc w:val="center"/>
              <w:textAlignment w:val="center"/>
              <w:rPr>
                <w:rFonts w:ascii="宋体" w:hAnsi="宋体"/>
                <w:sz w:val="28"/>
                <w:szCs w:val="28"/>
              </w:rPr>
            </w:pPr>
          </w:p>
        </w:tc>
      </w:tr>
      <w:tr w:rsidR="00A646E0">
        <w:trPr>
          <w:trHeight w:val="526"/>
          <w:jc w:val="center"/>
        </w:trPr>
        <w:tc>
          <w:tcPr>
            <w:tcW w:w="677" w:type="pct"/>
            <w:vMerge/>
            <w:vAlign w:val="center"/>
          </w:tcPr>
          <w:p w:rsidR="00A646E0" w:rsidRDefault="00A646E0">
            <w:pPr>
              <w:widowControl/>
              <w:adjustRightInd w:val="0"/>
              <w:snapToGrid w:val="0"/>
              <w:spacing w:line="480" w:lineRule="exact"/>
              <w:jc w:val="center"/>
              <w:rPr>
                <w:rFonts w:ascii="宋体" w:hAnsi="宋体"/>
                <w:sz w:val="28"/>
                <w:szCs w:val="28"/>
              </w:rPr>
            </w:pPr>
          </w:p>
        </w:tc>
        <w:tc>
          <w:tcPr>
            <w:tcW w:w="841" w:type="pct"/>
            <w:vAlign w:val="center"/>
          </w:tcPr>
          <w:p w:rsidR="00A646E0" w:rsidRDefault="00B747DF">
            <w:pPr>
              <w:widowControl/>
              <w:adjustRightInd w:val="0"/>
              <w:snapToGrid w:val="0"/>
              <w:spacing w:line="480" w:lineRule="exact"/>
              <w:jc w:val="center"/>
              <w:textAlignment w:val="center"/>
              <w:rPr>
                <w:rFonts w:ascii="宋体" w:hAnsi="宋体"/>
                <w:sz w:val="28"/>
                <w:szCs w:val="28"/>
              </w:rPr>
            </w:pPr>
            <w:r>
              <w:rPr>
                <w:rFonts w:ascii="宋体" w:hAnsi="宋体" w:hint="eastAsia"/>
                <w:sz w:val="28"/>
                <w:szCs w:val="28"/>
              </w:rPr>
              <w:t>作业年数</w:t>
            </w:r>
          </w:p>
        </w:tc>
        <w:tc>
          <w:tcPr>
            <w:tcW w:w="3482" w:type="pct"/>
            <w:gridSpan w:val="3"/>
            <w:vAlign w:val="center"/>
          </w:tcPr>
          <w:p w:rsidR="00A646E0" w:rsidRDefault="00A646E0">
            <w:pPr>
              <w:widowControl/>
              <w:adjustRightInd w:val="0"/>
              <w:snapToGrid w:val="0"/>
              <w:spacing w:line="480" w:lineRule="exact"/>
              <w:jc w:val="center"/>
              <w:textAlignment w:val="center"/>
              <w:rPr>
                <w:rFonts w:ascii="宋体" w:hAnsi="宋体"/>
                <w:sz w:val="28"/>
                <w:szCs w:val="28"/>
              </w:rPr>
            </w:pPr>
          </w:p>
        </w:tc>
      </w:tr>
      <w:tr w:rsidR="00A646E0">
        <w:trPr>
          <w:trHeight w:val="530"/>
          <w:jc w:val="center"/>
        </w:trPr>
        <w:tc>
          <w:tcPr>
            <w:tcW w:w="677" w:type="pct"/>
            <w:vMerge/>
            <w:vAlign w:val="center"/>
          </w:tcPr>
          <w:p w:rsidR="00A646E0" w:rsidRDefault="00A646E0">
            <w:pPr>
              <w:widowControl/>
              <w:adjustRightInd w:val="0"/>
              <w:snapToGrid w:val="0"/>
              <w:spacing w:line="480" w:lineRule="exact"/>
              <w:jc w:val="center"/>
              <w:rPr>
                <w:rFonts w:ascii="宋体" w:hAnsi="宋体"/>
                <w:sz w:val="28"/>
                <w:szCs w:val="28"/>
              </w:rPr>
            </w:pPr>
          </w:p>
        </w:tc>
        <w:tc>
          <w:tcPr>
            <w:tcW w:w="841" w:type="pct"/>
            <w:vAlign w:val="center"/>
          </w:tcPr>
          <w:p w:rsidR="00A646E0" w:rsidRDefault="00B747DF">
            <w:pPr>
              <w:widowControl/>
              <w:adjustRightInd w:val="0"/>
              <w:snapToGrid w:val="0"/>
              <w:spacing w:line="480" w:lineRule="exact"/>
              <w:jc w:val="center"/>
              <w:textAlignment w:val="center"/>
              <w:rPr>
                <w:rFonts w:ascii="宋体" w:hAnsi="宋体"/>
                <w:sz w:val="28"/>
                <w:szCs w:val="28"/>
              </w:rPr>
            </w:pPr>
            <w:r>
              <w:rPr>
                <w:rFonts w:ascii="宋体" w:hAnsi="宋体" w:hint="eastAsia"/>
                <w:sz w:val="28"/>
                <w:szCs w:val="28"/>
              </w:rPr>
              <w:t>处置类别</w:t>
            </w:r>
          </w:p>
        </w:tc>
        <w:tc>
          <w:tcPr>
            <w:tcW w:w="3482" w:type="pct"/>
            <w:gridSpan w:val="3"/>
            <w:vAlign w:val="center"/>
          </w:tcPr>
          <w:p w:rsidR="00A646E0" w:rsidRDefault="00B747DF">
            <w:pPr>
              <w:widowControl/>
              <w:adjustRightInd w:val="0"/>
              <w:snapToGrid w:val="0"/>
              <w:spacing w:line="480" w:lineRule="exact"/>
              <w:jc w:val="center"/>
              <w:textAlignment w:val="center"/>
              <w:rPr>
                <w:rFonts w:ascii="宋体" w:hAnsi="宋体"/>
                <w:sz w:val="28"/>
                <w:szCs w:val="28"/>
              </w:rPr>
            </w:pPr>
            <w:r>
              <w:rPr>
                <w:rFonts w:ascii="宋体" w:hAnsi="宋体" w:hint="eastAsia"/>
                <w:sz w:val="28"/>
                <w:szCs w:val="28"/>
              </w:rPr>
              <w:t>□</w:t>
            </w:r>
            <w:r>
              <w:rPr>
                <w:rFonts w:ascii="宋体" w:hAnsi="宋体"/>
                <w:sz w:val="28"/>
                <w:szCs w:val="28"/>
              </w:rPr>
              <w:t>禁用</w:t>
            </w:r>
            <w:r>
              <w:rPr>
                <w:rFonts w:ascii="宋体" w:hAnsi="宋体" w:hint="eastAsia"/>
                <w:sz w:val="28"/>
                <w:szCs w:val="28"/>
              </w:rPr>
              <w:t xml:space="preserve"> </w:t>
            </w:r>
            <w:r>
              <w:rPr>
                <w:rFonts w:ascii="宋体" w:hAnsi="宋体" w:hint="eastAsia"/>
                <w:sz w:val="28"/>
                <w:szCs w:val="28"/>
              </w:rPr>
              <w:t>□</w:t>
            </w:r>
            <w:r>
              <w:rPr>
                <w:rFonts w:ascii="宋体" w:hAnsi="宋体"/>
                <w:sz w:val="28"/>
                <w:szCs w:val="28"/>
              </w:rPr>
              <w:t>报废</w:t>
            </w:r>
            <w:r>
              <w:rPr>
                <w:rFonts w:ascii="宋体" w:hAnsi="宋体" w:hint="eastAsia"/>
                <w:sz w:val="28"/>
                <w:szCs w:val="28"/>
              </w:rPr>
              <w:t xml:space="preserve"> </w:t>
            </w:r>
            <w:r>
              <w:rPr>
                <w:rFonts w:ascii="宋体" w:hAnsi="宋体" w:hint="eastAsia"/>
                <w:sz w:val="28"/>
                <w:szCs w:val="28"/>
              </w:rPr>
              <w:t>□</w:t>
            </w:r>
            <w:r>
              <w:rPr>
                <w:rFonts w:ascii="宋体" w:hAnsi="宋体"/>
                <w:sz w:val="28"/>
                <w:szCs w:val="28"/>
              </w:rPr>
              <w:t>转让</w:t>
            </w:r>
            <w:r>
              <w:rPr>
                <w:rFonts w:ascii="宋体" w:hAnsi="宋体" w:hint="eastAsia"/>
                <w:sz w:val="28"/>
                <w:szCs w:val="28"/>
              </w:rPr>
              <w:t xml:space="preserve"> </w:t>
            </w:r>
            <w:r>
              <w:rPr>
                <w:rFonts w:ascii="宋体" w:hAnsi="宋体" w:hint="eastAsia"/>
                <w:sz w:val="28"/>
                <w:szCs w:val="28"/>
              </w:rPr>
              <w:t>□</w:t>
            </w:r>
            <w:r>
              <w:rPr>
                <w:rFonts w:ascii="宋体" w:hAnsi="宋体"/>
                <w:sz w:val="28"/>
                <w:szCs w:val="28"/>
              </w:rPr>
              <w:t>转性</w:t>
            </w:r>
            <w:r>
              <w:rPr>
                <w:rFonts w:ascii="宋体" w:hAnsi="宋体" w:hint="eastAsia"/>
                <w:sz w:val="28"/>
                <w:szCs w:val="28"/>
              </w:rPr>
              <w:t>□</w:t>
            </w:r>
            <w:r>
              <w:rPr>
                <w:rFonts w:ascii="宋体" w:hAnsi="宋体"/>
                <w:sz w:val="28"/>
                <w:szCs w:val="28"/>
              </w:rPr>
              <w:t>其它情况</w:t>
            </w:r>
          </w:p>
        </w:tc>
      </w:tr>
      <w:tr w:rsidR="00A646E0">
        <w:trPr>
          <w:trHeight w:val="1916"/>
          <w:jc w:val="center"/>
        </w:trPr>
        <w:tc>
          <w:tcPr>
            <w:tcW w:w="677" w:type="pct"/>
            <w:vAlign w:val="center"/>
          </w:tcPr>
          <w:p w:rsidR="00A646E0" w:rsidRDefault="00B747DF">
            <w:pPr>
              <w:widowControl/>
              <w:adjustRightInd w:val="0"/>
              <w:snapToGrid w:val="0"/>
              <w:spacing w:line="480" w:lineRule="exact"/>
              <w:jc w:val="center"/>
              <w:rPr>
                <w:rFonts w:ascii="宋体" w:hAnsi="宋体"/>
                <w:sz w:val="28"/>
                <w:szCs w:val="28"/>
              </w:rPr>
            </w:pPr>
            <w:r>
              <w:rPr>
                <w:rFonts w:ascii="宋体" w:hAnsi="宋体" w:hint="eastAsia"/>
                <w:sz w:val="28"/>
                <w:szCs w:val="28"/>
              </w:rPr>
              <w:t>企业申请处置原因</w:t>
            </w:r>
          </w:p>
        </w:tc>
        <w:tc>
          <w:tcPr>
            <w:tcW w:w="4323" w:type="pct"/>
            <w:gridSpan w:val="4"/>
          </w:tcPr>
          <w:p w:rsidR="00A646E0" w:rsidRDefault="00A646E0">
            <w:pPr>
              <w:widowControl/>
              <w:adjustRightInd w:val="0"/>
              <w:snapToGrid w:val="0"/>
              <w:spacing w:line="480" w:lineRule="exact"/>
              <w:rPr>
                <w:rFonts w:ascii="宋体" w:hAnsi="宋体"/>
                <w:sz w:val="28"/>
                <w:szCs w:val="28"/>
              </w:rPr>
            </w:pPr>
          </w:p>
          <w:p w:rsidR="00A646E0" w:rsidRDefault="00A646E0">
            <w:pPr>
              <w:widowControl/>
              <w:adjustRightInd w:val="0"/>
              <w:snapToGrid w:val="0"/>
              <w:spacing w:line="480" w:lineRule="exact"/>
              <w:rPr>
                <w:rFonts w:ascii="宋体" w:hAnsi="宋体"/>
                <w:sz w:val="28"/>
                <w:szCs w:val="28"/>
              </w:rPr>
            </w:pPr>
          </w:p>
          <w:p w:rsidR="00A646E0" w:rsidRDefault="00B747DF">
            <w:pPr>
              <w:widowControl/>
              <w:adjustRightInd w:val="0"/>
              <w:snapToGrid w:val="0"/>
              <w:spacing w:line="480" w:lineRule="exact"/>
              <w:ind w:firstLineChars="1850" w:firstLine="5180"/>
              <w:rPr>
                <w:rFonts w:ascii="宋体" w:hAnsi="宋体"/>
                <w:sz w:val="28"/>
                <w:szCs w:val="28"/>
              </w:rPr>
            </w:pPr>
            <w:r>
              <w:rPr>
                <w:rFonts w:ascii="宋体" w:hAnsi="宋体" w:hint="eastAsia"/>
                <w:sz w:val="28"/>
                <w:szCs w:val="28"/>
              </w:rPr>
              <w:t>法人代表（签字）：</w:t>
            </w:r>
          </w:p>
          <w:p w:rsidR="00A646E0" w:rsidRDefault="00B747DF">
            <w:pPr>
              <w:widowControl/>
              <w:adjustRightInd w:val="0"/>
              <w:snapToGrid w:val="0"/>
              <w:spacing w:line="480" w:lineRule="exact"/>
              <w:ind w:firstLineChars="1850" w:firstLine="5180"/>
              <w:rPr>
                <w:rFonts w:ascii="宋体" w:hAnsi="宋体"/>
                <w:sz w:val="28"/>
                <w:szCs w:val="28"/>
              </w:rPr>
            </w:pPr>
            <w:r>
              <w:rPr>
                <w:rFonts w:ascii="宋体" w:hAnsi="宋体" w:hint="eastAsia"/>
                <w:sz w:val="28"/>
                <w:szCs w:val="28"/>
              </w:rPr>
              <w:t>申请日期</w:t>
            </w:r>
            <w:r>
              <w:rPr>
                <w:rFonts w:ascii="宋体" w:hAnsi="宋体" w:hint="eastAsia"/>
                <w:sz w:val="28"/>
                <w:szCs w:val="28"/>
              </w:rPr>
              <w:t>;</w:t>
            </w:r>
          </w:p>
        </w:tc>
      </w:tr>
      <w:tr w:rsidR="00A646E0">
        <w:trPr>
          <w:trHeight w:val="1916"/>
          <w:jc w:val="center"/>
        </w:trPr>
        <w:tc>
          <w:tcPr>
            <w:tcW w:w="677" w:type="pct"/>
            <w:vAlign w:val="center"/>
          </w:tcPr>
          <w:p w:rsidR="00A646E0" w:rsidRDefault="00B747DF">
            <w:pPr>
              <w:widowControl/>
              <w:adjustRightInd w:val="0"/>
              <w:snapToGrid w:val="0"/>
              <w:spacing w:line="480" w:lineRule="exact"/>
              <w:jc w:val="center"/>
              <w:rPr>
                <w:rFonts w:ascii="宋体" w:hAnsi="宋体"/>
                <w:sz w:val="28"/>
                <w:szCs w:val="28"/>
              </w:rPr>
            </w:pPr>
            <w:r>
              <w:rPr>
                <w:rFonts w:ascii="宋体" w:hAnsi="宋体" w:hint="eastAsia"/>
                <w:sz w:val="28"/>
                <w:szCs w:val="28"/>
              </w:rPr>
              <w:t>镇农业主管部门审批意见</w:t>
            </w:r>
          </w:p>
        </w:tc>
        <w:tc>
          <w:tcPr>
            <w:tcW w:w="4323" w:type="pct"/>
            <w:gridSpan w:val="4"/>
            <w:vAlign w:val="center"/>
          </w:tcPr>
          <w:p w:rsidR="00A646E0" w:rsidRDefault="00A646E0">
            <w:pPr>
              <w:widowControl/>
              <w:adjustRightInd w:val="0"/>
              <w:snapToGrid w:val="0"/>
              <w:spacing w:line="480" w:lineRule="exact"/>
              <w:rPr>
                <w:rFonts w:ascii="宋体" w:hAnsi="宋体"/>
                <w:sz w:val="28"/>
                <w:szCs w:val="28"/>
              </w:rPr>
            </w:pPr>
          </w:p>
          <w:p w:rsidR="00A646E0" w:rsidRDefault="00A646E0">
            <w:pPr>
              <w:widowControl/>
              <w:adjustRightInd w:val="0"/>
              <w:snapToGrid w:val="0"/>
              <w:spacing w:line="480" w:lineRule="exact"/>
              <w:rPr>
                <w:rFonts w:ascii="宋体" w:hAnsi="宋体"/>
                <w:sz w:val="28"/>
                <w:szCs w:val="28"/>
              </w:rPr>
            </w:pPr>
          </w:p>
          <w:p w:rsidR="00A646E0" w:rsidRDefault="00B747DF">
            <w:pPr>
              <w:widowControl/>
              <w:adjustRightInd w:val="0"/>
              <w:snapToGrid w:val="0"/>
              <w:spacing w:line="480" w:lineRule="exact"/>
              <w:ind w:firstLineChars="1850" w:firstLine="5180"/>
              <w:rPr>
                <w:rFonts w:ascii="宋体" w:hAnsi="宋体"/>
                <w:sz w:val="28"/>
                <w:szCs w:val="28"/>
              </w:rPr>
            </w:pPr>
            <w:r>
              <w:rPr>
                <w:rFonts w:ascii="宋体" w:hAnsi="宋体" w:hint="eastAsia"/>
                <w:sz w:val="28"/>
                <w:szCs w:val="28"/>
              </w:rPr>
              <w:t>（盖章）：</w:t>
            </w:r>
          </w:p>
          <w:p w:rsidR="00A646E0" w:rsidRDefault="00B747DF">
            <w:pPr>
              <w:widowControl/>
              <w:adjustRightInd w:val="0"/>
              <w:snapToGrid w:val="0"/>
              <w:spacing w:line="480" w:lineRule="exact"/>
              <w:jc w:val="cente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日</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期：</w:t>
            </w:r>
          </w:p>
        </w:tc>
      </w:tr>
      <w:tr w:rsidR="00A646E0">
        <w:trPr>
          <w:trHeight w:val="1983"/>
          <w:jc w:val="center"/>
        </w:trPr>
        <w:tc>
          <w:tcPr>
            <w:tcW w:w="677" w:type="pct"/>
            <w:vAlign w:val="center"/>
          </w:tcPr>
          <w:p w:rsidR="00A646E0" w:rsidRDefault="00B747DF">
            <w:pPr>
              <w:widowControl/>
              <w:adjustRightInd w:val="0"/>
              <w:snapToGrid w:val="0"/>
              <w:spacing w:line="480" w:lineRule="exact"/>
              <w:jc w:val="center"/>
              <w:rPr>
                <w:rFonts w:ascii="宋体" w:hAnsi="宋体"/>
                <w:sz w:val="28"/>
                <w:szCs w:val="28"/>
              </w:rPr>
            </w:pPr>
            <w:r>
              <w:rPr>
                <w:rFonts w:ascii="宋体" w:hAnsi="宋体" w:hint="eastAsia"/>
                <w:sz w:val="28"/>
                <w:szCs w:val="28"/>
              </w:rPr>
              <w:t>区农业主管部门审批</w:t>
            </w:r>
            <w:r>
              <w:rPr>
                <w:rFonts w:ascii="宋体" w:hAnsi="宋体" w:hint="eastAsia"/>
                <w:sz w:val="28"/>
                <w:szCs w:val="28"/>
              </w:rPr>
              <w:t>/</w:t>
            </w:r>
            <w:r>
              <w:rPr>
                <w:rFonts w:ascii="宋体" w:hAnsi="宋体" w:hint="eastAsia"/>
                <w:sz w:val="28"/>
                <w:szCs w:val="28"/>
              </w:rPr>
              <w:t>报备意见</w:t>
            </w:r>
          </w:p>
        </w:tc>
        <w:tc>
          <w:tcPr>
            <w:tcW w:w="4323" w:type="pct"/>
            <w:gridSpan w:val="4"/>
            <w:vAlign w:val="center"/>
          </w:tcPr>
          <w:p w:rsidR="00A646E0" w:rsidRDefault="00A646E0">
            <w:pPr>
              <w:widowControl/>
              <w:adjustRightInd w:val="0"/>
              <w:snapToGrid w:val="0"/>
              <w:spacing w:line="480" w:lineRule="exact"/>
              <w:rPr>
                <w:rFonts w:ascii="宋体" w:hAnsi="宋体"/>
                <w:sz w:val="28"/>
                <w:szCs w:val="28"/>
              </w:rPr>
            </w:pPr>
          </w:p>
          <w:p w:rsidR="00A646E0" w:rsidRDefault="00A646E0">
            <w:pPr>
              <w:widowControl/>
              <w:adjustRightInd w:val="0"/>
              <w:snapToGrid w:val="0"/>
              <w:spacing w:line="480" w:lineRule="exact"/>
              <w:rPr>
                <w:rFonts w:ascii="宋体" w:hAnsi="宋体"/>
                <w:sz w:val="28"/>
                <w:szCs w:val="28"/>
              </w:rPr>
            </w:pPr>
          </w:p>
          <w:p w:rsidR="00A646E0" w:rsidRDefault="00B747DF">
            <w:pPr>
              <w:widowControl/>
              <w:adjustRightInd w:val="0"/>
              <w:snapToGrid w:val="0"/>
              <w:spacing w:line="480" w:lineRule="exact"/>
              <w:ind w:firstLineChars="1850" w:firstLine="5180"/>
              <w:rPr>
                <w:rFonts w:ascii="宋体" w:hAnsi="宋体"/>
                <w:sz w:val="28"/>
                <w:szCs w:val="28"/>
              </w:rPr>
            </w:pPr>
            <w:r>
              <w:rPr>
                <w:rFonts w:ascii="宋体" w:hAnsi="宋体" w:hint="eastAsia"/>
                <w:sz w:val="28"/>
                <w:szCs w:val="28"/>
              </w:rPr>
              <w:t>（盖章）：</w:t>
            </w:r>
          </w:p>
          <w:p w:rsidR="00A646E0" w:rsidRDefault="00B747DF">
            <w:pPr>
              <w:widowControl/>
              <w:adjustRightInd w:val="0"/>
              <w:snapToGrid w:val="0"/>
              <w:spacing w:line="480" w:lineRule="exact"/>
              <w:jc w:val="cente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日</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期：</w:t>
            </w:r>
          </w:p>
        </w:tc>
      </w:tr>
    </w:tbl>
    <w:p w:rsidR="00A646E0" w:rsidRDefault="00B747DF">
      <w:pPr>
        <w:widowControl/>
        <w:adjustRightInd w:val="0"/>
        <w:snapToGrid w:val="0"/>
        <w:spacing w:line="360" w:lineRule="auto"/>
        <w:jc w:val="left"/>
        <w:rPr>
          <w:sz w:val="24"/>
        </w:rPr>
      </w:pPr>
      <w:r>
        <w:rPr>
          <w:sz w:val="24"/>
        </w:rPr>
        <w:t>注：</w:t>
      </w:r>
      <w:r>
        <w:rPr>
          <w:sz w:val="24"/>
        </w:rPr>
        <w:t>1</w:t>
      </w:r>
      <w:r>
        <w:rPr>
          <w:rFonts w:hint="eastAsia"/>
          <w:sz w:val="24"/>
        </w:rPr>
        <w:t>.</w:t>
      </w:r>
      <w:r>
        <w:rPr>
          <w:sz w:val="24"/>
        </w:rPr>
        <w:t>企业属性指农机、蔬菜、粮食、水产等合作社类别；</w:t>
      </w:r>
    </w:p>
    <w:p w:rsidR="00A646E0" w:rsidRDefault="00B747DF">
      <w:pPr>
        <w:widowControl/>
        <w:adjustRightInd w:val="0"/>
        <w:snapToGrid w:val="0"/>
        <w:spacing w:line="360" w:lineRule="auto"/>
        <w:jc w:val="left"/>
        <w:rPr>
          <w:sz w:val="24"/>
        </w:rPr>
      </w:pPr>
      <w:r>
        <w:rPr>
          <w:sz w:val="24"/>
        </w:rPr>
        <w:tab/>
        <w:t>2</w:t>
      </w:r>
      <w:r>
        <w:rPr>
          <w:rFonts w:hint="eastAsia"/>
          <w:sz w:val="24"/>
        </w:rPr>
        <w:t>.</w:t>
      </w:r>
      <w:r>
        <w:rPr>
          <w:sz w:val="24"/>
        </w:rPr>
        <w:t>此表一式三份，区农业主管部门、镇农业主管部门、申请企业各存一份。</w:t>
      </w:r>
    </w:p>
    <w:p w:rsidR="00A646E0" w:rsidRDefault="00A646E0">
      <w:pPr>
        <w:adjustRightInd w:val="0"/>
        <w:snapToGrid w:val="0"/>
        <w:spacing w:line="360" w:lineRule="auto"/>
        <w:ind w:right="-20"/>
        <w:rPr>
          <w:sz w:val="24"/>
        </w:rPr>
        <w:sectPr w:rsidR="00A646E0">
          <w:pgSz w:w="11906" w:h="16838"/>
          <w:pgMar w:top="454" w:right="851" w:bottom="454" w:left="851" w:header="851" w:footer="992" w:gutter="0"/>
          <w:cols w:space="425"/>
          <w:docGrid w:type="linesAndChars" w:linePitch="312"/>
        </w:sectPr>
      </w:pPr>
    </w:p>
    <w:p w:rsidR="00A646E0" w:rsidRDefault="00B747DF">
      <w:pPr>
        <w:adjustRightInd w:val="0"/>
        <w:snapToGrid w:val="0"/>
        <w:spacing w:line="360" w:lineRule="auto"/>
        <w:rPr>
          <w:rFonts w:ascii="华文中宋" w:eastAsia="华文中宋" w:hAnsi="华文中宋"/>
          <w:position w:val="-1"/>
          <w:sz w:val="36"/>
          <w:szCs w:val="36"/>
        </w:rPr>
      </w:pPr>
      <w:r>
        <w:rPr>
          <w:rFonts w:ascii="仿宋_GB2312" w:eastAsia="仿宋_GB2312" w:hAnsi="仿宋_GB2312" w:cs="仿宋_GB2312" w:hint="eastAsia"/>
          <w:sz w:val="30"/>
          <w:szCs w:val="30"/>
        </w:rPr>
        <w:lastRenderedPageBreak/>
        <w:t>附件</w:t>
      </w:r>
      <w:r>
        <w:rPr>
          <w:rFonts w:ascii="仿宋_GB2312" w:eastAsia="仿宋_GB2312" w:hAnsi="仿宋_GB2312" w:cs="仿宋_GB2312"/>
          <w:sz w:val="30"/>
          <w:szCs w:val="30"/>
        </w:rPr>
        <w:t>4</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 xml:space="preserve">   </w:t>
      </w:r>
      <w:r>
        <w:rPr>
          <w:rFonts w:ascii="华文中宋" w:eastAsia="华文中宋" w:hAnsi="华文中宋" w:hint="eastAsia"/>
          <w:position w:val="-1"/>
          <w:sz w:val="32"/>
          <w:szCs w:val="32"/>
        </w:rPr>
        <w:t xml:space="preserve"> </w:t>
      </w:r>
      <w:r>
        <w:rPr>
          <w:rFonts w:ascii="华文中宋" w:eastAsia="华文中宋" w:hAnsi="华文中宋" w:hint="eastAsia"/>
          <w:position w:val="-1"/>
          <w:sz w:val="36"/>
          <w:szCs w:val="36"/>
        </w:rPr>
        <w:t>拖拉机和联合收割</w:t>
      </w:r>
      <w:r>
        <w:rPr>
          <w:rFonts w:ascii="华文中宋" w:eastAsia="华文中宋" w:hAnsi="华文中宋" w:hint="eastAsia"/>
          <w:spacing w:val="2"/>
          <w:position w:val="-1"/>
          <w:sz w:val="36"/>
          <w:szCs w:val="36"/>
        </w:rPr>
        <w:t>机</w:t>
      </w:r>
      <w:r>
        <w:rPr>
          <w:rFonts w:ascii="华文中宋" w:eastAsia="华文中宋" w:hAnsi="华文中宋" w:hint="eastAsia"/>
          <w:position w:val="-1"/>
          <w:sz w:val="36"/>
          <w:szCs w:val="36"/>
        </w:rPr>
        <w:t>登记业务申</w:t>
      </w:r>
      <w:r>
        <w:rPr>
          <w:rFonts w:ascii="华文中宋" w:eastAsia="华文中宋" w:hAnsi="华文中宋" w:hint="eastAsia"/>
          <w:spacing w:val="2"/>
          <w:position w:val="-1"/>
          <w:sz w:val="36"/>
          <w:szCs w:val="36"/>
        </w:rPr>
        <w:t>请</w:t>
      </w:r>
      <w:r>
        <w:rPr>
          <w:rFonts w:ascii="华文中宋" w:eastAsia="华文中宋" w:hAnsi="华文中宋" w:hint="eastAsia"/>
          <w:position w:val="-1"/>
          <w:sz w:val="36"/>
          <w:szCs w:val="36"/>
        </w:rPr>
        <w:t>表</w:t>
      </w:r>
    </w:p>
    <w:tbl>
      <w:tblPr>
        <w:tblW w:w="9018" w:type="dxa"/>
        <w:tblLayout w:type="fixed"/>
        <w:tblLook w:val="04A0" w:firstRow="1" w:lastRow="0" w:firstColumn="1" w:lastColumn="0" w:noHBand="0" w:noVBand="1"/>
      </w:tblPr>
      <w:tblGrid>
        <w:gridCol w:w="843"/>
        <w:gridCol w:w="1478"/>
        <w:gridCol w:w="1152"/>
        <w:gridCol w:w="698"/>
        <w:gridCol w:w="278"/>
        <w:gridCol w:w="567"/>
        <w:gridCol w:w="1313"/>
        <w:gridCol w:w="327"/>
        <w:gridCol w:w="621"/>
        <w:gridCol w:w="187"/>
        <w:gridCol w:w="388"/>
        <w:gridCol w:w="1166"/>
      </w:tblGrid>
      <w:tr w:rsidR="00A646E0">
        <w:trPr>
          <w:trHeight w:hRule="exact" w:val="405"/>
        </w:trPr>
        <w:tc>
          <w:tcPr>
            <w:tcW w:w="4171" w:type="dxa"/>
            <w:gridSpan w:val="4"/>
            <w:tcBorders>
              <w:top w:val="nil"/>
              <w:left w:val="nil"/>
              <w:bottom w:val="single" w:sz="12" w:space="0" w:color="000000"/>
              <w:right w:val="single" w:sz="12" w:space="0" w:color="000000"/>
              <w:tl2br w:val="nil"/>
              <w:tr2bl w:val="nil"/>
            </w:tcBorders>
          </w:tcPr>
          <w:p w:rsidR="00A646E0" w:rsidRDefault="00B747DF">
            <w:pPr>
              <w:adjustRightInd w:val="0"/>
              <w:snapToGrid w:val="0"/>
              <w:spacing w:line="360" w:lineRule="auto"/>
              <w:jc w:val="left"/>
              <w:rPr>
                <w:sz w:val="18"/>
                <w:szCs w:val="18"/>
              </w:rPr>
            </w:pPr>
            <w:r>
              <w:rPr>
                <w:sz w:val="18"/>
                <w:szCs w:val="18"/>
              </w:rPr>
              <w:t>所属乡镇：</w:t>
            </w:r>
          </w:p>
          <w:p w:rsidR="00A646E0" w:rsidRDefault="00A646E0">
            <w:pPr>
              <w:adjustRightInd w:val="0"/>
              <w:snapToGrid w:val="0"/>
              <w:spacing w:line="360" w:lineRule="auto"/>
              <w:jc w:val="left"/>
              <w:rPr>
                <w:sz w:val="18"/>
                <w:szCs w:val="18"/>
              </w:rPr>
            </w:pPr>
          </w:p>
        </w:tc>
        <w:tc>
          <w:tcPr>
            <w:tcW w:w="2158" w:type="dxa"/>
            <w:gridSpan w:val="3"/>
            <w:tcBorders>
              <w:top w:val="single" w:sz="12" w:space="0" w:color="000000"/>
              <w:left w:val="single" w:sz="12" w:space="0" w:color="000000"/>
              <w:bottom w:val="single" w:sz="12" w:space="0" w:color="000000"/>
              <w:right w:val="single" w:sz="6" w:space="0" w:color="000000"/>
              <w:tl2br w:val="nil"/>
              <w:tr2bl w:val="nil"/>
            </w:tcBorders>
          </w:tcPr>
          <w:p w:rsidR="00A646E0" w:rsidRDefault="00B747DF">
            <w:pPr>
              <w:adjustRightInd w:val="0"/>
              <w:snapToGrid w:val="0"/>
              <w:spacing w:line="360" w:lineRule="auto"/>
              <w:ind w:left="393" w:right="-20"/>
              <w:jc w:val="left"/>
              <w:rPr>
                <w:sz w:val="18"/>
                <w:szCs w:val="18"/>
              </w:rPr>
            </w:pPr>
            <w:r>
              <w:rPr>
                <w:rFonts w:ascii="宋体" w:hAnsi="宋体" w:hint="eastAsia"/>
                <w:sz w:val="18"/>
                <w:szCs w:val="18"/>
              </w:rPr>
              <w:t>登记审核岗签章</w:t>
            </w:r>
          </w:p>
        </w:tc>
        <w:tc>
          <w:tcPr>
            <w:tcW w:w="2689" w:type="dxa"/>
            <w:gridSpan w:val="5"/>
            <w:tcBorders>
              <w:top w:val="single" w:sz="12" w:space="0" w:color="000000"/>
              <w:left w:val="single" w:sz="6"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r>
      <w:tr w:rsidR="00A646E0">
        <w:trPr>
          <w:trHeight w:hRule="exact" w:val="367"/>
        </w:trPr>
        <w:tc>
          <w:tcPr>
            <w:tcW w:w="2321" w:type="dxa"/>
            <w:gridSpan w:val="2"/>
            <w:tcBorders>
              <w:top w:val="single" w:sz="12" w:space="0" w:color="000000"/>
              <w:left w:val="single" w:sz="12" w:space="0" w:color="000000"/>
              <w:bottom w:val="single" w:sz="12" w:space="0" w:color="000000"/>
              <w:right w:val="single" w:sz="6" w:space="0" w:color="000000"/>
              <w:tl2br w:val="nil"/>
              <w:tr2bl w:val="nil"/>
            </w:tcBorders>
          </w:tcPr>
          <w:p w:rsidR="00A646E0" w:rsidRDefault="00B747DF">
            <w:pPr>
              <w:adjustRightInd w:val="0"/>
              <w:snapToGrid w:val="0"/>
              <w:spacing w:line="360" w:lineRule="auto"/>
              <w:ind w:left="599" w:right="-20"/>
              <w:jc w:val="left"/>
              <w:rPr>
                <w:sz w:val="18"/>
                <w:szCs w:val="18"/>
              </w:rPr>
            </w:pPr>
            <w:r>
              <w:rPr>
                <w:rFonts w:ascii="宋体" w:hAnsi="宋体" w:hint="eastAsia"/>
                <w:position w:val="-3"/>
                <w:sz w:val="18"/>
                <w:szCs w:val="18"/>
              </w:rPr>
              <w:t>登记证书编号</w:t>
            </w:r>
          </w:p>
        </w:tc>
        <w:tc>
          <w:tcPr>
            <w:tcW w:w="1850" w:type="dxa"/>
            <w:gridSpan w:val="2"/>
            <w:tcBorders>
              <w:top w:val="single" w:sz="12" w:space="0" w:color="000000"/>
              <w:left w:val="single" w:sz="6" w:space="0" w:color="000000"/>
              <w:bottom w:val="single" w:sz="12" w:space="0" w:color="000000"/>
              <w:right w:val="single" w:sz="6" w:space="0" w:color="000000"/>
              <w:tl2br w:val="nil"/>
              <w:tr2bl w:val="nil"/>
            </w:tcBorders>
          </w:tcPr>
          <w:p w:rsidR="00A646E0" w:rsidRDefault="00A646E0">
            <w:pPr>
              <w:adjustRightInd w:val="0"/>
              <w:snapToGrid w:val="0"/>
              <w:spacing w:line="360" w:lineRule="auto"/>
              <w:jc w:val="left"/>
              <w:rPr>
                <w:sz w:val="18"/>
                <w:szCs w:val="18"/>
              </w:rPr>
            </w:pPr>
          </w:p>
        </w:tc>
        <w:tc>
          <w:tcPr>
            <w:tcW w:w="2158" w:type="dxa"/>
            <w:gridSpan w:val="3"/>
            <w:tcBorders>
              <w:top w:val="single" w:sz="12" w:space="0" w:color="000000"/>
              <w:left w:val="single" w:sz="6" w:space="0" w:color="000000"/>
              <w:bottom w:val="single" w:sz="12" w:space="0" w:color="000000"/>
              <w:right w:val="single" w:sz="6" w:space="0" w:color="000000"/>
              <w:tl2br w:val="nil"/>
              <w:tr2bl w:val="nil"/>
            </w:tcBorders>
          </w:tcPr>
          <w:p w:rsidR="00A646E0" w:rsidRDefault="00B747DF">
            <w:pPr>
              <w:adjustRightInd w:val="0"/>
              <w:snapToGrid w:val="0"/>
              <w:spacing w:line="360" w:lineRule="auto"/>
              <w:ind w:left="760" w:right="-20"/>
              <w:jc w:val="left"/>
              <w:rPr>
                <w:sz w:val="18"/>
                <w:szCs w:val="18"/>
              </w:rPr>
            </w:pPr>
            <w:r>
              <w:rPr>
                <w:rFonts w:ascii="宋体" w:hAnsi="宋体" w:hint="eastAsia"/>
                <w:position w:val="-3"/>
                <w:sz w:val="18"/>
                <w:szCs w:val="18"/>
              </w:rPr>
              <w:t>号牌号码</w:t>
            </w:r>
          </w:p>
        </w:tc>
        <w:tc>
          <w:tcPr>
            <w:tcW w:w="2689" w:type="dxa"/>
            <w:gridSpan w:val="5"/>
            <w:tcBorders>
              <w:top w:val="single" w:sz="12" w:space="0" w:color="000000"/>
              <w:left w:val="single" w:sz="6"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r>
      <w:tr w:rsidR="00A646E0">
        <w:trPr>
          <w:trHeight w:hRule="exact" w:val="367"/>
        </w:trPr>
        <w:tc>
          <w:tcPr>
            <w:tcW w:w="9018" w:type="dxa"/>
            <w:gridSpan w:val="12"/>
            <w:tcBorders>
              <w:top w:val="single" w:sz="12" w:space="0" w:color="000000"/>
              <w:left w:val="single" w:sz="12" w:space="0" w:color="000000"/>
              <w:bottom w:val="single" w:sz="12" w:space="0" w:color="000000"/>
              <w:right w:val="single" w:sz="12" w:space="0" w:color="000000"/>
              <w:tl2br w:val="nil"/>
              <w:tr2bl w:val="nil"/>
            </w:tcBorders>
          </w:tcPr>
          <w:p w:rsidR="00A646E0" w:rsidRDefault="00B747DF">
            <w:pPr>
              <w:adjustRightInd w:val="0"/>
              <w:snapToGrid w:val="0"/>
              <w:spacing w:line="360" w:lineRule="auto"/>
              <w:jc w:val="center"/>
              <w:rPr>
                <w:sz w:val="18"/>
                <w:szCs w:val="18"/>
              </w:rPr>
            </w:pPr>
            <w:r>
              <w:rPr>
                <w:rFonts w:hint="eastAsia"/>
                <w:sz w:val="18"/>
                <w:szCs w:val="18"/>
              </w:rPr>
              <w:t>申请人信息栏</w:t>
            </w:r>
          </w:p>
        </w:tc>
      </w:tr>
      <w:tr w:rsidR="00A646E0">
        <w:trPr>
          <w:trHeight w:hRule="exact" w:val="360"/>
        </w:trPr>
        <w:tc>
          <w:tcPr>
            <w:tcW w:w="843" w:type="dxa"/>
            <w:vMerge w:val="restart"/>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6"/>
                <w:szCs w:val="18"/>
              </w:rPr>
            </w:pPr>
          </w:p>
          <w:p w:rsidR="00A646E0" w:rsidRDefault="00B747DF">
            <w:pPr>
              <w:adjustRightInd w:val="0"/>
              <w:snapToGrid w:val="0"/>
              <w:spacing w:line="360" w:lineRule="auto"/>
              <w:ind w:left="107" w:right="-20"/>
              <w:jc w:val="left"/>
              <w:rPr>
                <w:sz w:val="18"/>
                <w:szCs w:val="18"/>
              </w:rPr>
            </w:pPr>
            <w:r>
              <w:rPr>
                <w:rFonts w:ascii="黑体" w:eastAsia="黑体" w:hAnsi="黑体" w:hint="eastAsia"/>
                <w:sz w:val="18"/>
                <w:szCs w:val="18"/>
              </w:rPr>
              <w:t>所有人</w:t>
            </w:r>
          </w:p>
        </w:tc>
        <w:tc>
          <w:tcPr>
            <w:tcW w:w="1478" w:type="dxa"/>
            <w:tcBorders>
              <w:top w:val="single" w:sz="12" w:space="0" w:color="000000"/>
              <w:left w:val="single" w:sz="12"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19" w:right="-20"/>
              <w:jc w:val="left"/>
              <w:rPr>
                <w:sz w:val="18"/>
                <w:szCs w:val="18"/>
              </w:rPr>
            </w:pPr>
            <w:r>
              <w:rPr>
                <w:rFonts w:ascii="宋体" w:hAnsi="宋体" w:hint="eastAsia"/>
                <w:position w:val="-3"/>
                <w:sz w:val="18"/>
                <w:szCs w:val="18"/>
              </w:rPr>
              <w:t>姓名（名称）</w:t>
            </w:r>
          </w:p>
        </w:tc>
        <w:tc>
          <w:tcPr>
            <w:tcW w:w="4008" w:type="dxa"/>
            <w:gridSpan w:val="5"/>
            <w:tcBorders>
              <w:top w:val="single" w:sz="12" w:space="0" w:color="000000"/>
              <w:left w:val="single" w:sz="4" w:space="0" w:color="000000"/>
              <w:bottom w:val="single" w:sz="4" w:space="0" w:color="000000"/>
              <w:right w:val="single" w:sz="4" w:space="0" w:color="000000"/>
              <w:tl2br w:val="nil"/>
              <w:tr2bl w:val="nil"/>
            </w:tcBorders>
          </w:tcPr>
          <w:p w:rsidR="00A646E0" w:rsidRDefault="00A646E0">
            <w:pPr>
              <w:adjustRightInd w:val="0"/>
              <w:snapToGrid w:val="0"/>
              <w:spacing w:line="360" w:lineRule="auto"/>
              <w:jc w:val="left"/>
              <w:rPr>
                <w:sz w:val="18"/>
                <w:szCs w:val="18"/>
              </w:rPr>
            </w:pPr>
          </w:p>
        </w:tc>
        <w:tc>
          <w:tcPr>
            <w:tcW w:w="1135" w:type="dxa"/>
            <w:gridSpan w:val="3"/>
            <w:tcBorders>
              <w:top w:val="single" w:sz="12"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72" w:right="-20"/>
              <w:jc w:val="left"/>
              <w:rPr>
                <w:sz w:val="18"/>
                <w:szCs w:val="18"/>
              </w:rPr>
            </w:pPr>
            <w:r>
              <w:rPr>
                <w:rFonts w:ascii="宋体" w:hAnsi="宋体" w:hint="eastAsia"/>
                <w:position w:val="-3"/>
                <w:sz w:val="18"/>
                <w:szCs w:val="18"/>
              </w:rPr>
              <w:t>联系电话</w:t>
            </w:r>
          </w:p>
        </w:tc>
        <w:tc>
          <w:tcPr>
            <w:tcW w:w="1554" w:type="dxa"/>
            <w:gridSpan w:val="2"/>
            <w:tcBorders>
              <w:top w:val="single" w:sz="12" w:space="0" w:color="000000"/>
              <w:left w:val="single" w:sz="4" w:space="0" w:color="000000"/>
              <w:bottom w:val="single" w:sz="4"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r>
      <w:tr w:rsidR="00A646E0">
        <w:trPr>
          <w:trHeight w:hRule="exact" w:val="365"/>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c>
          <w:tcPr>
            <w:tcW w:w="1478" w:type="dxa"/>
            <w:tcBorders>
              <w:top w:val="single" w:sz="4" w:space="0" w:color="000000"/>
              <w:left w:val="single" w:sz="12"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19" w:right="-20"/>
              <w:jc w:val="left"/>
              <w:rPr>
                <w:sz w:val="18"/>
                <w:szCs w:val="18"/>
              </w:rPr>
            </w:pPr>
            <w:r>
              <w:rPr>
                <w:rFonts w:ascii="宋体" w:hAnsi="宋体" w:hint="eastAsia"/>
                <w:position w:val="-4"/>
                <w:sz w:val="18"/>
                <w:szCs w:val="18"/>
              </w:rPr>
              <w:t>身份证明名称</w:t>
            </w:r>
          </w:p>
        </w:tc>
        <w:tc>
          <w:tcPr>
            <w:tcW w:w="1850" w:type="dxa"/>
            <w:gridSpan w:val="2"/>
            <w:tcBorders>
              <w:top w:val="single" w:sz="4" w:space="0" w:color="000000"/>
              <w:left w:val="single" w:sz="4" w:space="0" w:color="000000"/>
              <w:bottom w:val="single" w:sz="4" w:space="0" w:color="000000"/>
              <w:right w:val="single" w:sz="4" w:space="0" w:color="000000"/>
              <w:tl2br w:val="nil"/>
              <w:tr2bl w:val="nil"/>
            </w:tcBorders>
          </w:tcPr>
          <w:p w:rsidR="00A646E0" w:rsidRDefault="00A646E0">
            <w:pPr>
              <w:adjustRightInd w:val="0"/>
              <w:snapToGrid w:val="0"/>
              <w:spacing w:line="360" w:lineRule="auto"/>
              <w:jc w:val="left"/>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244" w:right="-20"/>
              <w:jc w:val="left"/>
              <w:rPr>
                <w:sz w:val="18"/>
                <w:szCs w:val="18"/>
              </w:rPr>
            </w:pPr>
            <w:r>
              <w:rPr>
                <w:rFonts w:ascii="宋体" w:hAnsi="宋体" w:hint="eastAsia"/>
                <w:position w:val="-4"/>
                <w:sz w:val="18"/>
                <w:szCs w:val="18"/>
              </w:rPr>
              <w:t>号码</w:t>
            </w:r>
          </w:p>
        </w:tc>
        <w:tc>
          <w:tcPr>
            <w:tcW w:w="4002" w:type="dxa"/>
            <w:gridSpan w:val="6"/>
            <w:tcBorders>
              <w:top w:val="single" w:sz="4" w:space="0" w:color="000000"/>
              <w:left w:val="single" w:sz="4" w:space="0" w:color="000000"/>
              <w:bottom w:val="single" w:sz="4"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r>
      <w:tr w:rsidR="00A646E0">
        <w:trPr>
          <w:trHeight w:hRule="exact" w:val="375"/>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c>
          <w:tcPr>
            <w:tcW w:w="1478" w:type="dxa"/>
            <w:tcBorders>
              <w:top w:val="single" w:sz="4" w:space="0" w:color="000000"/>
              <w:left w:val="single" w:sz="12" w:space="0" w:color="000000"/>
              <w:bottom w:val="single" w:sz="12" w:space="0" w:color="000000"/>
              <w:right w:val="single" w:sz="4" w:space="0" w:color="000000"/>
              <w:tl2br w:val="nil"/>
              <w:tr2bl w:val="nil"/>
            </w:tcBorders>
          </w:tcPr>
          <w:p w:rsidR="00A646E0" w:rsidRDefault="00B747DF">
            <w:pPr>
              <w:adjustRightInd w:val="0"/>
              <w:snapToGrid w:val="0"/>
              <w:spacing w:line="360" w:lineRule="auto"/>
              <w:ind w:left="561" w:right="551"/>
              <w:jc w:val="left"/>
              <w:rPr>
                <w:sz w:val="18"/>
                <w:szCs w:val="18"/>
              </w:rPr>
            </w:pPr>
            <w:r>
              <w:rPr>
                <w:rFonts w:ascii="宋体" w:hAnsi="宋体" w:hint="eastAsia"/>
                <w:position w:val="-4"/>
                <w:sz w:val="18"/>
                <w:szCs w:val="18"/>
              </w:rPr>
              <w:t>住址</w:t>
            </w:r>
          </w:p>
        </w:tc>
        <w:tc>
          <w:tcPr>
            <w:tcW w:w="6697" w:type="dxa"/>
            <w:gridSpan w:val="10"/>
            <w:tcBorders>
              <w:top w:val="single" w:sz="4" w:space="0" w:color="000000"/>
              <w:left w:val="single" w:sz="4"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r>
      <w:tr w:rsidR="00A646E0">
        <w:trPr>
          <w:trHeight w:hRule="exact" w:val="358"/>
        </w:trPr>
        <w:tc>
          <w:tcPr>
            <w:tcW w:w="843" w:type="dxa"/>
            <w:vMerge w:val="restart"/>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3"/>
                <w:szCs w:val="18"/>
              </w:rPr>
            </w:pPr>
          </w:p>
          <w:p w:rsidR="00A646E0" w:rsidRDefault="00B747DF">
            <w:pPr>
              <w:adjustRightInd w:val="0"/>
              <w:snapToGrid w:val="0"/>
              <w:spacing w:line="360" w:lineRule="auto"/>
              <w:ind w:left="107" w:right="-20"/>
              <w:jc w:val="left"/>
              <w:rPr>
                <w:sz w:val="18"/>
                <w:szCs w:val="18"/>
              </w:rPr>
            </w:pPr>
            <w:r>
              <w:rPr>
                <w:rFonts w:ascii="黑体" w:eastAsia="黑体" w:hAnsi="黑体" w:hint="eastAsia"/>
                <w:sz w:val="18"/>
                <w:szCs w:val="18"/>
              </w:rPr>
              <w:t>代理人</w:t>
            </w:r>
          </w:p>
        </w:tc>
        <w:tc>
          <w:tcPr>
            <w:tcW w:w="1478" w:type="dxa"/>
            <w:tcBorders>
              <w:top w:val="single" w:sz="12" w:space="0" w:color="000000"/>
              <w:left w:val="single" w:sz="12"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19" w:right="-20"/>
              <w:jc w:val="left"/>
              <w:rPr>
                <w:sz w:val="18"/>
                <w:szCs w:val="18"/>
              </w:rPr>
            </w:pPr>
            <w:r>
              <w:rPr>
                <w:rFonts w:ascii="宋体" w:hAnsi="宋体" w:hint="eastAsia"/>
                <w:position w:val="-3"/>
                <w:sz w:val="18"/>
                <w:szCs w:val="18"/>
              </w:rPr>
              <w:t>姓名（名称）</w:t>
            </w:r>
          </w:p>
        </w:tc>
        <w:tc>
          <w:tcPr>
            <w:tcW w:w="4008" w:type="dxa"/>
            <w:gridSpan w:val="5"/>
            <w:tcBorders>
              <w:top w:val="single" w:sz="12" w:space="0" w:color="000000"/>
              <w:left w:val="single" w:sz="4" w:space="0" w:color="000000"/>
              <w:bottom w:val="single" w:sz="4" w:space="0" w:color="000000"/>
              <w:right w:val="single" w:sz="4" w:space="0" w:color="000000"/>
              <w:tl2br w:val="nil"/>
              <w:tr2bl w:val="nil"/>
            </w:tcBorders>
          </w:tcPr>
          <w:p w:rsidR="00A646E0" w:rsidRDefault="00A646E0">
            <w:pPr>
              <w:adjustRightInd w:val="0"/>
              <w:snapToGrid w:val="0"/>
              <w:spacing w:line="360" w:lineRule="auto"/>
              <w:jc w:val="left"/>
              <w:rPr>
                <w:sz w:val="18"/>
                <w:szCs w:val="18"/>
              </w:rPr>
            </w:pPr>
          </w:p>
        </w:tc>
        <w:tc>
          <w:tcPr>
            <w:tcW w:w="1135" w:type="dxa"/>
            <w:gridSpan w:val="3"/>
            <w:tcBorders>
              <w:top w:val="single" w:sz="12"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72" w:right="-20"/>
              <w:jc w:val="left"/>
              <w:rPr>
                <w:sz w:val="18"/>
                <w:szCs w:val="18"/>
              </w:rPr>
            </w:pPr>
            <w:r>
              <w:rPr>
                <w:rFonts w:ascii="宋体" w:hAnsi="宋体" w:hint="eastAsia"/>
                <w:position w:val="-3"/>
                <w:sz w:val="18"/>
                <w:szCs w:val="18"/>
              </w:rPr>
              <w:t>联系电话</w:t>
            </w:r>
          </w:p>
        </w:tc>
        <w:tc>
          <w:tcPr>
            <w:tcW w:w="1554" w:type="dxa"/>
            <w:gridSpan w:val="2"/>
            <w:tcBorders>
              <w:top w:val="single" w:sz="12" w:space="0" w:color="000000"/>
              <w:left w:val="single" w:sz="4" w:space="0" w:color="000000"/>
              <w:bottom w:val="single" w:sz="4"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r>
      <w:tr w:rsidR="00A646E0">
        <w:trPr>
          <w:trHeight w:hRule="exact" w:val="361"/>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c>
          <w:tcPr>
            <w:tcW w:w="1478" w:type="dxa"/>
            <w:tcBorders>
              <w:top w:val="single" w:sz="4" w:space="0" w:color="000000"/>
              <w:left w:val="single" w:sz="12" w:space="0" w:color="000000"/>
              <w:bottom w:val="single" w:sz="12" w:space="0" w:color="000000"/>
              <w:right w:val="single" w:sz="4" w:space="0" w:color="000000"/>
              <w:tl2br w:val="nil"/>
              <w:tr2bl w:val="nil"/>
            </w:tcBorders>
          </w:tcPr>
          <w:p w:rsidR="00A646E0" w:rsidRDefault="00B747DF">
            <w:pPr>
              <w:adjustRightInd w:val="0"/>
              <w:snapToGrid w:val="0"/>
              <w:spacing w:line="360" w:lineRule="auto"/>
              <w:ind w:left="119" w:right="-20"/>
              <w:jc w:val="left"/>
              <w:rPr>
                <w:sz w:val="18"/>
                <w:szCs w:val="18"/>
              </w:rPr>
            </w:pPr>
            <w:r>
              <w:rPr>
                <w:rFonts w:ascii="宋体" w:hAnsi="宋体" w:hint="eastAsia"/>
                <w:position w:val="-3"/>
                <w:sz w:val="18"/>
                <w:szCs w:val="18"/>
              </w:rPr>
              <w:t>身份证明名称</w:t>
            </w:r>
          </w:p>
        </w:tc>
        <w:tc>
          <w:tcPr>
            <w:tcW w:w="1850" w:type="dxa"/>
            <w:gridSpan w:val="2"/>
            <w:tcBorders>
              <w:top w:val="single" w:sz="4" w:space="0" w:color="000000"/>
              <w:left w:val="single" w:sz="4" w:space="0" w:color="000000"/>
              <w:bottom w:val="single" w:sz="12" w:space="0" w:color="000000"/>
              <w:right w:val="single" w:sz="4" w:space="0" w:color="000000"/>
              <w:tl2br w:val="nil"/>
              <w:tr2bl w:val="nil"/>
            </w:tcBorders>
          </w:tcPr>
          <w:p w:rsidR="00A646E0" w:rsidRDefault="00A646E0">
            <w:pPr>
              <w:adjustRightInd w:val="0"/>
              <w:snapToGrid w:val="0"/>
              <w:spacing w:line="360" w:lineRule="auto"/>
              <w:jc w:val="left"/>
              <w:rPr>
                <w:sz w:val="18"/>
                <w:szCs w:val="18"/>
              </w:rPr>
            </w:pPr>
          </w:p>
        </w:tc>
        <w:tc>
          <w:tcPr>
            <w:tcW w:w="845" w:type="dxa"/>
            <w:gridSpan w:val="2"/>
            <w:tcBorders>
              <w:top w:val="single" w:sz="4" w:space="0" w:color="000000"/>
              <w:left w:val="single" w:sz="4" w:space="0" w:color="000000"/>
              <w:bottom w:val="single" w:sz="12" w:space="0" w:color="000000"/>
              <w:right w:val="single" w:sz="4" w:space="0" w:color="000000"/>
              <w:tl2br w:val="nil"/>
              <w:tr2bl w:val="nil"/>
            </w:tcBorders>
          </w:tcPr>
          <w:p w:rsidR="00A646E0" w:rsidRDefault="00B747DF">
            <w:pPr>
              <w:adjustRightInd w:val="0"/>
              <w:snapToGrid w:val="0"/>
              <w:spacing w:line="360" w:lineRule="auto"/>
              <w:ind w:left="244" w:right="-20"/>
              <w:jc w:val="left"/>
              <w:rPr>
                <w:sz w:val="18"/>
                <w:szCs w:val="18"/>
              </w:rPr>
            </w:pPr>
            <w:r>
              <w:rPr>
                <w:rFonts w:ascii="宋体" w:hAnsi="宋体" w:hint="eastAsia"/>
                <w:position w:val="-3"/>
                <w:sz w:val="18"/>
                <w:szCs w:val="18"/>
              </w:rPr>
              <w:t>号码</w:t>
            </w:r>
          </w:p>
        </w:tc>
        <w:tc>
          <w:tcPr>
            <w:tcW w:w="4002" w:type="dxa"/>
            <w:gridSpan w:val="6"/>
            <w:tcBorders>
              <w:top w:val="single" w:sz="4" w:space="0" w:color="000000"/>
              <w:left w:val="single" w:sz="4"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r>
      <w:tr w:rsidR="00A646E0">
        <w:trPr>
          <w:trHeight w:hRule="exact" w:val="967"/>
        </w:trPr>
        <w:tc>
          <w:tcPr>
            <w:tcW w:w="843" w:type="dxa"/>
            <w:vMerge w:val="restart"/>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3"/>
                <w:szCs w:val="18"/>
              </w:rPr>
            </w:pPr>
          </w:p>
          <w:p w:rsidR="00A646E0" w:rsidRDefault="00B747DF">
            <w:pPr>
              <w:adjustRightInd w:val="0"/>
              <w:snapToGrid w:val="0"/>
              <w:spacing w:line="360" w:lineRule="auto"/>
              <w:ind w:left="347" w:right="287"/>
              <w:jc w:val="left"/>
              <w:rPr>
                <w:sz w:val="18"/>
                <w:szCs w:val="18"/>
              </w:rPr>
            </w:pPr>
            <w:r>
              <w:rPr>
                <w:rFonts w:ascii="黑体" w:eastAsia="黑体" w:hAnsi="黑体" w:hint="eastAsia"/>
                <w:sz w:val="18"/>
                <w:szCs w:val="18"/>
              </w:rPr>
              <w:t>机械信息</w:t>
            </w:r>
          </w:p>
        </w:tc>
        <w:tc>
          <w:tcPr>
            <w:tcW w:w="1478" w:type="dxa"/>
            <w:tcBorders>
              <w:top w:val="single" w:sz="12" w:space="0" w:color="000000"/>
              <w:left w:val="single" w:sz="12" w:space="0" w:color="000000"/>
              <w:bottom w:val="single" w:sz="4" w:space="0" w:color="000000"/>
              <w:right w:val="single" w:sz="4" w:space="0" w:color="000000"/>
              <w:tl2br w:val="nil"/>
              <w:tr2bl w:val="nil"/>
            </w:tcBorders>
          </w:tcPr>
          <w:p w:rsidR="00A646E0" w:rsidRDefault="00A646E0">
            <w:pPr>
              <w:adjustRightInd w:val="0"/>
              <w:snapToGrid w:val="0"/>
              <w:spacing w:line="360" w:lineRule="auto"/>
              <w:jc w:val="left"/>
              <w:rPr>
                <w:sz w:val="18"/>
                <w:szCs w:val="18"/>
              </w:rPr>
            </w:pPr>
          </w:p>
          <w:p w:rsidR="00A646E0" w:rsidRDefault="00B747DF">
            <w:pPr>
              <w:adjustRightInd w:val="0"/>
              <w:snapToGrid w:val="0"/>
              <w:spacing w:line="360" w:lineRule="auto"/>
              <w:ind w:left="561" w:right="551"/>
              <w:jc w:val="left"/>
              <w:rPr>
                <w:sz w:val="18"/>
                <w:szCs w:val="18"/>
              </w:rPr>
            </w:pPr>
            <w:r>
              <w:rPr>
                <w:rFonts w:ascii="宋体" w:hAnsi="宋体" w:hint="eastAsia"/>
                <w:sz w:val="18"/>
                <w:szCs w:val="18"/>
              </w:rPr>
              <w:t>类型</w:t>
            </w:r>
          </w:p>
        </w:tc>
        <w:tc>
          <w:tcPr>
            <w:tcW w:w="6697" w:type="dxa"/>
            <w:gridSpan w:val="10"/>
            <w:tcBorders>
              <w:top w:val="single" w:sz="12" w:space="0" w:color="000000"/>
              <w:left w:val="single" w:sz="4" w:space="0" w:color="000000"/>
              <w:bottom w:val="single" w:sz="4" w:space="0" w:color="000000"/>
              <w:right w:val="single" w:sz="12" w:space="0" w:color="000000"/>
              <w:tl2br w:val="nil"/>
              <w:tr2bl w:val="nil"/>
            </w:tcBorders>
          </w:tcPr>
          <w:p w:rsidR="00A646E0" w:rsidRDefault="00B747DF">
            <w:pPr>
              <w:tabs>
                <w:tab w:val="left" w:pos="2980"/>
                <w:tab w:val="left" w:pos="5380"/>
              </w:tabs>
              <w:adjustRightInd w:val="0"/>
              <w:snapToGrid w:val="0"/>
              <w:spacing w:line="360" w:lineRule="auto"/>
              <w:ind w:left="102" w:right="-20"/>
              <w:jc w:val="left"/>
              <w:rPr>
                <w:rFonts w:ascii="宋体" w:hAnsi="宋体"/>
                <w:sz w:val="18"/>
                <w:szCs w:val="18"/>
              </w:rPr>
            </w:pPr>
            <w:r>
              <w:rPr>
                <w:rFonts w:ascii="宋体" w:hAnsi="宋体" w:hint="eastAsia"/>
                <w:position w:val="-2"/>
                <w:sz w:val="18"/>
                <w:szCs w:val="18"/>
              </w:rPr>
              <w:t>□轮式拖拉机</w:t>
            </w:r>
            <w:r>
              <w:rPr>
                <w:rFonts w:ascii="宋体" w:hAnsi="宋体" w:hint="eastAsia"/>
                <w:position w:val="-2"/>
                <w:sz w:val="18"/>
                <w:szCs w:val="18"/>
              </w:rPr>
              <w:tab/>
            </w:r>
            <w:r>
              <w:rPr>
                <w:rFonts w:ascii="宋体" w:hAnsi="宋体" w:hint="eastAsia"/>
                <w:position w:val="-2"/>
                <w:sz w:val="18"/>
                <w:szCs w:val="18"/>
              </w:rPr>
              <w:t>□手扶拖拉机</w:t>
            </w:r>
            <w:r>
              <w:rPr>
                <w:rFonts w:ascii="宋体" w:hAnsi="宋体" w:hint="eastAsia"/>
                <w:position w:val="-2"/>
                <w:sz w:val="18"/>
                <w:szCs w:val="18"/>
              </w:rPr>
              <w:tab/>
            </w:r>
            <w:r>
              <w:rPr>
                <w:rFonts w:ascii="宋体" w:hAnsi="宋体" w:hint="eastAsia"/>
                <w:position w:val="-2"/>
                <w:sz w:val="18"/>
                <w:szCs w:val="18"/>
              </w:rPr>
              <w:t>□履带拖拉机</w:t>
            </w:r>
          </w:p>
          <w:p w:rsidR="00A646E0" w:rsidRDefault="00B747DF">
            <w:pPr>
              <w:tabs>
                <w:tab w:val="left" w:pos="2980"/>
              </w:tabs>
              <w:adjustRightInd w:val="0"/>
              <w:snapToGrid w:val="0"/>
              <w:spacing w:line="360" w:lineRule="auto"/>
              <w:ind w:left="102" w:right="-20"/>
              <w:jc w:val="left"/>
              <w:rPr>
                <w:rFonts w:ascii="宋体" w:hAnsi="宋体"/>
                <w:sz w:val="18"/>
                <w:szCs w:val="18"/>
              </w:rPr>
            </w:pPr>
            <w:r>
              <w:rPr>
                <w:rFonts w:ascii="宋体" w:hAnsi="宋体" w:hint="eastAsia"/>
                <w:position w:val="-3"/>
                <w:sz w:val="18"/>
                <w:szCs w:val="18"/>
              </w:rPr>
              <w:t>□轮式拖拉机运输机组</w:t>
            </w:r>
            <w:r>
              <w:rPr>
                <w:rFonts w:ascii="宋体" w:hAnsi="宋体" w:hint="eastAsia"/>
                <w:position w:val="-3"/>
                <w:sz w:val="18"/>
                <w:szCs w:val="18"/>
              </w:rPr>
              <w:tab/>
            </w:r>
            <w:r>
              <w:rPr>
                <w:rFonts w:ascii="宋体" w:hAnsi="宋体" w:hint="eastAsia"/>
                <w:position w:val="-3"/>
                <w:sz w:val="18"/>
                <w:szCs w:val="18"/>
              </w:rPr>
              <w:t>□手扶拖拉机运输机组</w:t>
            </w:r>
          </w:p>
          <w:p w:rsidR="00A646E0" w:rsidRDefault="00B747DF">
            <w:pPr>
              <w:tabs>
                <w:tab w:val="left" w:pos="2980"/>
              </w:tabs>
              <w:adjustRightInd w:val="0"/>
              <w:snapToGrid w:val="0"/>
              <w:spacing w:line="360" w:lineRule="auto"/>
              <w:ind w:left="102" w:right="-20"/>
              <w:jc w:val="left"/>
              <w:rPr>
                <w:sz w:val="18"/>
                <w:szCs w:val="18"/>
              </w:rPr>
            </w:pPr>
            <w:r>
              <w:rPr>
                <w:rFonts w:ascii="宋体" w:hAnsi="宋体" w:hint="eastAsia"/>
                <w:position w:val="-3"/>
                <w:sz w:val="18"/>
                <w:szCs w:val="18"/>
              </w:rPr>
              <w:t>□轮式联合收割机</w:t>
            </w:r>
            <w:r>
              <w:rPr>
                <w:rFonts w:ascii="宋体" w:hAnsi="宋体" w:hint="eastAsia"/>
                <w:position w:val="-3"/>
                <w:sz w:val="18"/>
                <w:szCs w:val="18"/>
              </w:rPr>
              <w:tab/>
            </w:r>
            <w:r>
              <w:rPr>
                <w:rFonts w:ascii="宋体" w:hAnsi="宋体" w:hint="eastAsia"/>
                <w:position w:val="-3"/>
                <w:sz w:val="18"/>
                <w:szCs w:val="18"/>
              </w:rPr>
              <w:t>□履带式联合收割机</w:t>
            </w:r>
          </w:p>
        </w:tc>
      </w:tr>
      <w:tr w:rsidR="00A646E0">
        <w:trPr>
          <w:trHeight w:hRule="exact" w:val="367"/>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tabs>
                <w:tab w:val="left" w:pos="2980"/>
              </w:tabs>
              <w:adjustRightInd w:val="0"/>
              <w:snapToGrid w:val="0"/>
              <w:spacing w:line="360" w:lineRule="auto"/>
              <w:ind w:left="102" w:right="-20"/>
              <w:jc w:val="left"/>
              <w:rPr>
                <w:sz w:val="18"/>
                <w:szCs w:val="18"/>
              </w:rPr>
            </w:pPr>
          </w:p>
        </w:tc>
        <w:tc>
          <w:tcPr>
            <w:tcW w:w="1478" w:type="dxa"/>
            <w:tcBorders>
              <w:top w:val="single" w:sz="4" w:space="0" w:color="000000"/>
              <w:left w:val="single" w:sz="12"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561" w:right="551"/>
              <w:jc w:val="left"/>
              <w:rPr>
                <w:sz w:val="18"/>
                <w:szCs w:val="18"/>
              </w:rPr>
            </w:pPr>
            <w:r>
              <w:rPr>
                <w:rFonts w:ascii="宋体" w:hAnsi="宋体" w:hint="eastAsia"/>
                <w:position w:val="-4"/>
                <w:sz w:val="18"/>
                <w:szCs w:val="18"/>
              </w:rPr>
              <w:t>品牌</w:t>
            </w:r>
          </w:p>
        </w:tc>
        <w:tc>
          <w:tcPr>
            <w:tcW w:w="2128" w:type="dxa"/>
            <w:gridSpan w:val="3"/>
            <w:tcBorders>
              <w:top w:val="single" w:sz="4" w:space="0" w:color="000000"/>
              <w:left w:val="single" w:sz="4" w:space="0" w:color="000000"/>
              <w:bottom w:val="single" w:sz="4" w:space="0" w:color="000000"/>
              <w:right w:val="single" w:sz="6" w:space="0" w:color="000000"/>
              <w:tl2br w:val="nil"/>
              <w:tr2bl w:val="nil"/>
            </w:tcBorders>
          </w:tcPr>
          <w:p w:rsidR="00A646E0" w:rsidRDefault="00A646E0">
            <w:pPr>
              <w:adjustRightInd w:val="0"/>
              <w:snapToGrid w:val="0"/>
              <w:spacing w:line="360" w:lineRule="auto"/>
              <w:jc w:val="left"/>
              <w:rPr>
                <w:sz w:val="18"/>
                <w:szCs w:val="18"/>
              </w:rPr>
            </w:pPr>
          </w:p>
        </w:tc>
        <w:tc>
          <w:tcPr>
            <w:tcW w:w="1880" w:type="dxa"/>
            <w:gridSpan w:val="2"/>
            <w:tcBorders>
              <w:top w:val="single" w:sz="4" w:space="0" w:color="000000"/>
              <w:left w:val="single" w:sz="6" w:space="0" w:color="000000"/>
              <w:bottom w:val="single" w:sz="4" w:space="0" w:color="000000"/>
              <w:right w:val="single" w:sz="6" w:space="0" w:color="000000"/>
              <w:tl2br w:val="nil"/>
              <w:tr2bl w:val="nil"/>
            </w:tcBorders>
          </w:tcPr>
          <w:p w:rsidR="00A646E0" w:rsidRDefault="00B747DF">
            <w:pPr>
              <w:adjustRightInd w:val="0"/>
              <w:snapToGrid w:val="0"/>
              <w:spacing w:line="360" w:lineRule="auto"/>
              <w:ind w:left="599" w:right="-20"/>
              <w:jc w:val="left"/>
              <w:rPr>
                <w:sz w:val="18"/>
                <w:szCs w:val="18"/>
              </w:rPr>
            </w:pPr>
            <w:r>
              <w:rPr>
                <w:rFonts w:ascii="宋体" w:hAnsi="宋体" w:hint="eastAsia"/>
                <w:position w:val="-4"/>
                <w:sz w:val="18"/>
                <w:szCs w:val="18"/>
              </w:rPr>
              <w:t>型号名称</w:t>
            </w:r>
          </w:p>
        </w:tc>
        <w:tc>
          <w:tcPr>
            <w:tcW w:w="2689" w:type="dxa"/>
            <w:gridSpan w:val="5"/>
            <w:tcBorders>
              <w:top w:val="single" w:sz="4" w:space="0" w:color="000000"/>
              <w:left w:val="single" w:sz="6" w:space="0" w:color="000000"/>
              <w:bottom w:val="single" w:sz="4"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r>
      <w:tr w:rsidR="00A646E0">
        <w:trPr>
          <w:trHeight w:hRule="exact" w:val="365"/>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c>
          <w:tcPr>
            <w:tcW w:w="1478" w:type="dxa"/>
            <w:tcBorders>
              <w:top w:val="single" w:sz="4" w:space="0" w:color="000000"/>
              <w:left w:val="single" w:sz="12"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239" w:right="-20"/>
              <w:jc w:val="left"/>
              <w:rPr>
                <w:sz w:val="18"/>
                <w:szCs w:val="18"/>
              </w:rPr>
            </w:pPr>
            <w:r>
              <w:rPr>
                <w:rFonts w:ascii="宋体" w:hAnsi="宋体" w:hint="eastAsia"/>
                <w:position w:val="-4"/>
                <w:sz w:val="18"/>
                <w:szCs w:val="18"/>
              </w:rPr>
              <w:t>发动机号码</w:t>
            </w:r>
          </w:p>
        </w:tc>
        <w:tc>
          <w:tcPr>
            <w:tcW w:w="2128" w:type="dxa"/>
            <w:gridSpan w:val="3"/>
            <w:tcBorders>
              <w:top w:val="single" w:sz="4" w:space="0" w:color="000000"/>
              <w:left w:val="single" w:sz="4" w:space="0" w:color="000000"/>
              <w:bottom w:val="single" w:sz="4" w:space="0" w:color="000000"/>
              <w:right w:val="single" w:sz="6" w:space="0" w:color="000000"/>
              <w:tl2br w:val="nil"/>
              <w:tr2bl w:val="nil"/>
            </w:tcBorders>
          </w:tcPr>
          <w:p w:rsidR="00A646E0" w:rsidRDefault="00A646E0">
            <w:pPr>
              <w:adjustRightInd w:val="0"/>
              <w:snapToGrid w:val="0"/>
              <w:spacing w:line="360" w:lineRule="auto"/>
              <w:jc w:val="left"/>
              <w:rPr>
                <w:sz w:val="18"/>
                <w:szCs w:val="18"/>
              </w:rPr>
            </w:pPr>
          </w:p>
        </w:tc>
        <w:tc>
          <w:tcPr>
            <w:tcW w:w="1880" w:type="dxa"/>
            <w:gridSpan w:val="2"/>
            <w:tcBorders>
              <w:top w:val="single" w:sz="4" w:space="0" w:color="000000"/>
              <w:left w:val="single" w:sz="6" w:space="0" w:color="000000"/>
              <w:bottom w:val="single" w:sz="4" w:space="0" w:color="000000"/>
              <w:right w:val="single" w:sz="6" w:space="0" w:color="000000"/>
              <w:tl2br w:val="nil"/>
              <w:tr2bl w:val="nil"/>
            </w:tcBorders>
          </w:tcPr>
          <w:p w:rsidR="00A646E0" w:rsidRDefault="00B747DF">
            <w:pPr>
              <w:adjustRightInd w:val="0"/>
              <w:snapToGrid w:val="0"/>
              <w:spacing w:line="360" w:lineRule="auto"/>
              <w:ind w:left="239" w:right="-20"/>
              <w:jc w:val="left"/>
              <w:rPr>
                <w:sz w:val="18"/>
                <w:szCs w:val="18"/>
              </w:rPr>
            </w:pPr>
            <w:r>
              <w:rPr>
                <w:rFonts w:ascii="宋体" w:hAnsi="宋体" w:hint="eastAsia"/>
                <w:position w:val="-4"/>
                <w:sz w:val="18"/>
                <w:szCs w:val="18"/>
              </w:rPr>
              <w:t>底盘号／机架号</w:t>
            </w:r>
          </w:p>
        </w:tc>
        <w:tc>
          <w:tcPr>
            <w:tcW w:w="2689" w:type="dxa"/>
            <w:gridSpan w:val="5"/>
            <w:tcBorders>
              <w:top w:val="single" w:sz="4" w:space="0" w:color="000000"/>
              <w:left w:val="single" w:sz="6" w:space="0" w:color="000000"/>
              <w:bottom w:val="single" w:sz="4"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r>
      <w:tr w:rsidR="00A646E0">
        <w:trPr>
          <w:trHeight w:hRule="exact" w:val="376"/>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c>
          <w:tcPr>
            <w:tcW w:w="1478" w:type="dxa"/>
            <w:tcBorders>
              <w:top w:val="single" w:sz="4" w:space="0" w:color="000000"/>
              <w:left w:val="single" w:sz="12" w:space="0" w:color="000000"/>
              <w:bottom w:val="single" w:sz="12" w:space="0" w:color="000000"/>
              <w:right w:val="single" w:sz="4" w:space="0" w:color="000000"/>
              <w:tl2br w:val="nil"/>
              <w:tr2bl w:val="nil"/>
            </w:tcBorders>
          </w:tcPr>
          <w:p w:rsidR="00A646E0" w:rsidRDefault="00B747DF">
            <w:pPr>
              <w:adjustRightInd w:val="0"/>
              <w:snapToGrid w:val="0"/>
              <w:spacing w:line="360" w:lineRule="auto"/>
              <w:ind w:left="239" w:right="-20"/>
              <w:jc w:val="left"/>
              <w:rPr>
                <w:sz w:val="18"/>
                <w:szCs w:val="18"/>
              </w:rPr>
            </w:pPr>
            <w:r>
              <w:rPr>
                <w:rFonts w:ascii="宋体" w:hAnsi="宋体" w:hint="eastAsia"/>
                <w:position w:val="-4"/>
                <w:sz w:val="18"/>
                <w:szCs w:val="18"/>
              </w:rPr>
              <w:t>挂车架号码</w:t>
            </w:r>
          </w:p>
        </w:tc>
        <w:tc>
          <w:tcPr>
            <w:tcW w:w="2128" w:type="dxa"/>
            <w:gridSpan w:val="3"/>
            <w:tcBorders>
              <w:top w:val="single" w:sz="4" w:space="0" w:color="000000"/>
              <w:left w:val="single" w:sz="4" w:space="0" w:color="000000"/>
              <w:bottom w:val="single" w:sz="12" w:space="0" w:color="000000"/>
              <w:right w:val="single" w:sz="6" w:space="0" w:color="000000"/>
              <w:tl2br w:val="nil"/>
              <w:tr2bl w:val="nil"/>
            </w:tcBorders>
          </w:tcPr>
          <w:p w:rsidR="00A646E0" w:rsidRDefault="00A646E0">
            <w:pPr>
              <w:adjustRightInd w:val="0"/>
              <w:snapToGrid w:val="0"/>
              <w:spacing w:line="360" w:lineRule="auto"/>
              <w:jc w:val="left"/>
              <w:rPr>
                <w:sz w:val="18"/>
                <w:szCs w:val="18"/>
              </w:rPr>
            </w:pPr>
          </w:p>
        </w:tc>
        <w:tc>
          <w:tcPr>
            <w:tcW w:w="1880" w:type="dxa"/>
            <w:gridSpan w:val="2"/>
            <w:tcBorders>
              <w:top w:val="single" w:sz="4" w:space="0" w:color="000000"/>
              <w:left w:val="single" w:sz="6" w:space="0" w:color="000000"/>
              <w:bottom w:val="single" w:sz="12" w:space="0" w:color="000000"/>
              <w:right w:val="single" w:sz="6" w:space="0" w:color="000000"/>
              <w:tl2br w:val="nil"/>
              <w:tr2bl w:val="nil"/>
            </w:tcBorders>
          </w:tcPr>
          <w:p w:rsidR="00A646E0" w:rsidRDefault="00B747DF">
            <w:pPr>
              <w:adjustRightInd w:val="0"/>
              <w:snapToGrid w:val="0"/>
              <w:spacing w:line="360" w:lineRule="auto"/>
              <w:ind w:left="599" w:right="-20"/>
              <w:jc w:val="left"/>
              <w:rPr>
                <w:sz w:val="18"/>
                <w:szCs w:val="18"/>
              </w:rPr>
            </w:pPr>
            <w:r>
              <w:rPr>
                <w:rFonts w:ascii="宋体" w:hAnsi="宋体" w:hint="eastAsia"/>
                <w:position w:val="-4"/>
                <w:sz w:val="18"/>
                <w:szCs w:val="18"/>
              </w:rPr>
              <w:t>机身颜色</w:t>
            </w:r>
          </w:p>
        </w:tc>
        <w:tc>
          <w:tcPr>
            <w:tcW w:w="2689" w:type="dxa"/>
            <w:gridSpan w:val="5"/>
            <w:tcBorders>
              <w:top w:val="single" w:sz="4" w:space="0" w:color="000000"/>
              <w:left w:val="single" w:sz="6"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r>
      <w:tr w:rsidR="00A646E0">
        <w:trPr>
          <w:trHeight w:hRule="exact" w:val="345"/>
        </w:trPr>
        <w:tc>
          <w:tcPr>
            <w:tcW w:w="843" w:type="dxa"/>
            <w:vMerge w:val="restart"/>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3"/>
                <w:szCs w:val="18"/>
              </w:rPr>
            </w:pPr>
          </w:p>
          <w:p w:rsidR="00A646E0" w:rsidRDefault="00A646E0">
            <w:pPr>
              <w:adjustRightInd w:val="0"/>
              <w:snapToGrid w:val="0"/>
              <w:spacing w:line="360" w:lineRule="auto"/>
              <w:jc w:val="left"/>
              <w:rPr>
                <w:sz w:val="13"/>
                <w:szCs w:val="18"/>
              </w:rPr>
            </w:pPr>
          </w:p>
          <w:p w:rsidR="00A646E0" w:rsidRDefault="00B747DF">
            <w:pPr>
              <w:adjustRightInd w:val="0"/>
              <w:snapToGrid w:val="0"/>
              <w:spacing w:line="360" w:lineRule="auto"/>
              <w:ind w:left="347" w:right="287"/>
              <w:jc w:val="left"/>
              <w:rPr>
                <w:sz w:val="18"/>
                <w:szCs w:val="18"/>
              </w:rPr>
            </w:pPr>
            <w:r>
              <w:rPr>
                <w:rFonts w:ascii="黑体" w:eastAsia="黑体" w:hAnsi="黑体" w:hint="eastAsia"/>
                <w:sz w:val="18"/>
                <w:szCs w:val="18"/>
              </w:rPr>
              <w:t>申</w:t>
            </w:r>
            <w:r>
              <w:rPr>
                <w:rFonts w:ascii="黑体" w:eastAsia="黑体" w:hAnsi="黑体" w:hint="eastAsia"/>
                <w:sz w:val="18"/>
                <w:szCs w:val="18"/>
              </w:rPr>
              <w:t xml:space="preserve"> </w:t>
            </w:r>
            <w:r>
              <w:rPr>
                <w:rFonts w:ascii="黑体" w:eastAsia="黑体" w:hAnsi="黑体" w:hint="eastAsia"/>
                <w:sz w:val="18"/>
                <w:szCs w:val="18"/>
              </w:rPr>
              <w:t>请</w:t>
            </w:r>
            <w:r>
              <w:rPr>
                <w:rFonts w:ascii="黑体" w:eastAsia="黑体" w:hAnsi="黑体" w:hint="eastAsia"/>
                <w:sz w:val="18"/>
                <w:szCs w:val="18"/>
              </w:rPr>
              <w:t xml:space="preserve"> </w:t>
            </w:r>
            <w:r>
              <w:rPr>
                <w:rFonts w:ascii="黑体" w:eastAsia="黑体" w:hAnsi="黑体" w:hint="eastAsia"/>
                <w:sz w:val="18"/>
                <w:szCs w:val="18"/>
              </w:rPr>
              <w:t>事</w:t>
            </w:r>
            <w:r>
              <w:rPr>
                <w:rFonts w:ascii="黑体" w:eastAsia="黑体" w:hAnsi="黑体" w:hint="eastAsia"/>
                <w:sz w:val="18"/>
                <w:szCs w:val="18"/>
              </w:rPr>
              <w:t xml:space="preserve"> </w:t>
            </w:r>
            <w:r>
              <w:rPr>
                <w:rFonts w:ascii="黑体" w:eastAsia="黑体" w:hAnsi="黑体" w:hint="eastAsia"/>
                <w:sz w:val="18"/>
                <w:szCs w:val="18"/>
              </w:rPr>
              <w:t>项</w:t>
            </w:r>
          </w:p>
        </w:tc>
        <w:tc>
          <w:tcPr>
            <w:tcW w:w="1478" w:type="dxa"/>
            <w:vMerge w:val="restart"/>
            <w:tcBorders>
              <w:top w:val="single" w:sz="12" w:space="0" w:color="000000"/>
              <w:left w:val="single" w:sz="12" w:space="0" w:color="000000"/>
              <w:bottom w:val="single" w:sz="4" w:space="0" w:color="000000"/>
              <w:right w:val="single" w:sz="4" w:space="0" w:color="000000"/>
              <w:tl2br w:val="nil"/>
              <w:tr2bl w:val="nil"/>
            </w:tcBorders>
          </w:tcPr>
          <w:p w:rsidR="00A646E0" w:rsidRDefault="00A646E0">
            <w:pPr>
              <w:adjustRightInd w:val="0"/>
              <w:snapToGrid w:val="0"/>
              <w:spacing w:line="360" w:lineRule="auto"/>
              <w:jc w:val="left"/>
              <w:rPr>
                <w:sz w:val="11"/>
                <w:szCs w:val="18"/>
              </w:rPr>
            </w:pPr>
          </w:p>
          <w:p w:rsidR="00A646E0" w:rsidRDefault="00B747DF">
            <w:pPr>
              <w:adjustRightInd w:val="0"/>
              <w:snapToGrid w:val="0"/>
              <w:spacing w:line="360" w:lineRule="auto"/>
              <w:ind w:left="239" w:right="-20"/>
              <w:jc w:val="left"/>
              <w:rPr>
                <w:sz w:val="18"/>
                <w:szCs w:val="18"/>
              </w:rPr>
            </w:pPr>
            <w:r>
              <w:rPr>
                <w:rFonts w:ascii="宋体" w:hAnsi="宋体" w:hint="eastAsia"/>
                <w:sz w:val="18"/>
                <w:szCs w:val="18"/>
              </w:rPr>
              <w:t>□注册登记</w:t>
            </w:r>
          </w:p>
        </w:tc>
        <w:tc>
          <w:tcPr>
            <w:tcW w:w="1152" w:type="dxa"/>
            <w:tcBorders>
              <w:top w:val="single" w:sz="12"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81" w:right="-20"/>
              <w:jc w:val="left"/>
              <w:rPr>
                <w:sz w:val="18"/>
                <w:szCs w:val="18"/>
              </w:rPr>
            </w:pPr>
            <w:r>
              <w:rPr>
                <w:rFonts w:ascii="宋体" w:hAnsi="宋体" w:hint="eastAsia"/>
                <w:position w:val="-3"/>
                <w:sz w:val="18"/>
                <w:szCs w:val="18"/>
              </w:rPr>
              <w:t>获得方式</w:t>
            </w:r>
          </w:p>
        </w:tc>
        <w:tc>
          <w:tcPr>
            <w:tcW w:w="3183" w:type="dxa"/>
            <w:gridSpan w:val="5"/>
            <w:tcBorders>
              <w:top w:val="single" w:sz="12" w:space="0" w:color="000000"/>
              <w:left w:val="single" w:sz="4" w:space="0" w:color="000000"/>
              <w:bottom w:val="single" w:sz="4" w:space="0" w:color="000000"/>
              <w:right w:val="single" w:sz="4" w:space="0" w:color="000000"/>
              <w:tl2br w:val="nil"/>
              <w:tr2bl w:val="nil"/>
            </w:tcBorders>
          </w:tcPr>
          <w:p w:rsidR="00A646E0" w:rsidRDefault="00B747DF">
            <w:pPr>
              <w:tabs>
                <w:tab w:val="left" w:pos="3340"/>
              </w:tabs>
              <w:adjustRightInd w:val="0"/>
              <w:snapToGrid w:val="0"/>
              <w:spacing w:line="360" w:lineRule="auto"/>
              <w:ind w:left="102" w:right="-20"/>
              <w:jc w:val="left"/>
              <w:rPr>
                <w:sz w:val="18"/>
                <w:szCs w:val="18"/>
              </w:rPr>
            </w:pPr>
            <w:r>
              <w:rPr>
                <w:rFonts w:ascii="宋体" w:hAnsi="宋体" w:hint="eastAsia"/>
                <w:position w:val="-3"/>
                <w:sz w:val="18"/>
                <w:szCs w:val="18"/>
              </w:rPr>
              <w:t>□购买□其他：</w:t>
            </w:r>
          </w:p>
        </w:tc>
        <w:tc>
          <w:tcPr>
            <w:tcW w:w="1196" w:type="dxa"/>
            <w:gridSpan w:val="3"/>
            <w:vMerge w:val="restart"/>
            <w:tcBorders>
              <w:top w:val="single" w:sz="12"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205" w:right="135"/>
              <w:jc w:val="left"/>
              <w:rPr>
                <w:sz w:val="18"/>
                <w:szCs w:val="18"/>
              </w:rPr>
            </w:pPr>
            <w:r>
              <w:rPr>
                <w:rFonts w:ascii="宋体" w:hAnsi="宋体" w:hint="eastAsia"/>
                <w:sz w:val="18"/>
                <w:szCs w:val="18"/>
              </w:rPr>
              <w:t>是否申领登记证书</w:t>
            </w:r>
          </w:p>
        </w:tc>
        <w:tc>
          <w:tcPr>
            <w:tcW w:w="1166" w:type="dxa"/>
            <w:vMerge w:val="restart"/>
            <w:tcBorders>
              <w:top w:val="single" w:sz="12" w:space="0" w:color="000000"/>
              <w:left w:val="single" w:sz="4" w:space="0" w:color="000000"/>
              <w:bottom w:val="single" w:sz="4" w:space="0" w:color="000000"/>
              <w:right w:val="single" w:sz="12" w:space="0" w:color="000000"/>
              <w:tl2br w:val="nil"/>
              <w:tr2bl w:val="nil"/>
            </w:tcBorders>
          </w:tcPr>
          <w:p w:rsidR="00A646E0" w:rsidRDefault="00A646E0">
            <w:pPr>
              <w:adjustRightInd w:val="0"/>
              <w:snapToGrid w:val="0"/>
              <w:spacing w:line="360" w:lineRule="auto"/>
              <w:jc w:val="left"/>
              <w:rPr>
                <w:sz w:val="11"/>
                <w:szCs w:val="18"/>
              </w:rPr>
            </w:pPr>
          </w:p>
          <w:p w:rsidR="00A646E0" w:rsidRDefault="00B747DF">
            <w:pPr>
              <w:adjustRightInd w:val="0"/>
              <w:snapToGrid w:val="0"/>
              <w:spacing w:line="360" w:lineRule="auto"/>
              <w:ind w:left="129" w:right="-20"/>
              <w:jc w:val="left"/>
              <w:rPr>
                <w:sz w:val="18"/>
                <w:szCs w:val="18"/>
              </w:rPr>
            </w:pPr>
            <w:r>
              <w:rPr>
                <w:rFonts w:ascii="宋体" w:hAnsi="宋体" w:hint="eastAsia"/>
                <w:sz w:val="18"/>
                <w:szCs w:val="18"/>
              </w:rPr>
              <w:t>□是□否</w:t>
            </w:r>
          </w:p>
        </w:tc>
      </w:tr>
      <w:tr w:rsidR="00A646E0">
        <w:trPr>
          <w:trHeight w:hRule="exact" w:val="353"/>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ind w:left="129" w:right="-20"/>
              <w:jc w:val="left"/>
              <w:rPr>
                <w:sz w:val="18"/>
                <w:szCs w:val="18"/>
              </w:rPr>
            </w:pPr>
          </w:p>
        </w:tc>
        <w:tc>
          <w:tcPr>
            <w:tcW w:w="1478" w:type="dxa"/>
            <w:vMerge/>
            <w:tcBorders>
              <w:top w:val="single" w:sz="12" w:space="0" w:color="000000"/>
              <w:left w:val="single" w:sz="12" w:space="0" w:color="000000"/>
              <w:bottom w:val="single" w:sz="4" w:space="0" w:color="000000"/>
              <w:right w:val="single" w:sz="4" w:space="0" w:color="000000"/>
              <w:tl2br w:val="nil"/>
              <w:tr2bl w:val="nil"/>
            </w:tcBorders>
          </w:tcPr>
          <w:p w:rsidR="00A646E0" w:rsidRDefault="00A646E0">
            <w:pPr>
              <w:adjustRightInd w:val="0"/>
              <w:snapToGrid w:val="0"/>
              <w:spacing w:line="360" w:lineRule="auto"/>
              <w:ind w:left="129" w:right="-20"/>
              <w:jc w:val="left"/>
              <w:rPr>
                <w:sz w:val="18"/>
                <w:szCs w:val="18"/>
              </w:rPr>
            </w:pPr>
          </w:p>
        </w:tc>
        <w:tc>
          <w:tcPr>
            <w:tcW w:w="1152" w:type="dxa"/>
            <w:tcBorders>
              <w:top w:val="single" w:sz="4"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81" w:right="-20"/>
              <w:jc w:val="left"/>
              <w:rPr>
                <w:sz w:val="18"/>
                <w:szCs w:val="18"/>
              </w:rPr>
            </w:pPr>
            <w:r>
              <w:rPr>
                <w:rFonts w:ascii="宋体" w:hAnsi="宋体" w:hint="eastAsia"/>
                <w:position w:val="-3"/>
                <w:sz w:val="18"/>
                <w:szCs w:val="18"/>
              </w:rPr>
              <w:t>来历证明</w:t>
            </w:r>
          </w:p>
        </w:tc>
        <w:tc>
          <w:tcPr>
            <w:tcW w:w="3183" w:type="dxa"/>
            <w:gridSpan w:val="5"/>
            <w:tcBorders>
              <w:top w:val="single" w:sz="4" w:space="0" w:color="000000"/>
              <w:left w:val="single" w:sz="4" w:space="0" w:color="000000"/>
              <w:bottom w:val="single" w:sz="4" w:space="0" w:color="000000"/>
              <w:right w:val="single" w:sz="4" w:space="0" w:color="000000"/>
              <w:tl2br w:val="nil"/>
              <w:tr2bl w:val="nil"/>
            </w:tcBorders>
          </w:tcPr>
          <w:p w:rsidR="00A646E0" w:rsidRDefault="00B747DF">
            <w:pPr>
              <w:tabs>
                <w:tab w:val="left" w:pos="3340"/>
              </w:tabs>
              <w:adjustRightInd w:val="0"/>
              <w:snapToGrid w:val="0"/>
              <w:spacing w:line="360" w:lineRule="auto"/>
              <w:ind w:left="102" w:right="-20"/>
              <w:jc w:val="left"/>
              <w:rPr>
                <w:sz w:val="18"/>
                <w:szCs w:val="18"/>
              </w:rPr>
            </w:pPr>
            <w:r>
              <w:rPr>
                <w:rFonts w:ascii="宋体" w:hAnsi="宋体" w:hint="eastAsia"/>
                <w:position w:val="-3"/>
                <w:sz w:val="18"/>
                <w:szCs w:val="18"/>
              </w:rPr>
              <w:t>□发票□其他：</w:t>
            </w:r>
          </w:p>
        </w:tc>
        <w:tc>
          <w:tcPr>
            <w:tcW w:w="1196" w:type="dxa"/>
            <w:gridSpan w:val="3"/>
            <w:vMerge/>
            <w:tcBorders>
              <w:top w:val="single" w:sz="12" w:space="0" w:color="000000"/>
              <w:left w:val="single" w:sz="4" w:space="0" w:color="000000"/>
              <w:bottom w:val="single" w:sz="4" w:space="0" w:color="000000"/>
              <w:right w:val="single" w:sz="4" w:space="0" w:color="000000"/>
              <w:tl2br w:val="nil"/>
              <w:tr2bl w:val="nil"/>
            </w:tcBorders>
          </w:tcPr>
          <w:p w:rsidR="00A646E0" w:rsidRDefault="00A646E0">
            <w:pPr>
              <w:tabs>
                <w:tab w:val="left" w:pos="3340"/>
              </w:tabs>
              <w:adjustRightInd w:val="0"/>
              <w:snapToGrid w:val="0"/>
              <w:spacing w:line="360" w:lineRule="auto"/>
              <w:ind w:left="102" w:right="-20"/>
              <w:jc w:val="left"/>
              <w:rPr>
                <w:sz w:val="18"/>
                <w:szCs w:val="18"/>
              </w:rPr>
            </w:pPr>
          </w:p>
        </w:tc>
        <w:tc>
          <w:tcPr>
            <w:tcW w:w="1166" w:type="dxa"/>
            <w:vMerge/>
            <w:tcBorders>
              <w:top w:val="single" w:sz="12" w:space="0" w:color="000000"/>
              <w:left w:val="single" w:sz="4" w:space="0" w:color="000000"/>
              <w:bottom w:val="single" w:sz="4" w:space="0" w:color="000000"/>
              <w:right w:val="single" w:sz="12" w:space="0" w:color="000000"/>
              <w:tl2br w:val="nil"/>
              <w:tr2bl w:val="nil"/>
            </w:tcBorders>
          </w:tcPr>
          <w:p w:rsidR="00A646E0" w:rsidRDefault="00A646E0">
            <w:pPr>
              <w:tabs>
                <w:tab w:val="left" w:pos="3340"/>
              </w:tabs>
              <w:adjustRightInd w:val="0"/>
              <w:snapToGrid w:val="0"/>
              <w:spacing w:line="360" w:lineRule="auto"/>
              <w:ind w:left="102" w:right="-20"/>
              <w:jc w:val="left"/>
              <w:rPr>
                <w:sz w:val="18"/>
                <w:szCs w:val="18"/>
              </w:rPr>
            </w:pPr>
          </w:p>
        </w:tc>
      </w:tr>
      <w:tr w:rsidR="00A646E0">
        <w:trPr>
          <w:trHeight w:hRule="exact" w:val="1025"/>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tabs>
                <w:tab w:val="left" w:pos="3340"/>
              </w:tabs>
              <w:adjustRightInd w:val="0"/>
              <w:snapToGrid w:val="0"/>
              <w:spacing w:line="360" w:lineRule="auto"/>
              <w:ind w:left="102" w:right="-20"/>
              <w:jc w:val="left"/>
              <w:rPr>
                <w:sz w:val="18"/>
                <w:szCs w:val="18"/>
              </w:rPr>
            </w:pPr>
          </w:p>
        </w:tc>
        <w:tc>
          <w:tcPr>
            <w:tcW w:w="1478" w:type="dxa"/>
            <w:tcBorders>
              <w:top w:val="single" w:sz="4" w:space="0" w:color="000000"/>
              <w:left w:val="single" w:sz="12" w:space="0" w:color="000000"/>
              <w:bottom w:val="single" w:sz="4" w:space="0" w:color="000000"/>
              <w:right w:val="single" w:sz="4" w:space="0" w:color="000000"/>
              <w:tl2br w:val="nil"/>
              <w:tr2bl w:val="nil"/>
            </w:tcBorders>
          </w:tcPr>
          <w:p w:rsidR="00A646E0" w:rsidRDefault="00A646E0">
            <w:pPr>
              <w:adjustRightInd w:val="0"/>
              <w:snapToGrid w:val="0"/>
              <w:spacing w:line="360" w:lineRule="auto"/>
              <w:jc w:val="left"/>
              <w:rPr>
                <w:sz w:val="4"/>
                <w:szCs w:val="18"/>
              </w:rPr>
            </w:pPr>
          </w:p>
          <w:p w:rsidR="00A646E0" w:rsidRDefault="00A646E0">
            <w:pPr>
              <w:adjustRightInd w:val="0"/>
              <w:snapToGrid w:val="0"/>
              <w:spacing w:line="360" w:lineRule="auto"/>
              <w:jc w:val="left"/>
              <w:rPr>
                <w:sz w:val="13"/>
                <w:szCs w:val="18"/>
              </w:rPr>
            </w:pPr>
          </w:p>
          <w:p w:rsidR="00A646E0" w:rsidRDefault="00B747DF">
            <w:pPr>
              <w:adjustRightInd w:val="0"/>
              <w:snapToGrid w:val="0"/>
              <w:spacing w:line="360" w:lineRule="auto"/>
              <w:ind w:left="239" w:right="-20"/>
              <w:jc w:val="left"/>
              <w:rPr>
                <w:sz w:val="18"/>
                <w:szCs w:val="18"/>
              </w:rPr>
            </w:pPr>
            <w:r>
              <w:rPr>
                <w:rFonts w:ascii="宋体" w:hAnsi="宋体" w:hint="eastAsia"/>
                <w:sz w:val="18"/>
                <w:szCs w:val="18"/>
              </w:rPr>
              <w:t>□变更登记</w:t>
            </w:r>
          </w:p>
        </w:tc>
        <w:tc>
          <w:tcPr>
            <w:tcW w:w="6697" w:type="dxa"/>
            <w:gridSpan w:val="10"/>
            <w:tcBorders>
              <w:top w:val="single" w:sz="4" w:space="0" w:color="000000"/>
              <w:left w:val="single" w:sz="4" w:space="0" w:color="000000"/>
              <w:bottom w:val="single" w:sz="4" w:space="0" w:color="000000"/>
              <w:right w:val="single" w:sz="12" w:space="0" w:color="000000"/>
              <w:tl2br w:val="nil"/>
              <w:tr2bl w:val="nil"/>
            </w:tcBorders>
          </w:tcPr>
          <w:p w:rsidR="00A646E0" w:rsidRDefault="00B747DF">
            <w:pPr>
              <w:adjustRightInd w:val="0"/>
              <w:snapToGrid w:val="0"/>
              <w:spacing w:line="360" w:lineRule="auto"/>
              <w:ind w:left="102" w:right="-20"/>
              <w:jc w:val="left"/>
              <w:rPr>
                <w:rFonts w:ascii="宋体" w:hAnsi="宋体"/>
                <w:sz w:val="18"/>
                <w:szCs w:val="18"/>
              </w:rPr>
            </w:pPr>
            <w:r>
              <w:rPr>
                <w:rFonts w:ascii="宋体" w:hAnsi="宋体" w:hint="eastAsia"/>
                <w:sz w:val="18"/>
                <w:szCs w:val="18"/>
              </w:rPr>
              <w:t>□变更机身颜色□更换整机□更换发动机□更换机</w:t>
            </w:r>
            <w:r>
              <w:rPr>
                <w:rFonts w:ascii="宋体" w:hAnsi="宋体" w:hint="eastAsia"/>
                <w:spacing w:val="1"/>
                <w:sz w:val="18"/>
                <w:szCs w:val="18"/>
              </w:rPr>
              <w:t>身</w:t>
            </w:r>
            <w:r>
              <w:rPr>
                <w:rFonts w:ascii="宋体" w:hAnsi="宋体" w:hint="eastAsia"/>
                <w:sz w:val="18"/>
                <w:szCs w:val="18"/>
              </w:rPr>
              <w:t>（底盘）</w:t>
            </w:r>
          </w:p>
          <w:p w:rsidR="00A646E0" w:rsidRDefault="00B747DF">
            <w:pPr>
              <w:adjustRightInd w:val="0"/>
              <w:snapToGrid w:val="0"/>
              <w:spacing w:line="360" w:lineRule="auto"/>
              <w:ind w:left="102" w:right="-20"/>
              <w:jc w:val="left"/>
              <w:rPr>
                <w:rFonts w:ascii="宋体" w:hAnsi="宋体"/>
                <w:sz w:val="18"/>
                <w:szCs w:val="18"/>
              </w:rPr>
            </w:pPr>
            <w:r>
              <w:rPr>
                <w:rFonts w:ascii="宋体" w:hAnsi="宋体" w:hint="eastAsia"/>
                <w:position w:val="-3"/>
                <w:sz w:val="18"/>
                <w:szCs w:val="18"/>
              </w:rPr>
              <w:t>□更换挂车□变更所有人姓名或者单位名称□身份证明名称、号码</w:t>
            </w:r>
          </w:p>
          <w:p w:rsidR="00A646E0" w:rsidRDefault="00B747DF">
            <w:pPr>
              <w:tabs>
                <w:tab w:val="left" w:pos="1060"/>
                <w:tab w:val="left" w:pos="7060"/>
              </w:tabs>
              <w:adjustRightInd w:val="0"/>
              <w:snapToGrid w:val="0"/>
              <w:spacing w:line="360" w:lineRule="auto"/>
              <w:ind w:left="102" w:right="-20"/>
              <w:jc w:val="left"/>
              <w:rPr>
                <w:sz w:val="18"/>
                <w:szCs w:val="18"/>
              </w:rPr>
            </w:pPr>
            <w:r>
              <w:rPr>
                <w:rFonts w:ascii="宋体" w:hAnsi="宋体" w:hint="eastAsia"/>
                <w:position w:val="-3"/>
                <w:sz w:val="18"/>
                <w:szCs w:val="18"/>
              </w:rPr>
              <w:t>□住址</w:t>
            </w:r>
            <w:r>
              <w:rPr>
                <w:rFonts w:ascii="宋体" w:hAnsi="宋体" w:hint="eastAsia"/>
                <w:position w:val="-3"/>
                <w:sz w:val="18"/>
                <w:szCs w:val="18"/>
              </w:rPr>
              <w:tab/>
            </w:r>
            <w:r>
              <w:rPr>
                <w:rFonts w:ascii="宋体" w:hAnsi="宋体" w:hint="eastAsia"/>
                <w:position w:val="-3"/>
                <w:sz w:val="18"/>
                <w:szCs w:val="18"/>
              </w:rPr>
              <w:t>□其它：</w:t>
            </w:r>
          </w:p>
        </w:tc>
      </w:tr>
      <w:tr w:rsidR="00A646E0">
        <w:trPr>
          <w:trHeight w:hRule="exact" w:val="354"/>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tabs>
                <w:tab w:val="left" w:pos="1060"/>
                <w:tab w:val="left" w:pos="7060"/>
              </w:tabs>
              <w:adjustRightInd w:val="0"/>
              <w:snapToGrid w:val="0"/>
              <w:spacing w:line="360" w:lineRule="auto"/>
              <w:ind w:left="102" w:right="-20"/>
              <w:jc w:val="left"/>
              <w:rPr>
                <w:sz w:val="18"/>
                <w:szCs w:val="18"/>
              </w:rPr>
            </w:pPr>
          </w:p>
        </w:tc>
        <w:tc>
          <w:tcPr>
            <w:tcW w:w="1478" w:type="dxa"/>
            <w:tcBorders>
              <w:top w:val="single" w:sz="4" w:space="0" w:color="000000"/>
              <w:left w:val="single" w:sz="12"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239" w:right="-20"/>
              <w:jc w:val="left"/>
              <w:rPr>
                <w:sz w:val="18"/>
                <w:szCs w:val="18"/>
              </w:rPr>
            </w:pPr>
            <w:r>
              <w:rPr>
                <w:rFonts w:ascii="宋体" w:hAnsi="宋体" w:hint="eastAsia"/>
                <w:position w:val="-3"/>
                <w:sz w:val="18"/>
                <w:szCs w:val="18"/>
              </w:rPr>
              <w:t>□转移登记</w:t>
            </w:r>
          </w:p>
        </w:tc>
        <w:tc>
          <w:tcPr>
            <w:tcW w:w="1152" w:type="dxa"/>
            <w:tcBorders>
              <w:top w:val="single" w:sz="4"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463" w:right="-20"/>
              <w:jc w:val="left"/>
              <w:rPr>
                <w:sz w:val="18"/>
                <w:szCs w:val="18"/>
              </w:rPr>
            </w:pPr>
            <w:r>
              <w:rPr>
                <w:rFonts w:ascii="宋体" w:hAnsi="宋体" w:hint="eastAsia"/>
                <w:position w:val="-3"/>
                <w:sz w:val="18"/>
                <w:szCs w:val="18"/>
              </w:rPr>
              <w:t>住址</w:t>
            </w:r>
          </w:p>
        </w:tc>
        <w:tc>
          <w:tcPr>
            <w:tcW w:w="5545" w:type="dxa"/>
            <w:gridSpan w:val="9"/>
            <w:tcBorders>
              <w:top w:val="single" w:sz="4" w:space="0" w:color="000000"/>
              <w:left w:val="single" w:sz="4" w:space="0" w:color="000000"/>
              <w:bottom w:val="single" w:sz="4" w:space="0" w:color="000000"/>
              <w:right w:val="single" w:sz="12" w:space="0" w:color="000000"/>
              <w:tl2br w:val="nil"/>
              <w:tr2bl w:val="nil"/>
            </w:tcBorders>
          </w:tcPr>
          <w:p w:rsidR="00A646E0" w:rsidRDefault="00B747DF">
            <w:pPr>
              <w:tabs>
                <w:tab w:val="left" w:pos="3500"/>
              </w:tabs>
              <w:adjustRightInd w:val="0"/>
              <w:snapToGrid w:val="0"/>
              <w:spacing w:line="360" w:lineRule="auto"/>
              <w:ind w:left="1703" w:right="-20"/>
              <w:jc w:val="left"/>
              <w:rPr>
                <w:sz w:val="18"/>
                <w:szCs w:val="18"/>
              </w:rPr>
            </w:pPr>
            <w:r>
              <w:rPr>
                <w:rFonts w:ascii="宋体" w:hAnsi="宋体" w:hint="eastAsia"/>
                <w:position w:val="-3"/>
                <w:sz w:val="18"/>
                <w:szCs w:val="18"/>
              </w:rPr>
              <w:t>□在辖区内</w:t>
            </w:r>
            <w:r>
              <w:rPr>
                <w:rFonts w:ascii="宋体" w:hAnsi="宋体" w:hint="eastAsia"/>
                <w:position w:val="-3"/>
                <w:sz w:val="18"/>
                <w:szCs w:val="18"/>
              </w:rPr>
              <w:tab/>
            </w:r>
            <w:r>
              <w:rPr>
                <w:rFonts w:ascii="宋体" w:hAnsi="宋体" w:hint="eastAsia"/>
                <w:position w:val="-3"/>
                <w:sz w:val="18"/>
                <w:szCs w:val="18"/>
              </w:rPr>
              <w:t>□迁出辖区</w:t>
            </w:r>
          </w:p>
        </w:tc>
      </w:tr>
      <w:tr w:rsidR="00A646E0">
        <w:trPr>
          <w:trHeight w:hRule="exact" w:val="356"/>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tabs>
                <w:tab w:val="left" w:pos="3500"/>
              </w:tabs>
              <w:adjustRightInd w:val="0"/>
              <w:snapToGrid w:val="0"/>
              <w:spacing w:line="360" w:lineRule="auto"/>
              <w:ind w:left="1703" w:right="-20"/>
              <w:jc w:val="left"/>
              <w:rPr>
                <w:sz w:val="18"/>
                <w:szCs w:val="18"/>
              </w:rPr>
            </w:pPr>
          </w:p>
        </w:tc>
        <w:tc>
          <w:tcPr>
            <w:tcW w:w="1478" w:type="dxa"/>
            <w:tcBorders>
              <w:top w:val="single" w:sz="4" w:space="0" w:color="000000"/>
              <w:left w:val="single" w:sz="12" w:space="0" w:color="000000"/>
              <w:bottom w:val="single" w:sz="4" w:space="0" w:color="000000"/>
              <w:right w:val="single" w:sz="4" w:space="0" w:color="000000"/>
              <w:tl2br w:val="nil"/>
              <w:tr2bl w:val="nil"/>
            </w:tcBorders>
          </w:tcPr>
          <w:p w:rsidR="00A646E0" w:rsidRDefault="00B747DF">
            <w:pPr>
              <w:tabs>
                <w:tab w:val="left" w:pos="1180"/>
              </w:tabs>
              <w:adjustRightInd w:val="0"/>
              <w:snapToGrid w:val="0"/>
              <w:spacing w:line="360" w:lineRule="auto"/>
              <w:ind w:left="239" w:right="-20"/>
              <w:jc w:val="left"/>
              <w:rPr>
                <w:sz w:val="18"/>
                <w:szCs w:val="18"/>
              </w:rPr>
            </w:pPr>
            <w:r>
              <w:rPr>
                <w:rFonts w:ascii="宋体" w:hAnsi="宋体" w:hint="eastAsia"/>
                <w:position w:val="-3"/>
                <w:sz w:val="18"/>
                <w:szCs w:val="18"/>
              </w:rPr>
              <w:t>□迁</w:t>
            </w:r>
            <w:r>
              <w:rPr>
                <w:rFonts w:ascii="宋体" w:hAnsi="宋体" w:hint="eastAsia"/>
                <w:position w:val="-3"/>
                <w:sz w:val="18"/>
                <w:szCs w:val="18"/>
              </w:rPr>
              <w:tab/>
            </w:r>
            <w:r>
              <w:rPr>
                <w:rFonts w:ascii="宋体" w:hAnsi="宋体" w:hint="eastAsia"/>
                <w:position w:val="-3"/>
                <w:sz w:val="18"/>
                <w:szCs w:val="18"/>
              </w:rPr>
              <w:t>出</w:t>
            </w:r>
          </w:p>
        </w:tc>
        <w:tc>
          <w:tcPr>
            <w:tcW w:w="6697" w:type="dxa"/>
            <w:gridSpan w:val="10"/>
            <w:tcBorders>
              <w:top w:val="single" w:sz="4" w:space="0" w:color="000000"/>
              <w:left w:val="single" w:sz="4" w:space="0" w:color="000000"/>
              <w:bottom w:val="single" w:sz="4" w:space="0" w:color="000000"/>
              <w:right w:val="single" w:sz="12" w:space="0" w:color="000000"/>
              <w:tl2br w:val="nil"/>
              <w:tr2bl w:val="nil"/>
            </w:tcBorders>
          </w:tcPr>
          <w:p w:rsidR="00A646E0" w:rsidRDefault="00B747DF">
            <w:pPr>
              <w:adjustRightInd w:val="0"/>
              <w:snapToGrid w:val="0"/>
              <w:spacing w:line="360" w:lineRule="auto"/>
              <w:ind w:left="222" w:right="-20"/>
              <w:jc w:val="left"/>
              <w:rPr>
                <w:sz w:val="18"/>
                <w:szCs w:val="18"/>
              </w:rPr>
            </w:pPr>
            <w:r>
              <w:rPr>
                <w:rFonts w:ascii="宋体" w:hAnsi="宋体" w:hint="eastAsia"/>
                <w:position w:val="-3"/>
                <w:sz w:val="18"/>
                <w:szCs w:val="18"/>
              </w:rPr>
              <w:t>转入至：</w:t>
            </w:r>
          </w:p>
        </w:tc>
      </w:tr>
      <w:tr w:rsidR="00A646E0">
        <w:trPr>
          <w:trHeight w:hRule="exact" w:val="353"/>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ind w:left="222" w:right="-20"/>
              <w:jc w:val="left"/>
              <w:rPr>
                <w:sz w:val="18"/>
                <w:szCs w:val="18"/>
              </w:rPr>
            </w:pPr>
          </w:p>
        </w:tc>
        <w:tc>
          <w:tcPr>
            <w:tcW w:w="1478" w:type="dxa"/>
            <w:tcBorders>
              <w:top w:val="single" w:sz="4" w:space="0" w:color="000000"/>
              <w:left w:val="single" w:sz="12" w:space="0" w:color="000000"/>
              <w:bottom w:val="single" w:sz="4" w:space="0" w:color="000000"/>
              <w:right w:val="single" w:sz="4" w:space="0" w:color="000000"/>
              <w:tl2br w:val="nil"/>
              <w:tr2bl w:val="nil"/>
            </w:tcBorders>
          </w:tcPr>
          <w:p w:rsidR="00A646E0" w:rsidRDefault="00B747DF">
            <w:pPr>
              <w:tabs>
                <w:tab w:val="left" w:pos="1180"/>
              </w:tabs>
              <w:adjustRightInd w:val="0"/>
              <w:snapToGrid w:val="0"/>
              <w:spacing w:line="360" w:lineRule="auto"/>
              <w:ind w:left="239" w:right="-20"/>
              <w:jc w:val="left"/>
              <w:rPr>
                <w:sz w:val="18"/>
                <w:szCs w:val="18"/>
              </w:rPr>
            </w:pPr>
            <w:r>
              <w:rPr>
                <w:rFonts w:ascii="宋体" w:hAnsi="宋体" w:hint="eastAsia"/>
                <w:position w:val="-3"/>
                <w:sz w:val="18"/>
                <w:szCs w:val="18"/>
              </w:rPr>
              <w:t>□转</w:t>
            </w:r>
            <w:r>
              <w:rPr>
                <w:rFonts w:ascii="宋体" w:hAnsi="宋体" w:hint="eastAsia"/>
                <w:position w:val="-3"/>
                <w:sz w:val="18"/>
                <w:szCs w:val="18"/>
              </w:rPr>
              <w:tab/>
            </w:r>
            <w:r>
              <w:rPr>
                <w:rFonts w:ascii="宋体" w:hAnsi="宋体" w:hint="eastAsia"/>
                <w:position w:val="-3"/>
                <w:sz w:val="18"/>
                <w:szCs w:val="18"/>
              </w:rPr>
              <w:t>入</w:t>
            </w:r>
          </w:p>
        </w:tc>
        <w:tc>
          <w:tcPr>
            <w:tcW w:w="6697" w:type="dxa"/>
            <w:gridSpan w:val="10"/>
            <w:tcBorders>
              <w:top w:val="single" w:sz="4" w:space="0" w:color="000000"/>
              <w:left w:val="single" w:sz="4" w:space="0" w:color="000000"/>
              <w:bottom w:val="single" w:sz="4" w:space="0" w:color="000000"/>
              <w:right w:val="single" w:sz="12" w:space="0" w:color="000000"/>
              <w:tl2br w:val="nil"/>
              <w:tr2bl w:val="nil"/>
            </w:tcBorders>
          </w:tcPr>
          <w:p w:rsidR="00A646E0" w:rsidRDefault="00B747DF">
            <w:pPr>
              <w:adjustRightInd w:val="0"/>
              <w:snapToGrid w:val="0"/>
              <w:spacing w:line="360" w:lineRule="auto"/>
              <w:ind w:left="222" w:right="-20"/>
              <w:jc w:val="left"/>
              <w:rPr>
                <w:sz w:val="18"/>
                <w:szCs w:val="18"/>
              </w:rPr>
            </w:pPr>
            <w:r>
              <w:rPr>
                <w:rFonts w:ascii="宋体" w:hAnsi="宋体" w:hint="eastAsia"/>
                <w:position w:val="-3"/>
                <w:sz w:val="18"/>
                <w:szCs w:val="18"/>
              </w:rPr>
              <w:t>转出自：</w:t>
            </w:r>
          </w:p>
        </w:tc>
      </w:tr>
      <w:tr w:rsidR="00A646E0">
        <w:trPr>
          <w:trHeight w:hRule="exact" w:val="353"/>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ind w:left="222" w:right="-20"/>
              <w:jc w:val="left"/>
              <w:rPr>
                <w:sz w:val="18"/>
                <w:szCs w:val="18"/>
              </w:rPr>
            </w:pPr>
          </w:p>
        </w:tc>
        <w:tc>
          <w:tcPr>
            <w:tcW w:w="1478" w:type="dxa"/>
            <w:tcBorders>
              <w:top w:val="single" w:sz="4" w:space="0" w:color="000000"/>
              <w:left w:val="single" w:sz="12"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239" w:right="-20"/>
              <w:jc w:val="left"/>
              <w:rPr>
                <w:sz w:val="18"/>
                <w:szCs w:val="18"/>
              </w:rPr>
            </w:pPr>
            <w:r>
              <w:rPr>
                <w:rFonts w:ascii="宋体" w:hAnsi="宋体" w:hint="eastAsia"/>
                <w:position w:val="-3"/>
                <w:sz w:val="18"/>
                <w:szCs w:val="18"/>
              </w:rPr>
              <w:t>□注销登记</w:t>
            </w:r>
          </w:p>
        </w:tc>
        <w:tc>
          <w:tcPr>
            <w:tcW w:w="1152" w:type="dxa"/>
            <w:tcBorders>
              <w:top w:val="single" w:sz="4"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81" w:right="-20"/>
              <w:jc w:val="left"/>
              <w:rPr>
                <w:sz w:val="18"/>
                <w:szCs w:val="18"/>
              </w:rPr>
            </w:pPr>
            <w:r>
              <w:rPr>
                <w:rFonts w:ascii="宋体" w:hAnsi="宋体" w:hint="eastAsia"/>
                <w:position w:val="-3"/>
                <w:sz w:val="18"/>
                <w:szCs w:val="18"/>
              </w:rPr>
              <w:t>注销原因</w:t>
            </w:r>
          </w:p>
        </w:tc>
        <w:tc>
          <w:tcPr>
            <w:tcW w:w="5545" w:type="dxa"/>
            <w:gridSpan w:val="9"/>
            <w:tcBorders>
              <w:top w:val="single" w:sz="4" w:space="0" w:color="000000"/>
              <w:left w:val="single" w:sz="4" w:space="0" w:color="000000"/>
              <w:bottom w:val="single" w:sz="4" w:space="0" w:color="000000"/>
              <w:right w:val="single" w:sz="12" w:space="0" w:color="000000"/>
              <w:tl2br w:val="nil"/>
              <w:tr2bl w:val="nil"/>
            </w:tcBorders>
          </w:tcPr>
          <w:p w:rsidR="00A646E0" w:rsidRDefault="00B747DF">
            <w:pPr>
              <w:tabs>
                <w:tab w:val="left" w:pos="1180"/>
                <w:tab w:val="left" w:pos="2260"/>
                <w:tab w:val="left" w:pos="3340"/>
                <w:tab w:val="left" w:pos="4900"/>
              </w:tabs>
              <w:adjustRightInd w:val="0"/>
              <w:snapToGrid w:val="0"/>
              <w:spacing w:line="360" w:lineRule="auto"/>
              <w:ind w:left="102" w:right="-20"/>
              <w:jc w:val="left"/>
              <w:rPr>
                <w:sz w:val="18"/>
                <w:szCs w:val="18"/>
              </w:rPr>
            </w:pPr>
            <w:r>
              <w:rPr>
                <w:rFonts w:ascii="宋体" w:hAnsi="宋体" w:hint="eastAsia"/>
                <w:position w:val="-3"/>
                <w:sz w:val="18"/>
                <w:szCs w:val="18"/>
              </w:rPr>
              <w:t>□报废</w:t>
            </w:r>
            <w:r>
              <w:rPr>
                <w:rFonts w:ascii="宋体" w:hAnsi="宋体" w:hint="eastAsia"/>
                <w:position w:val="-3"/>
                <w:sz w:val="18"/>
                <w:szCs w:val="18"/>
              </w:rPr>
              <w:tab/>
            </w:r>
            <w:r>
              <w:rPr>
                <w:rFonts w:ascii="宋体" w:hAnsi="宋体" w:hint="eastAsia"/>
                <w:position w:val="-3"/>
                <w:sz w:val="18"/>
                <w:szCs w:val="18"/>
              </w:rPr>
              <w:t>□灭失</w:t>
            </w:r>
            <w:r>
              <w:rPr>
                <w:rFonts w:ascii="宋体" w:hAnsi="宋体" w:hint="eastAsia"/>
                <w:position w:val="-3"/>
                <w:sz w:val="18"/>
                <w:szCs w:val="18"/>
              </w:rPr>
              <w:tab/>
            </w:r>
            <w:r>
              <w:rPr>
                <w:rFonts w:ascii="宋体" w:hAnsi="宋体" w:hint="eastAsia"/>
                <w:position w:val="-3"/>
                <w:sz w:val="18"/>
                <w:szCs w:val="18"/>
              </w:rPr>
              <w:t>□退机</w:t>
            </w:r>
            <w:r>
              <w:rPr>
                <w:rFonts w:ascii="宋体" w:hAnsi="宋体" w:hint="eastAsia"/>
                <w:position w:val="-3"/>
                <w:sz w:val="18"/>
                <w:szCs w:val="18"/>
              </w:rPr>
              <w:tab/>
            </w:r>
            <w:r>
              <w:rPr>
                <w:rFonts w:ascii="宋体" w:hAnsi="宋体" w:hint="eastAsia"/>
                <w:position w:val="-3"/>
                <w:sz w:val="18"/>
                <w:szCs w:val="18"/>
              </w:rPr>
              <w:t>□撤销登记</w:t>
            </w:r>
            <w:r>
              <w:rPr>
                <w:rFonts w:ascii="宋体" w:hAnsi="宋体" w:hint="eastAsia"/>
                <w:position w:val="-3"/>
                <w:sz w:val="18"/>
                <w:szCs w:val="18"/>
              </w:rPr>
              <w:tab/>
            </w:r>
            <w:r>
              <w:rPr>
                <w:rFonts w:ascii="宋体" w:hAnsi="宋体" w:hint="eastAsia"/>
                <w:position w:val="-3"/>
                <w:sz w:val="18"/>
                <w:szCs w:val="18"/>
              </w:rPr>
              <w:t>□其他</w:t>
            </w:r>
          </w:p>
        </w:tc>
      </w:tr>
      <w:tr w:rsidR="00A646E0">
        <w:trPr>
          <w:trHeight w:hRule="exact" w:val="353"/>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tabs>
                <w:tab w:val="left" w:pos="1180"/>
                <w:tab w:val="left" w:pos="2260"/>
                <w:tab w:val="left" w:pos="3340"/>
                <w:tab w:val="left" w:pos="4900"/>
              </w:tabs>
              <w:adjustRightInd w:val="0"/>
              <w:snapToGrid w:val="0"/>
              <w:spacing w:line="360" w:lineRule="auto"/>
              <w:ind w:left="102" w:right="-20"/>
              <w:jc w:val="left"/>
              <w:rPr>
                <w:sz w:val="18"/>
                <w:szCs w:val="18"/>
              </w:rPr>
            </w:pPr>
          </w:p>
        </w:tc>
        <w:tc>
          <w:tcPr>
            <w:tcW w:w="1478" w:type="dxa"/>
            <w:tcBorders>
              <w:top w:val="single" w:sz="4" w:space="0" w:color="000000"/>
              <w:left w:val="single" w:sz="12"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239" w:right="-20"/>
              <w:jc w:val="left"/>
              <w:rPr>
                <w:sz w:val="18"/>
                <w:szCs w:val="18"/>
              </w:rPr>
            </w:pPr>
            <w:r>
              <w:rPr>
                <w:rFonts w:ascii="宋体" w:hAnsi="宋体" w:hint="eastAsia"/>
                <w:position w:val="-3"/>
                <w:sz w:val="18"/>
                <w:szCs w:val="18"/>
              </w:rPr>
              <w:t>□抵押登记</w:t>
            </w:r>
          </w:p>
        </w:tc>
        <w:tc>
          <w:tcPr>
            <w:tcW w:w="1152" w:type="dxa"/>
            <w:tcBorders>
              <w:top w:val="single" w:sz="4"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81" w:right="-20"/>
              <w:jc w:val="left"/>
              <w:rPr>
                <w:sz w:val="18"/>
                <w:szCs w:val="18"/>
              </w:rPr>
            </w:pPr>
            <w:r>
              <w:rPr>
                <w:rFonts w:ascii="宋体" w:hAnsi="宋体" w:hint="eastAsia"/>
                <w:position w:val="-3"/>
                <w:sz w:val="18"/>
                <w:szCs w:val="18"/>
              </w:rPr>
              <w:t>申请种类</w:t>
            </w:r>
          </w:p>
        </w:tc>
        <w:tc>
          <w:tcPr>
            <w:tcW w:w="5545" w:type="dxa"/>
            <w:gridSpan w:val="9"/>
            <w:tcBorders>
              <w:top w:val="single" w:sz="4" w:space="0" w:color="000000"/>
              <w:left w:val="single" w:sz="4" w:space="0" w:color="000000"/>
              <w:bottom w:val="single" w:sz="4" w:space="0" w:color="000000"/>
              <w:right w:val="single" w:sz="12" w:space="0" w:color="000000"/>
              <w:tl2br w:val="nil"/>
              <w:tr2bl w:val="nil"/>
            </w:tcBorders>
          </w:tcPr>
          <w:p w:rsidR="00A646E0" w:rsidRDefault="00B747DF">
            <w:pPr>
              <w:tabs>
                <w:tab w:val="left" w:pos="2260"/>
              </w:tabs>
              <w:adjustRightInd w:val="0"/>
              <w:snapToGrid w:val="0"/>
              <w:spacing w:line="360" w:lineRule="auto"/>
              <w:ind w:left="102" w:right="-20"/>
              <w:jc w:val="left"/>
              <w:rPr>
                <w:sz w:val="18"/>
                <w:szCs w:val="18"/>
              </w:rPr>
            </w:pPr>
            <w:r>
              <w:rPr>
                <w:rFonts w:ascii="宋体" w:hAnsi="宋体" w:hint="eastAsia"/>
                <w:position w:val="-3"/>
                <w:sz w:val="18"/>
                <w:szCs w:val="18"/>
              </w:rPr>
              <w:t>□抵押登记</w:t>
            </w:r>
            <w:r>
              <w:rPr>
                <w:rFonts w:ascii="宋体" w:hAnsi="宋体" w:hint="eastAsia"/>
                <w:position w:val="-3"/>
                <w:sz w:val="18"/>
                <w:szCs w:val="18"/>
              </w:rPr>
              <w:tab/>
            </w:r>
            <w:r>
              <w:rPr>
                <w:rFonts w:ascii="宋体" w:hAnsi="宋体" w:hint="eastAsia"/>
                <w:position w:val="-3"/>
                <w:sz w:val="18"/>
                <w:szCs w:val="18"/>
              </w:rPr>
              <w:t>□注销抵押登记</w:t>
            </w:r>
          </w:p>
        </w:tc>
      </w:tr>
      <w:tr w:rsidR="00A646E0">
        <w:trPr>
          <w:trHeight w:hRule="exact" w:val="356"/>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tabs>
                <w:tab w:val="left" w:pos="2260"/>
              </w:tabs>
              <w:adjustRightInd w:val="0"/>
              <w:snapToGrid w:val="0"/>
              <w:spacing w:line="360" w:lineRule="auto"/>
              <w:ind w:left="102" w:right="-20"/>
              <w:jc w:val="left"/>
              <w:rPr>
                <w:sz w:val="18"/>
                <w:szCs w:val="18"/>
              </w:rPr>
            </w:pPr>
          </w:p>
        </w:tc>
        <w:tc>
          <w:tcPr>
            <w:tcW w:w="1478" w:type="dxa"/>
            <w:vMerge w:val="restart"/>
            <w:tcBorders>
              <w:top w:val="single" w:sz="4" w:space="0" w:color="000000"/>
              <w:left w:val="single" w:sz="12" w:space="0" w:color="000000"/>
              <w:bottom w:val="single" w:sz="4" w:space="0" w:color="000000"/>
              <w:right w:val="single" w:sz="4" w:space="0" w:color="000000"/>
              <w:tl2br w:val="nil"/>
              <w:tr2bl w:val="nil"/>
            </w:tcBorders>
          </w:tcPr>
          <w:p w:rsidR="00A646E0" w:rsidRDefault="00A646E0">
            <w:pPr>
              <w:adjustRightInd w:val="0"/>
              <w:snapToGrid w:val="0"/>
              <w:spacing w:line="360" w:lineRule="auto"/>
              <w:jc w:val="left"/>
              <w:rPr>
                <w:sz w:val="4"/>
                <w:szCs w:val="18"/>
              </w:rPr>
            </w:pPr>
          </w:p>
          <w:p w:rsidR="00A646E0" w:rsidRDefault="00B747DF">
            <w:pPr>
              <w:adjustRightInd w:val="0"/>
              <w:snapToGrid w:val="0"/>
              <w:spacing w:line="360" w:lineRule="auto"/>
              <w:ind w:left="239" w:right="-20"/>
              <w:jc w:val="left"/>
              <w:rPr>
                <w:rFonts w:ascii="宋体" w:hAnsi="宋体"/>
                <w:sz w:val="18"/>
                <w:szCs w:val="18"/>
              </w:rPr>
            </w:pPr>
            <w:r>
              <w:rPr>
                <w:rFonts w:ascii="宋体" w:hAnsi="宋体" w:hint="eastAsia"/>
                <w:sz w:val="18"/>
                <w:szCs w:val="18"/>
              </w:rPr>
              <w:t>□补领牌证</w:t>
            </w:r>
          </w:p>
          <w:p w:rsidR="00A646E0" w:rsidRDefault="00A646E0">
            <w:pPr>
              <w:adjustRightInd w:val="0"/>
              <w:snapToGrid w:val="0"/>
              <w:spacing w:line="360" w:lineRule="auto"/>
              <w:jc w:val="left"/>
              <w:rPr>
                <w:sz w:val="20"/>
                <w:szCs w:val="18"/>
              </w:rPr>
            </w:pPr>
          </w:p>
          <w:p w:rsidR="00A646E0" w:rsidRDefault="00B747DF">
            <w:pPr>
              <w:adjustRightInd w:val="0"/>
              <w:snapToGrid w:val="0"/>
              <w:spacing w:line="360" w:lineRule="auto"/>
              <w:ind w:left="239" w:right="-20"/>
              <w:jc w:val="left"/>
              <w:rPr>
                <w:sz w:val="18"/>
                <w:szCs w:val="18"/>
              </w:rPr>
            </w:pPr>
            <w:r>
              <w:rPr>
                <w:rFonts w:ascii="宋体" w:hAnsi="宋体" w:hint="eastAsia"/>
                <w:sz w:val="18"/>
                <w:szCs w:val="18"/>
              </w:rPr>
              <w:t>□换领牌证</w:t>
            </w:r>
          </w:p>
        </w:tc>
        <w:tc>
          <w:tcPr>
            <w:tcW w:w="1152" w:type="dxa"/>
            <w:tcBorders>
              <w:top w:val="single" w:sz="4"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81" w:right="-20"/>
              <w:jc w:val="left"/>
              <w:rPr>
                <w:sz w:val="18"/>
                <w:szCs w:val="18"/>
              </w:rPr>
            </w:pPr>
            <w:r>
              <w:rPr>
                <w:rFonts w:ascii="宋体" w:hAnsi="宋体" w:hint="eastAsia"/>
                <w:position w:val="-3"/>
                <w:sz w:val="18"/>
                <w:szCs w:val="18"/>
              </w:rPr>
              <w:t>牌证种类</w:t>
            </w:r>
          </w:p>
        </w:tc>
        <w:tc>
          <w:tcPr>
            <w:tcW w:w="5545" w:type="dxa"/>
            <w:gridSpan w:val="9"/>
            <w:tcBorders>
              <w:top w:val="single" w:sz="4" w:space="0" w:color="000000"/>
              <w:left w:val="single" w:sz="4" w:space="0" w:color="000000"/>
              <w:bottom w:val="single" w:sz="4" w:space="0" w:color="000000"/>
              <w:right w:val="single" w:sz="12" w:space="0" w:color="000000"/>
              <w:tl2br w:val="nil"/>
              <w:tr2bl w:val="nil"/>
            </w:tcBorders>
          </w:tcPr>
          <w:p w:rsidR="00A646E0" w:rsidRDefault="00B747DF">
            <w:pPr>
              <w:tabs>
                <w:tab w:val="left" w:pos="1300"/>
                <w:tab w:val="left" w:pos="2260"/>
                <w:tab w:val="left" w:pos="3700"/>
              </w:tabs>
              <w:adjustRightInd w:val="0"/>
              <w:snapToGrid w:val="0"/>
              <w:spacing w:line="360" w:lineRule="auto"/>
              <w:ind w:left="102" w:right="-20"/>
              <w:jc w:val="left"/>
              <w:rPr>
                <w:sz w:val="18"/>
                <w:szCs w:val="18"/>
              </w:rPr>
            </w:pPr>
            <w:r>
              <w:rPr>
                <w:rFonts w:ascii="宋体" w:hAnsi="宋体" w:hint="eastAsia"/>
                <w:position w:val="-3"/>
                <w:sz w:val="18"/>
                <w:szCs w:val="18"/>
              </w:rPr>
              <w:t>□行驶证</w:t>
            </w:r>
            <w:r>
              <w:rPr>
                <w:rFonts w:ascii="宋体" w:hAnsi="宋体" w:hint="eastAsia"/>
                <w:position w:val="-3"/>
                <w:sz w:val="18"/>
                <w:szCs w:val="18"/>
              </w:rPr>
              <w:tab/>
            </w:r>
            <w:r>
              <w:rPr>
                <w:rFonts w:ascii="宋体" w:hAnsi="宋体" w:hint="eastAsia"/>
                <w:position w:val="-3"/>
                <w:sz w:val="18"/>
                <w:szCs w:val="18"/>
              </w:rPr>
              <w:t>□号牌</w:t>
            </w:r>
            <w:r>
              <w:rPr>
                <w:rFonts w:ascii="宋体" w:hAnsi="宋体" w:hint="eastAsia"/>
                <w:position w:val="-3"/>
                <w:sz w:val="18"/>
                <w:szCs w:val="18"/>
              </w:rPr>
              <w:tab/>
            </w:r>
            <w:r>
              <w:rPr>
                <w:rFonts w:ascii="宋体" w:hAnsi="宋体" w:hint="eastAsia"/>
                <w:position w:val="-3"/>
                <w:sz w:val="18"/>
                <w:szCs w:val="18"/>
              </w:rPr>
              <w:t>□登记证书</w:t>
            </w:r>
            <w:r>
              <w:rPr>
                <w:rFonts w:ascii="宋体" w:hAnsi="宋体" w:hint="eastAsia"/>
                <w:position w:val="-3"/>
                <w:sz w:val="18"/>
                <w:szCs w:val="18"/>
              </w:rPr>
              <w:tab/>
            </w:r>
            <w:r>
              <w:rPr>
                <w:rFonts w:ascii="宋体" w:hAnsi="宋体" w:hint="eastAsia"/>
                <w:position w:val="-3"/>
                <w:sz w:val="18"/>
                <w:szCs w:val="18"/>
              </w:rPr>
              <w:t>□检验合格标志</w:t>
            </w:r>
          </w:p>
        </w:tc>
      </w:tr>
      <w:tr w:rsidR="00A646E0">
        <w:trPr>
          <w:trHeight w:hRule="exact" w:val="353"/>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tabs>
                <w:tab w:val="left" w:pos="1300"/>
                <w:tab w:val="left" w:pos="2260"/>
                <w:tab w:val="left" w:pos="3700"/>
              </w:tabs>
              <w:adjustRightInd w:val="0"/>
              <w:snapToGrid w:val="0"/>
              <w:spacing w:line="360" w:lineRule="auto"/>
              <w:ind w:left="102" w:right="-20"/>
              <w:jc w:val="left"/>
              <w:rPr>
                <w:sz w:val="18"/>
                <w:szCs w:val="18"/>
              </w:rPr>
            </w:pPr>
          </w:p>
        </w:tc>
        <w:tc>
          <w:tcPr>
            <w:tcW w:w="1478" w:type="dxa"/>
            <w:vMerge/>
            <w:tcBorders>
              <w:top w:val="single" w:sz="4" w:space="0" w:color="000000"/>
              <w:left w:val="single" w:sz="12" w:space="0" w:color="000000"/>
              <w:bottom w:val="single" w:sz="4" w:space="0" w:color="000000"/>
              <w:right w:val="single" w:sz="4" w:space="0" w:color="000000"/>
              <w:tl2br w:val="nil"/>
              <w:tr2bl w:val="nil"/>
            </w:tcBorders>
          </w:tcPr>
          <w:p w:rsidR="00A646E0" w:rsidRDefault="00A646E0">
            <w:pPr>
              <w:tabs>
                <w:tab w:val="left" w:pos="1300"/>
                <w:tab w:val="left" w:pos="2260"/>
                <w:tab w:val="left" w:pos="3700"/>
              </w:tabs>
              <w:adjustRightInd w:val="0"/>
              <w:snapToGrid w:val="0"/>
              <w:spacing w:line="360" w:lineRule="auto"/>
              <w:ind w:left="102" w:right="-20"/>
              <w:jc w:val="left"/>
              <w:rPr>
                <w:sz w:val="18"/>
                <w:szCs w:val="18"/>
              </w:rPr>
            </w:pPr>
          </w:p>
        </w:tc>
        <w:tc>
          <w:tcPr>
            <w:tcW w:w="1152" w:type="dxa"/>
            <w:tcBorders>
              <w:top w:val="single" w:sz="4"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81" w:right="-20"/>
              <w:jc w:val="left"/>
              <w:rPr>
                <w:sz w:val="18"/>
                <w:szCs w:val="18"/>
              </w:rPr>
            </w:pPr>
            <w:r>
              <w:rPr>
                <w:rFonts w:ascii="宋体" w:hAnsi="宋体" w:hint="eastAsia"/>
                <w:position w:val="-3"/>
                <w:sz w:val="18"/>
                <w:szCs w:val="18"/>
              </w:rPr>
              <w:t>补领原因</w:t>
            </w:r>
          </w:p>
        </w:tc>
        <w:tc>
          <w:tcPr>
            <w:tcW w:w="5545" w:type="dxa"/>
            <w:gridSpan w:val="9"/>
            <w:tcBorders>
              <w:top w:val="single" w:sz="4" w:space="0" w:color="000000"/>
              <w:left w:val="single" w:sz="4" w:space="0" w:color="000000"/>
              <w:bottom w:val="single" w:sz="4" w:space="0" w:color="000000"/>
              <w:right w:val="single" w:sz="12" w:space="0" w:color="000000"/>
              <w:tl2br w:val="nil"/>
              <w:tr2bl w:val="nil"/>
            </w:tcBorders>
          </w:tcPr>
          <w:p w:rsidR="00A646E0" w:rsidRDefault="00B747DF">
            <w:pPr>
              <w:tabs>
                <w:tab w:val="left" w:pos="1300"/>
                <w:tab w:val="left" w:pos="2260"/>
                <w:tab w:val="left" w:pos="3700"/>
                <w:tab w:val="left" w:pos="5980"/>
              </w:tabs>
              <w:adjustRightInd w:val="0"/>
              <w:snapToGrid w:val="0"/>
              <w:spacing w:line="360" w:lineRule="auto"/>
              <w:ind w:left="102" w:right="-20"/>
              <w:jc w:val="left"/>
              <w:rPr>
                <w:sz w:val="18"/>
                <w:szCs w:val="18"/>
              </w:rPr>
            </w:pPr>
            <w:r>
              <w:rPr>
                <w:rFonts w:ascii="宋体" w:hAnsi="宋体" w:hint="eastAsia"/>
                <w:position w:val="-3"/>
                <w:sz w:val="18"/>
                <w:szCs w:val="18"/>
              </w:rPr>
              <w:t>□丢失</w:t>
            </w:r>
            <w:r>
              <w:rPr>
                <w:rFonts w:ascii="宋体" w:hAnsi="宋体" w:hint="eastAsia"/>
                <w:position w:val="-3"/>
                <w:sz w:val="18"/>
                <w:szCs w:val="18"/>
              </w:rPr>
              <w:tab/>
            </w:r>
            <w:r>
              <w:rPr>
                <w:rFonts w:ascii="宋体" w:hAnsi="宋体" w:hint="eastAsia"/>
                <w:position w:val="-3"/>
                <w:sz w:val="18"/>
                <w:szCs w:val="18"/>
              </w:rPr>
              <w:t>□灭失</w:t>
            </w:r>
            <w:r>
              <w:rPr>
                <w:rFonts w:ascii="宋体" w:hAnsi="宋体" w:hint="eastAsia"/>
                <w:position w:val="-3"/>
                <w:sz w:val="18"/>
                <w:szCs w:val="18"/>
              </w:rPr>
              <w:tab/>
            </w:r>
            <w:r>
              <w:rPr>
                <w:rFonts w:ascii="宋体" w:hAnsi="宋体" w:hint="eastAsia"/>
                <w:position w:val="-3"/>
                <w:sz w:val="18"/>
                <w:szCs w:val="18"/>
              </w:rPr>
              <w:t>□未申领</w:t>
            </w:r>
            <w:r>
              <w:rPr>
                <w:rFonts w:ascii="宋体" w:hAnsi="宋体" w:hint="eastAsia"/>
                <w:position w:val="-3"/>
                <w:sz w:val="18"/>
                <w:szCs w:val="18"/>
              </w:rPr>
              <w:tab/>
            </w:r>
            <w:r>
              <w:rPr>
                <w:rFonts w:ascii="宋体" w:hAnsi="宋体" w:hint="eastAsia"/>
                <w:position w:val="-3"/>
                <w:sz w:val="18"/>
                <w:szCs w:val="18"/>
              </w:rPr>
              <w:t>□其他</w:t>
            </w:r>
            <w:r>
              <w:rPr>
                <w:rFonts w:ascii="宋体" w:hAnsi="宋体" w:hint="eastAsia"/>
                <w:spacing w:val="1"/>
                <w:position w:val="-3"/>
                <w:sz w:val="18"/>
                <w:szCs w:val="18"/>
              </w:rPr>
              <w:t>：</w:t>
            </w:r>
          </w:p>
        </w:tc>
      </w:tr>
      <w:tr w:rsidR="00A646E0">
        <w:trPr>
          <w:trHeight w:hRule="exact" w:val="353"/>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tabs>
                <w:tab w:val="left" w:pos="1300"/>
                <w:tab w:val="left" w:pos="2260"/>
                <w:tab w:val="left" w:pos="3700"/>
                <w:tab w:val="left" w:pos="5980"/>
              </w:tabs>
              <w:adjustRightInd w:val="0"/>
              <w:snapToGrid w:val="0"/>
              <w:spacing w:line="360" w:lineRule="auto"/>
              <w:ind w:left="102" w:right="-20"/>
              <w:jc w:val="left"/>
              <w:rPr>
                <w:sz w:val="18"/>
                <w:szCs w:val="18"/>
              </w:rPr>
            </w:pPr>
          </w:p>
        </w:tc>
        <w:tc>
          <w:tcPr>
            <w:tcW w:w="1478" w:type="dxa"/>
            <w:vMerge/>
            <w:tcBorders>
              <w:top w:val="single" w:sz="4" w:space="0" w:color="000000"/>
              <w:left w:val="single" w:sz="12" w:space="0" w:color="000000"/>
              <w:bottom w:val="single" w:sz="4" w:space="0" w:color="000000"/>
              <w:right w:val="single" w:sz="4" w:space="0" w:color="000000"/>
              <w:tl2br w:val="nil"/>
              <w:tr2bl w:val="nil"/>
            </w:tcBorders>
          </w:tcPr>
          <w:p w:rsidR="00A646E0" w:rsidRDefault="00A646E0">
            <w:pPr>
              <w:tabs>
                <w:tab w:val="left" w:pos="1300"/>
                <w:tab w:val="left" w:pos="2260"/>
                <w:tab w:val="left" w:pos="3700"/>
                <w:tab w:val="left" w:pos="5980"/>
              </w:tabs>
              <w:adjustRightInd w:val="0"/>
              <w:snapToGrid w:val="0"/>
              <w:spacing w:line="360" w:lineRule="auto"/>
              <w:ind w:left="102" w:right="-20"/>
              <w:jc w:val="left"/>
              <w:rPr>
                <w:sz w:val="18"/>
                <w:szCs w:val="18"/>
              </w:rPr>
            </w:pPr>
          </w:p>
        </w:tc>
        <w:tc>
          <w:tcPr>
            <w:tcW w:w="1152" w:type="dxa"/>
            <w:tcBorders>
              <w:top w:val="single" w:sz="4"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81" w:right="-20"/>
              <w:jc w:val="left"/>
              <w:rPr>
                <w:sz w:val="18"/>
                <w:szCs w:val="18"/>
              </w:rPr>
            </w:pPr>
            <w:r>
              <w:rPr>
                <w:rFonts w:ascii="宋体" w:hAnsi="宋体" w:hint="eastAsia"/>
                <w:position w:val="-3"/>
                <w:sz w:val="18"/>
                <w:szCs w:val="18"/>
              </w:rPr>
              <w:t>换领原因</w:t>
            </w:r>
          </w:p>
        </w:tc>
        <w:tc>
          <w:tcPr>
            <w:tcW w:w="5545" w:type="dxa"/>
            <w:gridSpan w:val="9"/>
            <w:tcBorders>
              <w:top w:val="single" w:sz="4" w:space="0" w:color="000000"/>
              <w:left w:val="single" w:sz="4" w:space="0" w:color="000000"/>
              <w:bottom w:val="single" w:sz="4" w:space="0" w:color="000000"/>
              <w:right w:val="single" w:sz="12" w:space="0" w:color="000000"/>
              <w:tl2br w:val="nil"/>
              <w:tr2bl w:val="nil"/>
            </w:tcBorders>
          </w:tcPr>
          <w:p w:rsidR="00A646E0" w:rsidRDefault="00B747DF">
            <w:pPr>
              <w:tabs>
                <w:tab w:val="left" w:pos="1300"/>
              </w:tabs>
              <w:adjustRightInd w:val="0"/>
              <w:snapToGrid w:val="0"/>
              <w:spacing w:line="360" w:lineRule="auto"/>
              <w:ind w:left="102" w:right="-20"/>
              <w:jc w:val="left"/>
              <w:rPr>
                <w:sz w:val="18"/>
                <w:szCs w:val="18"/>
              </w:rPr>
            </w:pPr>
            <w:r>
              <w:rPr>
                <w:rFonts w:ascii="宋体" w:hAnsi="宋体" w:hint="eastAsia"/>
                <w:position w:val="-3"/>
                <w:sz w:val="18"/>
                <w:szCs w:val="18"/>
              </w:rPr>
              <w:t>□损坏</w:t>
            </w:r>
            <w:r>
              <w:rPr>
                <w:rFonts w:ascii="宋体" w:hAnsi="宋体" w:hint="eastAsia"/>
                <w:position w:val="-3"/>
                <w:sz w:val="18"/>
                <w:szCs w:val="18"/>
              </w:rPr>
              <w:tab/>
            </w:r>
            <w:r>
              <w:rPr>
                <w:rFonts w:ascii="宋体" w:hAnsi="宋体" w:hint="eastAsia"/>
                <w:position w:val="-3"/>
                <w:sz w:val="18"/>
                <w:szCs w:val="18"/>
              </w:rPr>
              <w:t>□签注满</w:t>
            </w:r>
          </w:p>
        </w:tc>
      </w:tr>
      <w:tr w:rsidR="00A646E0">
        <w:trPr>
          <w:trHeight w:hRule="exact" w:val="354"/>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tabs>
                <w:tab w:val="left" w:pos="1300"/>
              </w:tabs>
              <w:adjustRightInd w:val="0"/>
              <w:snapToGrid w:val="0"/>
              <w:spacing w:line="360" w:lineRule="auto"/>
              <w:ind w:left="102" w:right="-20"/>
              <w:jc w:val="left"/>
              <w:rPr>
                <w:sz w:val="18"/>
                <w:szCs w:val="18"/>
              </w:rPr>
            </w:pPr>
          </w:p>
        </w:tc>
        <w:tc>
          <w:tcPr>
            <w:tcW w:w="1478" w:type="dxa"/>
            <w:tcBorders>
              <w:top w:val="single" w:sz="4" w:space="0" w:color="000000"/>
              <w:left w:val="single" w:sz="12"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239" w:right="-20"/>
              <w:jc w:val="left"/>
              <w:rPr>
                <w:sz w:val="18"/>
                <w:szCs w:val="18"/>
              </w:rPr>
            </w:pPr>
            <w:r>
              <w:rPr>
                <w:rFonts w:ascii="宋体" w:hAnsi="宋体" w:hint="eastAsia"/>
                <w:position w:val="-3"/>
                <w:sz w:val="18"/>
                <w:szCs w:val="18"/>
              </w:rPr>
              <w:t>□临时号牌</w:t>
            </w:r>
          </w:p>
        </w:tc>
        <w:tc>
          <w:tcPr>
            <w:tcW w:w="1152" w:type="dxa"/>
            <w:tcBorders>
              <w:top w:val="single" w:sz="4"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81" w:right="-20"/>
              <w:jc w:val="left"/>
              <w:rPr>
                <w:sz w:val="18"/>
                <w:szCs w:val="18"/>
              </w:rPr>
            </w:pPr>
            <w:r>
              <w:rPr>
                <w:rFonts w:ascii="宋体" w:hAnsi="宋体" w:hint="eastAsia"/>
                <w:position w:val="-3"/>
                <w:sz w:val="18"/>
                <w:szCs w:val="18"/>
              </w:rPr>
              <w:t>核发原因</w:t>
            </w:r>
          </w:p>
        </w:tc>
        <w:tc>
          <w:tcPr>
            <w:tcW w:w="3183" w:type="dxa"/>
            <w:gridSpan w:val="5"/>
            <w:tcBorders>
              <w:top w:val="single" w:sz="4" w:space="0" w:color="000000"/>
              <w:left w:val="single" w:sz="4" w:space="0" w:color="000000"/>
              <w:bottom w:val="single" w:sz="4" w:space="0" w:color="000000"/>
              <w:right w:val="single" w:sz="4" w:space="0" w:color="000000"/>
              <w:tl2br w:val="nil"/>
              <w:tr2bl w:val="nil"/>
            </w:tcBorders>
          </w:tcPr>
          <w:p w:rsidR="00A646E0" w:rsidRDefault="00B747DF">
            <w:pPr>
              <w:tabs>
                <w:tab w:val="left" w:pos="1300"/>
                <w:tab w:val="left" w:pos="2260"/>
              </w:tabs>
              <w:adjustRightInd w:val="0"/>
              <w:snapToGrid w:val="0"/>
              <w:spacing w:line="360" w:lineRule="auto"/>
              <w:ind w:left="102" w:right="-20"/>
              <w:jc w:val="left"/>
              <w:rPr>
                <w:sz w:val="18"/>
                <w:szCs w:val="18"/>
              </w:rPr>
            </w:pPr>
            <w:r>
              <w:rPr>
                <w:rFonts w:ascii="宋体" w:hAnsi="宋体" w:hint="eastAsia"/>
                <w:position w:val="-3"/>
                <w:sz w:val="18"/>
                <w:szCs w:val="18"/>
              </w:rPr>
              <w:t>□未注册</w:t>
            </w:r>
            <w:r>
              <w:rPr>
                <w:rFonts w:ascii="宋体" w:hAnsi="宋体" w:hint="eastAsia"/>
                <w:position w:val="-3"/>
                <w:sz w:val="18"/>
                <w:szCs w:val="18"/>
              </w:rPr>
              <w:tab/>
            </w:r>
            <w:r>
              <w:rPr>
                <w:rFonts w:ascii="宋体" w:hAnsi="宋体" w:hint="eastAsia"/>
                <w:position w:val="-3"/>
                <w:sz w:val="18"/>
                <w:szCs w:val="18"/>
              </w:rPr>
              <w:t>□迁出</w:t>
            </w:r>
            <w:r>
              <w:rPr>
                <w:rFonts w:ascii="宋体" w:hAnsi="宋体" w:hint="eastAsia"/>
                <w:position w:val="-3"/>
                <w:sz w:val="18"/>
                <w:szCs w:val="18"/>
              </w:rPr>
              <w:tab/>
            </w:r>
            <w:r>
              <w:rPr>
                <w:rFonts w:ascii="宋体" w:hAnsi="宋体" w:hint="eastAsia"/>
                <w:position w:val="-3"/>
                <w:sz w:val="18"/>
                <w:szCs w:val="18"/>
              </w:rPr>
              <w:t>□补领号牌</w:t>
            </w:r>
          </w:p>
        </w:tc>
        <w:tc>
          <w:tcPr>
            <w:tcW w:w="621" w:type="dxa"/>
            <w:tcBorders>
              <w:top w:val="single" w:sz="4"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14" w:right="-20"/>
              <w:jc w:val="left"/>
              <w:rPr>
                <w:sz w:val="18"/>
                <w:szCs w:val="18"/>
              </w:rPr>
            </w:pPr>
            <w:r>
              <w:rPr>
                <w:rFonts w:ascii="宋体" w:hAnsi="宋体" w:hint="eastAsia"/>
                <w:position w:val="-3"/>
                <w:sz w:val="18"/>
                <w:szCs w:val="18"/>
              </w:rPr>
              <w:t>号码</w:t>
            </w:r>
          </w:p>
        </w:tc>
        <w:tc>
          <w:tcPr>
            <w:tcW w:w="1741" w:type="dxa"/>
            <w:gridSpan w:val="3"/>
            <w:tcBorders>
              <w:top w:val="single" w:sz="4" w:space="0" w:color="000000"/>
              <w:left w:val="single" w:sz="4" w:space="0" w:color="000000"/>
              <w:bottom w:val="single" w:sz="4"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r>
      <w:tr w:rsidR="00A646E0">
        <w:trPr>
          <w:trHeight w:hRule="exact" w:val="356"/>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c>
          <w:tcPr>
            <w:tcW w:w="1478" w:type="dxa"/>
            <w:tcBorders>
              <w:top w:val="single" w:sz="4" w:space="0" w:color="000000"/>
              <w:left w:val="single" w:sz="12"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239" w:right="-20"/>
              <w:jc w:val="left"/>
              <w:rPr>
                <w:sz w:val="18"/>
                <w:szCs w:val="18"/>
              </w:rPr>
            </w:pPr>
            <w:r>
              <w:rPr>
                <w:rFonts w:ascii="宋体" w:hAnsi="宋体" w:hint="eastAsia"/>
                <w:position w:val="-3"/>
                <w:sz w:val="18"/>
                <w:szCs w:val="18"/>
              </w:rPr>
              <w:t>□登记更正</w:t>
            </w:r>
          </w:p>
        </w:tc>
        <w:tc>
          <w:tcPr>
            <w:tcW w:w="1152" w:type="dxa"/>
            <w:tcBorders>
              <w:top w:val="single" w:sz="4"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81" w:right="-20"/>
              <w:jc w:val="left"/>
              <w:rPr>
                <w:sz w:val="18"/>
                <w:szCs w:val="18"/>
              </w:rPr>
            </w:pPr>
            <w:r>
              <w:rPr>
                <w:rFonts w:ascii="宋体" w:hAnsi="宋体" w:hint="eastAsia"/>
                <w:position w:val="-3"/>
                <w:sz w:val="18"/>
                <w:szCs w:val="18"/>
              </w:rPr>
              <w:t>更正事项</w:t>
            </w:r>
          </w:p>
        </w:tc>
        <w:tc>
          <w:tcPr>
            <w:tcW w:w="5545" w:type="dxa"/>
            <w:gridSpan w:val="9"/>
            <w:tcBorders>
              <w:top w:val="single" w:sz="4" w:space="0" w:color="000000"/>
              <w:left w:val="single" w:sz="4" w:space="0" w:color="000000"/>
              <w:bottom w:val="single" w:sz="4"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r>
      <w:tr w:rsidR="00A646E0">
        <w:trPr>
          <w:trHeight w:hRule="exact" w:val="353"/>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adjustRightInd w:val="0"/>
              <w:snapToGrid w:val="0"/>
              <w:spacing w:line="360" w:lineRule="auto"/>
              <w:jc w:val="left"/>
              <w:rPr>
                <w:sz w:val="18"/>
                <w:szCs w:val="18"/>
              </w:rPr>
            </w:pPr>
          </w:p>
        </w:tc>
        <w:tc>
          <w:tcPr>
            <w:tcW w:w="1478" w:type="dxa"/>
            <w:vMerge w:val="restart"/>
            <w:tcBorders>
              <w:top w:val="single" w:sz="4" w:space="0" w:color="000000"/>
              <w:left w:val="single" w:sz="12" w:space="0" w:color="000000"/>
              <w:bottom w:val="single" w:sz="12" w:space="0" w:color="000000"/>
              <w:right w:val="single" w:sz="4" w:space="0" w:color="000000"/>
              <w:tl2br w:val="nil"/>
              <w:tr2bl w:val="nil"/>
            </w:tcBorders>
          </w:tcPr>
          <w:p w:rsidR="00A646E0" w:rsidRDefault="00A646E0">
            <w:pPr>
              <w:adjustRightInd w:val="0"/>
              <w:snapToGrid w:val="0"/>
              <w:spacing w:line="360" w:lineRule="auto"/>
              <w:jc w:val="left"/>
              <w:rPr>
                <w:sz w:val="13"/>
                <w:szCs w:val="18"/>
              </w:rPr>
            </w:pPr>
          </w:p>
          <w:p w:rsidR="00A646E0" w:rsidRDefault="00B747DF">
            <w:pPr>
              <w:adjustRightInd w:val="0"/>
              <w:snapToGrid w:val="0"/>
              <w:spacing w:line="360" w:lineRule="auto"/>
              <w:ind w:left="239" w:right="-20"/>
              <w:jc w:val="left"/>
              <w:rPr>
                <w:sz w:val="18"/>
                <w:szCs w:val="18"/>
              </w:rPr>
            </w:pPr>
            <w:r>
              <w:rPr>
                <w:rFonts w:ascii="宋体" w:hAnsi="宋体" w:hint="eastAsia"/>
                <w:sz w:val="18"/>
                <w:szCs w:val="18"/>
              </w:rPr>
              <w:t>□封存解封</w:t>
            </w:r>
          </w:p>
        </w:tc>
        <w:tc>
          <w:tcPr>
            <w:tcW w:w="1152" w:type="dxa"/>
            <w:tcBorders>
              <w:top w:val="single" w:sz="4" w:space="0" w:color="000000"/>
              <w:left w:val="single" w:sz="4" w:space="0" w:color="000000"/>
              <w:bottom w:val="single" w:sz="4" w:space="0" w:color="000000"/>
              <w:right w:val="single" w:sz="4" w:space="0" w:color="000000"/>
              <w:tl2br w:val="nil"/>
              <w:tr2bl w:val="nil"/>
            </w:tcBorders>
          </w:tcPr>
          <w:p w:rsidR="00A646E0" w:rsidRDefault="00B747DF">
            <w:pPr>
              <w:adjustRightInd w:val="0"/>
              <w:snapToGrid w:val="0"/>
              <w:spacing w:line="360" w:lineRule="auto"/>
              <w:ind w:left="181" w:right="-20"/>
              <w:jc w:val="left"/>
              <w:rPr>
                <w:sz w:val="18"/>
                <w:szCs w:val="18"/>
              </w:rPr>
            </w:pPr>
            <w:r>
              <w:rPr>
                <w:rFonts w:ascii="宋体" w:hAnsi="宋体" w:hint="eastAsia"/>
                <w:position w:val="-3"/>
                <w:sz w:val="18"/>
                <w:szCs w:val="18"/>
              </w:rPr>
              <w:t>申请种类</w:t>
            </w:r>
          </w:p>
        </w:tc>
        <w:tc>
          <w:tcPr>
            <w:tcW w:w="5545" w:type="dxa"/>
            <w:gridSpan w:val="9"/>
            <w:tcBorders>
              <w:top w:val="single" w:sz="4" w:space="0" w:color="000000"/>
              <w:left w:val="single" w:sz="4" w:space="0" w:color="000000"/>
              <w:bottom w:val="single" w:sz="4" w:space="0" w:color="000000"/>
              <w:right w:val="single" w:sz="12" w:space="0" w:color="000000"/>
              <w:tl2br w:val="nil"/>
              <w:tr2bl w:val="nil"/>
            </w:tcBorders>
          </w:tcPr>
          <w:p w:rsidR="00A646E0" w:rsidRDefault="00B747DF">
            <w:pPr>
              <w:tabs>
                <w:tab w:val="left" w:pos="1540"/>
              </w:tabs>
              <w:adjustRightInd w:val="0"/>
              <w:snapToGrid w:val="0"/>
              <w:spacing w:line="360" w:lineRule="auto"/>
              <w:ind w:left="102" w:right="-20"/>
              <w:jc w:val="left"/>
              <w:rPr>
                <w:sz w:val="18"/>
                <w:szCs w:val="18"/>
              </w:rPr>
            </w:pPr>
            <w:r>
              <w:rPr>
                <w:rFonts w:ascii="宋体" w:hAnsi="宋体" w:hint="eastAsia"/>
                <w:position w:val="-3"/>
                <w:sz w:val="18"/>
                <w:szCs w:val="18"/>
              </w:rPr>
              <w:t>□封存档案</w:t>
            </w:r>
            <w:r>
              <w:rPr>
                <w:rFonts w:ascii="宋体" w:hAnsi="宋体" w:hint="eastAsia"/>
                <w:position w:val="-3"/>
                <w:sz w:val="18"/>
                <w:szCs w:val="18"/>
              </w:rPr>
              <w:tab/>
            </w:r>
            <w:r>
              <w:rPr>
                <w:rFonts w:ascii="宋体" w:hAnsi="宋体" w:hint="eastAsia"/>
                <w:position w:val="-3"/>
                <w:sz w:val="18"/>
                <w:szCs w:val="18"/>
              </w:rPr>
              <w:t>□解封档案</w:t>
            </w:r>
          </w:p>
        </w:tc>
      </w:tr>
      <w:tr w:rsidR="00A646E0">
        <w:trPr>
          <w:trHeight w:hRule="exact" w:val="361"/>
        </w:trPr>
        <w:tc>
          <w:tcPr>
            <w:tcW w:w="843" w:type="dxa"/>
            <w:vMerge/>
            <w:tcBorders>
              <w:top w:val="single" w:sz="12" w:space="0" w:color="000000"/>
              <w:left w:val="single" w:sz="12" w:space="0" w:color="000000"/>
              <w:bottom w:val="single" w:sz="12" w:space="0" w:color="000000"/>
              <w:right w:val="single" w:sz="12" w:space="0" w:color="000000"/>
              <w:tl2br w:val="nil"/>
              <w:tr2bl w:val="nil"/>
            </w:tcBorders>
          </w:tcPr>
          <w:p w:rsidR="00A646E0" w:rsidRDefault="00A646E0">
            <w:pPr>
              <w:tabs>
                <w:tab w:val="left" w:pos="1540"/>
              </w:tabs>
              <w:adjustRightInd w:val="0"/>
              <w:snapToGrid w:val="0"/>
              <w:spacing w:line="360" w:lineRule="auto"/>
              <w:ind w:left="102" w:right="-20"/>
              <w:jc w:val="left"/>
              <w:rPr>
                <w:sz w:val="18"/>
                <w:szCs w:val="18"/>
              </w:rPr>
            </w:pPr>
          </w:p>
        </w:tc>
        <w:tc>
          <w:tcPr>
            <w:tcW w:w="1478" w:type="dxa"/>
            <w:vMerge/>
            <w:tcBorders>
              <w:top w:val="single" w:sz="4" w:space="0" w:color="000000"/>
              <w:left w:val="single" w:sz="12" w:space="0" w:color="000000"/>
              <w:bottom w:val="single" w:sz="12" w:space="0" w:color="000000"/>
              <w:right w:val="single" w:sz="4" w:space="0" w:color="000000"/>
              <w:tl2br w:val="nil"/>
              <w:tr2bl w:val="nil"/>
            </w:tcBorders>
          </w:tcPr>
          <w:p w:rsidR="00A646E0" w:rsidRDefault="00A646E0">
            <w:pPr>
              <w:tabs>
                <w:tab w:val="left" w:pos="1540"/>
              </w:tabs>
              <w:adjustRightInd w:val="0"/>
              <w:snapToGrid w:val="0"/>
              <w:spacing w:line="360" w:lineRule="auto"/>
              <w:ind w:left="102" w:right="-20"/>
              <w:jc w:val="left"/>
              <w:rPr>
                <w:sz w:val="18"/>
                <w:szCs w:val="18"/>
              </w:rPr>
            </w:pPr>
          </w:p>
        </w:tc>
        <w:tc>
          <w:tcPr>
            <w:tcW w:w="1152" w:type="dxa"/>
            <w:tcBorders>
              <w:top w:val="single" w:sz="4" w:space="0" w:color="000000"/>
              <w:left w:val="single" w:sz="4" w:space="0" w:color="000000"/>
              <w:bottom w:val="single" w:sz="12" w:space="0" w:color="000000"/>
              <w:right w:val="single" w:sz="4" w:space="0" w:color="000000"/>
              <w:tl2br w:val="nil"/>
              <w:tr2bl w:val="nil"/>
            </w:tcBorders>
          </w:tcPr>
          <w:p w:rsidR="00A646E0" w:rsidRDefault="00B747DF">
            <w:pPr>
              <w:adjustRightInd w:val="0"/>
              <w:snapToGrid w:val="0"/>
              <w:spacing w:line="360" w:lineRule="auto"/>
              <w:ind w:left="181" w:right="-20"/>
              <w:jc w:val="left"/>
              <w:rPr>
                <w:sz w:val="18"/>
                <w:szCs w:val="18"/>
              </w:rPr>
            </w:pPr>
            <w:r>
              <w:rPr>
                <w:rFonts w:ascii="宋体" w:hAnsi="宋体" w:hint="eastAsia"/>
                <w:position w:val="-3"/>
                <w:sz w:val="18"/>
                <w:szCs w:val="18"/>
              </w:rPr>
              <w:t>封存原因</w:t>
            </w:r>
          </w:p>
        </w:tc>
        <w:tc>
          <w:tcPr>
            <w:tcW w:w="5545" w:type="dxa"/>
            <w:gridSpan w:val="9"/>
            <w:tcBorders>
              <w:top w:val="single" w:sz="4" w:space="0" w:color="000000"/>
              <w:left w:val="single" w:sz="4" w:space="0" w:color="000000"/>
              <w:bottom w:val="single" w:sz="12" w:space="0" w:color="000000"/>
              <w:right w:val="single" w:sz="12" w:space="0" w:color="000000"/>
              <w:tl2br w:val="nil"/>
              <w:tr2bl w:val="nil"/>
            </w:tcBorders>
          </w:tcPr>
          <w:p w:rsidR="00A646E0" w:rsidRDefault="00B747DF">
            <w:pPr>
              <w:tabs>
                <w:tab w:val="left" w:pos="1540"/>
              </w:tabs>
              <w:adjustRightInd w:val="0"/>
              <w:snapToGrid w:val="0"/>
              <w:spacing w:line="360" w:lineRule="auto"/>
              <w:ind w:left="102" w:right="-20"/>
              <w:jc w:val="left"/>
              <w:rPr>
                <w:sz w:val="18"/>
                <w:szCs w:val="18"/>
              </w:rPr>
            </w:pPr>
            <w:r>
              <w:rPr>
                <w:rFonts w:ascii="宋体" w:hAnsi="宋体" w:hint="eastAsia"/>
                <w:position w:val="-3"/>
                <w:sz w:val="18"/>
                <w:szCs w:val="18"/>
              </w:rPr>
              <w:t>□盗抢</w:t>
            </w:r>
            <w:r>
              <w:rPr>
                <w:rFonts w:ascii="宋体" w:hAnsi="宋体" w:hint="eastAsia"/>
                <w:position w:val="-3"/>
                <w:sz w:val="18"/>
                <w:szCs w:val="18"/>
              </w:rPr>
              <w:tab/>
            </w:r>
            <w:r>
              <w:rPr>
                <w:rFonts w:ascii="宋体" w:hAnsi="宋体" w:hint="eastAsia"/>
                <w:position w:val="-3"/>
                <w:sz w:val="18"/>
                <w:szCs w:val="18"/>
              </w:rPr>
              <w:t>□查封、扣押</w:t>
            </w:r>
          </w:p>
        </w:tc>
      </w:tr>
      <w:tr w:rsidR="00A646E0">
        <w:trPr>
          <w:trHeight w:hRule="exact" w:val="362"/>
        </w:trPr>
        <w:tc>
          <w:tcPr>
            <w:tcW w:w="9018" w:type="dxa"/>
            <w:gridSpan w:val="12"/>
            <w:tcBorders>
              <w:top w:val="single" w:sz="12" w:space="0" w:color="000000"/>
              <w:left w:val="single" w:sz="12" w:space="0" w:color="000000"/>
              <w:bottom w:val="single" w:sz="12" w:space="0" w:color="000000"/>
              <w:right w:val="single" w:sz="12" w:space="0" w:color="000000"/>
              <w:tl2br w:val="nil"/>
              <w:tr2bl w:val="nil"/>
            </w:tcBorders>
          </w:tcPr>
          <w:p w:rsidR="00A646E0" w:rsidRDefault="00B747DF">
            <w:pPr>
              <w:adjustRightInd w:val="0"/>
              <w:snapToGrid w:val="0"/>
              <w:spacing w:line="360" w:lineRule="auto"/>
              <w:ind w:left="979" w:right="-20"/>
              <w:jc w:val="left"/>
              <w:rPr>
                <w:sz w:val="18"/>
                <w:szCs w:val="18"/>
              </w:rPr>
            </w:pPr>
            <w:r>
              <w:rPr>
                <w:rFonts w:ascii="宋体" w:hAnsi="宋体" w:hint="eastAsia"/>
                <w:spacing w:val="2"/>
                <w:position w:val="-3"/>
                <w:sz w:val="18"/>
                <w:szCs w:val="18"/>
              </w:rPr>
              <w:t>拖</w:t>
            </w:r>
            <w:r>
              <w:rPr>
                <w:rFonts w:ascii="宋体" w:hAnsi="宋体" w:hint="eastAsia"/>
                <w:position w:val="-3"/>
                <w:sz w:val="18"/>
                <w:szCs w:val="18"/>
              </w:rPr>
              <w:t>拉</w:t>
            </w:r>
            <w:r>
              <w:rPr>
                <w:rFonts w:ascii="宋体" w:hAnsi="宋体" w:hint="eastAsia"/>
                <w:spacing w:val="2"/>
                <w:position w:val="-3"/>
                <w:sz w:val="18"/>
                <w:szCs w:val="18"/>
              </w:rPr>
              <w:t>机</w:t>
            </w:r>
            <w:r>
              <w:rPr>
                <w:rFonts w:ascii="宋体" w:hAnsi="宋体" w:hint="eastAsia"/>
                <w:position w:val="-3"/>
                <w:sz w:val="18"/>
                <w:szCs w:val="18"/>
              </w:rPr>
              <w:t>和联</w:t>
            </w:r>
            <w:r>
              <w:rPr>
                <w:rFonts w:ascii="宋体" w:hAnsi="宋体" w:hint="eastAsia"/>
                <w:spacing w:val="2"/>
                <w:position w:val="-3"/>
                <w:sz w:val="18"/>
                <w:szCs w:val="18"/>
              </w:rPr>
              <w:t>合</w:t>
            </w:r>
            <w:r>
              <w:rPr>
                <w:rFonts w:ascii="宋体" w:hAnsi="宋体" w:hint="eastAsia"/>
                <w:position w:val="-3"/>
                <w:sz w:val="18"/>
                <w:szCs w:val="18"/>
              </w:rPr>
              <w:t>收</w:t>
            </w:r>
            <w:r>
              <w:rPr>
                <w:rFonts w:ascii="宋体" w:hAnsi="宋体" w:hint="eastAsia"/>
                <w:spacing w:val="2"/>
                <w:position w:val="-3"/>
                <w:sz w:val="18"/>
                <w:szCs w:val="18"/>
              </w:rPr>
              <w:t>割</w:t>
            </w:r>
            <w:r>
              <w:rPr>
                <w:rFonts w:ascii="宋体" w:hAnsi="宋体" w:hint="eastAsia"/>
                <w:position w:val="-3"/>
                <w:sz w:val="18"/>
                <w:szCs w:val="18"/>
              </w:rPr>
              <w:t>机所</w:t>
            </w:r>
            <w:r>
              <w:rPr>
                <w:rFonts w:ascii="宋体" w:hAnsi="宋体" w:hint="eastAsia"/>
                <w:spacing w:val="2"/>
                <w:position w:val="-3"/>
                <w:sz w:val="18"/>
                <w:szCs w:val="18"/>
              </w:rPr>
              <w:t>有</w:t>
            </w:r>
            <w:r>
              <w:rPr>
                <w:rFonts w:ascii="宋体" w:hAnsi="宋体" w:hint="eastAsia"/>
                <w:position w:val="-3"/>
                <w:sz w:val="18"/>
                <w:szCs w:val="18"/>
              </w:rPr>
              <w:t>人</w:t>
            </w:r>
            <w:r>
              <w:rPr>
                <w:rFonts w:ascii="宋体" w:hAnsi="宋体" w:hint="eastAsia"/>
                <w:spacing w:val="2"/>
                <w:position w:val="-3"/>
                <w:sz w:val="18"/>
                <w:szCs w:val="18"/>
              </w:rPr>
              <w:t>、</w:t>
            </w:r>
            <w:r>
              <w:rPr>
                <w:rFonts w:ascii="宋体" w:hAnsi="宋体" w:hint="eastAsia"/>
                <w:position w:val="-3"/>
                <w:sz w:val="18"/>
                <w:szCs w:val="18"/>
              </w:rPr>
              <w:t>抵押</w:t>
            </w:r>
            <w:r>
              <w:rPr>
                <w:rFonts w:ascii="宋体" w:hAnsi="宋体" w:hint="eastAsia"/>
                <w:spacing w:val="2"/>
                <w:position w:val="-3"/>
                <w:sz w:val="18"/>
                <w:szCs w:val="18"/>
              </w:rPr>
              <w:t>权</w:t>
            </w:r>
            <w:r>
              <w:rPr>
                <w:rFonts w:ascii="宋体" w:hAnsi="宋体" w:hint="eastAsia"/>
                <w:position w:val="-3"/>
                <w:sz w:val="18"/>
                <w:szCs w:val="18"/>
              </w:rPr>
              <w:t>人</w:t>
            </w:r>
            <w:r>
              <w:rPr>
                <w:rFonts w:ascii="宋体" w:hAnsi="宋体" w:hint="eastAsia"/>
                <w:spacing w:val="2"/>
                <w:position w:val="-3"/>
                <w:sz w:val="18"/>
                <w:szCs w:val="18"/>
              </w:rPr>
              <w:t>及</w:t>
            </w:r>
            <w:r>
              <w:rPr>
                <w:rFonts w:ascii="宋体" w:hAnsi="宋体" w:hint="eastAsia"/>
                <w:position w:val="-3"/>
                <w:sz w:val="18"/>
                <w:szCs w:val="18"/>
              </w:rPr>
              <w:t>代理</w:t>
            </w:r>
            <w:r>
              <w:rPr>
                <w:rFonts w:ascii="宋体" w:hAnsi="宋体" w:hint="eastAsia"/>
                <w:spacing w:val="2"/>
                <w:position w:val="-3"/>
                <w:sz w:val="18"/>
                <w:szCs w:val="18"/>
              </w:rPr>
              <w:t>人</w:t>
            </w:r>
            <w:r>
              <w:rPr>
                <w:rFonts w:ascii="宋体" w:hAnsi="宋体" w:hint="eastAsia"/>
                <w:position w:val="-3"/>
                <w:sz w:val="18"/>
                <w:szCs w:val="18"/>
              </w:rPr>
              <w:t>对</w:t>
            </w:r>
            <w:r>
              <w:rPr>
                <w:rFonts w:ascii="宋体" w:hAnsi="宋体" w:hint="eastAsia"/>
                <w:spacing w:val="2"/>
                <w:position w:val="-3"/>
                <w:sz w:val="18"/>
                <w:szCs w:val="18"/>
              </w:rPr>
              <w:t>申</w:t>
            </w:r>
            <w:r>
              <w:rPr>
                <w:rFonts w:ascii="宋体" w:hAnsi="宋体" w:hint="eastAsia"/>
                <w:position w:val="-3"/>
                <w:sz w:val="18"/>
                <w:szCs w:val="18"/>
              </w:rPr>
              <w:t>请材</w:t>
            </w:r>
            <w:r>
              <w:rPr>
                <w:rFonts w:ascii="宋体" w:hAnsi="宋体" w:hint="eastAsia"/>
                <w:spacing w:val="2"/>
                <w:position w:val="-3"/>
                <w:sz w:val="18"/>
                <w:szCs w:val="18"/>
              </w:rPr>
              <w:t>料</w:t>
            </w:r>
            <w:r>
              <w:rPr>
                <w:rFonts w:ascii="宋体" w:hAnsi="宋体" w:hint="eastAsia"/>
                <w:position w:val="-3"/>
                <w:sz w:val="18"/>
                <w:szCs w:val="18"/>
              </w:rPr>
              <w:t>的</w:t>
            </w:r>
            <w:r>
              <w:rPr>
                <w:rFonts w:ascii="宋体" w:hAnsi="宋体" w:hint="eastAsia"/>
                <w:spacing w:val="2"/>
                <w:position w:val="-3"/>
                <w:sz w:val="18"/>
                <w:szCs w:val="18"/>
              </w:rPr>
              <w:t>真</w:t>
            </w:r>
            <w:r>
              <w:rPr>
                <w:rFonts w:ascii="宋体" w:hAnsi="宋体" w:hint="eastAsia"/>
                <w:position w:val="-3"/>
                <w:sz w:val="18"/>
                <w:szCs w:val="18"/>
              </w:rPr>
              <w:t>实有</w:t>
            </w:r>
            <w:r>
              <w:rPr>
                <w:rFonts w:ascii="宋体" w:hAnsi="宋体" w:hint="eastAsia"/>
                <w:spacing w:val="2"/>
                <w:position w:val="-3"/>
                <w:sz w:val="18"/>
                <w:szCs w:val="18"/>
              </w:rPr>
              <w:t>效</w:t>
            </w:r>
            <w:r>
              <w:rPr>
                <w:rFonts w:ascii="宋体" w:hAnsi="宋体" w:hint="eastAsia"/>
                <w:position w:val="-3"/>
                <w:sz w:val="18"/>
                <w:szCs w:val="18"/>
              </w:rPr>
              <w:t>性</w:t>
            </w:r>
            <w:r>
              <w:rPr>
                <w:rFonts w:ascii="宋体" w:hAnsi="宋体" w:hint="eastAsia"/>
                <w:spacing w:val="2"/>
                <w:position w:val="-3"/>
                <w:sz w:val="18"/>
                <w:szCs w:val="18"/>
              </w:rPr>
              <w:t>负</w:t>
            </w:r>
            <w:r>
              <w:rPr>
                <w:rFonts w:ascii="宋体" w:hAnsi="宋体" w:hint="eastAsia"/>
                <w:position w:val="-3"/>
                <w:sz w:val="18"/>
                <w:szCs w:val="18"/>
              </w:rPr>
              <w:t>责。</w:t>
            </w:r>
          </w:p>
        </w:tc>
      </w:tr>
      <w:tr w:rsidR="00A646E0">
        <w:trPr>
          <w:trHeight w:hRule="exact" w:val="429"/>
        </w:trPr>
        <w:tc>
          <w:tcPr>
            <w:tcW w:w="4449" w:type="dxa"/>
            <w:gridSpan w:val="5"/>
            <w:tcBorders>
              <w:top w:val="single" w:sz="12" w:space="0" w:color="000000"/>
              <w:left w:val="single" w:sz="12" w:space="0" w:color="000000"/>
              <w:bottom w:val="single" w:sz="12" w:space="0" w:color="000000"/>
              <w:right w:val="single" w:sz="6" w:space="0" w:color="000000"/>
              <w:tl2br w:val="nil"/>
              <w:tr2bl w:val="nil"/>
            </w:tcBorders>
          </w:tcPr>
          <w:p w:rsidR="00A646E0" w:rsidRDefault="00B747DF">
            <w:pPr>
              <w:adjustRightInd w:val="0"/>
              <w:snapToGrid w:val="0"/>
              <w:spacing w:line="360" w:lineRule="auto"/>
              <w:ind w:left="93" w:right="-20"/>
              <w:jc w:val="left"/>
              <w:rPr>
                <w:rFonts w:ascii="宋体" w:hAnsi="宋体"/>
                <w:sz w:val="18"/>
                <w:szCs w:val="18"/>
              </w:rPr>
            </w:pPr>
            <w:r>
              <w:rPr>
                <w:rFonts w:ascii="宋体" w:hAnsi="宋体" w:hint="eastAsia"/>
                <w:position w:val="-2"/>
                <w:sz w:val="18"/>
                <w:szCs w:val="18"/>
              </w:rPr>
              <w:t>所有人（代理人）签字：</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年</w:t>
            </w:r>
            <w:r>
              <w:rPr>
                <w:rFonts w:ascii="宋体" w:hAnsi="宋体" w:hint="eastAsia"/>
                <w:sz w:val="18"/>
                <w:szCs w:val="18"/>
              </w:rPr>
              <w:tab/>
            </w:r>
            <w:r>
              <w:rPr>
                <w:rFonts w:ascii="宋体" w:hAnsi="宋体" w:hint="eastAsia"/>
                <w:sz w:val="18"/>
                <w:szCs w:val="18"/>
              </w:rPr>
              <w:t>月</w:t>
            </w:r>
            <w:r>
              <w:rPr>
                <w:rFonts w:ascii="宋体" w:hAnsi="宋体" w:hint="eastAsia"/>
                <w:sz w:val="18"/>
                <w:szCs w:val="18"/>
              </w:rPr>
              <w:tab/>
            </w:r>
            <w:r>
              <w:rPr>
                <w:rFonts w:ascii="宋体" w:hAnsi="宋体" w:hint="eastAsia"/>
                <w:sz w:val="18"/>
                <w:szCs w:val="18"/>
              </w:rPr>
              <w:t>日</w:t>
            </w:r>
          </w:p>
        </w:tc>
        <w:tc>
          <w:tcPr>
            <w:tcW w:w="4569" w:type="dxa"/>
            <w:gridSpan w:val="7"/>
            <w:tcBorders>
              <w:top w:val="single" w:sz="12" w:space="0" w:color="000000"/>
              <w:left w:val="single" w:sz="6" w:space="0" w:color="000000"/>
              <w:bottom w:val="single" w:sz="12" w:space="0" w:color="000000"/>
              <w:right w:val="single" w:sz="12" w:space="0" w:color="000000"/>
              <w:tl2br w:val="nil"/>
              <w:tr2bl w:val="nil"/>
            </w:tcBorders>
          </w:tcPr>
          <w:p w:rsidR="00A646E0" w:rsidRDefault="00B747DF">
            <w:pPr>
              <w:adjustRightInd w:val="0"/>
              <w:snapToGrid w:val="0"/>
              <w:spacing w:line="360" w:lineRule="auto"/>
              <w:ind w:left="100" w:right="-20"/>
              <w:jc w:val="left"/>
              <w:rPr>
                <w:rFonts w:ascii="宋体" w:hAnsi="宋体"/>
                <w:sz w:val="18"/>
                <w:szCs w:val="18"/>
              </w:rPr>
            </w:pPr>
            <w:r>
              <w:rPr>
                <w:rFonts w:ascii="宋体" w:hAnsi="宋体" w:hint="eastAsia"/>
                <w:position w:val="-2"/>
                <w:sz w:val="18"/>
                <w:szCs w:val="18"/>
              </w:rPr>
              <w:t>抵押权人（代理人）签字：</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年</w:t>
            </w:r>
            <w:r>
              <w:rPr>
                <w:rFonts w:ascii="宋体" w:hAnsi="宋体" w:hint="eastAsia"/>
                <w:sz w:val="18"/>
                <w:szCs w:val="18"/>
              </w:rPr>
              <w:tab/>
            </w:r>
            <w:r>
              <w:rPr>
                <w:rFonts w:ascii="宋体" w:hAnsi="宋体" w:hint="eastAsia"/>
                <w:sz w:val="18"/>
                <w:szCs w:val="18"/>
              </w:rPr>
              <w:t>月</w:t>
            </w:r>
            <w:r>
              <w:rPr>
                <w:rFonts w:ascii="宋体" w:hAnsi="宋体" w:hint="eastAsia"/>
                <w:sz w:val="18"/>
                <w:szCs w:val="18"/>
              </w:rPr>
              <w:tab/>
            </w:r>
            <w:r>
              <w:rPr>
                <w:rFonts w:ascii="宋体" w:hAnsi="宋体" w:hint="eastAsia"/>
                <w:sz w:val="18"/>
                <w:szCs w:val="18"/>
              </w:rPr>
              <w:t>日</w:t>
            </w:r>
          </w:p>
        </w:tc>
      </w:tr>
    </w:tbl>
    <w:p w:rsidR="00A646E0" w:rsidRDefault="00B747DF">
      <w:pPr>
        <w:adjustRightInd w:val="0"/>
        <w:snapToGrid w:val="0"/>
        <w:spacing w:line="520" w:lineRule="exact"/>
        <w:ind w:right="-23"/>
        <w:jc w:val="center"/>
        <w:rPr>
          <w:rFonts w:ascii="华文中宋" w:eastAsia="华文中宋" w:hAnsi="华文中宋"/>
          <w:position w:val="-1"/>
          <w:sz w:val="36"/>
          <w:szCs w:val="36"/>
        </w:rPr>
      </w:pPr>
      <w:r>
        <w:rPr>
          <w:rFonts w:ascii="华文中宋" w:eastAsia="华文中宋" w:hAnsi="华文中宋" w:hint="eastAsia"/>
          <w:position w:val="-1"/>
          <w:sz w:val="36"/>
          <w:szCs w:val="36"/>
        </w:rPr>
        <w:lastRenderedPageBreak/>
        <w:t>填表说明</w:t>
      </w:r>
    </w:p>
    <w:p w:rsidR="00A646E0" w:rsidRDefault="00B747DF">
      <w:pPr>
        <w:widowControl/>
        <w:adjustRightInd w:val="0"/>
        <w:snapToGrid w:val="0"/>
        <w:spacing w:line="520" w:lineRule="exact"/>
        <w:ind w:firstLineChars="200" w:firstLine="563"/>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．可使用黑色或者蓝色墨水笔填写，也可使用计算机打印</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后交申请人签字。</w:t>
      </w:r>
    </w:p>
    <w:p w:rsidR="00A646E0" w:rsidRDefault="00B747DF">
      <w:pPr>
        <w:widowControl/>
        <w:adjustRightInd w:val="0"/>
        <w:snapToGrid w:val="0"/>
        <w:spacing w:line="520" w:lineRule="exact"/>
        <w:ind w:firstLineChars="200" w:firstLine="563"/>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．标注有“□”符号的为选择项目，选择后在“□”中划</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“√”。选择其他的，录入对应的资料或实际情形。</w:t>
      </w:r>
    </w:p>
    <w:p w:rsidR="00A646E0" w:rsidRDefault="00B747DF">
      <w:pPr>
        <w:widowControl/>
        <w:adjustRightInd w:val="0"/>
        <w:snapToGrid w:val="0"/>
        <w:spacing w:line="520" w:lineRule="exact"/>
        <w:ind w:firstLineChars="200" w:firstLine="563"/>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．“变更登记”栏中其它业务包括：共同所有的拖拉机和</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联合收割机变更所有人、发动机号码改变、底盘号／机架号改</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变、挂车架号码改变等。</w:t>
      </w:r>
    </w:p>
    <w:p w:rsidR="00A646E0" w:rsidRDefault="00B747DF">
      <w:pPr>
        <w:widowControl/>
        <w:adjustRightInd w:val="0"/>
        <w:snapToGrid w:val="0"/>
        <w:spacing w:line="520" w:lineRule="exact"/>
        <w:ind w:firstLineChars="200" w:firstLine="563"/>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．转移登记、共同所有人变更、住址变更后迁出管辖区域</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的，除选择相应业务外，转出地还需填写“迁出”栏。</w:t>
      </w:r>
    </w:p>
    <w:p w:rsidR="00A646E0" w:rsidRDefault="00B747DF">
      <w:pPr>
        <w:widowControl/>
        <w:adjustRightInd w:val="0"/>
        <w:snapToGrid w:val="0"/>
        <w:spacing w:line="520" w:lineRule="exact"/>
        <w:ind w:firstLineChars="200" w:firstLine="563"/>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．“更正事项”栏填写实际发生的更正事项内容。</w:t>
      </w:r>
    </w:p>
    <w:p w:rsidR="00A646E0" w:rsidRDefault="00B747DF">
      <w:pPr>
        <w:widowControl/>
        <w:adjustRightInd w:val="0"/>
        <w:snapToGrid w:val="0"/>
        <w:spacing w:line="520" w:lineRule="exact"/>
        <w:ind w:firstLineChars="200" w:firstLine="563"/>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．“品牌”和“型号名称”栏，按照技术说明书、合格证</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等资料标注的内容填写。</w:t>
      </w:r>
    </w:p>
    <w:p w:rsidR="00A646E0" w:rsidRDefault="00B747DF">
      <w:pPr>
        <w:widowControl/>
        <w:adjustRightInd w:val="0"/>
        <w:snapToGrid w:val="0"/>
        <w:spacing w:line="520" w:lineRule="exact"/>
        <w:ind w:firstLineChars="200" w:firstLine="563"/>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．“发动机号码、底盘号／机架号、挂车架号码”栏按照</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技术说明书、合格证等资料标注的内容填写或者按照核定的拓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印膜填写。</w:t>
      </w:r>
    </w:p>
    <w:p w:rsidR="00A646E0" w:rsidRDefault="00B747DF">
      <w:pPr>
        <w:widowControl/>
        <w:adjustRightInd w:val="0"/>
        <w:snapToGrid w:val="0"/>
        <w:spacing w:line="520" w:lineRule="exact"/>
        <w:ind w:firstLineChars="200" w:firstLine="563"/>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．“登记审核岗签章”栏内由登记审核岗签字或者盖“个</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人专用名章”。</w:t>
      </w:r>
    </w:p>
    <w:p w:rsidR="00A646E0" w:rsidRDefault="00B747DF">
      <w:pPr>
        <w:widowControl/>
        <w:adjustRightInd w:val="0"/>
        <w:snapToGrid w:val="0"/>
        <w:spacing w:line="520" w:lineRule="exact"/>
        <w:ind w:firstLineChars="200" w:firstLine="563"/>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．“所有人（代理人）”栏，属于个人的，由所有人签字，</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属于单位的，由单位的被委托人签字。由代理人代为办理业务</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的，所有人不签字，由代理人或者代理单位的经办人签字，并</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填写代理人栏对应资料。</w:t>
      </w:r>
    </w:p>
    <w:p w:rsidR="00A646E0" w:rsidRDefault="00B747DF">
      <w:pPr>
        <w:widowControl/>
        <w:adjustRightInd w:val="0"/>
        <w:snapToGrid w:val="0"/>
        <w:spacing w:line="520" w:lineRule="exact"/>
        <w:ind w:firstLineChars="200" w:firstLine="563"/>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．“抵押权人（代理人）”栏，属于个人的，由抵押权人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签字，属于单位的，由单位的被委托人签字。由代理人代为办</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理的，抵押权人不签字，由代理人或者代理单位的经办人签字。</w:t>
      </w:r>
    </w:p>
    <w:p w:rsidR="00A646E0" w:rsidRDefault="00B747DF">
      <w:pPr>
        <w:widowControl/>
        <w:adjustRightInd w:val="0"/>
        <w:snapToGrid w:val="0"/>
        <w:spacing w:line="520" w:lineRule="exact"/>
        <w:ind w:firstLineChars="200" w:firstLine="563"/>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11.</w:t>
      </w:r>
      <w:r>
        <w:rPr>
          <w:rFonts w:ascii="仿宋_GB2312" w:eastAsia="仿宋_GB2312" w:hAnsi="仿宋_GB2312" w:cs="仿宋_GB2312" w:hint="eastAsia"/>
          <w:sz w:val="28"/>
          <w:szCs w:val="28"/>
        </w:rPr>
        <w:t>“所属乡镇”栏办理注册登记填写。</w:t>
      </w:r>
      <w:r>
        <w:rPr>
          <w:rFonts w:ascii="仿宋_GB2312" w:eastAsia="仿宋_GB2312" w:hAnsi="仿宋_GB2312" w:cs="仿宋_GB2312"/>
          <w:sz w:val="28"/>
          <w:szCs w:val="28"/>
        </w:rPr>
        <w:br w:type="page"/>
      </w:r>
    </w:p>
    <w:p w:rsidR="00A646E0" w:rsidRDefault="00B747DF">
      <w:pPr>
        <w:widowControl/>
        <w:adjustRightInd w:val="0"/>
        <w:snapToGrid w:val="0"/>
        <w:spacing w:line="520" w:lineRule="exact"/>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附件</w:t>
      </w:r>
      <w:r>
        <w:rPr>
          <w:rFonts w:ascii="仿宋_GB2312" w:eastAsia="仿宋_GB2312" w:hAnsi="仿宋_GB2312" w:cs="仿宋_GB2312" w:hint="eastAsia"/>
          <w:sz w:val="30"/>
          <w:szCs w:val="30"/>
        </w:rPr>
        <w:t>5</w:t>
      </w:r>
    </w:p>
    <w:p w:rsidR="00A646E0" w:rsidRDefault="00B747DF">
      <w:pPr>
        <w:widowControl/>
        <w:adjustRightInd w:val="0"/>
        <w:snapToGrid w:val="0"/>
        <w:spacing w:line="52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上海市农业机械报废补贴额一览表</w:t>
      </w:r>
    </w:p>
    <w:p w:rsidR="00A646E0" w:rsidRDefault="00A646E0">
      <w:pPr>
        <w:widowControl/>
        <w:adjustRightInd w:val="0"/>
        <w:snapToGrid w:val="0"/>
        <w:spacing w:line="520" w:lineRule="exact"/>
        <w:jc w:val="center"/>
        <w:rPr>
          <w:rFonts w:ascii="方正小标宋_GBK" w:eastAsia="方正小标宋_GBK" w:hAnsi="方正小标宋_GBK" w:cs="方正小标宋_GBK"/>
          <w:b/>
          <w:bCs/>
          <w:sz w:val="36"/>
          <w:szCs w:val="36"/>
        </w:rPr>
      </w:pPr>
    </w:p>
    <w:tbl>
      <w:tblPr>
        <w:tblStyle w:val="a6"/>
        <w:tblW w:w="0" w:type="auto"/>
        <w:jc w:val="center"/>
        <w:tblLook w:val="04A0" w:firstRow="1" w:lastRow="0" w:firstColumn="1" w:lastColumn="0" w:noHBand="0" w:noVBand="1"/>
      </w:tblPr>
      <w:tblGrid>
        <w:gridCol w:w="846"/>
        <w:gridCol w:w="2268"/>
        <w:gridCol w:w="3544"/>
        <w:gridCol w:w="2062"/>
      </w:tblGrid>
      <w:tr w:rsidR="00A646E0">
        <w:trPr>
          <w:jc w:val="center"/>
        </w:trPr>
        <w:tc>
          <w:tcPr>
            <w:tcW w:w="846" w:type="dxa"/>
            <w:vAlign w:val="center"/>
          </w:tcPr>
          <w:p w:rsidR="00A646E0" w:rsidRDefault="00B747DF">
            <w:pPr>
              <w:widowControl/>
              <w:adjustRightInd w:val="0"/>
              <w:snapToGrid w:val="0"/>
              <w:spacing w:line="520" w:lineRule="exact"/>
              <w:jc w:val="center"/>
              <w:textAlignment w:val="center"/>
              <w:rPr>
                <w:b/>
                <w:bCs/>
                <w:sz w:val="28"/>
                <w:szCs w:val="28"/>
              </w:rPr>
            </w:pPr>
            <w:r>
              <w:rPr>
                <w:rFonts w:hint="eastAsia"/>
                <w:b/>
                <w:bCs/>
                <w:sz w:val="28"/>
                <w:szCs w:val="28"/>
              </w:rPr>
              <w:t>序号</w:t>
            </w:r>
          </w:p>
        </w:tc>
        <w:tc>
          <w:tcPr>
            <w:tcW w:w="2268" w:type="dxa"/>
            <w:vAlign w:val="center"/>
          </w:tcPr>
          <w:p w:rsidR="00A646E0" w:rsidRDefault="00B747DF">
            <w:pPr>
              <w:widowControl/>
              <w:adjustRightInd w:val="0"/>
              <w:snapToGrid w:val="0"/>
              <w:spacing w:line="520" w:lineRule="exact"/>
              <w:jc w:val="center"/>
              <w:textAlignment w:val="center"/>
              <w:rPr>
                <w:b/>
                <w:bCs/>
                <w:sz w:val="28"/>
                <w:szCs w:val="28"/>
              </w:rPr>
            </w:pPr>
            <w:r>
              <w:rPr>
                <w:rFonts w:hint="eastAsia"/>
                <w:b/>
                <w:bCs/>
                <w:sz w:val="28"/>
                <w:szCs w:val="28"/>
              </w:rPr>
              <w:t>机型</w:t>
            </w:r>
          </w:p>
        </w:tc>
        <w:tc>
          <w:tcPr>
            <w:tcW w:w="3544" w:type="dxa"/>
            <w:vAlign w:val="center"/>
          </w:tcPr>
          <w:p w:rsidR="00A646E0" w:rsidRDefault="00B747DF">
            <w:pPr>
              <w:widowControl/>
              <w:adjustRightInd w:val="0"/>
              <w:snapToGrid w:val="0"/>
              <w:spacing w:line="520" w:lineRule="exact"/>
              <w:jc w:val="center"/>
              <w:textAlignment w:val="center"/>
              <w:rPr>
                <w:b/>
                <w:bCs/>
                <w:sz w:val="28"/>
                <w:szCs w:val="28"/>
              </w:rPr>
            </w:pPr>
            <w:r>
              <w:rPr>
                <w:rFonts w:hint="eastAsia"/>
                <w:b/>
                <w:bCs/>
                <w:sz w:val="28"/>
                <w:szCs w:val="28"/>
              </w:rPr>
              <w:t>类别</w:t>
            </w:r>
          </w:p>
        </w:tc>
        <w:tc>
          <w:tcPr>
            <w:tcW w:w="2062" w:type="dxa"/>
            <w:vAlign w:val="center"/>
          </w:tcPr>
          <w:p w:rsidR="00A646E0" w:rsidRDefault="00B747DF">
            <w:pPr>
              <w:widowControl/>
              <w:adjustRightInd w:val="0"/>
              <w:snapToGrid w:val="0"/>
              <w:spacing w:line="520" w:lineRule="exact"/>
              <w:jc w:val="center"/>
              <w:textAlignment w:val="center"/>
              <w:rPr>
                <w:b/>
                <w:bCs/>
                <w:sz w:val="28"/>
                <w:szCs w:val="28"/>
              </w:rPr>
            </w:pPr>
            <w:r>
              <w:rPr>
                <w:rFonts w:hint="eastAsia"/>
                <w:b/>
                <w:bCs/>
                <w:sz w:val="28"/>
                <w:szCs w:val="28"/>
              </w:rPr>
              <w:t>报废补贴额</w:t>
            </w:r>
          </w:p>
          <w:p w:rsidR="00A646E0" w:rsidRDefault="00B747DF">
            <w:pPr>
              <w:widowControl/>
              <w:adjustRightInd w:val="0"/>
              <w:snapToGrid w:val="0"/>
              <w:spacing w:line="520" w:lineRule="exact"/>
              <w:jc w:val="center"/>
              <w:textAlignment w:val="center"/>
              <w:rPr>
                <w:b/>
                <w:bCs/>
                <w:sz w:val="28"/>
                <w:szCs w:val="28"/>
              </w:rPr>
            </w:pPr>
            <w:r>
              <w:rPr>
                <w:rFonts w:hint="eastAsia"/>
                <w:b/>
                <w:bCs/>
                <w:sz w:val="28"/>
                <w:szCs w:val="28"/>
              </w:rPr>
              <w:t>（元）</w:t>
            </w:r>
          </w:p>
        </w:tc>
      </w:tr>
      <w:tr w:rsidR="00A646E0">
        <w:trPr>
          <w:jc w:val="center"/>
        </w:trPr>
        <w:tc>
          <w:tcPr>
            <w:tcW w:w="846" w:type="dxa"/>
            <w:vMerge w:val="restart"/>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1</w:t>
            </w:r>
          </w:p>
        </w:tc>
        <w:tc>
          <w:tcPr>
            <w:tcW w:w="2268" w:type="dxa"/>
            <w:vMerge w:val="restart"/>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拖拉机</w:t>
            </w: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2</w:t>
            </w:r>
            <w:r>
              <w:rPr>
                <w:sz w:val="28"/>
                <w:szCs w:val="28"/>
              </w:rPr>
              <w:t>0</w:t>
            </w:r>
            <w:r>
              <w:rPr>
                <w:rFonts w:hint="eastAsia"/>
                <w:sz w:val="28"/>
                <w:szCs w:val="28"/>
              </w:rPr>
              <w:t>马力以下</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1</w:t>
            </w:r>
            <w:r>
              <w:rPr>
                <w:sz w:val="28"/>
                <w:szCs w:val="28"/>
              </w:rPr>
              <w:t>000</w:t>
            </w:r>
          </w:p>
        </w:tc>
      </w:tr>
      <w:tr w:rsidR="00A646E0">
        <w:trPr>
          <w:jc w:val="center"/>
        </w:trPr>
        <w:tc>
          <w:tcPr>
            <w:tcW w:w="846" w:type="dxa"/>
            <w:vMerge/>
            <w:vAlign w:val="center"/>
          </w:tcPr>
          <w:p w:rsidR="00A646E0" w:rsidRDefault="00A646E0">
            <w:pPr>
              <w:widowControl/>
              <w:adjustRightInd w:val="0"/>
              <w:snapToGrid w:val="0"/>
              <w:spacing w:line="520" w:lineRule="exact"/>
              <w:jc w:val="center"/>
              <w:textAlignment w:val="center"/>
              <w:rPr>
                <w:sz w:val="28"/>
                <w:szCs w:val="28"/>
              </w:rPr>
            </w:pPr>
          </w:p>
        </w:tc>
        <w:tc>
          <w:tcPr>
            <w:tcW w:w="2268" w:type="dxa"/>
            <w:vMerge/>
            <w:vAlign w:val="center"/>
          </w:tcPr>
          <w:p w:rsidR="00A646E0" w:rsidRDefault="00A646E0">
            <w:pPr>
              <w:widowControl/>
              <w:adjustRightInd w:val="0"/>
              <w:snapToGrid w:val="0"/>
              <w:spacing w:line="520" w:lineRule="exact"/>
              <w:jc w:val="center"/>
              <w:textAlignment w:val="center"/>
              <w:rPr>
                <w:sz w:val="28"/>
                <w:szCs w:val="28"/>
              </w:rPr>
            </w:pP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2</w:t>
            </w:r>
            <w:r>
              <w:rPr>
                <w:sz w:val="28"/>
                <w:szCs w:val="28"/>
              </w:rPr>
              <w:t>0-50</w:t>
            </w:r>
            <w:r>
              <w:rPr>
                <w:rFonts w:hint="eastAsia"/>
                <w:sz w:val="28"/>
                <w:szCs w:val="28"/>
              </w:rPr>
              <w:t>马力（含）</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3</w:t>
            </w:r>
            <w:r>
              <w:rPr>
                <w:sz w:val="28"/>
                <w:szCs w:val="28"/>
              </w:rPr>
              <w:t>500</w:t>
            </w:r>
          </w:p>
        </w:tc>
      </w:tr>
      <w:tr w:rsidR="00A646E0">
        <w:trPr>
          <w:jc w:val="center"/>
        </w:trPr>
        <w:tc>
          <w:tcPr>
            <w:tcW w:w="846" w:type="dxa"/>
            <w:vMerge/>
            <w:vAlign w:val="center"/>
          </w:tcPr>
          <w:p w:rsidR="00A646E0" w:rsidRDefault="00A646E0">
            <w:pPr>
              <w:widowControl/>
              <w:adjustRightInd w:val="0"/>
              <w:snapToGrid w:val="0"/>
              <w:spacing w:line="520" w:lineRule="exact"/>
              <w:jc w:val="center"/>
              <w:textAlignment w:val="center"/>
              <w:rPr>
                <w:sz w:val="28"/>
                <w:szCs w:val="28"/>
              </w:rPr>
            </w:pPr>
          </w:p>
        </w:tc>
        <w:tc>
          <w:tcPr>
            <w:tcW w:w="2268" w:type="dxa"/>
            <w:vMerge/>
            <w:vAlign w:val="center"/>
          </w:tcPr>
          <w:p w:rsidR="00A646E0" w:rsidRDefault="00A646E0">
            <w:pPr>
              <w:widowControl/>
              <w:adjustRightInd w:val="0"/>
              <w:snapToGrid w:val="0"/>
              <w:spacing w:line="520" w:lineRule="exact"/>
              <w:jc w:val="center"/>
              <w:textAlignment w:val="center"/>
              <w:rPr>
                <w:sz w:val="28"/>
                <w:szCs w:val="28"/>
              </w:rPr>
            </w:pP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sz w:val="28"/>
                <w:szCs w:val="28"/>
              </w:rPr>
              <w:t>50-80</w:t>
            </w:r>
            <w:r>
              <w:rPr>
                <w:rFonts w:hint="eastAsia"/>
                <w:sz w:val="28"/>
                <w:szCs w:val="28"/>
              </w:rPr>
              <w:t>马力（含）</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7</w:t>
            </w:r>
            <w:r>
              <w:rPr>
                <w:sz w:val="28"/>
                <w:szCs w:val="28"/>
              </w:rPr>
              <w:t>000</w:t>
            </w:r>
          </w:p>
        </w:tc>
      </w:tr>
      <w:tr w:rsidR="00A646E0">
        <w:trPr>
          <w:jc w:val="center"/>
        </w:trPr>
        <w:tc>
          <w:tcPr>
            <w:tcW w:w="846" w:type="dxa"/>
            <w:vMerge/>
            <w:vAlign w:val="center"/>
          </w:tcPr>
          <w:p w:rsidR="00A646E0" w:rsidRDefault="00A646E0">
            <w:pPr>
              <w:widowControl/>
              <w:adjustRightInd w:val="0"/>
              <w:snapToGrid w:val="0"/>
              <w:spacing w:line="520" w:lineRule="exact"/>
              <w:jc w:val="center"/>
              <w:textAlignment w:val="center"/>
              <w:rPr>
                <w:sz w:val="28"/>
                <w:szCs w:val="28"/>
              </w:rPr>
            </w:pPr>
          </w:p>
        </w:tc>
        <w:tc>
          <w:tcPr>
            <w:tcW w:w="2268" w:type="dxa"/>
            <w:vMerge/>
            <w:vAlign w:val="center"/>
          </w:tcPr>
          <w:p w:rsidR="00A646E0" w:rsidRDefault="00A646E0">
            <w:pPr>
              <w:widowControl/>
              <w:adjustRightInd w:val="0"/>
              <w:snapToGrid w:val="0"/>
              <w:spacing w:line="520" w:lineRule="exact"/>
              <w:jc w:val="center"/>
              <w:textAlignment w:val="center"/>
              <w:rPr>
                <w:sz w:val="28"/>
                <w:szCs w:val="28"/>
              </w:rPr>
            </w:pP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sz w:val="28"/>
                <w:szCs w:val="28"/>
              </w:rPr>
              <w:t>80-100</w:t>
            </w:r>
            <w:r>
              <w:rPr>
                <w:rFonts w:hint="eastAsia"/>
                <w:sz w:val="28"/>
                <w:szCs w:val="28"/>
              </w:rPr>
              <w:t>马力（含）</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1</w:t>
            </w:r>
            <w:r>
              <w:rPr>
                <w:sz w:val="28"/>
                <w:szCs w:val="28"/>
              </w:rPr>
              <w:t>0000</w:t>
            </w:r>
          </w:p>
        </w:tc>
      </w:tr>
      <w:tr w:rsidR="00A646E0">
        <w:trPr>
          <w:jc w:val="center"/>
        </w:trPr>
        <w:tc>
          <w:tcPr>
            <w:tcW w:w="846" w:type="dxa"/>
            <w:vMerge/>
            <w:vAlign w:val="center"/>
          </w:tcPr>
          <w:p w:rsidR="00A646E0" w:rsidRDefault="00A646E0">
            <w:pPr>
              <w:widowControl/>
              <w:adjustRightInd w:val="0"/>
              <w:snapToGrid w:val="0"/>
              <w:spacing w:line="520" w:lineRule="exact"/>
              <w:jc w:val="center"/>
              <w:textAlignment w:val="center"/>
              <w:rPr>
                <w:sz w:val="28"/>
                <w:szCs w:val="28"/>
              </w:rPr>
            </w:pPr>
          </w:p>
        </w:tc>
        <w:tc>
          <w:tcPr>
            <w:tcW w:w="2268" w:type="dxa"/>
            <w:vMerge/>
            <w:vAlign w:val="center"/>
          </w:tcPr>
          <w:p w:rsidR="00A646E0" w:rsidRDefault="00A646E0">
            <w:pPr>
              <w:widowControl/>
              <w:adjustRightInd w:val="0"/>
              <w:snapToGrid w:val="0"/>
              <w:spacing w:line="520" w:lineRule="exact"/>
              <w:jc w:val="center"/>
              <w:textAlignment w:val="center"/>
              <w:rPr>
                <w:sz w:val="28"/>
                <w:szCs w:val="28"/>
              </w:rPr>
            </w:pP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sz w:val="28"/>
                <w:szCs w:val="28"/>
              </w:rPr>
              <w:t>100</w:t>
            </w:r>
            <w:r>
              <w:rPr>
                <w:rFonts w:hint="eastAsia"/>
                <w:sz w:val="28"/>
                <w:szCs w:val="28"/>
              </w:rPr>
              <w:t>马力以上</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1</w:t>
            </w:r>
            <w:r>
              <w:rPr>
                <w:sz w:val="28"/>
                <w:szCs w:val="28"/>
              </w:rPr>
              <w:t>2000</w:t>
            </w:r>
          </w:p>
        </w:tc>
      </w:tr>
      <w:tr w:rsidR="00A646E0">
        <w:trPr>
          <w:jc w:val="center"/>
        </w:trPr>
        <w:tc>
          <w:tcPr>
            <w:tcW w:w="846" w:type="dxa"/>
            <w:vMerge w:val="restart"/>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2</w:t>
            </w:r>
          </w:p>
        </w:tc>
        <w:tc>
          <w:tcPr>
            <w:tcW w:w="2268" w:type="dxa"/>
            <w:vMerge w:val="restart"/>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自走式全喂入稻麦联合收割机</w:t>
            </w: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喂入量</w:t>
            </w:r>
            <w:r>
              <w:rPr>
                <w:rFonts w:hint="eastAsia"/>
                <w:sz w:val="28"/>
                <w:szCs w:val="28"/>
              </w:rPr>
              <w:t>0</w:t>
            </w:r>
            <w:r>
              <w:rPr>
                <w:sz w:val="28"/>
                <w:szCs w:val="28"/>
              </w:rPr>
              <w:t>.5-1kg/s</w:t>
            </w:r>
            <w:r>
              <w:rPr>
                <w:rFonts w:hint="eastAsia"/>
                <w:sz w:val="28"/>
                <w:szCs w:val="28"/>
              </w:rPr>
              <w:t>（含）</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3</w:t>
            </w:r>
            <w:r>
              <w:rPr>
                <w:sz w:val="28"/>
                <w:szCs w:val="28"/>
              </w:rPr>
              <w:t>000</w:t>
            </w:r>
          </w:p>
        </w:tc>
      </w:tr>
      <w:tr w:rsidR="00A646E0">
        <w:trPr>
          <w:jc w:val="center"/>
        </w:trPr>
        <w:tc>
          <w:tcPr>
            <w:tcW w:w="846" w:type="dxa"/>
            <w:vMerge/>
            <w:vAlign w:val="center"/>
          </w:tcPr>
          <w:p w:rsidR="00A646E0" w:rsidRDefault="00A646E0">
            <w:pPr>
              <w:widowControl/>
              <w:adjustRightInd w:val="0"/>
              <w:snapToGrid w:val="0"/>
              <w:spacing w:line="520" w:lineRule="exact"/>
              <w:jc w:val="center"/>
              <w:textAlignment w:val="center"/>
              <w:rPr>
                <w:sz w:val="28"/>
                <w:szCs w:val="28"/>
              </w:rPr>
            </w:pPr>
          </w:p>
        </w:tc>
        <w:tc>
          <w:tcPr>
            <w:tcW w:w="2268" w:type="dxa"/>
            <w:vMerge/>
            <w:vAlign w:val="center"/>
          </w:tcPr>
          <w:p w:rsidR="00A646E0" w:rsidRDefault="00A646E0">
            <w:pPr>
              <w:widowControl/>
              <w:adjustRightInd w:val="0"/>
              <w:snapToGrid w:val="0"/>
              <w:spacing w:line="520" w:lineRule="exact"/>
              <w:jc w:val="center"/>
              <w:textAlignment w:val="center"/>
              <w:rPr>
                <w:sz w:val="28"/>
                <w:szCs w:val="28"/>
              </w:rPr>
            </w:pP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喂入量</w:t>
            </w:r>
            <w:r>
              <w:rPr>
                <w:sz w:val="28"/>
                <w:szCs w:val="28"/>
              </w:rPr>
              <w:t>1-3kg/s</w:t>
            </w:r>
            <w:r>
              <w:rPr>
                <w:rFonts w:hint="eastAsia"/>
                <w:sz w:val="28"/>
                <w:szCs w:val="28"/>
              </w:rPr>
              <w:t>（含）</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5</w:t>
            </w:r>
            <w:r>
              <w:rPr>
                <w:sz w:val="28"/>
                <w:szCs w:val="28"/>
              </w:rPr>
              <w:t>500</w:t>
            </w:r>
          </w:p>
        </w:tc>
      </w:tr>
      <w:tr w:rsidR="00A646E0">
        <w:trPr>
          <w:jc w:val="center"/>
        </w:trPr>
        <w:tc>
          <w:tcPr>
            <w:tcW w:w="846" w:type="dxa"/>
            <w:vMerge/>
            <w:vAlign w:val="center"/>
          </w:tcPr>
          <w:p w:rsidR="00A646E0" w:rsidRDefault="00A646E0">
            <w:pPr>
              <w:widowControl/>
              <w:adjustRightInd w:val="0"/>
              <w:snapToGrid w:val="0"/>
              <w:spacing w:line="520" w:lineRule="exact"/>
              <w:jc w:val="center"/>
              <w:textAlignment w:val="center"/>
              <w:rPr>
                <w:sz w:val="28"/>
                <w:szCs w:val="28"/>
              </w:rPr>
            </w:pPr>
          </w:p>
        </w:tc>
        <w:tc>
          <w:tcPr>
            <w:tcW w:w="2268" w:type="dxa"/>
            <w:vMerge/>
            <w:vAlign w:val="center"/>
          </w:tcPr>
          <w:p w:rsidR="00A646E0" w:rsidRDefault="00A646E0">
            <w:pPr>
              <w:widowControl/>
              <w:adjustRightInd w:val="0"/>
              <w:snapToGrid w:val="0"/>
              <w:spacing w:line="520" w:lineRule="exact"/>
              <w:jc w:val="center"/>
              <w:textAlignment w:val="center"/>
              <w:rPr>
                <w:sz w:val="28"/>
                <w:szCs w:val="28"/>
              </w:rPr>
            </w:pP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喂入量</w:t>
            </w:r>
            <w:r>
              <w:rPr>
                <w:sz w:val="28"/>
                <w:szCs w:val="28"/>
              </w:rPr>
              <w:t>3-4kg/s</w:t>
            </w:r>
            <w:r>
              <w:rPr>
                <w:rFonts w:hint="eastAsia"/>
                <w:sz w:val="28"/>
                <w:szCs w:val="28"/>
              </w:rPr>
              <w:t>（含）</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7</w:t>
            </w:r>
            <w:r>
              <w:rPr>
                <w:sz w:val="28"/>
                <w:szCs w:val="28"/>
              </w:rPr>
              <w:t>300</w:t>
            </w:r>
          </w:p>
        </w:tc>
      </w:tr>
      <w:tr w:rsidR="00A646E0">
        <w:trPr>
          <w:jc w:val="center"/>
        </w:trPr>
        <w:tc>
          <w:tcPr>
            <w:tcW w:w="846" w:type="dxa"/>
            <w:vMerge/>
            <w:vAlign w:val="center"/>
          </w:tcPr>
          <w:p w:rsidR="00A646E0" w:rsidRDefault="00A646E0">
            <w:pPr>
              <w:widowControl/>
              <w:adjustRightInd w:val="0"/>
              <w:snapToGrid w:val="0"/>
              <w:spacing w:line="520" w:lineRule="exact"/>
              <w:jc w:val="center"/>
              <w:textAlignment w:val="center"/>
              <w:rPr>
                <w:sz w:val="28"/>
                <w:szCs w:val="28"/>
              </w:rPr>
            </w:pPr>
          </w:p>
        </w:tc>
        <w:tc>
          <w:tcPr>
            <w:tcW w:w="2268" w:type="dxa"/>
            <w:vMerge/>
            <w:vAlign w:val="center"/>
          </w:tcPr>
          <w:p w:rsidR="00A646E0" w:rsidRDefault="00A646E0">
            <w:pPr>
              <w:widowControl/>
              <w:adjustRightInd w:val="0"/>
              <w:snapToGrid w:val="0"/>
              <w:spacing w:line="520" w:lineRule="exact"/>
              <w:jc w:val="center"/>
              <w:textAlignment w:val="center"/>
              <w:rPr>
                <w:sz w:val="28"/>
                <w:szCs w:val="28"/>
              </w:rPr>
            </w:pP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喂入量</w:t>
            </w:r>
            <w:r>
              <w:rPr>
                <w:sz w:val="28"/>
                <w:szCs w:val="28"/>
              </w:rPr>
              <w:t>4kg/s</w:t>
            </w:r>
            <w:r>
              <w:rPr>
                <w:rFonts w:hint="eastAsia"/>
                <w:sz w:val="28"/>
                <w:szCs w:val="28"/>
              </w:rPr>
              <w:t>以上</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1</w:t>
            </w:r>
            <w:r>
              <w:rPr>
                <w:sz w:val="28"/>
                <w:szCs w:val="28"/>
              </w:rPr>
              <w:t>1000</w:t>
            </w:r>
          </w:p>
        </w:tc>
      </w:tr>
      <w:tr w:rsidR="00A646E0">
        <w:trPr>
          <w:jc w:val="center"/>
        </w:trPr>
        <w:tc>
          <w:tcPr>
            <w:tcW w:w="846" w:type="dxa"/>
            <w:vMerge w:val="restart"/>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3</w:t>
            </w:r>
          </w:p>
        </w:tc>
        <w:tc>
          <w:tcPr>
            <w:tcW w:w="2268" w:type="dxa"/>
            <w:vMerge w:val="restart"/>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自走式半喂入稻麦联合收割机</w:t>
            </w: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sz w:val="28"/>
                <w:szCs w:val="28"/>
              </w:rPr>
              <w:t>3</w:t>
            </w:r>
            <w:r>
              <w:rPr>
                <w:rFonts w:hint="eastAsia"/>
                <w:sz w:val="28"/>
                <w:szCs w:val="28"/>
              </w:rPr>
              <w:t>行，</w:t>
            </w:r>
            <w:r>
              <w:rPr>
                <w:rFonts w:hint="eastAsia"/>
                <w:sz w:val="28"/>
                <w:szCs w:val="28"/>
              </w:rPr>
              <w:t>3</w:t>
            </w:r>
            <w:r>
              <w:rPr>
                <w:sz w:val="28"/>
                <w:szCs w:val="28"/>
              </w:rPr>
              <w:t>5</w:t>
            </w:r>
            <w:r>
              <w:rPr>
                <w:rFonts w:hint="eastAsia"/>
                <w:sz w:val="28"/>
                <w:szCs w:val="28"/>
              </w:rPr>
              <w:t>马力（含）以上</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7</w:t>
            </w:r>
            <w:r>
              <w:rPr>
                <w:sz w:val="28"/>
                <w:szCs w:val="28"/>
              </w:rPr>
              <w:t>200</w:t>
            </w:r>
          </w:p>
        </w:tc>
      </w:tr>
      <w:tr w:rsidR="00A646E0">
        <w:trPr>
          <w:jc w:val="center"/>
        </w:trPr>
        <w:tc>
          <w:tcPr>
            <w:tcW w:w="846" w:type="dxa"/>
            <w:vMerge/>
            <w:vAlign w:val="center"/>
          </w:tcPr>
          <w:p w:rsidR="00A646E0" w:rsidRDefault="00A646E0">
            <w:pPr>
              <w:widowControl/>
              <w:adjustRightInd w:val="0"/>
              <w:snapToGrid w:val="0"/>
              <w:spacing w:line="520" w:lineRule="exact"/>
              <w:jc w:val="center"/>
              <w:textAlignment w:val="center"/>
              <w:rPr>
                <w:sz w:val="28"/>
                <w:szCs w:val="28"/>
              </w:rPr>
            </w:pPr>
          </w:p>
        </w:tc>
        <w:tc>
          <w:tcPr>
            <w:tcW w:w="2268" w:type="dxa"/>
            <w:vMerge/>
            <w:vAlign w:val="center"/>
          </w:tcPr>
          <w:p w:rsidR="00A646E0" w:rsidRDefault="00A646E0">
            <w:pPr>
              <w:widowControl/>
              <w:adjustRightInd w:val="0"/>
              <w:snapToGrid w:val="0"/>
              <w:spacing w:line="520" w:lineRule="exact"/>
              <w:jc w:val="center"/>
              <w:textAlignment w:val="center"/>
              <w:rPr>
                <w:sz w:val="28"/>
                <w:szCs w:val="28"/>
              </w:rPr>
            </w:pP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sz w:val="28"/>
                <w:szCs w:val="28"/>
              </w:rPr>
              <w:t>4</w:t>
            </w:r>
            <w:r>
              <w:rPr>
                <w:rFonts w:hint="eastAsia"/>
                <w:sz w:val="28"/>
                <w:szCs w:val="28"/>
              </w:rPr>
              <w:t>行（含）以上，</w:t>
            </w:r>
            <w:r>
              <w:rPr>
                <w:rFonts w:hint="eastAsia"/>
                <w:sz w:val="28"/>
                <w:szCs w:val="28"/>
              </w:rPr>
              <w:t>3</w:t>
            </w:r>
            <w:r>
              <w:rPr>
                <w:sz w:val="28"/>
                <w:szCs w:val="28"/>
              </w:rPr>
              <w:t>5</w:t>
            </w:r>
            <w:r>
              <w:rPr>
                <w:rFonts w:hint="eastAsia"/>
                <w:sz w:val="28"/>
                <w:szCs w:val="28"/>
              </w:rPr>
              <w:t>马力（含）以上</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sz w:val="28"/>
                <w:szCs w:val="28"/>
              </w:rPr>
              <w:t>17500</w:t>
            </w:r>
          </w:p>
        </w:tc>
      </w:tr>
      <w:tr w:rsidR="00A646E0">
        <w:trPr>
          <w:jc w:val="center"/>
        </w:trPr>
        <w:tc>
          <w:tcPr>
            <w:tcW w:w="846" w:type="dxa"/>
            <w:vMerge w:val="restart"/>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4</w:t>
            </w:r>
          </w:p>
        </w:tc>
        <w:tc>
          <w:tcPr>
            <w:tcW w:w="2268" w:type="dxa"/>
            <w:vMerge w:val="restart"/>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水稻种植机械</w:t>
            </w: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6</w:t>
            </w:r>
            <w:r>
              <w:rPr>
                <w:sz w:val="28"/>
                <w:szCs w:val="28"/>
              </w:rPr>
              <w:t>-7</w:t>
            </w:r>
            <w:r>
              <w:rPr>
                <w:rFonts w:hint="eastAsia"/>
                <w:sz w:val="28"/>
                <w:szCs w:val="28"/>
              </w:rPr>
              <w:t>行四轮乘坐式水稻插秧机</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5</w:t>
            </w:r>
            <w:r>
              <w:rPr>
                <w:sz w:val="28"/>
                <w:szCs w:val="28"/>
              </w:rPr>
              <w:t>800</w:t>
            </w:r>
          </w:p>
        </w:tc>
      </w:tr>
      <w:tr w:rsidR="00A646E0">
        <w:trPr>
          <w:jc w:val="center"/>
        </w:trPr>
        <w:tc>
          <w:tcPr>
            <w:tcW w:w="846" w:type="dxa"/>
            <w:vMerge/>
            <w:vAlign w:val="center"/>
          </w:tcPr>
          <w:p w:rsidR="00A646E0" w:rsidRDefault="00A646E0">
            <w:pPr>
              <w:widowControl/>
              <w:adjustRightInd w:val="0"/>
              <w:snapToGrid w:val="0"/>
              <w:spacing w:line="520" w:lineRule="exact"/>
              <w:jc w:val="center"/>
              <w:textAlignment w:val="center"/>
              <w:rPr>
                <w:sz w:val="28"/>
                <w:szCs w:val="28"/>
              </w:rPr>
            </w:pPr>
          </w:p>
        </w:tc>
        <w:tc>
          <w:tcPr>
            <w:tcW w:w="2268" w:type="dxa"/>
            <w:vMerge/>
            <w:vAlign w:val="center"/>
          </w:tcPr>
          <w:p w:rsidR="00A646E0" w:rsidRDefault="00A646E0">
            <w:pPr>
              <w:widowControl/>
              <w:adjustRightInd w:val="0"/>
              <w:snapToGrid w:val="0"/>
              <w:spacing w:line="520" w:lineRule="exact"/>
              <w:jc w:val="center"/>
              <w:textAlignment w:val="center"/>
              <w:rPr>
                <w:sz w:val="28"/>
                <w:szCs w:val="28"/>
              </w:rPr>
            </w:pP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8</w:t>
            </w:r>
            <w:r>
              <w:rPr>
                <w:rFonts w:hint="eastAsia"/>
                <w:sz w:val="28"/>
                <w:szCs w:val="28"/>
              </w:rPr>
              <w:t>行及以上四轮乘坐式水稻插秧机</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sz w:val="28"/>
                <w:szCs w:val="28"/>
              </w:rPr>
              <w:t>7700</w:t>
            </w:r>
          </w:p>
        </w:tc>
      </w:tr>
      <w:tr w:rsidR="00A646E0">
        <w:trPr>
          <w:jc w:val="center"/>
        </w:trPr>
        <w:tc>
          <w:tcPr>
            <w:tcW w:w="846" w:type="dxa"/>
            <w:vMerge/>
            <w:vAlign w:val="center"/>
          </w:tcPr>
          <w:p w:rsidR="00A646E0" w:rsidRDefault="00A646E0">
            <w:pPr>
              <w:widowControl/>
              <w:adjustRightInd w:val="0"/>
              <w:snapToGrid w:val="0"/>
              <w:spacing w:line="520" w:lineRule="exact"/>
              <w:jc w:val="center"/>
              <w:textAlignment w:val="center"/>
              <w:rPr>
                <w:sz w:val="28"/>
                <w:szCs w:val="28"/>
              </w:rPr>
            </w:pPr>
          </w:p>
        </w:tc>
        <w:tc>
          <w:tcPr>
            <w:tcW w:w="2268" w:type="dxa"/>
            <w:vMerge/>
            <w:vAlign w:val="center"/>
          </w:tcPr>
          <w:p w:rsidR="00A646E0" w:rsidRDefault="00A646E0">
            <w:pPr>
              <w:widowControl/>
              <w:adjustRightInd w:val="0"/>
              <w:snapToGrid w:val="0"/>
              <w:spacing w:line="520" w:lineRule="exact"/>
              <w:jc w:val="center"/>
              <w:textAlignment w:val="center"/>
              <w:rPr>
                <w:sz w:val="28"/>
                <w:szCs w:val="28"/>
              </w:rPr>
            </w:pPr>
          </w:p>
        </w:tc>
        <w:tc>
          <w:tcPr>
            <w:tcW w:w="3544"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8</w:t>
            </w:r>
            <w:r>
              <w:rPr>
                <w:rFonts w:hint="eastAsia"/>
                <w:sz w:val="28"/>
                <w:szCs w:val="28"/>
              </w:rPr>
              <w:t>行及以上，自走四轮乘坐式水稻直播机</w:t>
            </w:r>
          </w:p>
        </w:tc>
        <w:tc>
          <w:tcPr>
            <w:tcW w:w="2062" w:type="dxa"/>
            <w:vAlign w:val="center"/>
          </w:tcPr>
          <w:p w:rsidR="00A646E0" w:rsidRDefault="00B747DF">
            <w:pPr>
              <w:widowControl/>
              <w:adjustRightInd w:val="0"/>
              <w:snapToGrid w:val="0"/>
              <w:spacing w:line="520" w:lineRule="exact"/>
              <w:jc w:val="center"/>
              <w:textAlignment w:val="center"/>
              <w:rPr>
                <w:sz w:val="28"/>
                <w:szCs w:val="28"/>
              </w:rPr>
            </w:pPr>
            <w:r>
              <w:rPr>
                <w:rFonts w:hint="eastAsia"/>
                <w:sz w:val="28"/>
                <w:szCs w:val="28"/>
              </w:rPr>
              <w:t>3</w:t>
            </w:r>
            <w:r>
              <w:rPr>
                <w:sz w:val="28"/>
                <w:szCs w:val="28"/>
              </w:rPr>
              <w:t>000</w:t>
            </w:r>
          </w:p>
        </w:tc>
      </w:tr>
    </w:tbl>
    <w:p w:rsidR="00A646E0" w:rsidRDefault="00A646E0">
      <w:pPr>
        <w:widowControl/>
        <w:spacing w:line="560" w:lineRule="exact"/>
        <w:jc w:val="left"/>
        <w:rPr>
          <w:rFonts w:eastAsia="仿宋_GB2312"/>
          <w:sz w:val="28"/>
          <w:szCs w:val="28"/>
        </w:rPr>
      </w:pPr>
    </w:p>
    <w:sectPr w:rsidR="00A646E0">
      <w:pgSz w:w="11906" w:h="16838"/>
      <w:pgMar w:top="2098" w:right="1474" w:bottom="1984" w:left="1587" w:header="851" w:footer="992" w:gutter="0"/>
      <w:cols w:space="0"/>
      <w:docGrid w:type="linesAndChars" w:linePitch="312" w:charSpace="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7DF" w:rsidRDefault="00B747DF">
      <w:r>
        <w:separator/>
      </w:r>
    </w:p>
  </w:endnote>
  <w:endnote w:type="continuationSeparator" w:id="0">
    <w:p w:rsidR="00B747DF" w:rsidRDefault="00B7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ESI楷体-GB2312">
    <w:altName w:val="Microsoft YaHei UI"/>
    <w:charset w:val="86"/>
    <w:family w:val="auto"/>
    <w:pitch w:val="default"/>
    <w:sig w:usb0="00000000" w:usb1="184F6CF8" w:usb2="00000012"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449497"/>
    </w:sdtPr>
    <w:sdtEndPr/>
    <w:sdtContent>
      <w:sdt>
        <w:sdtPr>
          <w:id w:val="-1705238520"/>
        </w:sdtPr>
        <w:sdtEndPr/>
        <w:sdtContent>
          <w:p w:rsidR="00A646E0" w:rsidRDefault="00B747DF">
            <w:pPr>
              <w:pStyle w:val="a3"/>
            </w:pPr>
            <w:r>
              <w:rPr>
                <w:lang w:val="zh-CN"/>
              </w:rPr>
              <w:t xml:space="preserve"> </w:t>
            </w:r>
            <w:r>
              <w:rPr>
                <w:b/>
                <w:bCs/>
                <w:sz w:val="24"/>
                <w:szCs w:val="24"/>
              </w:rPr>
              <w:fldChar w:fldCharType="begin"/>
            </w:r>
            <w:r>
              <w:rPr>
                <w:b/>
                <w:bCs/>
              </w:rPr>
              <w:instrText>PAGE</w:instrText>
            </w:r>
            <w:r>
              <w:rPr>
                <w:b/>
                <w:bCs/>
                <w:sz w:val="24"/>
                <w:szCs w:val="24"/>
              </w:rPr>
              <w:fldChar w:fldCharType="separate"/>
            </w:r>
            <w:r w:rsidR="003D73D1">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D73D1">
              <w:rPr>
                <w:b/>
                <w:bCs/>
                <w:noProof/>
              </w:rPr>
              <w:t>26</w:t>
            </w:r>
            <w:r>
              <w:rPr>
                <w:b/>
                <w:bCs/>
                <w:sz w:val="24"/>
                <w:szCs w:val="24"/>
              </w:rPr>
              <w:fldChar w:fldCharType="end"/>
            </w:r>
          </w:p>
        </w:sdtContent>
      </w:sdt>
    </w:sdtContent>
  </w:sdt>
  <w:p w:rsidR="00A646E0" w:rsidRDefault="00A646E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7DF" w:rsidRDefault="00B747DF">
      <w:r>
        <w:separator/>
      </w:r>
    </w:p>
  </w:footnote>
  <w:footnote w:type="continuationSeparator" w:id="0">
    <w:p w:rsidR="00B747DF" w:rsidRDefault="00B74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C8231B"/>
    <w:multiLevelType w:val="singleLevel"/>
    <w:tmpl w:val="A6C8231B"/>
    <w:lvl w:ilvl="0">
      <w:start w:val="3"/>
      <w:numFmt w:val="chineseCounting"/>
      <w:suff w:val="space"/>
      <w:lvlText w:val="第%1章"/>
      <w:lvlJc w:val="left"/>
      <w:rPr>
        <w:rFonts w:hint="eastAsia"/>
      </w:rPr>
    </w:lvl>
  </w:abstractNum>
  <w:abstractNum w:abstractNumId="1">
    <w:nsid w:val="FEF7A3C9"/>
    <w:multiLevelType w:val="singleLevel"/>
    <w:tmpl w:val="FEF7A3C9"/>
    <w:lvl w:ilvl="0">
      <w:start w:val="1"/>
      <w:numFmt w:val="chineseCounting"/>
      <w:suff w:val="space"/>
      <w:lvlText w:val="第%1部分"/>
      <w:lvlJc w:val="left"/>
      <w:rPr>
        <w:rFonts w:hint="eastAsia"/>
      </w:rPr>
    </w:lvl>
  </w:abstractNum>
  <w:abstractNum w:abstractNumId="2">
    <w:nsid w:val="7FF441FF"/>
    <w:multiLevelType w:val="singleLevel"/>
    <w:tmpl w:val="7FF441FF"/>
    <w:lvl w:ilvl="0">
      <w:start w:val="2"/>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6"/>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wOWU4NjZmYTdkOGUzOGQyZTk1YzEzYTc5NDVmNmYifQ=="/>
  </w:docVars>
  <w:rsids>
    <w:rsidRoot w:val="00F15D45"/>
    <w:rsid w:val="9FCF7170"/>
    <w:rsid w:val="A5FDA2E5"/>
    <w:rsid w:val="AD1F6826"/>
    <w:rsid w:val="AFCF413E"/>
    <w:rsid w:val="AFD7726E"/>
    <w:rsid w:val="D1DF2D51"/>
    <w:rsid w:val="DFBE4B7E"/>
    <w:rsid w:val="DFEE11B4"/>
    <w:rsid w:val="DFFF5987"/>
    <w:rsid w:val="E5F75984"/>
    <w:rsid w:val="E97FECDF"/>
    <w:rsid w:val="EBDDABD4"/>
    <w:rsid w:val="EFAFB401"/>
    <w:rsid w:val="FEED8678"/>
    <w:rsid w:val="00016375"/>
    <w:rsid w:val="00031E61"/>
    <w:rsid w:val="000921CD"/>
    <w:rsid w:val="00093C98"/>
    <w:rsid w:val="00097939"/>
    <w:rsid w:val="000B5749"/>
    <w:rsid w:val="00147BBC"/>
    <w:rsid w:val="00154705"/>
    <w:rsid w:val="00184F1A"/>
    <w:rsid w:val="001931A8"/>
    <w:rsid w:val="00196335"/>
    <w:rsid w:val="00210EB5"/>
    <w:rsid w:val="0021466B"/>
    <w:rsid w:val="00226173"/>
    <w:rsid w:val="0024304A"/>
    <w:rsid w:val="0024540E"/>
    <w:rsid w:val="00294D5F"/>
    <w:rsid w:val="002A2586"/>
    <w:rsid w:val="002A727A"/>
    <w:rsid w:val="002C417C"/>
    <w:rsid w:val="002F5F7D"/>
    <w:rsid w:val="002F717C"/>
    <w:rsid w:val="00345568"/>
    <w:rsid w:val="0038209C"/>
    <w:rsid w:val="00393E90"/>
    <w:rsid w:val="003A4D2F"/>
    <w:rsid w:val="003B5121"/>
    <w:rsid w:val="003D5AAB"/>
    <w:rsid w:val="003D73D1"/>
    <w:rsid w:val="00463402"/>
    <w:rsid w:val="004C29A3"/>
    <w:rsid w:val="004C66A5"/>
    <w:rsid w:val="004D3350"/>
    <w:rsid w:val="004D4FB4"/>
    <w:rsid w:val="004E52E9"/>
    <w:rsid w:val="004F5DB7"/>
    <w:rsid w:val="00527436"/>
    <w:rsid w:val="00527ACA"/>
    <w:rsid w:val="00535B5A"/>
    <w:rsid w:val="00547F8B"/>
    <w:rsid w:val="005626ED"/>
    <w:rsid w:val="0056341A"/>
    <w:rsid w:val="005B02A7"/>
    <w:rsid w:val="005B2787"/>
    <w:rsid w:val="005C7781"/>
    <w:rsid w:val="005D234E"/>
    <w:rsid w:val="005F0EBA"/>
    <w:rsid w:val="00602DE6"/>
    <w:rsid w:val="006066C2"/>
    <w:rsid w:val="006418D5"/>
    <w:rsid w:val="00641984"/>
    <w:rsid w:val="00654308"/>
    <w:rsid w:val="00654FBD"/>
    <w:rsid w:val="00670B44"/>
    <w:rsid w:val="00670D53"/>
    <w:rsid w:val="00670F78"/>
    <w:rsid w:val="006748D6"/>
    <w:rsid w:val="0067762D"/>
    <w:rsid w:val="006A2EB0"/>
    <w:rsid w:val="006C6E2C"/>
    <w:rsid w:val="006E50DE"/>
    <w:rsid w:val="006E7D7D"/>
    <w:rsid w:val="006F75D4"/>
    <w:rsid w:val="00705BE4"/>
    <w:rsid w:val="00720DC9"/>
    <w:rsid w:val="007367B1"/>
    <w:rsid w:val="007919A9"/>
    <w:rsid w:val="007A09D6"/>
    <w:rsid w:val="007E1207"/>
    <w:rsid w:val="007E65FA"/>
    <w:rsid w:val="008156BE"/>
    <w:rsid w:val="00821956"/>
    <w:rsid w:val="00834326"/>
    <w:rsid w:val="00862824"/>
    <w:rsid w:val="008856FC"/>
    <w:rsid w:val="008952D5"/>
    <w:rsid w:val="008A2D2D"/>
    <w:rsid w:val="008A318A"/>
    <w:rsid w:val="008B55A2"/>
    <w:rsid w:val="00900620"/>
    <w:rsid w:val="0091045D"/>
    <w:rsid w:val="00913D12"/>
    <w:rsid w:val="00914343"/>
    <w:rsid w:val="00917F82"/>
    <w:rsid w:val="0093528D"/>
    <w:rsid w:val="00935D9D"/>
    <w:rsid w:val="00941C36"/>
    <w:rsid w:val="009624DD"/>
    <w:rsid w:val="009A31DB"/>
    <w:rsid w:val="009C0092"/>
    <w:rsid w:val="009C4D05"/>
    <w:rsid w:val="00A255BB"/>
    <w:rsid w:val="00A6212E"/>
    <w:rsid w:val="00A646E0"/>
    <w:rsid w:val="00A73630"/>
    <w:rsid w:val="00A97A87"/>
    <w:rsid w:val="00B071A3"/>
    <w:rsid w:val="00B25797"/>
    <w:rsid w:val="00B50477"/>
    <w:rsid w:val="00B56A0F"/>
    <w:rsid w:val="00B61DA4"/>
    <w:rsid w:val="00B747DF"/>
    <w:rsid w:val="00B7650C"/>
    <w:rsid w:val="00B772A3"/>
    <w:rsid w:val="00BC2EE2"/>
    <w:rsid w:val="00BC6446"/>
    <w:rsid w:val="00C20572"/>
    <w:rsid w:val="00C207D5"/>
    <w:rsid w:val="00C27D89"/>
    <w:rsid w:val="00C31541"/>
    <w:rsid w:val="00C55F56"/>
    <w:rsid w:val="00CB61D3"/>
    <w:rsid w:val="00CE2307"/>
    <w:rsid w:val="00CF5E52"/>
    <w:rsid w:val="00D03BD0"/>
    <w:rsid w:val="00D56DD8"/>
    <w:rsid w:val="00DB019E"/>
    <w:rsid w:val="00DE4B29"/>
    <w:rsid w:val="00E320C4"/>
    <w:rsid w:val="00E46ACA"/>
    <w:rsid w:val="00E53423"/>
    <w:rsid w:val="00E561BF"/>
    <w:rsid w:val="00E70693"/>
    <w:rsid w:val="00E91AA5"/>
    <w:rsid w:val="00E93FA2"/>
    <w:rsid w:val="00EC74BA"/>
    <w:rsid w:val="00ED5C49"/>
    <w:rsid w:val="00EE411C"/>
    <w:rsid w:val="00EF0E93"/>
    <w:rsid w:val="00F15D45"/>
    <w:rsid w:val="00F46DC1"/>
    <w:rsid w:val="00F94C5E"/>
    <w:rsid w:val="00FA0174"/>
    <w:rsid w:val="00FA2FDB"/>
    <w:rsid w:val="00FB2668"/>
    <w:rsid w:val="00FB6D2C"/>
    <w:rsid w:val="00FB6D32"/>
    <w:rsid w:val="00FC4852"/>
    <w:rsid w:val="00FD28D6"/>
    <w:rsid w:val="00FE295E"/>
    <w:rsid w:val="012670EA"/>
    <w:rsid w:val="124E59E8"/>
    <w:rsid w:val="188E0308"/>
    <w:rsid w:val="2A081879"/>
    <w:rsid w:val="2C696F6C"/>
    <w:rsid w:val="3643208D"/>
    <w:rsid w:val="3FCB2D46"/>
    <w:rsid w:val="41EB3211"/>
    <w:rsid w:val="460A769A"/>
    <w:rsid w:val="49D36390"/>
    <w:rsid w:val="49F06394"/>
    <w:rsid w:val="4CFF4E95"/>
    <w:rsid w:val="4F6D1237"/>
    <w:rsid w:val="5DFDA823"/>
    <w:rsid w:val="67C72171"/>
    <w:rsid w:val="6A67758D"/>
    <w:rsid w:val="6B6E0AF2"/>
    <w:rsid w:val="6BFF87C2"/>
    <w:rsid w:val="7BDFFC01"/>
    <w:rsid w:val="7D56BEC2"/>
    <w:rsid w:val="7FFD0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06744-F84A-4F37-A598-92A816BE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pPr>
      <w:spacing w:before="240" w:after="60"/>
      <w:jc w:val="center"/>
      <w:outlineLvl w:val="0"/>
    </w:pPr>
    <w:rPr>
      <w:rFonts w:asciiTheme="majorHAnsi" w:eastAsiaTheme="majorEastAsia" w:hAnsiTheme="majorHAnsi" w:cstheme="majorBidi"/>
      <w:b/>
      <w:bCs/>
      <w:sz w:val="32"/>
      <w:szCs w:val="32"/>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styleId="a8">
    <w:name w:val="Hyperlink"/>
    <w:basedOn w:val="a0"/>
    <w:uiPriority w:val="99"/>
    <w:unhideWhenUsed/>
    <w:qFormat/>
    <w:rPr>
      <w:color w:val="0000FF"/>
      <w:u w:val="single"/>
    </w:rPr>
  </w:style>
  <w:style w:type="character" w:customStyle="1" w:styleId="Char0">
    <w:name w:val="页眉 Char"/>
    <w:basedOn w:val="a0"/>
    <w:link w:val="a4"/>
    <w:uiPriority w:val="99"/>
    <w:qFormat/>
    <w:rPr>
      <w:rFonts w:ascii="Times New Roman" w:eastAsia="宋体" w:hAnsi="Times New Roman" w:cs="Times New Roman"/>
      <w:kern w:val="2"/>
      <w:sz w:val="18"/>
      <w:szCs w:val="18"/>
    </w:rPr>
  </w:style>
  <w:style w:type="character" w:customStyle="1" w:styleId="Char">
    <w:name w:val="页脚 Char"/>
    <w:basedOn w:val="a0"/>
    <w:link w:val="a3"/>
    <w:uiPriority w:val="99"/>
    <w:qFormat/>
    <w:rPr>
      <w:rFonts w:ascii="Times New Roman" w:eastAsia="宋体" w:hAnsi="Times New Roman" w:cs="Times New Roman"/>
      <w:kern w:val="2"/>
      <w:sz w:val="18"/>
      <w:szCs w:val="18"/>
    </w:rPr>
  </w:style>
  <w:style w:type="character" w:customStyle="1" w:styleId="Char1">
    <w:name w:val="标题 Char"/>
    <w:basedOn w:val="a0"/>
    <w:link w:val="a5"/>
    <w:uiPriority w:val="10"/>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1681</Words>
  <Characters>9585</Characters>
  <Application>Microsoft Office Word</Application>
  <DocSecurity>0</DocSecurity>
  <Lines>79</Lines>
  <Paragraphs>22</Paragraphs>
  <ScaleCrop>false</ScaleCrop>
  <Company>CAME</Company>
  <LinksUpToDate>false</LinksUpToDate>
  <CharactersWithSpaces>11244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ZhouXinXin</dc:creator>
  <cp:lastModifiedBy>user</cp:lastModifiedBy>
  <cp:revision>6</cp:revision>
  <cp:lastPrinted>2022-06-09T14:25:00Z</cp:lastPrinted>
  <dcterms:created xsi:type="dcterms:W3CDTF">2022-07-21T22:32:00Z</dcterms:created>
  <dcterms:modified xsi:type="dcterms:W3CDTF">2022-07-27T02:41:00Z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1AF7715494184B808AEE014961AAC83F</vt:lpwstr>
  </property>
</Properties>
</file>