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22年上海市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生活饮用水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（集中式供水及二次供水）</w:t>
      </w: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</w:rPr>
        <w:t>国抽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环境，根据《202</w:t>
      </w:r>
      <w:r>
        <w:rPr>
          <w:rFonts w:ascii="仿宋_GB2312" w:eastAsia="仿宋_GB2312" w:cs="宋体"/>
          <w:sz w:val="32"/>
          <w:szCs w:val="32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年上海市生活饮用水和涉水产品卫生随机监督抽查工作方案》的相关要求，开展了生活饮用水双随机监督抽查（国抽）。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上海城投水务（集团）有限公司制水分公司（闵行水厂）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日月华庭小区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绿久苑小区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众众德尚世嘉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京润花园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万泰公寓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上海春城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嘉和花苑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金霄银霄大厦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绿茵苑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ascii="仿宋_GB2312" w:eastAsia="仿宋_GB2312" w:cs="宋体"/>
          <w:sz w:val="32"/>
          <w:szCs w:val="32"/>
        </w:rPr>
        <w:t>虹梅路</w:t>
      </w:r>
      <w:r>
        <w:rPr>
          <w:rFonts w:hint="eastAsia" w:ascii="仿宋_GB2312" w:eastAsia="仿宋_GB2312" w:cs="宋体"/>
          <w:sz w:val="32"/>
          <w:szCs w:val="32"/>
        </w:rPr>
        <w:t>2</w:t>
      </w:r>
      <w:r>
        <w:rPr>
          <w:rFonts w:ascii="仿宋_GB2312" w:eastAsia="仿宋_GB2312" w:cs="宋体"/>
          <w:sz w:val="32"/>
          <w:szCs w:val="32"/>
        </w:rPr>
        <w:t>759弄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按照《生活饮用水卫生监督管理办法》、</w:t>
      </w:r>
      <w:r>
        <w:rPr>
          <w:rFonts w:ascii="仿宋_GB2312" w:eastAsia="仿宋_GB2312" w:cs="宋体"/>
          <w:sz w:val="32"/>
          <w:szCs w:val="32"/>
        </w:rPr>
        <w:t>《生活饮用水集中式供水单位卫生规范》（2001）和</w:t>
      </w:r>
      <w:r>
        <w:rPr>
          <w:rFonts w:hint="eastAsia" w:ascii="仿宋_GB2312" w:eastAsia="仿宋_GB2312" w:cs="宋体"/>
          <w:sz w:val="32"/>
          <w:szCs w:val="32"/>
        </w:rPr>
        <w:t>《二次供水设施卫生规范》（GB 17051-1997）的要求，对集中式供水和二次供水设施进行监督检查。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其中，集中式供水单位监督检查内容包括：</w:t>
      </w:r>
      <w:r>
        <w:rPr>
          <w:rFonts w:ascii="仿宋_GB2312" w:eastAsia="仿宋_GB2312" w:cs="宋体"/>
          <w:sz w:val="32"/>
          <w:szCs w:val="32"/>
        </w:rPr>
        <w:t>持有卫生许可证情况</w:t>
      </w:r>
      <w:r>
        <w:rPr>
          <w:rFonts w:hint="eastAsia" w:ascii="仿宋_GB2312" w:eastAsia="仿宋_GB2312" w:cs="宋体"/>
          <w:sz w:val="32"/>
          <w:szCs w:val="32"/>
        </w:rPr>
        <w:t>；</w:t>
      </w:r>
      <w:r>
        <w:rPr>
          <w:rFonts w:ascii="仿宋_GB2312" w:eastAsia="仿宋_GB2312" w:cs="宋体"/>
          <w:sz w:val="32"/>
          <w:szCs w:val="32"/>
        </w:rPr>
        <w:t>水源卫生防护情况</w:t>
      </w:r>
      <w:r>
        <w:rPr>
          <w:rFonts w:hint="eastAsia" w:ascii="仿宋_GB2312" w:eastAsia="仿宋_GB2312" w:cs="宋体"/>
          <w:sz w:val="32"/>
          <w:szCs w:val="32"/>
        </w:rPr>
        <w:t>；</w:t>
      </w:r>
      <w:r>
        <w:rPr>
          <w:rFonts w:ascii="仿宋_GB2312" w:eastAsia="仿宋_GB2312" w:cs="宋体"/>
          <w:sz w:val="32"/>
          <w:szCs w:val="32"/>
        </w:rPr>
        <w:t>供管水人员健康体检和培训情况</w:t>
      </w:r>
      <w:r>
        <w:rPr>
          <w:rFonts w:hint="eastAsia" w:ascii="仿宋_GB2312" w:eastAsia="仿宋_GB2312" w:cs="宋体"/>
          <w:sz w:val="32"/>
          <w:szCs w:val="32"/>
        </w:rPr>
        <w:t>；</w:t>
      </w:r>
      <w:r>
        <w:rPr>
          <w:rFonts w:ascii="仿宋_GB2312" w:eastAsia="仿宋_GB2312" w:cs="宋体"/>
          <w:sz w:val="32"/>
          <w:szCs w:val="32"/>
        </w:rPr>
        <w:t>涉水产品卫生许可批件情况</w:t>
      </w:r>
      <w:r>
        <w:rPr>
          <w:rFonts w:hint="eastAsia" w:ascii="仿宋_GB2312" w:eastAsia="仿宋_GB2312" w:cs="宋体"/>
          <w:sz w:val="32"/>
          <w:szCs w:val="32"/>
        </w:rPr>
        <w:t>；</w:t>
      </w:r>
      <w:r>
        <w:rPr>
          <w:rFonts w:ascii="仿宋_GB2312" w:eastAsia="仿宋_GB2312" w:cs="宋体"/>
          <w:sz w:val="32"/>
          <w:szCs w:val="32"/>
        </w:rPr>
        <w:t>水质消毒情况</w:t>
      </w:r>
      <w:r>
        <w:rPr>
          <w:rFonts w:hint="eastAsia" w:ascii="仿宋_GB2312" w:eastAsia="仿宋_GB2312" w:cs="宋体"/>
          <w:sz w:val="32"/>
          <w:szCs w:val="32"/>
        </w:rPr>
        <w:t>；</w:t>
      </w:r>
      <w:r>
        <w:rPr>
          <w:rFonts w:ascii="仿宋_GB2312" w:eastAsia="仿宋_GB2312" w:cs="宋体"/>
          <w:sz w:val="32"/>
          <w:szCs w:val="32"/>
        </w:rPr>
        <w:t>水质自检情况等</w:t>
      </w:r>
      <w:r>
        <w:rPr>
          <w:rFonts w:hint="eastAsia" w:ascii="仿宋_GB2312" w:eastAsia="仿宋_GB2312" w:cs="宋体"/>
          <w:sz w:val="32"/>
          <w:szCs w:val="32"/>
        </w:rPr>
        <w:t>。二次供水使用单位监督检查内容包括：</w:t>
      </w:r>
      <w:r>
        <w:rPr>
          <w:rFonts w:ascii="仿宋_GB2312" w:eastAsia="仿宋_GB2312" w:cs="宋体"/>
          <w:sz w:val="32"/>
          <w:szCs w:val="32"/>
        </w:rPr>
        <w:t>供管水人员</w:t>
      </w:r>
      <w:r>
        <w:rPr>
          <w:rFonts w:hint="eastAsia" w:ascii="仿宋_GB2312" w:eastAsia="仿宋_GB2312" w:cs="宋体"/>
          <w:sz w:val="32"/>
          <w:szCs w:val="32"/>
        </w:rPr>
        <w:t>持健康体检和培训</w:t>
      </w:r>
      <w:r>
        <w:rPr>
          <w:rFonts w:ascii="仿宋_GB2312" w:eastAsia="仿宋_GB2312" w:cs="宋体"/>
          <w:sz w:val="32"/>
          <w:szCs w:val="32"/>
        </w:rPr>
        <w:t>情况</w:t>
      </w:r>
      <w:r>
        <w:rPr>
          <w:rFonts w:hint="eastAsia" w:ascii="仿宋_GB2312" w:eastAsia="仿宋_GB2312" w:cs="宋体"/>
          <w:sz w:val="32"/>
          <w:szCs w:val="32"/>
        </w:rPr>
        <w:t>；设施防护及周围环境情况；储水设备定期清洗消毒情况；水质自检情况；饮用水卫生安全巡查服务开展情况；水质现场快检（消毒剂余量和浑浊度）等。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依据《中华人民共和国传染病防治法》、《生活饮用水卫生监督管理办法》、《上海市生活饮用水卫生监督管理办法》、《生活饮用水卫生标准》（GB5749-2006）、</w:t>
      </w:r>
      <w:r>
        <w:rPr>
          <w:rFonts w:ascii="仿宋_GB2312" w:eastAsia="仿宋_GB2312" w:cs="宋体"/>
          <w:sz w:val="32"/>
          <w:szCs w:val="32"/>
        </w:rPr>
        <w:t>《生活饮用水集中式供水单位卫生规范》（2001）</w:t>
      </w:r>
      <w:r>
        <w:rPr>
          <w:rFonts w:hint="eastAsia" w:ascii="仿宋_GB2312" w:eastAsia="仿宋_GB2312" w:cs="宋体"/>
          <w:sz w:val="32"/>
          <w:szCs w:val="32"/>
        </w:rPr>
        <w:t>、《二次供水设施卫生规范》（GB 17051-1997）等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年上海市闵行区生活饮用水（集中式供水及二次供水）随机监督抽查国抽结果一览表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2年11月14日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 w:cs="宋体"/>
          <w:b/>
          <w:sz w:val="32"/>
          <w:szCs w:val="32"/>
        </w:rPr>
        <w:t>20</w:t>
      </w:r>
      <w:r>
        <w:rPr>
          <w:rFonts w:ascii="仿宋_GB2312" w:eastAsia="仿宋_GB2312" w:cs="宋体"/>
          <w:b/>
          <w:sz w:val="32"/>
          <w:szCs w:val="32"/>
        </w:rPr>
        <w:t>22</w:t>
      </w:r>
      <w:r>
        <w:rPr>
          <w:rFonts w:hint="eastAsia" w:ascii="仿宋_GB2312" w:eastAsia="仿宋_GB2312" w:cs="宋体"/>
          <w:b/>
          <w:sz w:val="32"/>
          <w:szCs w:val="32"/>
        </w:rPr>
        <w:t>年上海市闵行区生活饮用水（集中式供水及二次供水）随机监督抽查国抽结果一览表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313"/>
        <w:gridCol w:w="1584"/>
        <w:gridCol w:w="1586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上海城投水务（集团）有限公司制水分公司（闵行水厂）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上海田园物业公司</w:t>
            </w:r>
            <w:r>
              <w:rPr>
                <w:rFonts w:hint="eastAsia" w:ascii="仿宋" w:hAnsi="仿宋" w:eastAsia="仿宋"/>
                <w:sz w:val="24"/>
              </w:rPr>
              <w:t>（日月华庭小区）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上海天为物业管理服务有限公司</w:t>
            </w:r>
            <w:r>
              <w:rPr>
                <w:rFonts w:hint="eastAsia" w:ascii="仿宋" w:hAnsi="仿宋" w:eastAsia="仿宋"/>
                <w:sz w:val="24"/>
              </w:rPr>
              <w:t>（绿久苑小区）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上海金晨物业经营者管理有限公司</w:t>
            </w:r>
            <w:r>
              <w:rPr>
                <w:rFonts w:hint="eastAsia" w:ascii="仿宋" w:hAnsi="仿宋" w:eastAsia="仿宋"/>
                <w:sz w:val="24"/>
              </w:rPr>
              <w:t>（众众德尚世嘉）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</w:t>
            </w:r>
            <w:r>
              <w:rPr>
                <w:rFonts w:hint="eastAsia" w:ascii="仿宋" w:hAnsi="仿宋" w:eastAsia="仿宋"/>
                <w:sz w:val="24"/>
              </w:rPr>
              <w:t>易达物业管理有限公司（京润花园）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上海瀚泰物业管理有限公司</w:t>
            </w:r>
            <w:r>
              <w:rPr>
                <w:rFonts w:hint="eastAsia" w:ascii="仿宋" w:hAnsi="仿宋" w:eastAsia="仿宋"/>
                <w:sz w:val="24"/>
              </w:rPr>
              <w:t>（万泰公寓）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上海万科物业服务有限公司</w:t>
            </w:r>
            <w:r>
              <w:rPr>
                <w:rFonts w:hint="eastAsia" w:ascii="仿宋" w:hAnsi="仿宋" w:eastAsia="仿宋"/>
                <w:sz w:val="24"/>
              </w:rPr>
              <w:t>（上海春城）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蓝光嘉宝</w:t>
            </w:r>
            <w:r>
              <w:rPr>
                <w:rFonts w:hint="eastAsia" w:ascii="仿宋" w:hAnsi="仿宋" w:eastAsia="仿宋"/>
                <w:sz w:val="24"/>
              </w:rPr>
              <w:t>（上海）物业管理有限公司（嘉和花苑）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上海安必盛物业管理有限公司</w:t>
            </w:r>
            <w:r>
              <w:rPr>
                <w:rFonts w:hint="eastAsia" w:ascii="仿宋" w:hAnsi="仿宋" w:eastAsia="仿宋"/>
                <w:sz w:val="24"/>
              </w:rPr>
              <w:t>（金霄银霄大厦）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上海瑞水瑞华物业管理有限公司</w:t>
            </w:r>
            <w:r>
              <w:rPr>
                <w:rFonts w:hint="eastAsia" w:ascii="仿宋" w:hAnsi="仿宋" w:eastAsia="仿宋"/>
                <w:sz w:val="24"/>
              </w:rPr>
              <w:t>（绿茵苑）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上海锦润物业管理有限公司</w:t>
            </w:r>
            <w:r>
              <w:rPr>
                <w:rFonts w:hint="eastAsia" w:ascii="仿宋" w:hAnsi="仿宋" w:eastAsia="仿宋"/>
                <w:sz w:val="24"/>
              </w:rPr>
              <w:t>（虹梅路2</w:t>
            </w:r>
            <w:r>
              <w:rPr>
                <w:rFonts w:ascii="仿宋" w:hAnsi="仿宋" w:eastAsia="仿宋"/>
                <w:sz w:val="24"/>
              </w:rPr>
              <w:t>759弄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24207"/>
    <w:multiLevelType w:val="singleLevel"/>
    <w:tmpl w:val="8BC242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73244"/>
    <w:rsid w:val="00085F67"/>
    <w:rsid w:val="00086943"/>
    <w:rsid w:val="000D222E"/>
    <w:rsid w:val="000E7AED"/>
    <w:rsid w:val="000F6F4F"/>
    <w:rsid w:val="00111DC5"/>
    <w:rsid w:val="00133C41"/>
    <w:rsid w:val="001502E7"/>
    <w:rsid w:val="00176FBC"/>
    <w:rsid w:val="00180069"/>
    <w:rsid w:val="001960E1"/>
    <w:rsid w:val="001B51B1"/>
    <w:rsid w:val="001C6C55"/>
    <w:rsid w:val="001D0264"/>
    <w:rsid w:val="001E5A1D"/>
    <w:rsid w:val="001E689F"/>
    <w:rsid w:val="00205538"/>
    <w:rsid w:val="00212007"/>
    <w:rsid w:val="002129CE"/>
    <w:rsid w:val="00213B50"/>
    <w:rsid w:val="00263647"/>
    <w:rsid w:val="002808A8"/>
    <w:rsid w:val="00283318"/>
    <w:rsid w:val="00294C76"/>
    <w:rsid w:val="00295B83"/>
    <w:rsid w:val="00296989"/>
    <w:rsid w:val="002A3E43"/>
    <w:rsid w:val="002A76C4"/>
    <w:rsid w:val="002C6A4B"/>
    <w:rsid w:val="002F4A93"/>
    <w:rsid w:val="00325479"/>
    <w:rsid w:val="00327A7D"/>
    <w:rsid w:val="003549D9"/>
    <w:rsid w:val="00370CEB"/>
    <w:rsid w:val="0037179C"/>
    <w:rsid w:val="0038262B"/>
    <w:rsid w:val="00386599"/>
    <w:rsid w:val="003A1ACC"/>
    <w:rsid w:val="003A3986"/>
    <w:rsid w:val="003A5E78"/>
    <w:rsid w:val="00417B5E"/>
    <w:rsid w:val="00423C1F"/>
    <w:rsid w:val="00427A05"/>
    <w:rsid w:val="00447729"/>
    <w:rsid w:val="0046041F"/>
    <w:rsid w:val="00464B06"/>
    <w:rsid w:val="0048187A"/>
    <w:rsid w:val="004861FD"/>
    <w:rsid w:val="004C4F44"/>
    <w:rsid w:val="004E3772"/>
    <w:rsid w:val="00521760"/>
    <w:rsid w:val="005316B6"/>
    <w:rsid w:val="00542560"/>
    <w:rsid w:val="00552448"/>
    <w:rsid w:val="00567E81"/>
    <w:rsid w:val="00574387"/>
    <w:rsid w:val="005822A2"/>
    <w:rsid w:val="0058437A"/>
    <w:rsid w:val="00585E2B"/>
    <w:rsid w:val="005929CD"/>
    <w:rsid w:val="005936A4"/>
    <w:rsid w:val="005D6934"/>
    <w:rsid w:val="005E2929"/>
    <w:rsid w:val="00624D5A"/>
    <w:rsid w:val="0067002D"/>
    <w:rsid w:val="00682997"/>
    <w:rsid w:val="0069768E"/>
    <w:rsid w:val="006E0D3F"/>
    <w:rsid w:val="007365C4"/>
    <w:rsid w:val="0077354B"/>
    <w:rsid w:val="00787C83"/>
    <w:rsid w:val="008032AE"/>
    <w:rsid w:val="00830C8E"/>
    <w:rsid w:val="008463CF"/>
    <w:rsid w:val="00846882"/>
    <w:rsid w:val="008524DF"/>
    <w:rsid w:val="00876F58"/>
    <w:rsid w:val="008B3165"/>
    <w:rsid w:val="008B4FDF"/>
    <w:rsid w:val="008C423B"/>
    <w:rsid w:val="008E7905"/>
    <w:rsid w:val="008F08C4"/>
    <w:rsid w:val="009303EE"/>
    <w:rsid w:val="009466D0"/>
    <w:rsid w:val="009509AD"/>
    <w:rsid w:val="00954108"/>
    <w:rsid w:val="0097416F"/>
    <w:rsid w:val="009B4AB7"/>
    <w:rsid w:val="009B7DAA"/>
    <w:rsid w:val="00A0501E"/>
    <w:rsid w:val="00A05D2F"/>
    <w:rsid w:val="00A551F5"/>
    <w:rsid w:val="00A639DD"/>
    <w:rsid w:val="00A65DC4"/>
    <w:rsid w:val="00A96C74"/>
    <w:rsid w:val="00AA7DCA"/>
    <w:rsid w:val="00AB5DA0"/>
    <w:rsid w:val="00AE3E89"/>
    <w:rsid w:val="00B16505"/>
    <w:rsid w:val="00B30D54"/>
    <w:rsid w:val="00B44A0E"/>
    <w:rsid w:val="00B623E1"/>
    <w:rsid w:val="00B81183"/>
    <w:rsid w:val="00B83B8D"/>
    <w:rsid w:val="00BB1C84"/>
    <w:rsid w:val="00BC2A80"/>
    <w:rsid w:val="00BE7F28"/>
    <w:rsid w:val="00C635CF"/>
    <w:rsid w:val="00C8234A"/>
    <w:rsid w:val="00C85134"/>
    <w:rsid w:val="00C93A8E"/>
    <w:rsid w:val="00C94DF4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6BFD"/>
    <w:rsid w:val="00E06413"/>
    <w:rsid w:val="00E17004"/>
    <w:rsid w:val="00E646A3"/>
    <w:rsid w:val="00E7360A"/>
    <w:rsid w:val="00E80608"/>
    <w:rsid w:val="00E87E7B"/>
    <w:rsid w:val="00E952F2"/>
    <w:rsid w:val="00E97193"/>
    <w:rsid w:val="00F15AC4"/>
    <w:rsid w:val="00F25825"/>
    <w:rsid w:val="00F35EE9"/>
    <w:rsid w:val="00F438FA"/>
    <w:rsid w:val="00F7439D"/>
    <w:rsid w:val="00F85D1F"/>
    <w:rsid w:val="255D2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1106</Words>
  <Characters>1169</Characters>
  <Lines>9</Lines>
  <Paragraphs>2</Paragraphs>
  <TotalTime>1</TotalTime>
  <ScaleCrop>false</ScaleCrop>
  <LinksUpToDate>false</LinksUpToDate>
  <CharactersWithSpaces>1179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2022-11-15T01:46:13Z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58B3818EE2984544BC1BF66AEC7FB61F</vt:lpwstr>
  </property>
</Properties>
</file>