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古美路街道建立健全分层分级精准防控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末端发力终端见效工作机制领导小组名单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Ansi="仿宋_GB2312" w:cs="仿宋_GB2312"/>
          <w:color w:val="000000"/>
          <w:kern w:val="0"/>
          <w:szCs w:val="32"/>
        </w:rPr>
      </w:pPr>
      <w:r>
        <w:rPr>
          <w:rFonts w:hint="eastAsia" w:hAnsi="仿宋_GB2312" w:cs="仿宋_GB2312"/>
          <w:color w:val="000000"/>
          <w:kern w:val="0"/>
          <w:szCs w:val="32"/>
        </w:rPr>
        <w:t>为进一步加强</w:t>
      </w:r>
      <w:r>
        <w:rPr>
          <w:rFonts w:hint="eastAsia" w:hAnsi="宋体" w:cs="仿宋_GB2312"/>
          <w:color w:val="000000"/>
          <w:kern w:val="0"/>
          <w:szCs w:val="32"/>
        </w:rPr>
        <w:t>建立健全分层分级精准防控末端发力终端见效工作机制，推动食品安全属地管理责任和企业主体责任落地落实有关工作，</w:t>
      </w:r>
      <w:r>
        <w:rPr>
          <w:rFonts w:hint="eastAsia" w:hAnsi="仿宋_GB2312" w:cs="仿宋_GB2312"/>
          <w:color w:val="000000"/>
          <w:kern w:val="0"/>
          <w:szCs w:val="32"/>
        </w:rPr>
        <w:t>加强组织领导，现成立古美路街道贯彻落实食品安全两个责任工作领导小组，组成人员如下：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Ansi="仿宋_GB2312" w:cs="仿宋_GB2312"/>
          <w:b/>
          <w:bCs/>
          <w:color w:val="000000"/>
          <w:kern w:val="0"/>
          <w:szCs w:val="32"/>
        </w:rPr>
      </w:pPr>
      <w:r>
        <w:rPr>
          <w:rFonts w:hint="eastAsia" w:hAnsi="仿宋_GB2312" w:cs="仿宋_GB2312"/>
          <w:b/>
          <w:bCs/>
          <w:color w:val="000000"/>
          <w:kern w:val="0"/>
          <w:szCs w:val="32"/>
        </w:rPr>
        <w:t>组  长：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" w:firstLineChars="200"/>
        <w:textAlignment w:val="auto"/>
        <w:rPr>
          <w:rFonts w:hAnsi="仿宋_GB2312" w:cs="仿宋_GB2312"/>
          <w:color w:val="000000"/>
          <w:w w:val="90"/>
          <w:kern w:val="0"/>
          <w:szCs w:val="32"/>
        </w:rPr>
      </w:pPr>
      <w:r>
        <w:rPr>
          <w:rFonts w:hint="eastAsia" w:hAnsi="仿宋_GB2312" w:cs="仿宋_GB2312"/>
          <w:color w:val="000000"/>
          <w:w w:val="98"/>
          <w:kern w:val="0"/>
          <w:szCs w:val="32"/>
        </w:rPr>
        <w:t>李昌林　古美路街道食药安委主任、街道办事处主任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Ansi="仿宋_GB2312" w:cs="仿宋_GB2312"/>
          <w:b/>
          <w:bCs/>
          <w:color w:val="000000"/>
          <w:kern w:val="0"/>
          <w:szCs w:val="32"/>
        </w:rPr>
      </w:pPr>
      <w:r>
        <w:rPr>
          <w:rFonts w:hint="eastAsia" w:hAnsi="仿宋_GB2312" w:cs="仿宋_GB2312"/>
          <w:b/>
          <w:bCs/>
          <w:color w:val="000000"/>
          <w:kern w:val="0"/>
          <w:szCs w:val="32"/>
        </w:rPr>
        <w:t>副组长：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hAnsi="仿宋_GB2312" w:cs="仿宋_GB2312"/>
          <w:color w:val="000000"/>
          <w:kern w:val="0"/>
          <w:szCs w:val="32"/>
        </w:rPr>
      </w:pPr>
      <w:r>
        <w:rPr>
          <w:rFonts w:hint="eastAsia" w:hAnsi="仿宋_GB2312" w:cs="仿宋_GB2312"/>
          <w:color w:val="000000"/>
          <w:kern w:val="0"/>
          <w:szCs w:val="32"/>
        </w:rPr>
        <w:t>陶卫平　古美路街道食药安委副主任、街道办事处副主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Ansi="仿宋_GB2312" w:cs="仿宋_GB2312"/>
          <w:color w:val="000000"/>
          <w:kern w:val="0"/>
          <w:szCs w:val="32"/>
        </w:rPr>
      </w:pPr>
      <w:r>
        <w:rPr>
          <w:rFonts w:hint="eastAsia" w:hAnsi="仿宋_GB2312" w:cs="仿宋_GB2312"/>
          <w:color w:val="000000"/>
          <w:kern w:val="0"/>
          <w:szCs w:val="32"/>
        </w:rPr>
        <w:t>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Ansi="仿宋_GB2312" w:cs="仿宋_GB2312"/>
          <w:b/>
          <w:bCs/>
          <w:color w:val="000000"/>
          <w:kern w:val="0"/>
          <w:szCs w:val="32"/>
        </w:rPr>
      </w:pPr>
      <w:r>
        <w:rPr>
          <w:rFonts w:hint="eastAsia" w:hAnsi="仿宋_GB2312" w:cs="仿宋_GB2312"/>
          <w:b/>
          <w:bCs/>
          <w:color w:val="000000"/>
          <w:kern w:val="0"/>
          <w:szCs w:val="32"/>
        </w:rPr>
        <w:t>成  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钱志维  </w:t>
      </w:r>
      <w:r>
        <w:rPr>
          <w:rFonts w:hint="eastAsia" w:hAnsi="仿宋_GB2312" w:cs="仿宋_GB2312"/>
          <w:color w:val="000000"/>
          <w:spacing w:val="1"/>
          <w:w w:val="96"/>
          <w:kern w:val="0"/>
          <w:szCs w:val="32"/>
          <w:fitText w:val="4640" w:id="1830300482"/>
        </w:rPr>
        <w:t>党工委委员、社区党建办公室主</w:t>
      </w:r>
      <w:r>
        <w:rPr>
          <w:rFonts w:hint="eastAsia" w:hAnsi="仿宋_GB2312" w:cs="仿宋_GB2312"/>
          <w:color w:val="000000"/>
          <w:spacing w:val="17"/>
          <w:w w:val="96"/>
          <w:kern w:val="0"/>
          <w:szCs w:val="32"/>
          <w:fitText w:val="4640" w:id="1830300482"/>
        </w:rPr>
        <w:t>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蔡  琳  党工委委员、党群办公室主任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江春华  党政办公室（财务管理办公室）主任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contextualSpacing/>
        <w:textAlignment w:val="auto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color w:val="000000"/>
          <w:szCs w:val="32"/>
        </w:rPr>
        <w:t>闻捷飞  营商环境办公室副主任（主持日常工作）、</w:t>
      </w:r>
      <w:r>
        <w:rPr>
          <w:rFonts w:hint="eastAsia" w:hAnsi="仿宋_GB2312" w:cs="仿宋_GB2312"/>
          <w:szCs w:val="32"/>
        </w:rPr>
        <w:t>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contextualSpacing/>
        <w:textAlignment w:val="auto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szCs w:val="32"/>
        </w:rPr>
        <w:t>资促进中心主任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contextualSpacing/>
        <w:textAlignment w:val="auto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曹建平  社区管理办公室主任、规划和自然资源管理所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contextualSpacing/>
        <w:textAlignment w:val="auto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所长（兼）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毛  蕙  社区服务办公室副主任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杨忠彪  社区平安办公室（应急管理办公室）主任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吴国斓  社区自治办公室主任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于  菊  信访办公室</w:t>
      </w:r>
      <w:r>
        <w:rPr>
          <w:rFonts w:hint="eastAsia" w:hAnsi="仿宋_GB2312" w:cs="仿宋_GB2312"/>
          <w:color w:val="000000"/>
          <w:szCs w:val="32"/>
          <w:lang w:eastAsia="zh-CN"/>
        </w:rPr>
        <w:t>副</w:t>
      </w:r>
      <w:r>
        <w:rPr>
          <w:rFonts w:hint="eastAsia" w:hAnsi="仿宋_GB2312" w:cs="仿宋_GB2312"/>
          <w:color w:val="000000"/>
          <w:szCs w:val="32"/>
        </w:rPr>
        <w:t>主任（主持日常工作）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contextualSpacing/>
        <w:textAlignment w:val="auto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吕小兵  综合行政执法队（城市管理行政执法中队）中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contextualSpacing/>
        <w:textAlignment w:val="auto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 xml:space="preserve">队长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contextualSpacing/>
        <w:textAlignment w:val="auto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张晓玲  社区党群服务中心（文化体育事业发展中心）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contextualSpacing/>
        <w:textAlignment w:val="auto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contextualSpacing/>
        <w:textAlignment w:val="auto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石学良  </w:t>
      </w:r>
      <w:r>
        <w:rPr>
          <w:rFonts w:hint="eastAsia" w:hAnsi="仿宋_GB2312" w:cs="仿宋_GB2312"/>
          <w:bCs/>
          <w:color w:val="000000"/>
          <w:szCs w:val="32"/>
        </w:rPr>
        <w:t>社区事务受理服务中心（退役军人服务站）专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contextualSpacing/>
        <w:textAlignment w:val="auto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职副主任（站长）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张  辉  城市运行管理中心（应急指挥中心）主任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contextualSpacing/>
        <w:textAlignment w:val="auto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于  琪  城市建设管理事务中心（房屋管理所）主任（所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contextualSpacing/>
        <w:textAlignment w:val="auto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bCs/>
          <w:color w:val="000000"/>
          <w:szCs w:val="32"/>
        </w:rPr>
        <w:t>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bCs/>
          <w:color w:val="000000"/>
          <w:szCs w:val="32"/>
        </w:rPr>
      </w:pPr>
      <w:r>
        <w:rPr>
          <w:rFonts w:hint="eastAsia" w:hAnsi="仿宋_GB2312" w:cs="仿宋_GB2312"/>
          <w:szCs w:val="32"/>
        </w:rPr>
        <w:t xml:space="preserve">    张宏奎  安全生产监察管理所所长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雍成山  水务管理站站长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石  亮  古美路派出所所长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薛  瑾  古美司法所副所长（主持工作）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陆  逸  古美市场监督管理所所长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楼晓东  闵行卫监所古美分所所长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宦红梅  古美社区卫生服务中心主任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contextualSpacing/>
        <w:textAlignment w:val="auto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以及古美路街道41个居民区主任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hAnsi="仿宋_GB2312" w:cs="仿宋_GB2312"/>
          <w:color w:val="000000"/>
          <w:kern w:val="0"/>
          <w:szCs w:val="32"/>
        </w:rPr>
        <w:t>领导小组下设工作专班，承担领导小组日常工作，负责做好统筹协调、工作指导、跟踪推进、督导检查等工作。工作专班由曹建平主任任负责人，由街道食药安办负责人任联络员。领导小组成员根据工作职责做好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WY1ODNiYjQ2ZTg2MTg5MzgxY2IzODZkYWZmZjQifQ=="/>
  </w:docVars>
  <w:rsids>
    <w:rsidRoot w:val="674114B1"/>
    <w:rsid w:val="43421586"/>
    <w:rsid w:val="6741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after="120" w:line="480" w:lineRule="auto"/>
    </w:p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6"/>
    <w:unhideWhenUsed/>
    <w:qFormat/>
    <w:uiPriority w:val="0"/>
    <w:pPr>
      <w:spacing w:after="120"/>
    </w:pPr>
  </w:style>
  <w:style w:type="paragraph" w:styleId="6">
    <w:name w:val="Body Text First Indent"/>
    <w:basedOn w:val="5"/>
    <w:next w:val="5"/>
    <w:qFormat/>
    <w:uiPriority w:val="0"/>
    <w:pPr>
      <w:spacing w:after="0"/>
      <w:ind w:firstLine="720"/>
    </w:pPr>
    <w:rPr>
      <w:rFonts w:ascii="楷体_GB2312" w:eastAsia="楷体_GB2312"/>
      <w:szCs w:val="20"/>
    </w:rPr>
  </w:style>
  <w:style w:type="paragraph" w:customStyle="1" w:styleId="9">
    <w:name w:val="一级标题"/>
    <w:basedOn w:val="10"/>
    <w:next w:val="10"/>
    <w:qFormat/>
    <w:uiPriority w:val="0"/>
    <w:pPr>
      <w:outlineLvl w:val="2"/>
    </w:pPr>
    <w:rPr>
      <w:rFonts w:eastAsia="黑体"/>
    </w:rPr>
  </w:style>
  <w:style w:type="paragraph" w:customStyle="1" w:styleId="10">
    <w:name w:val="公文主体"/>
    <w:basedOn w:val="1"/>
    <w:qFormat/>
    <w:uiPriority w:val="0"/>
    <w:pPr>
      <w:spacing w:line="580" w:lineRule="exact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698</Characters>
  <Lines>0</Lines>
  <Paragraphs>0</Paragraphs>
  <TotalTime>7</TotalTime>
  <ScaleCrop>false</ScaleCrop>
  <LinksUpToDate>false</LinksUpToDate>
  <CharactersWithSpaces>828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2022-12-15T02:47:00Z</dcterms:created>
  <dc:creator>Lemon_ice</dc:creator>
  <cp:lastModifiedBy>Lemon_ice</cp:lastModifiedBy>
  <cp:lastPrinted>2022-12-15T02:55:04Z</cp:lastPrinted>
  <dcterms:modified xsi:type="dcterms:W3CDTF">2022-12-15T02:55:15Z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03AA5E4CB556478BA491AA9921F4E4BC</vt:lpwstr>
  </property>
</Properties>
</file>