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CD1" w:rsidRPr="00CF683D" w:rsidRDefault="00597D47" w:rsidP="009C0451">
      <w:pPr>
        <w:spacing w:line="520" w:lineRule="exact"/>
        <w:rPr>
          <w:rFonts w:ascii="黑体" w:eastAsia="黑体" w:hAnsi="黑体" w:cs="仿宋"/>
          <w:sz w:val="32"/>
          <w:szCs w:val="32"/>
        </w:rPr>
      </w:pPr>
      <w:r w:rsidRPr="00CF683D">
        <w:rPr>
          <w:rFonts w:ascii="黑体" w:eastAsia="黑体" w:hAnsi="黑体" w:cs="仿宋" w:hint="eastAsia"/>
          <w:sz w:val="32"/>
          <w:szCs w:val="32"/>
        </w:rPr>
        <w:t>附件2</w:t>
      </w:r>
    </w:p>
    <w:p w:rsidR="00CF683D" w:rsidRDefault="00CF683D" w:rsidP="009C0451">
      <w:pPr>
        <w:spacing w:line="520" w:lineRule="exact"/>
        <w:rPr>
          <w:rFonts w:ascii="仿宋" w:eastAsia="仿宋" w:hAnsi="仿宋" w:cs="仿宋"/>
          <w:sz w:val="30"/>
          <w:szCs w:val="30"/>
        </w:rPr>
      </w:pPr>
    </w:p>
    <w:p w:rsidR="00307CD1" w:rsidRPr="009023AD" w:rsidRDefault="00597D47" w:rsidP="009C0451">
      <w:pPr>
        <w:spacing w:line="520" w:lineRule="exact"/>
        <w:jc w:val="center"/>
        <w:rPr>
          <w:rFonts w:ascii="方正小标宋简体" w:eastAsia="方正小标宋简体" w:hAnsi="华文中宋" w:cs="仿宋_GB2312"/>
          <w:sz w:val="36"/>
          <w:szCs w:val="32"/>
        </w:rPr>
      </w:pPr>
      <w:r w:rsidRPr="009023AD">
        <w:rPr>
          <w:rFonts w:ascii="方正小标宋简体" w:eastAsia="方正小标宋简体" w:hAnsi="华文中宋" w:cs="仿宋_GB2312" w:hint="eastAsia"/>
          <w:sz w:val="36"/>
          <w:szCs w:val="32"/>
        </w:rPr>
        <w:t>2023年闵行区人民政府为民办实事项目</w:t>
      </w:r>
    </w:p>
    <w:p w:rsidR="00307CD1" w:rsidRPr="009023AD" w:rsidRDefault="00597D47" w:rsidP="009C0451">
      <w:pPr>
        <w:spacing w:line="520" w:lineRule="exact"/>
        <w:jc w:val="center"/>
        <w:rPr>
          <w:rFonts w:ascii="方正小标宋简体" w:eastAsia="方正小标宋简体" w:hAnsi="华文中宋" w:cs="仿宋_GB2312"/>
          <w:sz w:val="36"/>
          <w:szCs w:val="32"/>
        </w:rPr>
      </w:pPr>
      <w:r w:rsidRPr="009023AD">
        <w:rPr>
          <w:rFonts w:ascii="方正小标宋简体" w:eastAsia="方正小标宋简体" w:hAnsi="华文中宋" w:cs="仿宋_GB2312" w:hint="eastAsia"/>
          <w:sz w:val="36"/>
          <w:szCs w:val="32"/>
        </w:rPr>
        <w:t>“新建11家一间美术馆”实施方案</w:t>
      </w:r>
    </w:p>
    <w:p w:rsidR="00307CD1" w:rsidRDefault="00307CD1" w:rsidP="009C0451">
      <w:pPr>
        <w:spacing w:line="520" w:lineRule="exact"/>
        <w:jc w:val="center"/>
        <w:rPr>
          <w:rFonts w:ascii="方正小标宋简体" w:eastAsia="方正小标宋简体" w:hAnsi="方正小标宋简体" w:cs="方正小标宋简体"/>
          <w:bCs/>
          <w:sz w:val="36"/>
          <w:szCs w:val="36"/>
        </w:rPr>
      </w:pPr>
    </w:p>
    <w:p w:rsidR="00307CD1" w:rsidRPr="00BA7A88" w:rsidRDefault="00597D47" w:rsidP="00465B3F">
      <w:pPr>
        <w:overflowPunct w:val="0"/>
        <w:spacing w:line="520" w:lineRule="exact"/>
        <w:ind w:firstLineChars="200" w:firstLine="600"/>
        <w:rPr>
          <w:rFonts w:ascii="仿宋_GB2312" w:eastAsia="仿宋_GB2312" w:hAnsi="仿宋" w:cs="仿宋"/>
          <w:sz w:val="30"/>
          <w:szCs w:val="30"/>
        </w:rPr>
      </w:pPr>
      <w:r w:rsidRPr="00BA7A88">
        <w:rPr>
          <w:rFonts w:ascii="仿宋_GB2312" w:eastAsia="仿宋_GB2312" w:hAnsi="仿宋" w:cs="仿宋" w:hint="eastAsia"/>
          <w:sz w:val="30"/>
          <w:szCs w:val="30"/>
        </w:rPr>
        <w:t>为深入践行“人民城市人民建，人民城市为人民”重要理念，努力满足人民群众多样化、多层次、多方面的文化需求，让公共文化服务“触手可及”，2023年在全区范围内新建11家一间美术馆，聚焦打造一批“嵌入式”新型公共文化空间，健全现代公共文化服务体系，方案如下：</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一、规划布局和基本功能</w:t>
      </w:r>
    </w:p>
    <w:p w:rsidR="00307CD1" w:rsidRPr="005C5295" w:rsidRDefault="00597D47" w:rsidP="00465B3F">
      <w:pPr>
        <w:overflowPunct w:val="0"/>
        <w:spacing w:line="520" w:lineRule="exact"/>
        <w:ind w:firstLineChars="200" w:firstLine="602"/>
        <w:rPr>
          <w:rFonts w:ascii="楷体" w:eastAsia="楷体_GB2312" w:hAnsi="楷体" w:cs="楷体"/>
          <w:b/>
          <w:bCs/>
          <w:sz w:val="30"/>
          <w:szCs w:val="30"/>
        </w:rPr>
      </w:pPr>
      <w:r w:rsidRPr="005C5295">
        <w:rPr>
          <w:rFonts w:ascii="楷体" w:eastAsia="楷体_GB2312" w:hAnsi="楷体" w:cs="楷体" w:hint="eastAsia"/>
          <w:b/>
          <w:bCs/>
          <w:sz w:val="30"/>
          <w:szCs w:val="30"/>
        </w:rPr>
        <w:t>（一）规划布局</w:t>
      </w:r>
    </w:p>
    <w:p w:rsidR="00307CD1" w:rsidRPr="005C5295" w:rsidRDefault="00597D47" w:rsidP="00465B3F">
      <w:pPr>
        <w:overflowPunct w:val="0"/>
        <w:spacing w:line="520" w:lineRule="exact"/>
        <w:ind w:firstLineChars="200" w:firstLine="600"/>
        <w:rPr>
          <w:rFonts w:ascii="仿宋" w:eastAsia="仿宋_GB2312" w:hAnsi="仿宋" w:cs="仿宋"/>
          <w:sz w:val="30"/>
          <w:szCs w:val="30"/>
        </w:rPr>
      </w:pPr>
      <w:r w:rsidRPr="005C5295">
        <w:rPr>
          <w:rFonts w:ascii="仿宋" w:eastAsia="仿宋_GB2312" w:hAnsi="仿宋" w:cs="仿宋" w:hint="eastAsia"/>
          <w:sz w:val="30"/>
          <w:szCs w:val="30"/>
        </w:rPr>
        <w:t>一间美术馆项目旨在“让艺术空间化、空间艺术化”，探索文化与城市的融合发展与有机更新的实践路径。遵循“规划先行、科学选址、精心设计、全面铺开”原则，以城区存量空间为蓝本，嵌入美术元素，通过艺术作品将公共闲置区域巧妙转化为小型美术展馆，不断加快公共文化服务设施建设和资源引入，打造方寸间的市民艺术共享空间，激发社区艺术活力，使得城市生活“第三空间”更加丰盈。</w:t>
      </w:r>
    </w:p>
    <w:p w:rsidR="00307CD1" w:rsidRPr="005C5295" w:rsidRDefault="00597D47" w:rsidP="00465B3F">
      <w:pPr>
        <w:overflowPunct w:val="0"/>
        <w:spacing w:line="520" w:lineRule="exact"/>
        <w:ind w:firstLineChars="200" w:firstLine="602"/>
        <w:rPr>
          <w:rFonts w:ascii="楷体" w:eastAsia="楷体_GB2312" w:hAnsi="楷体" w:cs="楷体"/>
          <w:b/>
          <w:bCs/>
          <w:sz w:val="30"/>
          <w:szCs w:val="30"/>
        </w:rPr>
      </w:pPr>
      <w:r w:rsidRPr="005C5295">
        <w:rPr>
          <w:rFonts w:ascii="楷体" w:eastAsia="楷体_GB2312" w:hAnsi="楷体" w:cs="楷体" w:hint="eastAsia"/>
          <w:b/>
          <w:bCs/>
          <w:sz w:val="30"/>
          <w:szCs w:val="30"/>
        </w:rPr>
        <w:t>（二）基本功能</w:t>
      </w:r>
    </w:p>
    <w:p w:rsidR="00307CD1" w:rsidRPr="005C5295" w:rsidRDefault="00597D47" w:rsidP="00465B3F">
      <w:pPr>
        <w:overflowPunct w:val="0"/>
        <w:spacing w:line="520" w:lineRule="exact"/>
        <w:ind w:firstLineChars="200" w:firstLine="600"/>
        <w:rPr>
          <w:rFonts w:ascii="仿宋_GB2312" w:eastAsia="仿宋_GB2312" w:hAnsi="仿宋" w:cs="仿宋"/>
          <w:sz w:val="30"/>
          <w:szCs w:val="30"/>
        </w:rPr>
      </w:pPr>
      <w:r w:rsidRPr="005C5295">
        <w:rPr>
          <w:rFonts w:ascii="仿宋_GB2312" w:eastAsia="仿宋_GB2312" w:hAnsi="仿宋" w:cs="仿宋" w:hint="eastAsia"/>
          <w:sz w:val="30"/>
          <w:szCs w:val="30"/>
        </w:rPr>
        <w:t>1.陈列展示功能：展示艺术家创作成果，拓宽城区的视觉展览空间，发挥艺术赋能城区品位提升的良性作用。</w:t>
      </w:r>
    </w:p>
    <w:p w:rsidR="00307CD1" w:rsidRPr="005C5295" w:rsidRDefault="00597D47" w:rsidP="00465B3F">
      <w:pPr>
        <w:overflowPunct w:val="0"/>
        <w:spacing w:line="520" w:lineRule="exact"/>
        <w:ind w:firstLineChars="200" w:firstLine="600"/>
        <w:rPr>
          <w:rFonts w:ascii="仿宋_GB2312" w:eastAsia="仿宋_GB2312" w:hAnsi="仿宋" w:cs="仿宋"/>
          <w:sz w:val="30"/>
          <w:szCs w:val="30"/>
        </w:rPr>
      </w:pPr>
      <w:r w:rsidRPr="005C5295">
        <w:rPr>
          <w:rFonts w:ascii="仿宋_GB2312" w:eastAsia="仿宋_GB2312" w:hAnsi="仿宋" w:cs="仿宋" w:hint="eastAsia"/>
          <w:sz w:val="30"/>
          <w:szCs w:val="30"/>
        </w:rPr>
        <w:t>2.特色空间功能：结合点位特点和实际需求，开辟如小型文化会客厅、艺术培训等服务功能。</w:t>
      </w:r>
    </w:p>
    <w:p w:rsidR="00307CD1" w:rsidRPr="005C5295" w:rsidRDefault="00597D47" w:rsidP="00465B3F">
      <w:pPr>
        <w:overflowPunct w:val="0"/>
        <w:spacing w:line="520" w:lineRule="exact"/>
        <w:ind w:firstLineChars="200" w:firstLine="600"/>
        <w:rPr>
          <w:rFonts w:ascii="仿宋_GB2312" w:eastAsia="仿宋_GB2312" w:hAnsi="仿宋" w:cs="仿宋"/>
          <w:sz w:val="30"/>
          <w:szCs w:val="30"/>
        </w:rPr>
      </w:pPr>
      <w:r w:rsidRPr="005C5295">
        <w:rPr>
          <w:rFonts w:ascii="仿宋_GB2312" w:eastAsia="仿宋_GB2312" w:hAnsi="仿宋" w:cs="仿宋" w:hint="eastAsia"/>
          <w:sz w:val="30"/>
          <w:szCs w:val="30"/>
        </w:rPr>
        <w:t>3.艺术传播功能：让艺术“嵌入”日常生活场景，打开民众享受艺术熏陶、提升审美素养的窗口。</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lastRenderedPageBreak/>
        <w:t>二、实施主体和职责分工</w:t>
      </w:r>
    </w:p>
    <w:p w:rsidR="00307CD1" w:rsidRPr="005C5295" w:rsidRDefault="00597D47" w:rsidP="00465B3F">
      <w:pPr>
        <w:overflowPunct w:val="0"/>
        <w:spacing w:line="520" w:lineRule="exact"/>
        <w:ind w:firstLineChars="200" w:firstLine="600"/>
        <w:rPr>
          <w:rFonts w:ascii="仿宋" w:eastAsia="仿宋_GB2312" w:hAnsi="仿宋" w:cs="仿宋"/>
          <w:sz w:val="30"/>
          <w:szCs w:val="30"/>
        </w:rPr>
      </w:pPr>
      <w:r w:rsidRPr="005C5295">
        <w:rPr>
          <w:rFonts w:ascii="仿宋" w:eastAsia="仿宋_GB2312" w:hAnsi="仿宋" w:cs="仿宋" w:hint="eastAsia"/>
          <w:sz w:val="30"/>
          <w:szCs w:val="30"/>
        </w:rPr>
        <w:t>区文旅局为该项目牵头单位，负责政策制定、业务指导、绩效考核及相关统筹协调工作。</w:t>
      </w:r>
    </w:p>
    <w:p w:rsidR="00307CD1" w:rsidRPr="005C5295" w:rsidRDefault="00597D47" w:rsidP="00465B3F">
      <w:pPr>
        <w:overflowPunct w:val="0"/>
        <w:spacing w:line="520" w:lineRule="exact"/>
        <w:ind w:firstLineChars="200" w:firstLine="600"/>
        <w:rPr>
          <w:rFonts w:ascii="仿宋" w:eastAsia="仿宋_GB2312" w:hAnsi="仿宋" w:cs="仿宋"/>
          <w:sz w:val="30"/>
          <w:szCs w:val="30"/>
        </w:rPr>
      </w:pPr>
      <w:r w:rsidRPr="005C5295">
        <w:rPr>
          <w:rFonts w:ascii="仿宋" w:eastAsia="仿宋_GB2312" w:hAnsi="仿宋" w:cs="仿宋" w:hint="eastAsia"/>
          <w:sz w:val="30"/>
          <w:szCs w:val="30"/>
        </w:rPr>
        <w:t>各街镇、莘庄工业区为项目管理单位，承担该项目主体责任，负责一间美术馆的管理和运营保障。项目建设和运行过程中产生的问题，按照“谁运营谁负责”的原则确定受理单位，具体负责落实和回复。</w:t>
      </w:r>
    </w:p>
    <w:p w:rsidR="00307CD1" w:rsidRPr="005C5295" w:rsidRDefault="00597D47" w:rsidP="00465B3F">
      <w:pPr>
        <w:overflowPunct w:val="0"/>
        <w:spacing w:line="520" w:lineRule="exact"/>
        <w:ind w:firstLineChars="200" w:firstLine="600"/>
        <w:rPr>
          <w:rFonts w:ascii="仿宋" w:eastAsia="仿宋_GB2312" w:hAnsi="仿宋" w:cs="仿宋"/>
          <w:sz w:val="30"/>
          <w:szCs w:val="30"/>
        </w:rPr>
      </w:pPr>
      <w:r w:rsidRPr="005C5295">
        <w:rPr>
          <w:rFonts w:ascii="仿宋" w:eastAsia="仿宋_GB2312" w:hAnsi="仿宋" w:cs="仿宋" w:hint="eastAsia"/>
          <w:sz w:val="30"/>
          <w:szCs w:val="30"/>
        </w:rPr>
        <w:t>各单位要立足职责，分工合作，共同推进该项工作有效落实。</w:t>
      </w:r>
    </w:p>
    <w:p w:rsidR="00307CD1" w:rsidRPr="005C5295" w:rsidRDefault="00597D47" w:rsidP="00465B3F">
      <w:pPr>
        <w:overflowPunct w:val="0"/>
        <w:spacing w:line="520" w:lineRule="exact"/>
        <w:ind w:firstLineChars="200" w:firstLine="602"/>
        <w:rPr>
          <w:rFonts w:ascii="楷体" w:eastAsia="楷体_GB2312" w:hAnsi="楷体" w:cs="楷体"/>
          <w:b/>
          <w:bCs/>
          <w:sz w:val="30"/>
          <w:szCs w:val="30"/>
        </w:rPr>
      </w:pPr>
      <w:r w:rsidRPr="005C5295">
        <w:rPr>
          <w:rFonts w:ascii="楷体" w:eastAsia="楷体_GB2312" w:hAnsi="楷体" w:cs="楷体" w:hint="eastAsia"/>
          <w:b/>
          <w:bCs/>
          <w:sz w:val="30"/>
          <w:szCs w:val="30"/>
        </w:rPr>
        <w:t>（一）区文旅局</w:t>
      </w:r>
    </w:p>
    <w:p w:rsidR="00307CD1" w:rsidRPr="005C5295" w:rsidRDefault="00597D47" w:rsidP="00465B3F">
      <w:pPr>
        <w:overflowPunct w:val="0"/>
        <w:spacing w:line="520" w:lineRule="exact"/>
        <w:ind w:firstLineChars="200" w:firstLine="600"/>
        <w:rPr>
          <w:rFonts w:ascii="仿宋" w:eastAsia="仿宋_GB2312" w:hAnsi="仿宋" w:cs="仿宋"/>
          <w:sz w:val="30"/>
          <w:szCs w:val="30"/>
        </w:rPr>
      </w:pPr>
      <w:r w:rsidRPr="005C5295">
        <w:rPr>
          <w:rFonts w:ascii="仿宋" w:eastAsia="仿宋_GB2312" w:hAnsi="仿宋" w:cs="仿宋" w:hint="eastAsia"/>
          <w:sz w:val="30"/>
          <w:szCs w:val="30"/>
        </w:rPr>
        <w:t>项目牵头单位，负责项目实施方案制定；负责一间美术馆各点位选址及设计方案审定；协调相关单位及落实项目验收等。</w:t>
      </w:r>
    </w:p>
    <w:p w:rsidR="00307CD1" w:rsidRPr="005C5295" w:rsidRDefault="00597D47" w:rsidP="00465B3F">
      <w:pPr>
        <w:overflowPunct w:val="0"/>
        <w:spacing w:line="520" w:lineRule="exact"/>
        <w:ind w:firstLineChars="200" w:firstLine="602"/>
        <w:rPr>
          <w:rFonts w:ascii="楷体" w:eastAsia="楷体_GB2312" w:hAnsi="楷体" w:cs="楷体"/>
          <w:b/>
          <w:bCs/>
          <w:sz w:val="30"/>
          <w:szCs w:val="30"/>
        </w:rPr>
      </w:pPr>
      <w:r w:rsidRPr="005C5295">
        <w:rPr>
          <w:rFonts w:ascii="楷体" w:eastAsia="楷体_GB2312" w:hAnsi="楷体" w:cs="楷体" w:hint="eastAsia"/>
          <w:b/>
          <w:bCs/>
          <w:sz w:val="30"/>
          <w:szCs w:val="30"/>
        </w:rPr>
        <w:t>（二）相关街镇、莘庄工业区</w:t>
      </w:r>
    </w:p>
    <w:p w:rsidR="00307CD1" w:rsidRPr="005C5295" w:rsidRDefault="00597D47" w:rsidP="00465B3F">
      <w:pPr>
        <w:overflowPunct w:val="0"/>
        <w:spacing w:line="520" w:lineRule="exact"/>
        <w:ind w:firstLineChars="200" w:firstLine="600"/>
        <w:rPr>
          <w:rFonts w:ascii="仿宋_GB2312" w:eastAsia="仿宋_GB2312" w:hAnsi="仿宋" w:cs="仿宋"/>
          <w:sz w:val="30"/>
          <w:szCs w:val="30"/>
        </w:rPr>
      </w:pPr>
      <w:r w:rsidRPr="005C5295">
        <w:rPr>
          <w:rFonts w:ascii="仿宋_GB2312" w:eastAsia="仿宋_GB2312" w:hAnsi="仿宋" w:cs="仿宋" w:hint="eastAsia"/>
          <w:sz w:val="30"/>
          <w:szCs w:val="30"/>
        </w:rPr>
        <w:t>有一间美术馆建设任务的街镇、莘庄工业区为项目运营及维护单位，负责一间美术馆的点位选址、场地提供、建设管理、日常运维、开放服务及展品更新等工作，并配合区文旅局做好项目验收。</w:t>
      </w:r>
    </w:p>
    <w:p w:rsidR="00307CD1" w:rsidRPr="005C5295" w:rsidRDefault="00597D47" w:rsidP="00465B3F">
      <w:pPr>
        <w:overflowPunct w:val="0"/>
        <w:spacing w:line="520" w:lineRule="exact"/>
        <w:ind w:firstLineChars="200" w:firstLine="600"/>
        <w:rPr>
          <w:rFonts w:ascii="仿宋_GB2312" w:eastAsia="仿宋_GB2312" w:hAnsi="仿宋" w:cs="仿宋"/>
          <w:sz w:val="30"/>
          <w:szCs w:val="30"/>
        </w:rPr>
      </w:pPr>
      <w:r w:rsidRPr="005C5295">
        <w:rPr>
          <w:rFonts w:ascii="仿宋_GB2312" w:eastAsia="仿宋_GB2312" w:hAnsi="仿宋" w:cs="仿宋" w:hint="eastAsia"/>
          <w:sz w:val="30"/>
          <w:szCs w:val="30"/>
        </w:rPr>
        <w:t>2023年，全区范围内共推进2个标杆点位及9个常规点位建设，各街镇、莘庄工业区的建设指标详见下表。</w:t>
      </w:r>
    </w:p>
    <w:tbl>
      <w:tblPr>
        <w:tblStyle w:val="a6"/>
        <w:tblW w:w="4578" w:type="pct"/>
        <w:tblInd w:w="399" w:type="dxa"/>
        <w:tblLook w:val="04A0"/>
      </w:tblPr>
      <w:tblGrid>
        <w:gridCol w:w="1192"/>
        <w:gridCol w:w="3376"/>
        <w:gridCol w:w="3235"/>
      </w:tblGrid>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b/>
                <w:bCs/>
                <w:sz w:val="24"/>
                <w:szCs w:val="24"/>
              </w:rPr>
            </w:pPr>
            <w:r w:rsidRPr="009B119B">
              <w:rPr>
                <w:rFonts w:ascii="仿宋_GB2312" w:eastAsia="仿宋_GB2312" w:hAnsi="仿宋" w:cs="仿宋" w:hint="eastAsia"/>
                <w:b/>
                <w:bCs/>
                <w:sz w:val="24"/>
                <w:szCs w:val="24"/>
              </w:rPr>
              <w:t>序号</w:t>
            </w:r>
          </w:p>
        </w:tc>
        <w:tc>
          <w:tcPr>
            <w:tcW w:w="2162" w:type="pct"/>
            <w:vAlign w:val="center"/>
          </w:tcPr>
          <w:p w:rsidR="00307CD1" w:rsidRPr="009B119B" w:rsidRDefault="00597D47" w:rsidP="002F164C">
            <w:pPr>
              <w:overflowPunct w:val="0"/>
              <w:spacing w:line="520" w:lineRule="exact"/>
              <w:jc w:val="center"/>
              <w:rPr>
                <w:rFonts w:ascii="仿宋_GB2312" w:eastAsia="仿宋_GB2312" w:hAnsi="仿宋" w:cs="仿宋"/>
                <w:b/>
                <w:bCs/>
                <w:sz w:val="24"/>
                <w:szCs w:val="24"/>
              </w:rPr>
            </w:pPr>
            <w:r w:rsidRPr="009B119B">
              <w:rPr>
                <w:rFonts w:ascii="仿宋_GB2312" w:eastAsia="仿宋_GB2312" w:hAnsi="仿宋" w:cs="仿宋" w:hint="eastAsia"/>
                <w:b/>
                <w:bCs/>
                <w:sz w:val="24"/>
                <w:szCs w:val="24"/>
              </w:rPr>
              <w:t>街镇、莘庄工业区</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b/>
                <w:bCs/>
                <w:sz w:val="24"/>
                <w:szCs w:val="24"/>
              </w:rPr>
            </w:pPr>
            <w:r w:rsidRPr="009B119B">
              <w:rPr>
                <w:rFonts w:ascii="仿宋_GB2312" w:eastAsia="仿宋_GB2312" w:hAnsi="仿宋" w:cs="仿宋" w:hint="eastAsia"/>
                <w:b/>
                <w:bCs/>
                <w:sz w:val="24"/>
                <w:szCs w:val="24"/>
              </w:rPr>
              <w:t>一间美术馆（个）</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浦江镇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2</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吴泾镇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3</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马桥镇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4</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颛桥镇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5</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梅陇镇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6</w:t>
            </w:r>
          </w:p>
        </w:tc>
        <w:tc>
          <w:tcPr>
            <w:tcW w:w="2162" w:type="pct"/>
            <w:vAlign w:val="center"/>
          </w:tcPr>
          <w:p w:rsidR="00307CD1" w:rsidRPr="009B119B" w:rsidRDefault="00597D47" w:rsidP="002F164C">
            <w:pPr>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sz w:val="24"/>
                <w:szCs w:val="24"/>
              </w:rPr>
              <w:t>莘庄镇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2</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7</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七宝镇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lastRenderedPageBreak/>
              <w:t>8</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虹桥镇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9</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kern w:val="0"/>
                <w:sz w:val="24"/>
                <w:szCs w:val="24"/>
              </w:rPr>
              <w:t>华漕镇</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10</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江川路街道</w:t>
            </w:r>
          </w:p>
        </w:tc>
        <w:tc>
          <w:tcPr>
            <w:tcW w:w="2073" w:type="pct"/>
            <w:vAlign w:val="center"/>
          </w:tcPr>
          <w:p w:rsidR="00307CD1" w:rsidRPr="009B119B" w:rsidRDefault="00307CD1" w:rsidP="002F164C">
            <w:pPr>
              <w:overflowPunct w:val="0"/>
              <w:spacing w:line="520" w:lineRule="exact"/>
              <w:jc w:val="center"/>
              <w:rPr>
                <w:rFonts w:ascii="仿宋_GB2312" w:eastAsia="仿宋_GB2312" w:hAnsi="仿宋" w:cs="仿宋"/>
                <w:sz w:val="24"/>
                <w:szCs w:val="24"/>
              </w:rPr>
            </w:pP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11</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古美路街道</w:t>
            </w:r>
          </w:p>
        </w:tc>
        <w:tc>
          <w:tcPr>
            <w:tcW w:w="2073" w:type="pct"/>
            <w:vAlign w:val="center"/>
          </w:tcPr>
          <w:p w:rsidR="00307CD1" w:rsidRPr="009B119B" w:rsidRDefault="00307CD1" w:rsidP="002F164C">
            <w:pPr>
              <w:overflowPunct w:val="0"/>
              <w:spacing w:line="520" w:lineRule="exact"/>
              <w:jc w:val="center"/>
              <w:rPr>
                <w:rFonts w:ascii="仿宋_GB2312" w:eastAsia="仿宋_GB2312" w:hAnsi="仿宋" w:cs="仿宋"/>
                <w:sz w:val="24"/>
                <w:szCs w:val="24"/>
              </w:rPr>
            </w:pP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12</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新虹</w:t>
            </w:r>
            <w:bookmarkStart w:id="0" w:name="_GoBack"/>
            <w:bookmarkEnd w:id="0"/>
            <w:r w:rsidRPr="009B119B">
              <w:rPr>
                <w:rFonts w:ascii="仿宋_GB2312" w:eastAsia="仿宋_GB2312" w:hAnsi="仿宋" w:cs="仿宋" w:hint="eastAsia"/>
                <w:kern w:val="0"/>
                <w:sz w:val="24"/>
                <w:szCs w:val="24"/>
              </w:rPr>
              <w:t>街道</w:t>
            </w:r>
          </w:p>
        </w:tc>
        <w:tc>
          <w:tcPr>
            <w:tcW w:w="2073" w:type="pct"/>
            <w:vAlign w:val="center"/>
          </w:tcPr>
          <w:p w:rsidR="00307CD1" w:rsidRPr="009B119B" w:rsidRDefault="00307CD1" w:rsidP="002F164C">
            <w:pPr>
              <w:overflowPunct w:val="0"/>
              <w:spacing w:line="520" w:lineRule="exact"/>
              <w:jc w:val="center"/>
              <w:rPr>
                <w:rFonts w:ascii="仿宋_GB2312" w:eastAsia="仿宋_GB2312" w:hAnsi="仿宋" w:cs="仿宋"/>
                <w:sz w:val="24"/>
                <w:szCs w:val="24"/>
              </w:rPr>
            </w:pP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13</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浦锦街道</w:t>
            </w:r>
          </w:p>
        </w:tc>
        <w:tc>
          <w:tcPr>
            <w:tcW w:w="2073" w:type="pct"/>
            <w:vAlign w:val="center"/>
          </w:tcPr>
          <w:p w:rsidR="00307CD1" w:rsidRPr="009B119B" w:rsidRDefault="00307CD1" w:rsidP="002F164C">
            <w:pPr>
              <w:overflowPunct w:val="0"/>
              <w:spacing w:line="520" w:lineRule="exact"/>
              <w:jc w:val="center"/>
              <w:rPr>
                <w:rFonts w:ascii="仿宋_GB2312" w:eastAsia="仿宋_GB2312" w:hAnsi="仿宋" w:cs="仿宋"/>
                <w:sz w:val="24"/>
                <w:szCs w:val="24"/>
              </w:rPr>
            </w:pPr>
          </w:p>
        </w:tc>
      </w:tr>
      <w:tr w:rsidR="00307CD1" w:rsidRPr="009B119B">
        <w:trPr>
          <w:trHeight w:val="454"/>
        </w:trPr>
        <w:tc>
          <w:tcPr>
            <w:tcW w:w="76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14</w:t>
            </w:r>
          </w:p>
        </w:tc>
        <w:tc>
          <w:tcPr>
            <w:tcW w:w="2162" w:type="pct"/>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莘庄工业区</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w:t>
            </w:r>
          </w:p>
        </w:tc>
      </w:tr>
      <w:tr w:rsidR="00307CD1" w:rsidRPr="009B119B">
        <w:trPr>
          <w:trHeight w:val="454"/>
        </w:trPr>
        <w:tc>
          <w:tcPr>
            <w:tcW w:w="2926" w:type="pct"/>
            <w:gridSpan w:val="2"/>
            <w:vAlign w:val="center"/>
          </w:tcPr>
          <w:p w:rsidR="00307CD1" w:rsidRPr="009B119B" w:rsidRDefault="00597D47" w:rsidP="002F164C">
            <w:pPr>
              <w:widowControl/>
              <w:overflowPunct w:val="0"/>
              <w:spacing w:line="520" w:lineRule="exact"/>
              <w:jc w:val="center"/>
              <w:rPr>
                <w:rFonts w:ascii="仿宋_GB2312" w:eastAsia="仿宋_GB2312" w:hAnsi="仿宋" w:cs="仿宋"/>
                <w:kern w:val="0"/>
                <w:sz w:val="24"/>
                <w:szCs w:val="24"/>
              </w:rPr>
            </w:pPr>
            <w:r w:rsidRPr="009B119B">
              <w:rPr>
                <w:rFonts w:ascii="仿宋_GB2312" w:eastAsia="仿宋_GB2312" w:hAnsi="仿宋" w:cs="仿宋" w:hint="eastAsia"/>
                <w:kern w:val="0"/>
                <w:sz w:val="24"/>
                <w:szCs w:val="24"/>
              </w:rPr>
              <w:t>合计</w:t>
            </w:r>
          </w:p>
        </w:tc>
        <w:tc>
          <w:tcPr>
            <w:tcW w:w="2073" w:type="pct"/>
            <w:vAlign w:val="center"/>
          </w:tcPr>
          <w:p w:rsidR="00307CD1" w:rsidRPr="009B119B" w:rsidRDefault="00597D47" w:rsidP="002F164C">
            <w:pPr>
              <w:overflowPunct w:val="0"/>
              <w:spacing w:line="520" w:lineRule="exact"/>
              <w:jc w:val="center"/>
              <w:rPr>
                <w:rFonts w:ascii="仿宋_GB2312" w:eastAsia="仿宋_GB2312" w:hAnsi="仿宋" w:cs="仿宋"/>
                <w:sz w:val="24"/>
                <w:szCs w:val="24"/>
              </w:rPr>
            </w:pPr>
            <w:r w:rsidRPr="009B119B">
              <w:rPr>
                <w:rFonts w:ascii="仿宋_GB2312" w:eastAsia="仿宋_GB2312" w:hAnsi="仿宋" w:cs="仿宋" w:hint="eastAsia"/>
                <w:sz w:val="24"/>
                <w:szCs w:val="24"/>
              </w:rPr>
              <w:t>11</w:t>
            </w:r>
          </w:p>
        </w:tc>
      </w:tr>
    </w:tbl>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三、每月实施计划及每月预计完成进度</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2023年1月：</w:t>
      </w:r>
      <w:r w:rsidRPr="009B119B">
        <w:rPr>
          <w:rFonts w:ascii="仿宋_GB2312" w:eastAsia="仿宋_GB2312" w:hAnsi="仿宋" w:cs="仿宋" w:hint="eastAsia"/>
          <w:sz w:val="30"/>
          <w:szCs w:val="30"/>
        </w:rPr>
        <w:t>方案制定阶段。制定《新建11家一间美术馆实施方案（征求意见稿）》。</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2023年2月：</w:t>
      </w:r>
      <w:r w:rsidRPr="009B119B">
        <w:rPr>
          <w:rFonts w:ascii="仿宋_GB2312" w:eastAsia="仿宋_GB2312" w:hAnsi="仿宋" w:cs="仿宋" w:hint="eastAsia"/>
          <w:sz w:val="30"/>
          <w:szCs w:val="30"/>
        </w:rPr>
        <w:t>项目启动阶段。完成实施方案定稿，区文旅局根据实施方案启动一间美术馆项目。</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2023年3月：</w:t>
      </w:r>
      <w:r w:rsidRPr="009B119B">
        <w:rPr>
          <w:rFonts w:ascii="仿宋_GB2312" w:eastAsia="仿宋_GB2312" w:hAnsi="仿宋" w:cs="仿宋" w:hint="eastAsia"/>
          <w:sz w:val="30"/>
          <w:szCs w:val="30"/>
        </w:rPr>
        <w:t>点位申报阶段。各街镇、莘庄工业区完成一间美术馆的点位选址及点位类型的申报工作。闵行一间美术馆的选址与建设要求见附件</w:t>
      </w:r>
      <w:r w:rsidR="00314436">
        <w:rPr>
          <w:rFonts w:ascii="仿宋_GB2312" w:eastAsia="仿宋_GB2312" w:hAnsi="仿宋" w:cs="仿宋" w:hint="eastAsia"/>
          <w:sz w:val="30"/>
          <w:szCs w:val="30"/>
        </w:rPr>
        <w:t>2-1</w:t>
      </w:r>
      <w:r w:rsidRPr="009B119B">
        <w:rPr>
          <w:rFonts w:ascii="仿宋_GB2312" w:eastAsia="仿宋_GB2312" w:hAnsi="仿宋" w:cs="仿宋" w:hint="eastAsia"/>
          <w:sz w:val="30"/>
          <w:szCs w:val="30"/>
        </w:rPr>
        <w:t>。</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2023年4月：</w:t>
      </w:r>
      <w:r w:rsidRPr="009B119B">
        <w:rPr>
          <w:rFonts w:ascii="仿宋_GB2312" w:eastAsia="仿宋_GB2312" w:hAnsi="仿宋" w:cs="仿宋" w:hint="eastAsia"/>
          <w:sz w:val="30"/>
          <w:szCs w:val="30"/>
        </w:rPr>
        <w:t>选址审定阶段。区文旅局协调相关部门及专家审定11家一间美术馆的点位选址及点位类型。</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2023年5月：</w:t>
      </w:r>
      <w:r w:rsidRPr="009B119B">
        <w:rPr>
          <w:rFonts w:ascii="仿宋_GB2312" w:eastAsia="仿宋_GB2312" w:hAnsi="仿宋" w:cs="仿宋" w:hint="eastAsia"/>
          <w:sz w:val="30"/>
          <w:szCs w:val="30"/>
        </w:rPr>
        <w:t>设计方案出具阶段。相关街镇、莘庄工业区配合区文旅局委托的第三方对一间美术馆进行设计需求调研、设计方案出具等工作。</w:t>
      </w:r>
    </w:p>
    <w:p w:rsidR="00307CD1" w:rsidRPr="009B119B" w:rsidRDefault="00597D47" w:rsidP="00465B3F">
      <w:pPr>
        <w:overflowPunct w:val="0"/>
        <w:spacing w:line="520" w:lineRule="exact"/>
        <w:ind w:firstLineChars="200" w:firstLine="602"/>
        <w:rPr>
          <w:rFonts w:ascii="仿宋_GB2312" w:eastAsia="仿宋_GB2312" w:hAnsi="仿宋" w:cs="仿宋"/>
          <w:b/>
          <w:bCs/>
          <w:sz w:val="30"/>
          <w:szCs w:val="30"/>
        </w:rPr>
      </w:pPr>
      <w:r w:rsidRPr="009B119B">
        <w:rPr>
          <w:rFonts w:ascii="仿宋_GB2312" w:eastAsia="仿宋_GB2312" w:hAnsi="仿宋" w:cs="仿宋" w:hint="eastAsia"/>
          <w:b/>
          <w:bCs/>
          <w:sz w:val="30"/>
          <w:szCs w:val="30"/>
        </w:rPr>
        <w:t>2023年6月：</w:t>
      </w:r>
      <w:r w:rsidRPr="009B119B">
        <w:rPr>
          <w:rFonts w:ascii="仿宋_GB2312" w:eastAsia="仿宋_GB2312" w:hAnsi="仿宋" w:cs="仿宋" w:hint="eastAsia"/>
          <w:sz w:val="30"/>
          <w:szCs w:val="30"/>
        </w:rPr>
        <w:t>设计方案审定阶段。相关街镇、莘庄工业区配合区文旅局委托的第三方对设计方案进行审定及设计确认。</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2023年7月：</w:t>
      </w:r>
      <w:r w:rsidRPr="009B119B">
        <w:rPr>
          <w:rFonts w:ascii="仿宋_GB2312" w:eastAsia="仿宋_GB2312" w:hAnsi="仿宋" w:cs="仿宋" w:hint="eastAsia"/>
          <w:sz w:val="30"/>
          <w:szCs w:val="30"/>
        </w:rPr>
        <w:t>全面建设阶段。相关街镇、莘庄工业区配合第三方全面推进一间美术馆的装潢改造及展品布置等工作，区文旅局统筹协调并做好项目进度跟踪。</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lastRenderedPageBreak/>
        <w:t>2023年8月：</w:t>
      </w:r>
      <w:r w:rsidRPr="009B119B">
        <w:rPr>
          <w:rFonts w:ascii="仿宋_GB2312" w:eastAsia="仿宋_GB2312" w:hAnsi="仿宋" w:cs="仿宋" w:hint="eastAsia"/>
          <w:sz w:val="30"/>
          <w:szCs w:val="30"/>
        </w:rPr>
        <w:t>全面建设阶段。相关街镇、莘庄工业区配合第三方全面推进一间美术馆的装潢改造及展品布置等工作，区文旅局统筹协调并做好项目进度跟踪。</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bCs/>
          <w:sz w:val="30"/>
          <w:szCs w:val="30"/>
        </w:rPr>
        <w:t>2023年9月：</w:t>
      </w:r>
      <w:r w:rsidRPr="009B119B">
        <w:rPr>
          <w:rFonts w:ascii="仿宋_GB2312" w:eastAsia="仿宋_GB2312" w:hAnsi="仿宋" w:cs="仿宋" w:hint="eastAsia"/>
          <w:sz w:val="30"/>
          <w:szCs w:val="30"/>
        </w:rPr>
        <w:t>工程收尾阶段。完成一间美术馆的装潢改造及展品布置等工作；同时，建设标杆点位的街镇、莘庄工业区对场地投保基础的场所责任保险。</w:t>
      </w:r>
    </w:p>
    <w:p w:rsidR="00307CD1" w:rsidRPr="009B119B" w:rsidRDefault="00597D47" w:rsidP="00465B3F">
      <w:pPr>
        <w:overflowPunct w:val="0"/>
        <w:spacing w:line="520" w:lineRule="exact"/>
        <w:ind w:firstLineChars="200" w:firstLine="602"/>
        <w:rPr>
          <w:rFonts w:ascii="仿宋_GB2312" w:eastAsia="仿宋_GB2312" w:hAnsi="仿宋" w:cs="仿宋"/>
          <w:sz w:val="30"/>
          <w:szCs w:val="30"/>
        </w:rPr>
      </w:pPr>
      <w:r w:rsidRPr="009B119B">
        <w:rPr>
          <w:rFonts w:ascii="仿宋_GB2312" w:eastAsia="仿宋_GB2312" w:hAnsi="仿宋" w:cs="仿宋" w:hint="eastAsia"/>
          <w:b/>
          <w:sz w:val="30"/>
          <w:szCs w:val="30"/>
        </w:rPr>
        <w:t>2022年10月：</w:t>
      </w:r>
      <w:r w:rsidRPr="009B119B">
        <w:rPr>
          <w:rFonts w:ascii="仿宋_GB2312" w:eastAsia="仿宋_GB2312" w:hAnsi="仿宋" w:cs="仿宋" w:hint="eastAsia"/>
          <w:bCs/>
          <w:sz w:val="30"/>
          <w:szCs w:val="30"/>
        </w:rPr>
        <w:t>分批</w:t>
      </w:r>
      <w:r w:rsidRPr="009B119B">
        <w:rPr>
          <w:rFonts w:ascii="仿宋_GB2312" w:eastAsia="仿宋_GB2312" w:hAnsi="仿宋" w:cs="仿宋" w:hint="eastAsia"/>
          <w:sz w:val="30"/>
          <w:szCs w:val="30"/>
        </w:rPr>
        <w:t>验收</w:t>
      </w:r>
      <w:r w:rsidRPr="009B119B">
        <w:rPr>
          <w:rFonts w:ascii="仿宋_GB2312" w:eastAsia="仿宋_GB2312" w:hAnsi="仿宋" w:cs="仿宋" w:hint="eastAsia"/>
          <w:bCs/>
          <w:sz w:val="30"/>
          <w:szCs w:val="30"/>
        </w:rPr>
        <w:t>阶段。</w:t>
      </w:r>
      <w:r w:rsidRPr="009B119B">
        <w:rPr>
          <w:rFonts w:ascii="仿宋_GB2312" w:eastAsia="仿宋_GB2312" w:hAnsi="仿宋" w:cs="仿宋" w:hint="eastAsia"/>
          <w:sz w:val="30"/>
          <w:szCs w:val="30"/>
        </w:rPr>
        <w:t>由区文旅局牵头，相关街镇、莘庄工业区协同，按照“完成一个，验收一个”的原则，稳步推进一间美术馆验收工作。相关街镇、莘庄工业区结合实际，有序推进一间美术馆的设施维护、运营安保、清洁保养及日常开放。</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四、项目投资总额及具体资金渠道</w:t>
      </w:r>
    </w:p>
    <w:p w:rsidR="00307CD1" w:rsidRPr="005944CD" w:rsidRDefault="00597D47" w:rsidP="00465B3F">
      <w:pPr>
        <w:overflowPunct w:val="0"/>
        <w:spacing w:line="520" w:lineRule="exact"/>
        <w:ind w:firstLineChars="200" w:firstLine="600"/>
        <w:rPr>
          <w:rFonts w:ascii="仿宋_GB2312" w:eastAsia="仿宋_GB2312" w:hAnsi="仿宋" w:cs="仿宋"/>
          <w:sz w:val="30"/>
          <w:szCs w:val="30"/>
        </w:rPr>
      </w:pPr>
      <w:r w:rsidRPr="005944CD">
        <w:rPr>
          <w:rFonts w:ascii="仿宋_GB2312" w:eastAsia="仿宋_GB2312" w:hAnsi="仿宋" w:cs="仿宋" w:hint="eastAsia"/>
          <w:sz w:val="30"/>
          <w:szCs w:val="30"/>
        </w:rPr>
        <w:t>区级财政投入的建设费用总额为65万元，用于建设2个标杆点位及9个常规点位，其中，每个标杆点位的建设费用标准为10万元，每个常规点位的建设费用标准为5万元。</w:t>
      </w:r>
    </w:p>
    <w:p w:rsidR="00307CD1" w:rsidRPr="005944CD" w:rsidRDefault="00597D47" w:rsidP="00465B3F">
      <w:pPr>
        <w:overflowPunct w:val="0"/>
        <w:spacing w:line="520" w:lineRule="exact"/>
        <w:ind w:firstLineChars="200" w:firstLine="600"/>
        <w:rPr>
          <w:rFonts w:ascii="仿宋_GB2312" w:eastAsia="仿宋_GB2312" w:hAnsi="仿宋" w:cs="仿宋"/>
          <w:sz w:val="30"/>
          <w:szCs w:val="30"/>
        </w:rPr>
      </w:pPr>
      <w:r w:rsidRPr="005944CD">
        <w:rPr>
          <w:rFonts w:ascii="仿宋_GB2312" w:eastAsia="仿宋_GB2312" w:hAnsi="仿宋" w:cs="仿宋" w:hint="eastAsia"/>
          <w:sz w:val="30"/>
          <w:szCs w:val="30"/>
        </w:rPr>
        <w:t>区级财政投入的建设费用包含一间美术馆的设计装潢、展品布置等，不含所有点位的设施维护、运营安保、清洁保养、展品更新和标杆点位的场地硬装、场所责任保险等产生的费用。</w:t>
      </w:r>
    </w:p>
    <w:p w:rsidR="00307CD1" w:rsidRPr="005944CD" w:rsidRDefault="00597D47" w:rsidP="00465B3F">
      <w:pPr>
        <w:overflowPunct w:val="0"/>
        <w:spacing w:line="520" w:lineRule="exact"/>
        <w:ind w:firstLineChars="200" w:firstLine="600"/>
        <w:rPr>
          <w:rFonts w:ascii="仿宋_GB2312" w:eastAsia="仿宋_GB2312" w:hAnsi="仿宋" w:cs="仿宋"/>
          <w:sz w:val="30"/>
          <w:szCs w:val="30"/>
        </w:rPr>
      </w:pPr>
      <w:r w:rsidRPr="005944CD">
        <w:rPr>
          <w:rFonts w:ascii="仿宋_GB2312" w:eastAsia="仿宋_GB2312" w:hAnsi="仿宋" w:cs="仿宋" w:hint="eastAsia"/>
          <w:sz w:val="30"/>
          <w:szCs w:val="30"/>
        </w:rPr>
        <w:t>相关街镇、莘庄工业区按属地原则，承担本辖区内一间美术馆的设施维护、运营安保、清洁保养、展品更新等产生的费用；建设标杆点位的街镇、莘庄工业区还需负责本辖区内标杆点位的场地硬装、场所责任保险等产生的费用。</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五、保障措施</w:t>
      </w:r>
    </w:p>
    <w:p w:rsidR="00307CD1" w:rsidRPr="00D22968" w:rsidRDefault="00597D47" w:rsidP="00465B3F">
      <w:pPr>
        <w:overflowPunct w:val="0"/>
        <w:spacing w:line="520" w:lineRule="exact"/>
        <w:ind w:firstLineChars="200" w:firstLine="602"/>
        <w:rPr>
          <w:rFonts w:ascii="楷体" w:eastAsia="楷体_GB2312" w:hAnsi="楷体" w:cs="楷体"/>
          <w:b/>
          <w:bCs/>
          <w:sz w:val="30"/>
          <w:szCs w:val="30"/>
        </w:rPr>
      </w:pPr>
      <w:r w:rsidRPr="00D22968">
        <w:rPr>
          <w:rFonts w:ascii="楷体" w:eastAsia="楷体_GB2312" w:hAnsi="楷体" w:cs="楷体" w:hint="eastAsia"/>
          <w:b/>
          <w:bCs/>
          <w:sz w:val="30"/>
          <w:szCs w:val="30"/>
        </w:rPr>
        <w:t>（一）突出品牌引领</w:t>
      </w:r>
    </w:p>
    <w:p w:rsidR="00307CD1" w:rsidRPr="00D22968" w:rsidRDefault="00597D47" w:rsidP="00465B3F">
      <w:pPr>
        <w:overflowPunct w:val="0"/>
        <w:spacing w:line="520" w:lineRule="exact"/>
        <w:ind w:firstLine="600"/>
        <w:rPr>
          <w:rFonts w:ascii="仿宋" w:eastAsia="仿宋_GB2312" w:hAnsi="仿宋" w:cs="仿宋"/>
          <w:sz w:val="30"/>
          <w:szCs w:val="30"/>
        </w:rPr>
      </w:pPr>
      <w:r w:rsidRPr="00D22968">
        <w:rPr>
          <w:rFonts w:ascii="仿宋" w:eastAsia="仿宋_GB2312" w:hAnsi="仿宋" w:cs="仿宋" w:hint="eastAsia"/>
          <w:sz w:val="30"/>
          <w:szCs w:val="30"/>
        </w:rPr>
        <w:t>一间美术馆应设置统一规范的点位命名和品牌标识；相关街镇、莘庄工业区应立足区域特点、深挖资源禀赋，精心推进点位选址、设计与施工，打造地区内具有人文温度、美学品味和特色</w:t>
      </w:r>
      <w:r w:rsidRPr="00D22968">
        <w:rPr>
          <w:rFonts w:ascii="仿宋" w:eastAsia="仿宋_GB2312" w:hAnsi="仿宋" w:cs="仿宋" w:hint="eastAsia"/>
          <w:sz w:val="30"/>
          <w:szCs w:val="30"/>
        </w:rPr>
        <w:lastRenderedPageBreak/>
        <w:t>示范的公共文化空间样板。</w:t>
      </w:r>
    </w:p>
    <w:p w:rsidR="00307CD1" w:rsidRPr="00D22968" w:rsidRDefault="00597D47" w:rsidP="00465B3F">
      <w:pPr>
        <w:overflowPunct w:val="0"/>
        <w:spacing w:line="520" w:lineRule="exact"/>
        <w:ind w:firstLineChars="200" w:firstLine="602"/>
        <w:rPr>
          <w:rFonts w:ascii="楷体" w:eastAsia="楷体_GB2312" w:hAnsi="楷体" w:cs="楷体"/>
          <w:b/>
          <w:bCs/>
          <w:sz w:val="30"/>
          <w:szCs w:val="30"/>
        </w:rPr>
      </w:pPr>
      <w:r w:rsidRPr="00D22968">
        <w:rPr>
          <w:rFonts w:ascii="楷体" w:eastAsia="楷体_GB2312" w:hAnsi="楷体" w:cs="楷体" w:hint="eastAsia"/>
          <w:b/>
          <w:bCs/>
          <w:sz w:val="30"/>
          <w:szCs w:val="30"/>
        </w:rPr>
        <w:t>（二）强化支撑保障</w:t>
      </w:r>
    </w:p>
    <w:p w:rsidR="00307CD1" w:rsidRPr="00D22968" w:rsidRDefault="00597D47" w:rsidP="00465B3F">
      <w:pPr>
        <w:overflowPunct w:val="0"/>
        <w:spacing w:line="520" w:lineRule="exact"/>
        <w:ind w:firstLine="600"/>
        <w:rPr>
          <w:rFonts w:ascii="仿宋" w:eastAsia="仿宋_GB2312" w:hAnsi="仿宋" w:cs="仿宋"/>
          <w:sz w:val="30"/>
          <w:szCs w:val="30"/>
        </w:rPr>
      </w:pPr>
      <w:r w:rsidRPr="00D22968">
        <w:rPr>
          <w:rFonts w:ascii="仿宋" w:eastAsia="仿宋_GB2312" w:hAnsi="仿宋" w:cs="仿宋" w:hint="eastAsia"/>
          <w:sz w:val="30"/>
          <w:szCs w:val="30"/>
        </w:rPr>
        <w:t>区文旅局及相关街镇、莘庄工业区建立项目建设协同推进机制，明确职责分工、压实主体责任、形成工作合力；同时，统筹做好资金保障和使用管理，强化项目建设支撑，全面推进项目落地。</w:t>
      </w:r>
    </w:p>
    <w:p w:rsidR="00307CD1" w:rsidRPr="00D22968" w:rsidRDefault="00597D47" w:rsidP="00465B3F">
      <w:pPr>
        <w:overflowPunct w:val="0"/>
        <w:spacing w:line="520" w:lineRule="exact"/>
        <w:ind w:firstLineChars="200" w:firstLine="602"/>
        <w:rPr>
          <w:rFonts w:ascii="楷体" w:eastAsia="楷体_GB2312" w:hAnsi="楷体" w:cs="楷体"/>
          <w:b/>
          <w:bCs/>
          <w:sz w:val="30"/>
          <w:szCs w:val="30"/>
        </w:rPr>
      </w:pPr>
      <w:r w:rsidRPr="00D22968">
        <w:rPr>
          <w:rFonts w:ascii="楷体" w:eastAsia="楷体_GB2312" w:hAnsi="楷体" w:cs="楷体" w:hint="eastAsia"/>
          <w:b/>
          <w:bCs/>
          <w:sz w:val="30"/>
          <w:szCs w:val="30"/>
        </w:rPr>
        <w:t>（三）注重结果导向</w:t>
      </w:r>
    </w:p>
    <w:p w:rsidR="00307CD1" w:rsidRDefault="00597D47" w:rsidP="00465B3F">
      <w:pPr>
        <w:overflowPunct w:val="0"/>
        <w:spacing w:line="520" w:lineRule="exact"/>
        <w:ind w:firstLine="600"/>
        <w:rPr>
          <w:rFonts w:ascii="仿宋_GB2312" w:eastAsia="仿宋_GB2312" w:hAnsi="仿宋" w:cs="仿宋"/>
          <w:sz w:val="30"/>
          <w:szCs w:val="30"/>
        </w:rPr>
      </w:pPr>
      <w:r w:rsidRPr="00D22968">
        <w:rPr>
          <w:rFonts w:ascii="仿宋_GB2312" w:eastAsia="仿宋_GB2312" w:hAnsi="仿宋" w:cs="仿宋" w:hint="eastAsia"/>
          <w:sz w:val="30"/>
          <w:szCs w:val="30"/>
        </w:rPr>
        <w:t>该项目为2023年闵行区人民政府为民办实事项目内容，将纳入区对镇考核的工作指标。相关街镇、莘庄工业区应全面贯彻实施方案，紧抓时间节点、保证建设质量、加强进程管理，确保高效优质地完成目标任务。</w:t>
      </w:r>
    </w:p>
    <w:p w:rsidR="00E21411" w:rsidRPr="00E21411" w:rsidRDefault="00E21411" w:rsidP="00465B3F">
      <w:pPr>
        <w:overflowPunct w:val="0"/>
        <w:spacing w:line="520" w:lineRule="exact"/>
        <w:ind w:firstLine="600"/>
        <w:rPr>
          <w:rFonts w:ascii="仿宋_GB2312" w:eastAsia="仿宋_GB2312" w:hAnsi="仿宋" w:cs="仿宋"/>
          <w:sz w:val="30"/>
          <w:szCs w:val="30"/>
        </w:rPr>
      </w:pPr>
    </w:p>
    <w:p w:rsidR="00307CD1" w:rsidRDefault="00E21411" w:rsidP="00465B3F">
      <w:pPr>
        <w:overflowPunct w:val="0"/>
        <w:spacing w:line="52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附件2-1</w:t>
      </w:r>
      <w:r w:rsidR="00597D47" w:rsidRPr="00D22968">
        <w:rPr>
          <w:rFonts w:ascii="仿宋_GB2312" w:eastAsia="仿宋_GB2312" w:hAnsi="仿宋" w:cs="仿宋" w:hint="eastAsia"/>
          <w:sz w:val="30"/>
          <w:szCs w:val="30"/>
        </w:rPr>
        <w:t>：闵行一间美术馆选址与建设要求</w:t>
      </w: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622C32" w:rsidRDefault="00622C32" w:rsidP="00465B3F">
      <w:pPr>
        <w:overflowPunct w:val="0"/>
        <w:spacing w:line="540" w:lineRule="exact"/>
        <w:ind w:firstLineChars="200" w:firstLine="600"/>
        <w:rPr>
          <w:rFonts w:ascii="仿宋_GB2312" w:eastAsia="仿宋_GB2312" w:hAnsi="仿宋" w:cs="仿宋"/>
          <w:sz w:val="30"/>
          <w:szCs w:val="30"/>
        </w:rPr>
      </w:pPr>
    </w:p>
    <w:p w:rsidR="009C0451" w:rsidRDefault="009C0451" w:rsidP="00465B3F">
      <w:pPr>
        <w:overflowPunct w:val="0"/>
        <w:spacing w:line="540" w:lineRule="exact"/>
        <w:ind w:firstLineChars="200" w:firstLine="600"/>
        <w:rPr>
          <w:rFonts w:ascii="仿宋_GB2312" w:eastAsia="仿宋_GB2312" w:hAnsi="仿宋" w:cs="仿宋"/>
          <w:sz w:val="30"/>
          <w:szCs w:val="30"/>
        </w:rPr>
      </w:pPr>
    </w:p>
    <w:p w:rsidR="009C0451" w:rsidRPr="00D22968" w:rsidRDefault="009C0451" w:rsidP="00465B3F">
      <w:pPr>
        <w:overflowPunct w:val="0"/>
        <w:spacing w:line="540" w:lineRule="exact"/>
        <w:ind w:firstLineChars="200" w:firstLine="600"/>
        <w:rPr>
          <w:rFonts w:ascii="仿宋_GB2312" w:eastAsia="仿宋_GB2312" w:hAnsi="仿宋" w:cs="仿宋"/>
          <w:sz w:val="30"/>
          <w:szCs w:val="30"/>
        </w:rPr>
      </w:pPr>
    </w:p>
    <w:p w:rsidR="00307CD1" w:rsidRDefault="00622C32" w:rsidP="00465B3F">
      <w:pPr>
        <w:overflowPunct w:val="0"/>
        <w:spacing w:line="520" w:lineRule="exact"/>
        <w:rPr>
          <w:rFonts w:ascii="黑体" w:eastAsia="黑体" w:hAnsi="黑体" w:cs="仿宋"/>
          <w:sz w:val="32"/>
          <w:szCs w:val="32"/>
        </w:rPr>
      </w:pPr>
      <w:r w:rsidRPr="00622C32">
        <w:rPr>
          <w:rFonts w:ascii="黑体" w:eastAsia="黑体" w:hAnsi="黑体" w:cs="仿宋" w:hint="eastAsia"/>
          <w:sz w:val="32"/>
          <w:szCs w:val="32"/>
        </w:rPr>
        <w:lastRenderedPageBreak/>
        <w:t>附件2-1</w:t>
      </w:r>
    </w:p>
    <w:p w:rsidR="00622C32" w:rsidRPr="00622C32" w:rsidRDefault="00622C32" w:rsidP="00465B3F">
      <w:pPr>
        <w:overflowPunct w:val="0"/>
        <w:spacing w:line="520" w:lineRule="exact"/>
        <w:rPr>
          <w:rFonts w:ascii="黑体" w:eastAsia="黑体" w:hAnsi="黑体" w:cs="仿宋"/>
          <w:sz w:val="32"/>
          <w:szCs w:val="32"/>
        </w:rPr>
      </w:pPr>
    </w:p>
    <w:p w:rsidR="00307CD1" w:rsidRPr="00622C32" w:rsidRDefault="00597D47" w:rsidP="00224CF6">
      <w:pPr>
        <w:overflowPunct w:val="0"/>
        <w:spacing w:line="520" w:lineRule="exact"/>
        <w:jc w:val="center"/>
        <w:rPr>
          <w:rFonts w:ascii="华文中宋" w:eastAsia="方正小标宋简体" w:hAnsi="华文中宋" w:cs="Times New Roman"/>
          <w:sz w:val="36"/>
          <w:szCs w:val="36"/>
        </w:rPr>
      </w:pPr>
      <w:r w:rsidRPr="00622C32">
        <w:rPr>
          <w:rFonts w:ascii="华文中宋" w:eastAsia="方正小标宋简体" w:hAnsi="华文中宋" w:cs="Times New Roman" w:hint="eastAsia"/>
          <w:sz w:val="36"/>
          <w:szCs w:val="36"/>
        </w:rPr>
        <w:t>闵行一间美术馆选址与建设要求</w:t>
      </w:r>
    </w:p>
    <w:p w:rsidR="00307CD1" w:rsidRDefault="00307CD1" w:rsidP="00465B3F">
      <w:pPr>
        <w:overflowPunct w:val="0"/>
        <w:spacing w:line="520" w:lineRule="exact"/>
        <w:ind w:firstLineChars="200" w:firstLine="600"/>
        <w:rPr>
          <w:rFonts w:ascii="仿宋" w:eastAsia="仿宋" w:hAnsi="仿宋" w:cs="仿宋"/>
          <w:sz w:val="30"/>
          <w:szCs w:val="30"/>
        </w:rPr>
      </w:pPr>
    </w:p>
    <w:p w:rsidR="00307CD1" w:rsidRPr="00500EC8" w:rsidRDefault="00597D47" w:rsidP="00465B3F">
      <w:pPr>
        <w:overflowPunct w:val="0"/>
        <w:spacing w:line="520" w:lineRule="exact"/>
        <w:ind w:firstLineChars="200" w:firstLine="600"/>
        <w:rPr>
          <w:rFonts w:ascii="仿宋" w:eastAsia="仿宋_GB2312" w:hAnsi="仿宋" w:cs="仿宋"/>
          <w:sz w:val="30"/>
          <w:szCs w:val="30"/>
        </w:rPr>
      </w:pPr>
      <w:r w:rsidRPr="00500EC8">
        <w:rPr>
          <w:rFonts w:ascii="仿宋" w:eastAsia="仿宋_GB2312" w:hAnsi="仿宋" w:cs="仿宋" w:hint="eastAsia"/>
          <w:sz w:val="30"/>
          <w:szCs w:val="30"/>
        </w:rPr>
        <w:t>一间美术馆是创新拓展公共文化设施体系的有益尝试，将成为集优质艺术作品展览展示、公共文化服务优化供给、城市公共空间品质提升等多功能为一体的“嵌入式”新型公共文化空间。为进一步规范闵行一间美术馆的建设，保障其高效、良好地运行，制定闵行一间美术馆选址与建设要求。</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一、选址要求</w:t>
      </w:r>
    </w:p>
    <w:p w:rsidR="00307CD1" w:rsidRPr="00500EC8" w:rsidRDefault="00597D47" w:rsidP="00465B3F">
      <w:pPr>
        <w:overflowPunct w:val="0"/>
        <w:spacing w:line="520" w:lineRule="exact"/>
        <w:ind w:firstLineChars="200" w:firstLine="600"/>
        <w:rPr>
          <w:rFonts w:ascii="仿宋" w:eastAsia="仿宋_GB2312" w:hAnsi="仿宋" w:cs="仿宋"/>
          <w:sz w:val="30"/>
          <w:szCs w:val="30"/>
        </w:rPr>
      </w:pPr>
      <w:r w:rsidRPr="00500EC8">
        <w:rPr>
          <w:rFonts w:ascii="仿宋" w:eastAsia="仿宋_GB2312" w:hAnsi="仿宋" w:cs="仿宋" w:hint="eastAsia"/>
          <w:sz w:val="30"/>
          <w:szCs w:val="30"/>
        </w:rPr>
        <w:t>一间美术馆的选址应以交通便利、人流密集为要点，确保产生预期的社会效益，满足市民群众对高品质公共文化生活的需求；选址范围可以是行政服务中心、新时代文明实践中心、社区党群服务中心、社区文化活动中心及公共图书馆等场所，相关街镇、莘庄工业区结合本地区实际情况统筹安排。</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二、建设要求</w:t>
      </w:r>
    </w:p>
    <w:p w:rsidR="00307CD1" w:rsidRPr="00500EC8" w:rsidRDefault="00597D47" w:rsidP="00465B3F">
      <w:pPr>
        <w:overflowPunct w:val="0"/>
        <w:spacing w:line="520" w:lineRule="exact"/>
        <w:ind w:firstLineChars="200" w:firstLine="602"/>
        <w:rPr>
          <w:rFonts w:ascii="楷体" w:eastAsia="楷体_GB2312" w:hAnsi="楷体" w:cs="楷体"/>
          <w:b/>
          <w:bCs/>
          <w:sz w:val="30"/>
          <w:szCs w:val="30"/>
        </w:rPr>
      </w:pPr>
      <w:r w:rsidRPr="00500EC8">
        <w:rPr>
          <w:rFonts w:ascii="楷体" w:eastAsia="楷体_GB2312" w:hAnsi="楷体" w:cs="楷体" w:hint="eastAsia"/>
          <w:b/>
          <w:bCs/>
          <w:sz w:val="30"/>
          <w:szCs w:val="30"/>
        </w:rPr>
        <w:t>（一）建设面积</w:t>
      </w:r>
    </w:p>
    <w:p w:rsidR="00307CD1" w:rsidRPr="00500EC8" w:rsidRDefault="00597D47" w:rsidP="00465B3F">
      <w:pPr>
        <w:overflowPunct w:val="0"/>
        <w:spacing w:line="520" w:lineRule="exact"/>
        <w:ind w:firstLineChars="200" w:firstLine="600"/>
        <w:rPr>
          <w:rFonts w:ascii="仿宋_GB2312" w:eastAsia="仿宋_GB2312" w:hAnsi="仿宋" w:cs="仿宋"/>
          <w:sz w:val="30"/>
          <w:szCs w:val="30"/>
        </w:rPr>
      </w:pPr>
      <w:r w:rsidRPr="00500EC8">
        <w:rPr>
          <w:rFonts w:ascii="仿宋_GB2312" w:eastAsia="仿宋_GB2312" w:hAnsi="仿宋" w:cs="仿宋" w:hint="eastAsia"/>
          <w:sz w:val="30"/>
          <w:szCs w:val="30"/>
        </w:rPr>
        <w:t>一间美术馆的建设面积以20-150平方米为宜，具体面积根据点位选址、点位类型、设计方案等因素进行确定。</w:t>
      </w:r>
    </w:p>
    <w:p w:rsidR="00307CD1" w:rsidRPr="00447341" w:rsidRDefault="00597D47" w:rsidP="00465B3F">
      <w:pPr>
        <w:overflowPunct w:val="0"/>
        <w:spacing w:line="520" w:lineRule="exact"/>
        <w:ind w:firstLineChars="200" w:firstLine="602"/>
        <w:rPr>
          <w:rFonts w:ascii="楷体" w:eastAsia="楷体_GB2312" w:hAnsi="楷体" w:cs="楷体"/>
          <w:b/>
          <w:bCs/>
          <w:sz w:val="30"/>
          <w:szCs w:val="30"/>
        </w:rPr>
      </w:pPr>
      <w:r w:rsidRPr="00447341">
        <w:rPr>
          <w:rFonts w:ascii="楷体" w:eastAsia="楷体_GB2312" w:hAnsi="楷体" w:cs="楷体" w:hint="eastAsia"/>
          <w:b/>
          <w:bCs/>
          <w:sz w:val="30"/>
          <w:szCs w:val="30"/>
        </w:rPr>
        <w:t>（二）总体要求</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 xml:space="preserve">应设置统一标识，并命名为“闵行一间美术馆XX馆”，强化品牌传播效果。  </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一间美术馆应设置在室内空间，所处环境应具备通风设备及灯光照明设施。应符合消防安全、人员安全、财产安全等基本条件。防火设计应符合有关规定，耐火等级不得低于二级；灭火器配置应符合有关规定。所处环境的门窗应配备防盗设施。</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lastRenderedPageBreak/>
        <w:t>项目建设不破坏原有建筑结构，如有拆建、改建，应确保原有建筑的墙面、地面易于复原。</w:t>
      </w:r>
    </w:p>
    <w:p w:rsidR="00307CD1" w:rsidRPr="00447341" w:rsidRDefault="00597D47" w:rsidP="00465B3F">
      <w:pPr>
        <w:overflowPunct w:val="0"/>
        <w:spacing w:line="520" w:lineRule="exact"/>
        <w:ind w:firstLineChars="200" w:firstLine="602"/>
        <w:rPr>
          <w:rFonts w:ascii="楷体" w:eastAsia="楷体_GB2312" w:hAnsi="楷体" w:cs="楷体"/>
          <w:b/>
          <w:bCs/>
          <w:sz w:val="30"/>
          <w:szCs w:val="30"/>
        </w:rPr>
      </w:pPr>
      <w:r w:rsidRPr="00447341">
        <w:rPr>
          <w:rFonts w:ascii="楷体" w:eastAsia="楷体_GB2312" w:hAnsi="楷体" w:cs="楷体" w:hint="eastAsia"/>
          <w:b/>
          <w:bCs/>
          <w:sz w:val="30"/>
          <w:szCs w:val="30"/>
        </w:rPr>
        <w:t>（三）点位类型</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根据设计方案、点位选址、建设面积等因素进行综合评价，将项目分为两个类别：</w:t>
      </w:r>
    </w:p>
    <w:p w:rsidR="00307CD1" w:rsidRPr="00447341" w:rsidRDefault="00D00060" w:rsidP="00465B3F">
      <w:pPr>
        <w:tabs>
          <w:tab w:val="left" w:pos="611"/>
        </w:tabs>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fldChar w:fldCharType="begin"/>
      </w:r>
      <w:r w:rsidR="00597D47" w:rsidRPr="00447341">
        <w:rPr>
          <w:rFonts w:ascii="仿宋_GB2312" w:eastAsia="仿宋_GB2312" w:hAnsi="仿宋" w:cs="仿宋" w:hint="eastAsia"/>
          <w:sz w:val="30"/>
          <w:szCs w:val="30"/>
        </w:rPr>
        <w:instrText xml:space="preserve"> = 1 \* ROMAN \* MERGEFORMAT </w:instrText>
      </w:r>
      <w:r w:rsidRPr="00447341">
        <w:rPr>
          <w:rFonts w:ascii="仿宋_GB2312" w:eastAsia="仿宋_GB2312" w:hAnsi="仿宋" w:cs="仿宋" w:hint="eastAsia"/>
          <w:sz w:val="30"/>
          <w:szCs w:val="30"/>
        </w:rPr>
        <w:fldChar w:fldCharType="separate"/>
      </w:r>
      <w:r w:rsidR="00597D47" w:rsidRPr="00447341">
        <w:rPr>
          <w:rFonts w:ascii="仿宋_GB2312" w:eastAsia="仿宋_GB2312" w:hAnsi="仿宋" w:cs="仿宋" w:hint="eastAsia"/>
          <w:sz w:val="30"/>
          <w:szCs w:val="30"/>
        </w:rPr>
        <w:t>I</w:t>
      </w:r>
      <w:r w:rsidRPr="00447341">
        <w:rPr>
          <w:rFonts w:ascii="仿宋_GB2312" w:eastAsia="仿宋_GB2312" w:hAnsi="仿宋" w:cs="仿宋" w:hint="eastAsia"/>
          <w:sz w:val="30"/>
          <w:szCs w:val="30"/>
        </w:rPr>
        <w:fldChar w:fldCharType="end"/>
      </w:r>
      <w:r w:rsidR="00597D47" w:rsidRPr="00447341">
        <w:rPr>
          <w:rFonts w:ascii="仿宋_GB2312" w:eastAsia="仿宋_GB2312" w:hAnsi="仿宋" w:cs="仿宋" w:hint="eastAsia"/>
          <w:sz w:val="30"/>
          <w:szCs w:val="30"/>
        </w:rPr>
        <w:t>类：常规点位</w:t>
      </w:r>
    </w:p>
    <w:p w:rsidR="00307CD1" w:rsidRPr="00447341" w:rsidRDefault="00597D47" w:rsidP="00465B3F">
      <w:pPr>
        <w:tabs>
          <w:tab w:val="left" w:pos="611"/>
        </w:tabs>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建设面积符合基本要求；制定常规设计方案，对点位的建设环境以展架设置、展品布置为主。</w:t>
      </w:r>
    </w:p>
    <w:p w:rsidR="00307CD1" w:rsidRPr="00447341" w:rsidRDefault="00D00060"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fldChar w:fldCharType="begin"/>
      </w:r>
      <w:r w:rsidR="00597D47" w:rsidRPr="00447341">
        <w:rPr>
          <w:rFonts w:ascii="仿宋_GB2312" w:eastAsia="仿宋_GB2312" w:hAnsi="仿宋" w:cs="仿宋" w:hint="eastAsia"/>
          <w:sz w:val="30"/>
          <w:szCs w:val="30"/>
        </w:rPr>
        <w:instrText xml:space="preserve"> = 2 \* ROMAN \* MERGEFORMAT </w:instrText>
      </w:r>
      <w:r w:rsidRPr="00447341">
        <w:rPr>
          <w:rFonts w:ascii="仿宋_GB2312" w:eastAsia="仿宋_GB2312" w:hAnsi="仿宋" w:cs="仿宋" w:hint="eastAsia"/>
          <w:sz w:val="30"/>
          <w:szCs w:val="30"/>
        </w:rPr>
        <w:fldChar w:fldCharType="separate"/>
      </w:r>
      <w:r w:rsidR="00597D47" w:rsidRPr="00447341">
        <w:rPr>
          <w:rFonts w:ascii="仿宋_GB2312" w:eastAsia="仿宋_GB2312" w:hAnsi="仿宋" w:cs="仿宋" w:hint="eastAsia"/>
          <w:sz w:val="30"/>
          <w:szCs w:val="30"/>
        </w:rPr>
        <w:t>II</w:t>
      </w:r>
      <w:r w:rsidRPr="00447341">
        <w:rPr>
          <w:rFonts w:ascii="仿宋_GB2312" w:eastAsia="仿宋_GB2312" w:hAnsi="仿宋" w:cs="仿宋" w:hint="eastAsia"/>
          <w:sz w:val="30"/>
          <w:szCs w:val="30"/>
        </w:rPr>
        <w:fldChar w:fldCharType="end"/>
      </w:r>
      <w:r w:rsidR="00597D47" w:rsidRPr="00447341">
        <w:rPr>
          <w:rFonts w:ascii="仿宋_GB2312" w:eastAsia="仿宋_GB2312" w:hAnsi="仿宋" w:cs="仿宋" w:hint="eastAsia"/>
          <w:sz w:val="30"/>
          <w:szCs w:val="30"/>
        </w:rPr>
        <w:t>类：标杆点位</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建设面积应不小于50平方米；点位选址应位于人流量较大的区域；制定特色设计方案，对点位的建设环境进行相应装潢改造；场地有基础的安保条件；标杆点位所处区域应设置安全监控探头；场地投保基础的场所责任保险，防止参观人员发生人身意外伤害。</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三、功能设置</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1.陈列展示功能：展示艺术家创作成果，拓宽城区的视觉展览空间，发挥艺术赋能城区品位提升的良性作用。</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2.特色空间功能：结合点位特点和实际需求，开辟如小型文化会客厅、艺术培训等服务功能。</w:t>
      </w:r>
    </w:p>
    <w:p w:rsidR="00307CD1" w:rsidRPr="00447341" w:rsidRDefault="00597D47" w:rsidP="00465B3F">
      <w:pPr>
        <w:overflowPunct w:val="0"/>
        <w:spacing w:line="520" w:lineRule="exact"/>
        <w:ind w:firstLineChars="200" w:firstLine="600"/>
        <w:rPr>
          <w:rFonts w:ascii="仿宋_GB2312" w:eastAsia="仿宋_GB2312" w:hAnsi="仿宋" w:cs="仿宋"/>
          <w:sz w:val="30"/>
          <w:szCs w:val="30"/>
        </w:rPr>
      </w:pPr>
      <w:r w:rsidRPr="00447341">
        <w:rPr>
          <w:rFonts w:ascii="仿宋_GB2312" w:eastAsia="仿宋_GB2312" w:hAnsi="仿宋" w:cs="仿宋" w:hint="eastAsia"/>
          <w:sz w:val="30"/>
          <w:szCs w:val="30"/>
        </w:rPr>
        <w:t>3.艺术传播功能：让艺术“嵌入”日常生活场景，打开民众享受艺术熏陶、提升审美素养的窗口。</w:t>
      </w:r>
    </w:p>
    <w:p w:rsidR="00307CD1" w:rsidRDefault="00597D47" w:rsidP="00465B3F">
      <w:pPr>
        <w:overflowPunct w:val="0"/>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四、项目验收</w:t>
      </w:r>
    </w:p>
    <w:p w:rsidR="00307CD1" w:rsidRPr="00447341" w:rsidRDefault="00597D47" w:rsidP="00465B3F">
      <w:pPr>
        <w:overflowPunct w:val="0"/>
        <w:spacing w:line="520" w:lineRule="exact"/>
        <w:ind w:firstLineChars="200" w:firstLine="600"/>
        <w:rPr>
          <w:rFonts w:ascii="仿宋" w:eastAsia="仿宋_GB2312" w:hAnsi="仿宋" w:cs="仿宋"/>
          <w:b/>
          <w:bCs/>
          <w:sz w:val="30"/>
          <w:szCs w:val="30"/>
        </w:rPr>
      </w:pPr>
      <w:r w:rsidRPr="00447341">
        <w:rPr>
          <w:rFonts w:ascii="仿宋" w:eastAsia="仿宋_GB2312" w:hAnsi="仿宋" w:cs="仿宋" w:hint="eastAsia"/>
          <w:sz w:val="30"/>
          <w:szCs w:val="30"/>
        </w:rPr>
        <w:t>运营方需根据设计图纸对建设进行全程监督，遇到问题及时与区文旅局沟通协调。建设完成后，由区文旅局牵头对一间美术馆进行验收。</w:t>
      </w:r>
    </w:p>
    <w:sectPr w:rsidR="00307CD1" w:rsidRPr="00447341" w:rsidSect="00307CD1">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304B" w:rsidRDefault="005D304B" w:rsidP="00307CD1">
      <w:r>
        <w:separator/>
      </w:r>
    </w:p>
  </w:endnote>
  <w:endnote w:type="continuationSeparator" w:id="1">
    <w:p w:rsidR="005D304B" w:rsidRDefault="005D304B" w:rsidP="00307C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altName w:val="方正仿宋_GBK"/>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altName w:val="汉仪中宋简"/>
    <w:panose1 w:val="02010600040101010101"/>
    <w:charset w:val="86"/>
    <w:family w:val="auto"/>
    <w:pitch w:val="variable"/>
    <w:sig w:usb0="00000287" w:usb1="080F0000" w:usb2="00000010" w:usb3="00000000" w:csb0="0004009F" w:csb1="00000000"/>
  </w:font>
  <w:font w:name="仿宋_GB2312">
    <w:altName w:val="方正仿宋_GBK"/>
    <w:panose1 w:val="02010609030101010101"/>
    <w:charset w:val="86"/>
    <w:family w:val="modern"/>
    <w:pitch w:val="fixed"/>
    <w:sig w:usb0="00000001" w:usb1="080E0000" w:usb2="00000010" w:usb3="00000000" w:csb0="00040000" w:csb1="00000000"/>
  </w:font>
  <w:font w:name="楷体">
    <w:altName w:val="方正楷体_GBK"/>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7CD1" w:rsidRDefault="00D00060">
    <w:pPr>
      <w:pStyle w:val="a4"/>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gF26zFQIAABkEAAAOAAAAAAAAAAEAIAAAADUBAABkcnMvZTJvRG9jLnhtbFBLBQYAAAAABgAG&#10;AFkBAAC8BQAAAAA=&#10;" filled="f" stroked="f" strokeweight=".5pt">
          <v:textbox style="mso-fit-shape-to-text:t" inset="0,0,0,0">
            <w:txbxContent>
              <w:p w:rsidR="00307CD1" w:rsidRDefault="00D00060">
                <w:pPr>
                  <w:pStyle w:val="a4"/>
                </w:pPr>
                <w:r>
                  <w:fldChar w:fldCharType="begin"/>
                </w:r>
                <w:r w:rsidR="00597D47">
                  <w:instrText xml:space="preserve"> PAGE  \* MERGEFORMAT </w:instrText>
                </w:r>
                <w:r>
                  <w:fldChar w:fldCharType="separate"/>
                </w:r>
                <w:r w:rsidR="002F164C">
                  <w:rPr>
                    <w:noProof/>
                  </w:rPr>
                  <w:t>2</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304B" w:rsidRDefault="005D304B" w:rsidP="00307CD1">
      <w:r>
        <w:separator/>
      </w:r>
    </w:p>
  </w:footnote>
  <w:footnote w:type="continuationSeparator" w:id="1">
    <w:p w:rsidR="005D304B" w:rsidRDefault="005D304B" w:rsidP="00307CD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7170"/>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WI0NzQ0Y2MxZjU0YWY2NjEwZjQyM2EzOTY3ZmE5NjgifQ=="/>
  </w:docVars>
  <w:rsids>
    <w:rsidRoot w:val="00D52FAD"/>
    <w:rsid w:val="88EF284C"/>
    <w:rsid w:val="8EBB45B9"/>
    <w:rsid w:val="8FFBC946"/>
    <w:rsid w:val="97409186"/>
    <w:rsid w:val="9E9BDE9C"/>
    <w:rsid w:val="AABDA44B"/>
    <w:rsid w:val="ABE3D730"/>
    <w:rsid w:val="ADFB55F4"/>
    <w:rsid w:val="AE6EF452"/>
    <w:rsid w:val="AFF6FD6F"/>
    <w:rsid w:val="AFFDC2A1"/>
    <w:rsid w:val="B17D2DA6"/>
    <w:rsid w:val="B2780E20"/>
    <w:rsid w:val="B29A5BF8"/>
    <w:rsid w:val="B3FF2F8C"/>
    <w:rsid w:val="B55FFF51"/>
    <w:rsid w:val="B75B7AEB"/>
    <w:rsid w:val="B775ACEF"/>
    <w:rsid w:val="B79EF4DB"/>
    <w:rsid w:val="B7FBDFFD"/>
    <w:rsid w:val="B91D954A"/>
    <w:rsid w:val="B9FFB5C9"/>
    <w:rsid w:val="BA7FC17A"/>
    <w:rsid w:val="BB570114"/>
    <w:rsid w:val="BB7DC6C6"/>
    <w:rsid w:val="BBD11443"/>
    <w:rsid w:val="BBDD9B2C"/>
    <w:rsid w:val="BBE84105"/>
    <w:rsid w:val="BDCA4B94"/>
    <w:rsid w:val="BDDBA350"/>
    <w:rsid w:val="BDDE94BC"/>
    <w:rsid w:val="BDDF4109"/>
    <w:rsid w:val="BDF5D2BE"/>
    <w:rsid w:val="BE7D92EE"/>
    <w:rsid w:val="BEB5CCA9"/>
    <w:rsid w:val="BF276ED1"/>
    <w:rsid w:val="BF9DFA97"/>
    <w:rsid w:val="BFD748B0"/>
    <w:rsid w:val="BFFD206E"/>
    <w:rsid w:val="BFFE0891"/>
    <w:rsid w:val="C1EF6C98"/>
    <w:rsid w:val="C6F3E1E4"/>
    <w:rsid w:val="CB2F22DD"/>
    <w:rsid w:val="CEEB3D4E"/>
    <w:rsid w:val="D6EF7793"/>
    <w:rsid w:val="D7FAB56D"/>
    <w:rsid w:val="D9AE6D10"/>
    <w:rsid w:val="DB6E9AEF"/>
    <w:rsid w:val="DDEF0122"/>
    <w:rsid w:val="DDFF0BFB"/>
    <w:rsid w:val="DFA7EBBF"/>
    <w:rsid w:val="DFEE2594"/>
    <w:rsid w:val="DFFF5C0B"/>
    <w:rsid w:val="E0BB9CE4"/>
    <w:rsid w:val="E1FFC914"/>
    <w:rsid w:val="E63C8BC0"/>
    <w:rsid w:val="E7ED4CC2"/>
    <w:rsid w:val="EABF34B3"/>
    <w:rsid w:val="EB77691C"/>
    <w:rsid w:val="EB840140"/>
    <w:rsid w:val="EDF7B451"/>
    <w:rsid w:val="EE6E3C78"/>
    <w:rsid w:val="EEF68D5D"/>
    <w:rsid w:val="EEFFFF3F"/>
    <w:rsid w:val="EFD9EA12"/>
    <w:rsid w:val="EFEC80EA"/>
    <w:rsid w:val="EFF7386E"/>
    <w:rsid w:val="F1FF4549"/>
    <w:rsid w:val="F3B77128"/>
    <w:rsid w:val="F3FD3643"/>
    <w:rsid w:val="F5B5C45A"/>
    <w:rsid w:val="F5BA217D"/>
    <w:rsid w:val="F6FE8E29"/>
    <w:rsid w:val="F77D7F88"/>
    <w:rsid w:val="F7C5BBBA"/>
    <w:rsid w:val="F7CF2597"/>
    <w:rsid w:val="F7F2C336"/>
    <w:rsid w:val="F7FF4824"/>
    <w:rsid w:val="F876BDB3"/>
    <w:rsid w:val="F8E79749"/>
    <w:rsid w:val="F959B48A"/>
    <w:rsid w:val="F9690FD9"/>
    <w:rsid w:val="FAD93140"/>
    <w:rsid w:val="FADB5597"/>
    <w:rsid w:val="FAFFD535"/>
    <w:rsid w:val="FB398334"/>
    <w:rsid w:val="FBAE1ED9"/>
    <w:rsid w:val="FBEFF98D"/>
    <w:rsid w:val="FBF781CF"/>
    <w:rsid w:val="FCF5F756"/>
    <w:rsid w:val="FD7E8C6D"/>
    <w:rsid w:val="FDFBDF00"/>
    <w:rsid w:val="FE776ABB"/>
    <w:rsid w:val="FE7F4DC6"/>
    <w:rsid w:val="FE7FFFDC"/>
    <w:rsid w:val="FEA5EDBC"/>
    <w:rsid w:val="FEBF53CD"/>
    <w:rsid w:val="FEEE4B7C"/>
    <w:rsid w:val="FF55BA30"/>
    <w:rsid w:val="FF7F0E22"/>
    <w:rsid w:val="FFB7843D"/>
    <w:rsid w:val="FFDBBE24"/>
    <w:rsid w:val="FFF65D01"/>
    <w:rsid w:val="FFF82A81"/>
    <w:rsid w:val="FFFF5C2E"/>
    <w:rsid w:val="00042E66"/>
    <w:rsid w:val="0004401D"/>
    <w:rsid w:val="00057C81"/>
    <w:rsid w:val="00086994"/>
    <w:rsid w:val="000D21AA"/>
    <w:rsid w:val="0016022F"/>
    <w:rsid w:val="00187BB4"/>
    <w:rsid w:val="00224CF6"/>
    <w:rsid w:val="00260D27"/>
    <w:rsid w:val="002970E6"/>
    <w:rsid w:val="00297A0D"/>
    <w:rsid w:val="002A48C0"/>
    <w:rsid w:val="002F164C"/>
    <w:rsid w:val="003014ED"/>
    <w:rsid w:val="00307CD1"/>
    <w:rsid w:val="00314436"/>
    <w:rsid w:val="00324C0D"/>
    <w:rsid w:val="00367F83"/>
    <w:rsid w:val="00384B9D"/>
    <w:rsid w:val="003A5450"/>
    <w:rsid w:val="003A74EF"/>
    <w:rsid w:val="003C0926"/>
    <w:rsid w:val="003D238F"/>
    <w:rsid w:val="003F229C"/>
    <w:rsid w:val="004004A3"/>
    <w:rsid w:val="0041179C"/>
    <w:rsid w:val="004461E2"/>
    <w:rsid w:val="00447341"/>
    <w:rsid w:val="00465B3F"/>
    <w:rsid w:val="0048601C"/>
    <w:rsid w:val="004E748F"/>
    <w:rsid w:val="00500EC8"/>
    <w:rsid w:val="00560D87"/>
    <w:rsid w:val="0056435E"/>
    <w:rsid w:val="005834F9"/>
    <w:rsid w:val="005944CD"/>
    <w:rsid w:val="00597D47"/>
    <w:rsid w:val="005C5295"/>
    <w:rsid w:val="005D304B"/>
    <w:rsid w:val="00622C32"/>
    <w:rsid w:val="0063649A"/>
    <w:rsid w:val="0069468A"/>
    <w:rsid w:val="006D5466"/>
    <w:rsid w:val="006E2213"/>
    <w:rsid w:val="006F7F44"/>
    <w:rsid w:val="00700919"/>
    <w:rsid w:val="00706175"/>
    <w:rsid w:val="0071014A"/>
    <w:rsid w:val="00731F3E"/>
    <w:rsid w:val="00732691"/>
    <w:rsid w:val="007511E5"/>
    <w:rsid w:val="00780DAE"/>
    <w:rsid w:val="007A695A"/>
    <w:rsid w:val="007D29F1"/>
    <w:rsid w:val="00801538"/>
    <w:rsid w:val="008E7189"/>
    <w:rsid w:val="009023AD"/>
    <w:rsid w:val="0091476C"/>
    <w:rsid w:val="00925283"/>
    <w:rsid w:val="009758CD"/>
    <w:rsid w:val="009815C0"/>
    <w:rsid w:val="009B119B"/>
    <w:rsid w:val="009C0451"/>
    <w:rsid w:val="009E099F"/>
    <w:rsid w:val="009E5E13"/>
    <w:rsid w:val="00BA5A46"/>
    <w:rsid w:val="00BA7A88"/>
    <w:rsid w:val="00BC7BB4"/>
    <w:rsid w:val="00BF63FE"/>
    <w:rsid w:val="00C50C97"/>
    <w:rsid w:val="00CF683D"/>
    <w:rsid w:val="00D00060"/>
    <w:rsid w:val="00D22968"/>
    <w:rsid w:val="00D52FAD"/>
    <w:rsid w:val="00D6287C"/>
    <w:rsid w:val="00D758DD"/>
    <w:rsid w:val="00DA12B3"/>
    <w:rsid w:val="00DA3D4A"/>
    <w:rsid w:val="00DF7F14"/>
    <w:rsid w:val="00E21411"/>
    <w:rsid w:val="00E2309F"/>
    <w:rsid w:val="00E743AA"/>
    <w:rsid w:val="00E761C1"/>
    <w:rsid w:val="00E80204"/>
    <w:rsid w:val="00EB3646"/>
    <w:rsid w:val="00EC25AF"/>
    <w:rsid w:val="00F03A66"/>
    <w:rsid w:val="00F66566"/>
    <w:rsid w:val="00FD1DB7"/>
    <w:rsid w:val="0FFB4EE0"/>
    <w:rsid w:val="1AF76CA6"/>
    <w:rsid w:val="1AFE3D12"/>
    <w:rsid w:val="1EA27C15"/>
    <w:rsid w:val="1F7FD5A6"/>
    <w:rsid w:val="1FCF4FC0"/>
    <w:rsid w:val="259F41FB"/>
    <w:rsid w:val="273DF134"/>
    <w:rsid w:val="27F5D752"/>
    <w:rsid w:val="2F7C23CB"/>
    <w:rsid w:val="313A20F3"/>
    <w:rsid w:val="37FFBDC1"/>
    <w:rsid w:val="38A50A20"/>
    <w:rsid w:val="38DFA752"/>
    <w:rsid w:val="3B7C921E"/>
    <w:rsid w:val="3BFFF3ED"/>
    <w:rsid w:val="3D4B2FBE"/>
    <w:rsid w:val="3DBD3351"/>
    <w:rsid w:val="3F4EC4D7"/>
    <w:rsid w:val="3F7B5207"/>
    <w:rsid w:val="3FB6FB28"/>
    <w:rsid w:val="3FE59321"/>
    <w:rsid w:val="3FEF2257"/>
    <w:rsid w:val="3FFBB9EA"/>
    <w:rsid w:val="3FFF6432"/>
    <w:rsid w:val="490D3DB1"/>
    <w:rsid w:val="4A961B80"/>
    <w:rsid w:val="4D97207B"/>
    <w:rsid w:val="4DDB1C1C"/>
    <w:rsid w:val="4DFD8288"/>
    <w:rsid w:val="4F2E4603"/>
    <w:rsid w:val="4F8D9B88"/>
    <w:rsid w:val="4FBF4102"/>
    <w:rsid w:val="4FDB5E18"/>
    <w:rsid w:val="55F6126C"/>
    <w:rsid w:val="577DB092"/>
    <w:rsid w:val="5793850C"/>
    <w:rsid w:val="57BB12ED"/>
    <w:rsid w:val="5BF82AEF"/>
    <w:rsid w:val="5CEB382B"/>
    <w:rsid w:val="5DF69E23"/>
    <w:rsid w:val="5EE7CF3A"/>
    <w:rsid w:val="5FD5CF45"/>
    <w:rsid w:val="5FEBA93A"/>
    <w:rsid w:val="5FFE6786"/>
    <w:rsid w:val="62F86C9B"/>
    <w:rsid w:val="63F51FE9"/>
    <w:rsid w:val="665F5993"/>
    <w:rsid w:val="677F21E9"/>
    <w:rsid w:val="67AB39B6"/>
    <w:rsid w:val="6B9D9F11"/>
    <w:rsid w:val="6BEF9254"/>
    <w:rsid w:val="6CE28422"/>
    <w:rsid w:val="6D5F359B"/>
    <w:rsid w:val="6DDD3504"/>
    <w:rsid w:val="6DF69D0D"/>
    <w:rsid w:val="6EFFC1A7"/>
    <w:rsid w:val="6F78F3B9"/>
    <w:rsid w:val="6FA6E4A0"/>
    <w:rsid w:val="71FF5224"/>
    <w:rsid w:val="737C11A1"/>
    <w:rsid w:val="75DB4244"/>
    <w:rsid w:val="76DD83C2"/>
    <w:rsid w:val="7777A307"/>
    <w:rsid w:val="78C90F7E"/>
    <w:rsid w:val="7A3FED61"/>
    <w:rsid w:val="7B9FC605"/>
    <w:rsid w:val="7BDA4988"/>
    <w:rsid w:val="7BF4AA6B"/>
    <w:rsid w:val="7BF85B4C"/>
    <w:rsid w:val="7BFD3683"/>
    <w:rsid w:val="7C3B3D59"/>
    <w:rsid w:val="7C4F161D"/>
    <w:rsid w:val="7D3FCB43"/>
    <w:rsid w:val="7D6C0FF5"/>
    <w:rsid w:val="7DF2A5B3"/>
    <w:rsid w:val="7DF7C7A7"/>
    <w:rsid w:val="7DFB754A"/>
    <w:rsid w:val="7DFD0011"/>
    <w:rsid w:val="7DFE1617"/>
    <w:rsid w:val="7DFF3E7A"/>
    <w:rsid w:val="7E6FA087"/>
    <w:rsid w:val="7EF760F8"/>
    <w:rsid w:val="7EFF579E"/>
    <w:rsid w:val="7F6B8EE4"/>
    <w:rsid w:val="7F7F603A"/>
    <w:rsid w:val="7FADB02D"/>
    <w:rsid w:val="7FB2EDD5"/>
    <w:rsid w:val="7FBF55C8"/>
    <w:rsid w:val="7FBF5F27"/>
    <w:rsid w:val="7FC9D96D"/>
    <w:rsid w:val="7FCF372A"/>
    <w:rsid w:val="7FDFA52C"/>
    <w:rsid w:val="7FE5306E"/>
    <w:rsid w:val="7FE7876B"/>
    <w:rsid w:val="7FE79A06"/>
    <w:rsid w:val="7FF64858"/>
    <w:rsid w:val="7FFA623B"/>
    <w:rsid w:val="7FFE9BB6"/>
    <w:rsid w:val="7FFF79F8"/>
    <w:rsid w:val="7FFFDD2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CD1"/>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rsid w:val="00307CD1"/>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307CD1"/>
    <w:rPr>
      <w:sz w:val="18"/>
      <w:szCs w:val="18"/>
    </w:rPr>
  </w:style>
  <w:style w:type="paragraph" w:styleId="a4">
    <w:name w:val="footer"/>
    <w:basedOn w:val="a"/>
    <w:link w:val="Char0"/>
    <w:uiPriority w:val="99"/>
    <w:unhideWhenUsed/>
    <w:qFormat/>
    <w:rsid w:val="00307CD1"/>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307CD1"/>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39"/>
    <w:qFormat/>
    <w:rsid w:val="00307CD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Emphasis"/>
    <w:basedOn w:val="a0"/>
    <w:uiPriority w:val="20"/>
    <w:qFormat/>
    <w:rsid w:val="00307CD1"/>
    <w:rPr>
      <w:i/>
    </w:rPr>
  </w:style>
  <w:style w:type="character" w:customStyle="1" w:styleId="Char1">
    <w:name w:val="页眉 Char"/>
    <w:basedOn w:val="a0"/>
    <w:link w:val="a5"/>
    <w:uiPriority w:val="99"/>
    <w:qFormat/>
    <w:rsid w:val="00307CD1"/>
    <w:rPr>
      <w:sz w:val="18"/>
      <w:szCs w:val="18"/>
    </w:rPr>
  </w:style>
  <w:style w:type="character" w:customStyle="1" w:styleId="Char0">
    <w:name w:val="页脚 Char"/>
    <w:basedOn w:val="a0"/>
    <w:link w:val="a4"/>
    <w:uiPriority w:val="99"/>
    <w:qFormat/>
    <w:rsid w:val="00307CD1"/>
    <w:rPr>
      <w:sz w:val="18"/>
      <w:szCs w:val="18"/>
    </w:rPr>
  </w:style>
  <w:style w:type="character" w:customStyle="1" w:styleId="Char">
    <w:name w:val="批注框文本 Char"/>
    <w:basedOn w:val="a0"/>
    <w:link w:val="a3"/>
    <w:uiPriority w:val="99"/>
    <w:semiHidden/>
    <w:qFormat/>
    <w:rsid w:val="00307CD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7</Pages>
  <Words>508</Words>
  <Characters>2896</Characters>
  <Application>Microsoft Office Word</Application>
  <DocSecurity>0</DocSecurity>
  <Lines>24</Lines>
  <Paragraphs>6</Paragraphs>
  <ScaleCrop>false</ScaleCrop>
  <Company/>
  <LinksUpToDate>false</LinksUpToDate>
  <CharactersWithSpaces>3398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孙卉</dc:creator>
  <cp:lastModifiedBy>ntko</cp:lastModifiedBy>
  <cp:revision>77</cp:revision>
  <cp:lastPrinted>2023-02-27T16:10:00Z</cp:lastPrinted>
  <dcterms:created xsi:type="dcterms:W3CDTF">2023-01-03T01:51:00Z</dcterms:created>
  <dcterms:modified xsi:type="dcterms:W3CDTF">2023-02-28T06:02:00Z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y fmtid="{D5CDD505-2E9C-101B-9397-08002B2CF9AE}" pid="3" name="ICV">
    <vt:lpwstr>B64444E8B24A43C4BA10150209E3AEC4</vt:lpwstr>
  </property>
</Properties>
</file>