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F24608">
        <w:rPr>
          <w:rFonts w:ascii="仿宋" w:eastAsia="仿宋" w:hAnsi="仿宋" w:hint="eastAsia"/>
          <w:sz w:val="32"/>
        </w:rPr>
        <w:t>1</w:t>
      </w:r>
      <w:r w:rsidR="00830CC7">
        <w:rPr>
          <w:rFonts w:ascii="仿宋" w:eastAsia="仿宋" w:hAnsi="仿宋" w:hint="eastAsia"/>
          <w:sz w:val="32"/>
        </w:rPr>
        <w:t>4</w:t>
      </w:r>
      <w:r>
        <w:rPr>
          <w:rFonts w:ascii="仿宋" w:eastAsia="仿宋" w:hAnsi="仿宋" w:hint="eastAsia"/>
          <w:sz w:val="32"/>
        </w:rPr>
        <w:t>号</w:t>
      </w:r>
    </w:p>
    <w:p w:rsidR="00CF25A9" w:rsidRDefault="00CF25A9" w:rsidP="00CF25A9">
      <w:pPr>
        <w:rPr>
          <w:rFonts w:ascii="Times New Roman" w:hAnsi="Times New Roman"/>
          <w:szCs w:val="21"/>
        </w:rPr>
      </w:pPr>
    </w:p>
    <w:p w:rsidR="00CF25A9" w:rsidRPr="00F91FCA" w:rsidRDefault="00CF25A9" w:rsidP="00A23741">
      <w:pPr>
        <w:widowControl/>
        <w:spacing w:line="560" w:lineRule="exact"/>
        <w:jc w:val="center"/>
        <w:rPr>
          <w:rFonts w:ascii="方正小标宋简体" w:eastAsia="方正小标宋简体" w:hAnsi="仿宋" w:cs="宋体"/>
          <w:color w:val="000000" w:themeColor="text1"/>
          <w:kern w:val="0"/>
          <w:sz w:val="44"/>
          <w:szCs w:val="44"/>
        </w:rPr>
      </w:pPr>
      <w:r w:rsidRPr="00F91FCA">
        <w:rPr>
          <w:rFonts w:ascii="方正小标宋简体" w:eastAsia="方正小标宋简体" w:hAnsi="仿宋" w:cs="宋体" w:hint="eastAsia"/>
          <w:color w:val="000000" w:themeColor="text1"/>
          <w:kern w:val="0"/>
          <w:sz w:val="44"/>
          <w:szCs w:val="44"/>
        </w:rPr>
        <w:t>关于印发《</w:t>
      </w:r>
      <w:r w:rsidR="00830CC7" w:rsidRPr="00F91FCA">
        <w:rPr>
          <w:rFonts w:ascii="方正小标宋简体" w:eastAsia="方正小标宋简体" w:hAnsi="仿宋" w:cs="宋体" w:hint="eastAsia"/>
          <w:color w:val="000000" w:themeColor="text1"/>
          <w:kern w:val="0"/>
          <w:sz w:val="44"/>
          <w:szCs w:val="44"/>
        </w:rPr>
        <w:t>上海市闵行区纪王学校</w:t>
      </w:r>
      <w:r w:rsidR="00993150" w:rsidRPr="00F91FCA">
        <w:rPr>
          <w:rFonts w:ascii="方正小标宋简体" w:eastAsia="方正小标宋简体" w:hAnsi="仿宋" w:cs="宋体" w:hint="eastAsia"/>
          <w:color w:val="000000" w:themeColor="text1"/>
          <w:kern w:val="0"/>
          <w:sz w:val="44"/>
          <w:szCs w:val="44"/>
        </w:rPr>
        <w:t>办学水平(2017-2022)综合督导意见书</w:t>
      </w:r>
      <w:r w:rsidRPr="00F91FCA">
        <w:rPr>
          <w:rFonts w:ascii="方正小标宋简体" w:eastAsia="方正小标宋简体" w:hAnsi="仿宋" w:cs="宋体" w:hint="eastAsia"/>
          <w:color w:val="000000" w:themeColor="text1"/>
          <w:kern w:val="0"/>
          <w:sz w:val="44"/>
          <w:szCs w:val="44"/>
        </w:rPr>
        <w:t>》的通知</w:t>
      </w:r>
    </w:p>
    <w:p w:rsidR="00250BFB" w:rsidRPr="00645E6D" w:rsidRDefault="00250BFB" w:rsidP="00645E6D">
      <w:pPr>
        <w:snapToGrid w:val="0"/>
        <w:spacing w:line="360" w:lineRule="auto"/>
        <w:rPr>
          <w:rFonts w:ascii="方正小标宋简体" w:eastAsia="方正小标宋简体" w:hAnsi="仿宋" w:cs="宋体"/>
          <w:color w:val="000000" w:themeColor="text1"/>
          <w:kern w:val="0"/>
          <w:sz w:val="24"/>
          <w:szCs w:val="44"/>
        </w:rPr>
      </w:pPr>
    </w:p>
    <w:p w:rsidR="00993150" w:rsidRPr="00F91FCA" w:rsidRDefault="00830CC7" w:rsidP="00645E6D">
      <w:pPr>
        <w:snapToGrid w:val="0"/>
        <w:spacing w:line="360" w:lineRule="auto"/>
        <w:jc w:val="left"/>
        <w:rPr>
          <w:rFonts w:ascii="仿宋" w:eastAsia="仿宋" w:hAnsi="仿宋"/>
          <w:bCs/>
          <w:color w:val="000000" w:themeColor="text1"/>
          <w:kern w:val="20"/>
          <w:sz w:val="32"/>
          <w:szCs w:val="32"/>
        </w:rPr>
      </w:pPr>
      <w:r w:rsidRPr="00F91FCA">
        <w:rPr>
          <w:rFonts w:ascii="仿宋" w:eastAsia="仿宋" w:hAnsi="仿宋" w:hint="eastAsia"/>
          <w:bCs/>
          <w:color w:val="000000" w:themeColor="text1"/>
          <w:kern w:val="20"/>
          <w:sz w:val="32"/>
          <w:szCs w:val="32"/>
        </w:rPr>
        <w:t>上海市闵行区纪王学校</w:t>
      </w:r>
      <w:r w:rsidR="00CF25A9" w:rsidRPr="00F91FCA">
        <w:rPr>
          <w:rFonts w:ascii="仿宋" w:eastAsia="仿宋" w:hAnsi="仿宋" w:hint="eastAsia"/>
          <w:bCs/>
          <w:color w:val="000000" w:themeColor="text1"/>
          <w:kern w:val="20"/>
          <w:sz w:val="32"/>
          <w:szCs w:val="32"/>
        </w:rPr>
        <w:t>：</w:t>
      </w:r>
    </w:p>
    <w:p w:rsidR="00CF25A9" w:rsidRPr="009532FB" w:rsidRDefault="00CF25A9" w:rsidP="00645E6D">
      <w:pPr>
        <w:snapToGrid w:val="0"/>
        <w:spacing w:line="360" w:lineRule="auto"/>
        <w:ind w:firstLineChars="200" w:firstLine="632"/>
        <w:jc w:val="left"/>
        <w:rPr>
          <w:rFonts w:ascii="仿宋" w:eastAsia="仿宋" w:hAnsi="仿宋"/>
          <w:color w:val="000000" w:themeColor="text1"/>
          <w:kern w:val="0"/>
          <w:sz w:val="32"/>
          <w:szCs w:val="32"/>
        </w:rPr>
      </w:pPr>
      <w:r w:rsidRPr="00A23741">
        <w:rPr>
          <w:rFonts w:ascii="仿宋" w:eastAsia="仿宋" w:hAnsi="仿宋" w:hint="eastAsia"/>
          <w:color w:val="000000" w:themeColor="text1"/>
          <w:spacing w:val="-2"/>
          <w:kern w:val="0"/>
          <w:sz w:val="32"/>
          <w:szCs w:val="32"/>
        </w:rPr>
        <w:t>现将《</w:t>
      </w:r>
      <w:r w:rsidR="00830CC7" w:rsidRPr="00830CC7">
        <w:rPr>
          <w:rFonts w:ascii="仿宋" w:eastAsia="仿宋" w:hAnsi="仿宋" w:hint="eastAsia"/>
          <w:color w:val="000000" w:themeColor="text1"/>
          <w:spacing w:val="-2"/>
          <w:kern w:val="0"/>
          <w:sz w:val="32"/>
          <w:szCs w:val="32"/>
        </w:rPr>
        <w:t>上海市闵行区纪王学校</w:t>
      </w:r>
      <w:r w:rsidR="00993150" w:rsidRPr="00A23741">
        <w:rPr>
          <w:rFonts w:ascii="仿宋" w:eastAsia="仿宋" w:hAnsi="仿宋" w:hint="eastAsia"/>
          <w:color w:val="000000" w:themeColor="text1"/>
          <w:spacing w:val="-2"/>
          <w:kern w:val="0"/>
          <w:sz w:val="32"/>
          <w:szCs w:val="32"/>
        </w:rPr>
        <w:t>办学水平</w:t>
      </w:r>
      <w:r w:rsidR="00A23741">
        <w:rPr>
          <w:rFonts w:ascii="仿宋" w:eastAsia="仿宋" w:hAnsi="仿宋" w:hint="eastAsia"/>
          <w:color w:val="000000" w:themeColor="text1"/>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645E6D">
      <w:pPr>
        <w:widowControl/>
        <w:snapToGrid w:val="0"/>
        <w:spacing w:line="360" w:lineRule="auto"/>
        <w:jc w:val="left"/>
        <w:rPr>
          <w:rFonts w:ascii="仿宋" w:eastAsia="仿宋" w:hAnsi="仿宋"/>
          <w:color w:val="000000" w:themeColor="text1"/>
          <w:kern w:val="0"/>
          <w:sz w:val="32"/>
          <w:szCs w:val="32"/>
        </w:rPr>
      </w:pPr>
    </w:p>
    <w:p w:rsidR="00830CC7" w:rsidRDefault="00CF25A9" w:rsidP="00645E6D">
      <w:pPr>
        <w:snapToGrid w:val="0"/>
        <w:spacing w:line="360" w:lineRule="auto"/>
        <w:ind w:firstLineChars="200" w:firstLine="616"/>
        <w:jc w:val="left"/>
        <w:rPr>
          <w:rFonts w:ascii="仿宋" w:eastAsia="仿宋" w:hAnsi="仿宋"/>
          <w:color w:val="000000" w:themeColor="text1"/>
          <w:spacing w:val="-6"/>
          <w:kern w:val="0"/>
          <w:sz w:val="32"/>
          <w:szCs w:val="32"/>
        </w:rPr>
      </w:pPr>
      <w:r w:rsidRPr="00B6545D">
        <w:rPr>
          <w:rFonts w:ascii="仿宋" w:eastAsia="仿宋" w:hAnsi="仿宋" w:hint="eastAsia"/>
          <w:color w:val="000000" w:themeColor="text1"/>
          <w:spacing w:val="-6"/>
          <w:kern w:val="0"/>
          <w:sz w:val="32"/>
          <w:szCs w:val="32"/>
        </w:rPr>
        <w:t>附件：</w:t>
      </w:r>
      <w:proofErr w:type="gramStart"/>
      <w:r w:rsidRPr="00B6545D">
        <w:rPr>
          <w:rFonts w:ascii="仿宋" w:eastAsia="仿宋" w:hAnsi="仿宋" w:hint="eastAsia"/>
          <w:color w:val="000000" w:themeColor="text1"/>
          <w:spacing w:val="-6"/>
          <w:kern w:val="0"/>
          <w:sz w:val="32"/>
          <w:szCs w:val="32"/>
        </w:rPr>
        <w:t>《</w:t>
      </w:r>
      <w:proofErr w:type="gramEnd"/>
      <w:r w:rsidR="00830CC7" w:rsidRPr="00830CC7">
        <w:rPr>
          <w:rFonts w:ascii="仿宋" w:eastAsia="仿宋" w:hAnsi="仿宋" w:hint="eastAsia"/>
          <w:color w:val="000000" w:themeColor="text1"/>
          <w:spacing w:val="-2"/>
          <w:kern w:val="0"/>
          <w:sz w:val="32"/>
          <w:szCs w:val="32"/>
        </w:rPr>
        <w:t>上海市闵行区纪王学校</w:t>
      </w:r>
      <w:r w:rsidR="00993150" w:rsidRPr="00B6545D">
        <w:rPr>
          <w:rFonts w:ascii="仿宋" w:eastAsia="仿宋" w:hAnsi="仿宋" w:hint="eastAsia"/>
          <w:color w:val="000000" w:themeColor="text1"/>
          <w:spacing w:val="-6"/>
          <w:kern w:val="0"/>
          <w:sz w:val="32"/>
          <w:szCs w:val="32"/>
        </w:rPr>
        <w:t>办学水平</w:t>
      </w:r>
      <w:r w:rsidR="00A23741" w:rsidRPr="00B6545D">
        <w:rPr>
          <w:rFonts w:ascii="仿宋" w:eastAsia="仿宋" w:hAnsi="仿宋" w:hint="eastAsia"/>
          <w:color w:val="000000" w:themeColor="text1"/>
          <w:spacing w:val="-6"/>
          <w:kern w:val="0"/>
          <w:sz w:val="32"/>
          <w:szCs w:val="32"/>
        </w:rPr>
        <w:t>（2017-2022）</w:t>
      </w:r>
      <w:r w:rsidR="00993150" w:rsidRPr="00B6545D">
        <w:rPr>
          <w:rFonts w:ascii="仿宋" w:eastAsia="仿宋" w:hAnsi="仿宋" w:hint="eastAsia"/>
          <w:color w:val="000000" w:themeColor="text1"/>
          <w:spacing w:val="-6"/>
          <w:kern w:val="0"/>
          <w:sz w:val="32"/>
          <w:szCs w:val="32"/>
        </w:rPr>
        <w:t>综合</w:t>
      </w:r>
    </w:p>
    <w:p w:rsidR="00CF25A9" w:rsidRPr="00B6545D" w:rsidRDefault="00993150" w:rsidP="00645E6D">
      <w:pPr>
        <w:snapToGrid w:val="0"/>
        <w:spacing w:line="360" w:lineRule="auto"/>
        <w:ind w:firstLineChars="500" w:firstLine="1540"/>
        <w:jc w:val="left"/>
        <w:rPr>
          <w:rFonts w:ascii="仿宋" w:eastAsia="仿宋" w:hAnsi="仿宋"/>
          <w:color w:val="000000" w:themeColor="text1"/>
          <w:spacing w:val="-6"/>
          <w:kern w:val="0"/>
          <w:sz w:val="32"/>
          <w:szCs w:val="32"/>
        </w:rPr>
      </w:pPr>
      <w:r w:rsidRPr="00B6545D">
        <w:rPr>
          <w:rFonts w:ascii="仿宋" w:eastAsia="仿宋" w:hAnsi="仿宋" w:hint="eastAsia"/>
          <w:color w:val="000000" w:themeColor="text1"/>
          <w:spacing w:val="-6"/>
          <w:kern w:val="0"/>
          <w:sz w:val="32"/>
          <w:szCs w:val="32"/>
        </w:rPr>
        <w:t>督导意见书</w:t>
      </w:r>
      <w:r w:rsidR="00CF25A9" w:rsidRPr="00B6545D">
        <w:rPr>
          <w:rFonts w:ascii="仿宋" w:eastAsia="仿宋" w:hAnsi="仿宋" w:hint="eastAsia"/>
          <w:color w:val="000000" w:themeColor="text1"/>
          <w:spacing w:val="-6"/>
          <w:kern w:val="0"/>
          <w:sz w:val="32"/>
          <w:szCs w:val="32"/>
        </w:rPr>
        <w:t xml:space="preserve">》 </w:t>
      </w:r>
    </w:p>
    <w:p w:rsidR="0045779E" w:rsidRPr="009532FB" w:rsidRDefault="0045779E" w:rsidP="00645E6D">
      <w:pPr>
        <w:snapToGrid w:val="0"/>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645E6D">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F91FCA" w:rsidP="00645E6D">
      <w:pPr>
        <w:pStyle w:val="a6"/>
        <w:snapToGrid w:val="0"/>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645E6D">
      <w:pPr>
        <w:snapToGrid w:val="0"/>
        <w:spacing w:line="360" w:lineRule="auto"/>
        <w:rPr>
          <w:rFonts w:ascii="仿宋" w:eastAsia="仿宋" w:hAnsi="仿宋"/>
          <w:color w:val="000000" w:themeColor="text1"/>
          <w:szCs w:val="21"/>
        </w:rPr>
      </w:pPr>
    </w:p>
    <w:p w:rsidR="00CF25A9" w:rsidRPr="009532FB" w:rsidRDefault="00CF25A9" w:rsidP="00645E6D">
      <w:pPr>
        <w:snapToGrid w:val="0"/>
        <w:spacing w:line="360" w:lineRule="auto"/>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335BE2">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45779E">
      <w:pPr>
        <w:spacing w:before="80" w:after="80" w:line="500" w:lineRule="exact"/>
        <w:ind w:firstLineChars="100" w:firstLine="28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473EA2">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830CC7">
        <w:rPr>
          <w:rFonts w:ascii="仿宋" w:eastAsia="仿宋" w:hAnsi="仿宋" w:hint="eastAsia"/>
          <w:color w:val="000000" w:themeColor="text1"/>
          <w:sz w:val="28"/>
          <w:szCs w:val="28"/>
        </w:rPr>
        <w:t>华</w:t>
      </w:r>
      <w:proofErr w:type="gramStart"/>
      <w:r w:rsidR="00830CC7">
        <w:rPr>
          <w:rFonts w:ascii="仿宋" w:eastAsia="仿宋" w:hAnsi="仿宋" w:hint="eastAsia"/>
          <w:color w:val="000000" w:themeColor="text1"/>
          <w:sz w:val="28"/>
          <w:szCs w:val="28"/>
        </w:rPr>
        <w:t>漕</w:t>
      </w:r>
      <w:proofErr w:type="gramEnd"/>
      <w:r w:rsidR="00830CC7">
        <w:rPr>
          <w:rFonts w:ascii="仿宋" w:eastAsia="仿宋" w:hAnsi="仿宋" w:hint="eastAsia"/>
          <w:color w:val="000000" w:themeColor="text1"/>
          <w:sz w:val="28"/>
          <w:szCs w:val="28"/>
        </w:rPr>
        <w:t>镇</w:t>
      </w:r>
      <w:r w:rsidRPr="009532FB">
        <w:rPr>
          <w:rFonts w:ascii="仿宋" w:eastAsia="仿宋" w:hAnsi="仿宋" w:hint="eastAsia"/>
          <w:color w:val="000000" w:themeColor="text1"/>
          <w:sz w:val="28"/>
          <w:szCs w:val="28"/>
        </w:rPr>
        <w:t>、</w:t>
      </w:r>
      <w:r w:rsidR="00473EA2">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335BE2" w:rsidP="0045779E">
      <w:pPr>
        <w:spacing w:after="80" w:line="500" w:lineRule="exact"/>
        <w:ind w:firstLineChars="100" w:firstLine="28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F91FCA" w:rsidRDefault="00CF25A9" w:rsidP="00544D61">
      <w:pPr>
        <w:widowControl/>
        <w:spacing w:line="360" w:lineRule="auto"/>
        <w:jc w:val="left"/>
        <w:rPr>
          <w:rFonts w:ascii="黑体" w:eastAsia="黑体" w:hAnsi="黑体" w:cs="仿宋"/>
          <w:color w:val="000000" w:themeColor="text1"/>
          <w:kern w:val="0"/>
          <w:sz w:val="32"/>
          <w:szCs w:val="32"/>
        </w:rPr>
      </w:pPr>
      <w:r w:rsidRPr="00F91FCA">
        <w:rPr>
          <w:rFonts w:ascii="黑体" w:eastAsia="黑体" w:hAnsi="黑体" w:cs="仿宋" w:hint="eastAsia"/>
          <w:color w:val="000000" w:themeColor="text1"/>
          <w:kern w:val="0"/>
          <w:sz w:val="32"/>
          <w:szCs w:val="32"/>
        </w:rPr>
        <w:lastRenderedPageBreak/>
        <w:t>附件</w:t>
      </w:r>
    </w:p>
    <w:p w:rsidR="00993150" w:rsidRPr="00830CC7" w:rsidRDefault="00830CC7" w:rsidP="00993150">
      <w:pPr>
        <w:widowControl/>
        <w:spacing w:line="560" w:lineRule="exact"/>
        <w:jc w:val="center"/>
        <w:rPr>
          <w:rFonts w:ascii="方正小标宋简体" w:eastAsia="方正小标宋简体" w:hAnsi="仿宋" w:cs="宋体"/>
          <w:spacing w:val="-14"/>
          <w:kern w:val="0"/>
          <w:sz w:val="28"/>
          <w:szCs w:val="28"/>
        </w:rPr>
      </w:pPr>
      <w:r w:rsidRPr="00830CC7">
        <w:rPr>
          <w:rFonts w:ascii="方正小标宋简体" w:eastAsia="方正小标宋简体" w:hAnsi="仿宋" w:hint="eastAsia"/>
          <w:color w:val="000000" w:themeColor="text1"/>
          <w:spacing w:val="-14"/>
          <w:sz w:val="36"/>
          <w:szCs w:val="36"/>
        </w:rPr>
        <w:t>上海市闵行区纪</w:t>
      </w:r>
      <w:proofErr w:type="gramStart"/>
      <w:r w:rsidRPr="00830CC7">
        <w:rPr>
          <w:rFonts w:ascii="方正小标宋简体" w:eastAsia="方正小标宋简体" w:hAnsi="仿宋" w:hint="eastAsia"/>
          <w:color w:val="000000" w:themeColor="text1"/>
          <w:spacing w:val="-14"/>
          <w:sz w:val="36"/>
          <w:szCs w:val="36"/>
        </w:rPr>
        <w:t>王学校</w:t>
      </w:r>
      <w:proofErr w:type="gramEnd"/>
      <w:r w:rsidR="00993150" w:rsidRPr="00830CC7">
        <w:rPr>
          <w:rFonts w:ascii="方正小标宋简体" w:eastAsia="方正小标宋简体" w:hAnsi="仿宋" w:hint="eastAsia"/>
          <w:bCs/>
          <w:spacing w:val="-14"/>
          <w:kern w:val="20"/>
          <w:sz w:val="36"/>
          <w:szCs w:val="36"/>
        </w:rPr>
        <w:t>办学</w:t>
      </w:r>
      <w:r w:rsidR="00993150" w:rsidRPr="00830CC7">
        <w:rPr>
          <w:rFonts w:ascii="方正小标宋简体" w:eastAsia="方正小标宋简体" w:hAnsi="仿宋" w:cs="宋体" w:hint="eastAsia"/>
          <w:spacing w:val="-14"/>
          <w:kern w:val="0"/>
          <w:sz w:val="36"/>
          <w:szCs w:val="36"/>
        </w:rPr>
        <w:t>水平(2017-2022)综合督导意见书</w:t>
      </w:r>
    </w:p>
    <w:p w:rsidR="00250BFB" w:rsidRPr="00B96B07" w:rsidRDefault="00250BFB" w:rsidP="00B96B07">
      <w:pPr>
        <w:snapToGrid w:val="0"/>
        <w:spacing w:afterLines="50" w:after="120" w:line="360" w:lineRule="auto"/>
        <w:rPr>
          <w:rFonts w:ascii="仿宋" w:eastAsia="仿宋" w:hAnsi="仿宋" w:cs="Times New Roman"/>
          <w:color w:val="000000" w:themeColor="text1"/>
          <w:kern w:val="0"/>
          <w:sz w:val="28"/>
          <w:szCs w:val="28"/>
        </w:rPr>
      </w:pPr>
    </w:p>
    <w:p w:rsidR="00830CC7" w:rsidRPr="00B96B07" w:rsidRDefault="00830CC7" w:rsidP="00B96B07">
      <w:pPr>
        <w:pStyle w:val="Ae"/>
        <w:snapToGrid w:val="0"/>
        <w:spacing w:line="360" w:lineRule="auto"/>
        <w:ind w:firstLineChars="200" w:firstLine="600"/>
        <w:rPr>
          <w:rStyle w:val="ab"/>
          <w:rFonts w:ascii="仿宋" w:eastAsia="仿宋" w:hAnsi="仿宋" w:cs="仿宋"/>
          <w:sz w:val="30"/>
          <w:szCs w:val="30"/>
        </w:rPr>
      </w:pPr>
      <w:r w:rsidRPr="00B96B07">
        <w:rPr>
          <w:rStyle w:val="ab"/>
          <w:rFonts w:ascii="仿宋" w:eastAsia="仿宋" w:hAnsi="仿宋" w:cs="仿宋" w:hint="eastAsia"/>
          <w:sz w:val="30"/>
          <w:szCs w:val="30"/>
          <w:lang w:val="zh-TW" w:eastAsia="zh-TW"/>
        </w:rPr>
        <w:t>闵行区人民政府教育督导室于</w:t>
      </w:r>
      <w:r w:rsidRPr="00B96B07">
        <w:rPr>
          <w:rStyle w:val="ab"/>
          <w:rFonts w:ascii="仿宋" w:eastAsia="仿宋" w:hAnsi="仿宋" w:cs="仿宋" w:hint="eastAsia"/>
          <w:sz w:val="30"/>
          <w:szCs w:val="30"/>
        </w:rPr>
        <w:t>2022</w:t>
      </w:r>
      <w:r w:rsidRPr="00B96B07">
        <w:rPr>
          <w:rStyle w:val="ab"/>
          <w:rFonts w:ascii="仿宋" w:eastAsia="仿宋" w:hAnsi="仿宋" w:cs="仿宋" w:hint="eastAsia"/>
          <w:sz w:val="30"/>
          <w:szCs w:val="30"/>
          <w:lang w:val="zh-TW" w:eastAsia="zh-TW"/>
        </w:rPr>
        <w:t>年</w:t>
      </w:r>
      <w:r w:rsidRPr="00B96B07">
        <w:rPr>
          <w:rStyle w:val="ab"/>
          <w:rFonts w:ascii="仿宋" w:eastAsia="仿宋" w:hAnsi="仿宋" w:cs="仿宋" w:hint="eastAsia"/>
          <w:sz w:val="30"/>
          <w:szCs w:val="30"/>
        </w:rPr>
        <w:t>11</w:t>
      </w:r>
      <w:r w:rsidRPr="00B96B07">
        <w:rPr>
          <w:rStyle w:val="ab"/>
          <w:rFonts w:ascii="仿宋" w:eastAsia="仿宋" w:hAnsi="仿宋" w:cs="仿宋" w:hint="eastAsia"/>
          <w:sz w:val="30"/>
          <w:szCs w:val="30"/>
          <w:lang w:val="zh-TW" w:eastAsia="zh-TW"/>
        </w:rPr>
        <w:t>月</w:t>
      </w:r>
      <w:r w:rsidRPr="00B96B07">
        <w:rPr>
          <w:rStyle w:val="ab"/>
          <w:rFonts w:ascii="仿宋" w:eastAsia="仿宋" w:hAnsi="仿宋" w:cs="仿宋" w:hint="eastAsia"/>
          <w:sz w:val="30"/>
          <w:szCs w:val="30"/>
        </w:rPr>
        <w:t>14</w:t>
      </w:r>
      <w:r w:rsidRPr="00B96B07">
        <w:rPr>
          <w:rStyle w:val="ab"/>
          <w:rFonts w:ascii="仿宋" w:eastAsia="仿宋" w:hAnsi="仿宋" w:cs="仿宋" w:hint="eastAsia"/>
          <w:sz w:val="30"/>
          <w:szCs w:val="30"/>
          <w:lang w:val="zh-TW" w:eastAsia="zh-TW"/>
        </w:rPr>
        <w:t>日对</w:t>
      </w:r>
      <w:r w:rsidRPr="00B96B07">
        <w:rPr>
          <w:rStyle w:val="ab"/>
          <w:rFonts w:ascii="仿宋" w:eastAsia="仿宋" w:hAnsi="仿宋" w:cs="仿宋" w:hint="eastAsia"/>
          <w:sz w:val="30"/>
          <w:szCs w:val="30"/>
          <w:lang w:val="zh-TW"/>
        </w:rPr>
        <w:t>纪王学校</w:t>
      </w:r>
      <w:r w:rsidRPr="00B96B07">
        <w:rPr>
          <w:rStyle w:val="ab"/>
          <w:rFonts w:ascii="仿宋" w:eastAsia="仿宋" w:hAnsi="仿宋" w:cs="仿宋" w:hint="eastAsia"/>
          <w:sz w:val="30"/>
          <w:szCs w:val="30"/>
        </w:rPr>
        <w:t>2017-2022年的</w:t>
      </w:r>
      <w:r w:rsidRPr="00B96B07">
        <w:rPr>
          <w:rStyle w:val="ab"/>
          <w:rFonts w:ascii="仿宋" w:eastAsia="仿宋" w:hAnsi="仿宋" w:cs="仿宋" w:hint="eastAsia"/>
          <w:sz w:val="30"/>
          <w:szCs w:val="30"/>
          <w:lang w:val="zh-TW" w:eastAsia="zh-TW"/>
        </w:rPr>
        <w:t>办学水平进行了</w:t>
      </w:r>
      <w:r w:rsidRPr="00B96B07">
        <w:rPr>
          <w:rStyle w:val="ab"/>
          <w:rFonts w:ascii="仿宋" w:eastAsia="仿宋" w:hAnsi="仿宋" w:cs="仿宋" w:hint="eastAsia"/>
          <w:sz w:val="30"/>
          <w:szCs w:val="30"/>
          <w:lang w:val="zh-TW"/>
        </w:rPr>
        <w:t>综合</w:t>
      </w:r>
      <w:r w:rsidRPr="00B96B07">
        <w:rPr>
          <w:rStyle w:val="ab"/>
          <w:rFonts w:ascii="仿宋" w:eastAsia="仿宋" w:hAnsi="仿宋" w:cs="仿宋" w:hint="eastAsia"/>
          <w:sz w:val="30"/>
          <w:szCs w:val="30"/>
          <w:lang w:val="zh-TW" w:eastAsia="zh-TW"/>
        </w:rPr>
        <w:t>督导评估。进校前，督导组阅读了学校的自评报告，查看了区教育督导评估系统以及近三年区教育局对学校办学绩效评估的相关资料；进校后，察看了校容校貌，</w:t>
      </w:r>
      <w:r w:rsidRPr="00B96B07">
        <w:rPr>
          <w:rStyle w:val="ab"/>
          <w:rFonts w:ascii="仿宋" w:eastAsia="仿宋" w:hAnsi="仿宋" w:cs="仿宋" w:hint="eastAsia"/>
          <w:sz w:val="30"/>
          <w:szCs w:val="30"/>
          <w:lang w:val="zh-TW"/>
        </w:rPr>
        <w:t>观摩了升旗仪式，</w:t>
      </w:r>
      <w:r w:rsidRPr="00B96B07">
        <w:rPr>
          <w:rStyle w:val="ab"/>
          <w:rFonts w:ascii="仿宋" w:eastAsia="仿宋" w:hAnsi="仿宋" w:cs="仿宋" w:hint="eastAsia"/>
          <w:sz w:val="30"/>
          <w:szCs w:val="30"/>
          <w:lang w:val="zh-TW" w:eastAsia="zh-TW"/>
        </w:rPr>
        <w:t>听取了</w:t>
      </w:r>
      <w:r w:rsidRPr="00B96B07">
        <w:rPr>
          <w:rStyle w:val="ab"/>
          <w:rFonts w:ascii="仿宋" w:eastAsia="仿宋" w:hAnsi="仿宋" w:cs="仿宋" w:hint="eastAsia"/>
          <w:sz w:val="30"/>
          <w:szCs w:val="30"/>
          <w:lang w:val="zh-TW"/>
        </w:rPr>
        <w:t>祝庆</w:t>
      </w:r>
      <w:r w:rsidRPr="00B96B07">
        <w:rPr>
          <w:rStyle w:val="ab"/>
          <w:rFonts w:ascii="仿宋" w:eastAsia="仿宋" w:hAnsi="仿宋" w:cs="仿宋" w:hint="eastAsia"/>
          <w:sz w:val="30"/>
          <w:szCs w:val="30"/>
          <w:lang w:val="zh-TW" w:eastAsia="zh-TW"/>
        </w:rPr>
        <w:t>校长的汇报，深入课堂观课</w:t>
      </w:r>
      <w:r w:rsidRPr="00B96B07">
        <w:rPr>
          <w:rStyle w:val="ab"/>
          <w:rFonts w:ascii="仿宋" w:eastAsia="仿宋" w:hAnsi="仿宋" w:cs="仿宋" w:hint="eastAsia"/>
          <w:sz w:val="30"/>
          <w:szCs w:val="30"/>
          <w:lang w:val="zh-TW"/>
        </w:rPr>
        <w:t>4</w:t>
      </w:r>
      <w:r w:rsidRPr="00B96B07">
        <w:rPr>
          <w:rStyle w:val="ab"/>
          <w:rFonts w:ascii="仿宋" w:eastAsia="仿宋" w:hAnsi="仿宋" w:cs="仿宋" w:hint="eastAsia"/>
          <w:sz w:val="30"/>
          <w:szCs w:val="30"/>
          <w:lang w:val="zh-TW" w:eastAsia="zh-TW"/>
        </w:rPr>
        <w:t>7节，查阅了学校提供的资料</w:t>
      </w:r>
      <w:r w:rsidRPr="00B96B07">
        <w:rPr>
          <w:rStyle w:val="ab"/>
          <w:rFonts w:ascii="仿宋" w:eastAsia="仿宋" w:hAnsi="仿宋" w:cs="仿宋" w:hint="eastAsia"/>
          <w:sz w:val="30"/>
          <w:szCs w:val="30"/>
        </w:rPr>
        <w:t>,</w:t>
      </w:r>
      <w:r w:rsidRPr="00B96B07">
        <w:rPr>
          <w:rStyle w:val="ab"/>
          <w:rFonts w:ascii="仿宋" w:eastAsia="仿宋" w:hAnsi="仿宋" w:cs="仿宋" w:hint="eastAsia"/>
          <w:sz w:val="30"/>
          <w:szCs w:val="30"/>
          <w:lang w:val="zh-TW" w:eastAsia="zh-TW"/>
        </w:rPr>
        <w:t>同校级领导、中层干部、教研组长</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部分教师</w:t>
      </w:r>
      <w:r w:rsidRPr="00B96B07">
        <w:rPr>
          <w:rStyle w:val="ab"/>
          <w:rFonts w:ascii="仿宋" w:eastAsia="仿宋" w:hAnsi="仿宋" w:cs="仿宋" w:hint="eastAsia"/>
          <w:sz w:val="30"/>
          <w:szCs w:val="30"/>
          <w:lang w:val="zh-TW"/>
        </w:rPr>
        <w:t>以及教委主任、社区代表、家长代表等</w:t>
      </w:r>
      <w:r w:rsidRPr="00B96B07">
        <w:rPr>
          <w:rStyle w:val="ab"/>
          <w:rFonts w:ascii="仿宋" w:eastAsia="仿宋" w:hAnsi="仿宋" w:cs="仿宋" w:hint="eastAsia"/>
          <w:sz w:val="30"/>
          <w:szCs w:val="30"/>
          <w:lang w:val="zh-TW" w:eastAsia="zh-TW"/>
        </w:rPr>
        <w:t>进行了访谈或座谈。</w:t>
      </w:r>
    </w:p>
    <w:p w:rsidR="00830CC7" w:rsidRPr="00B96B07" w:rsidRDefault="00830CC7" w:rsidP="00B96B07">
      <w:pPr>
        <w:pStyle w:val="Ae"/>
        <w:snapToGrid w:val="0"/>
        <w:spacing w:line="360" w:lineRule="auto"/>
        <w:ind w:firstLineChars="200" w:firstLine="602"/>
        <w:rPr>
          <w:rStyle w:val="ab"/>
          <w:rFonts w:ascii="仿宋" w:eastAsia="仿宋" w:hAnsi="仿宋" w:cs="仿宋"/>
          <w:sz w:val="30"/>
          <w:szCs w:val="30"/>
          <w:lang w:val="zh-TW" w:eastAsia="zh-TW"/>
        </w:rPr>
      </w:pPr>
      <w:r w:rsidRPr="00B96B07">
        <w:rPr>
          <w:rStyle w:val="ab"/>
          <w:rFonts w:ascii="仿宋" w:eastAsia="仿宋" w:hAnsi="仿宋" w:cs="仿宋" w:hint="eastAsia"/>
          <w:b/>
          <w:sz w:val="30"/>
          <w:szCs w:val="30"/>
          <w:lang w:val="zh-TW" w:eastAsia="zh-TW"/>
        </w:rPr>
        <w:t>综合分析各类信息，督导组认为</w:t>
      </w:r>
      <w:r w:rsidRPr="00B96B07">
        <w:rPr>
          <w:rStyle w:val="ab"/>
          <w:rFonts w:ascii="仿宋" w:eastAsia="仿宋" w:hAnsi="仿宋" w:cs="仿宋" w:hint="eastAsia"/>
          <w:sz w:val="30"/>
          <w:szCs w:val="30"/>
          <w:lang w:val="zh-TW" w:eastAsia="zh-TW"/>
        </w:rPr>
        <w:t>：纪王学校作为闵行区最北面的公办农村九年一贯制学校，承载着纪王地区教育的责任和使命。近年来，学校围绕“修德励学，融和发展”的办学理念，从呵护师生生命、落实新课程改革要求和提升校园生活育人品质出发，以传承、创新、发展为宗旨，以“融合课程、丰富内涵、提升品质”为工作主线，持续推进</w:t>
      </w:r>
      <w:r w:rsidRPr="00B96B07">
        <w:rPr>
          <w:rStyle w:val="ab"/>
          <w:rFonts w:ascii="仿宋" w:eastAsia="仿宋" w:hAnsi="仿宋" w:cs="仿宋" w:hint="eastAsia"/>
          <w:sz w:val="30"/>
          <w:szCs w:val="30"/>
          <w:lang w:val="zh-TW"/>
        </w:rPr>
        <w:t>“现代化、社区化、优质化”建设。</w:t>
      </w:r>
      <w:r w:rsidRPr="00B96B07">
        <w:rPr>
          <w:rStyle w:val="ab"/>
          <w:rFonts w:ascii="仿宋" w:eastAsia="仿宋" w:hAnsi="仿宋" w:cs="仿宋" w:hint="eastAsia"/>
          <w:sz w:val="30"/>
          <w:szCs w:val="30"/>
          <w:lang w:val="zh-TW" w:eastAsia="zh-TW"/>
        </w:rPr>
        <w:t>学校学生培养定位清晰，课程教学实践不断创新</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教师专业发展自信心逐渐显现，</w:t>
      </w:r>
      <w:r w:rsidRPr="00B96B07">
        <w:rPr>
          <w:rStyle w:val="ab"/>
          <w:rFonts w:ascii="仿宋" w:eastAsia="仿宋" w:hAnsi="仿宋" w:cs="仿宋" w:hint="eastAsia"/>
          <w:sz w:val="30"/>
          <w:szCs w:val="30"/>
          <w:lang w:val="zh-TW"/>
        </w:rPr>
        <w:t>学校</w:t>
      </w:r>
      <w:r w:rsidRPr="00B96B07">
        <w:rPr>
          <w:rStyle w:val="ab"/>
          <w:rFonts w:ascii="仿宋" w:eastAsia="仿宋" w:hAnsi="仿宋" w:cs="仿宋" w:hint="eastAsia"/>
          <w:sz w:val="30"/>
          <w:szCs w:val="30"/>
          <w:lang w:val="zh-TW" w:eastAsia="zh-TW"/>
        </w:rPr>
        <w:t>形成了不断向上的发展态势。2021年社会满意度报告显示，学生发展质量</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教师育人水平</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学校管理效能三个指标均达到并超过区级平均值</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学校得分比区域同学段学校平均得分高 0.</w:t>
      </w:r>
      <w:r w:rsidRPr="00B96B07">
        <w:rPr>
          <w:rStyle w:val="ab"/>
          <w:rFonts w:ascii="仿宋" w:eastAsia="仿宋" w:hAnsi="仿宋" w:cs="仿宋" w:hint="eastAsia"/>
          <w:sz w:val="30"/>
          <w:szCs w:val="30"/>
          <w:lang w:val="zh-TW"/>
        </w:rPr>
        <w:t>03</w:t>
      </w:r>
      <w:r w:rsidRPr="00B96B07">
        <w:rPr>
          <w:rStyle w:val="ab"/>
          <w:rFonts w:ascii="仿宋" w:eastAsia="仿宋" w:hAnsi="仿宋" w:cs="仿宋" w:hint="eastAsia"/>
          <w:sz w:val="30"/>
          <w:szCs w:val="30"/>
          <w:lang w:val="zh-TW" w:eastAsia="zh-TW"/>
        </w:rPr>
        <w:t>分，尤其是学校管理效能指标更是赢得了学生、家长和社会的赞誉</w:t>
      </w:r>
      <w:r w:rsidRPr="00B96B07">
        <w:rPr>
          <w:rStyle w:val="ab"/>
          <w:rFonts w:ascii="仿宋" w:eastAsia="仿宋" w:hAnsi="仿宋" w:cs="仿宋" w:hint="eastAsia"/>
          <w:sz w:val="30"/>
          <w:szCs w:val="30"/>
          <w:lang w:val="zh-TW"/>
        </w:rPr>
        <w:t>。</w:t>
      </w:r>
      <w:r w:rsidRPr="00B96B07">
        <w:rPr>
          <w:rStyle w:val="ab"/>
          <w:rFonts w:ascii="仿宋" w:eastAsia="仿宋" w:hAnsi="仿宋" w:cs="仿宋" w:hint="eastAsia"/>
          <w:sz w:val="30"/>
          <w:szCs w:val="30"/>
          <w:lang w:val="zh-TW" w:eastAsia="zh-TW"/>
        </w:rPr>
        <w:t>学校已经连续</w:t>
      </w:r>
      <w:r w:rsidRPr="00B96B07">
        <w:rPr>
          <w:rStyle w:val="ab"/>
          <w:rFonts w:ascii="仿宋" w:eastAsia="仿宋" w:hAnsi="仿宋" w:cs="仿宋" w:hint="eastAsia"/>
          <w:sz w:val="30"/>
          <w:szCs w:val="30"/>
          <w:lang w:val="zh-TW"/>
        </w:rPr>
        <w:t>三</w:t>
      </w:r>
      <w:r w:rsidRPr="00B96B07">
        <w:rPr>
          <w:rStyle w:val="ab"/>
          <w:rFonts w:ascii="仿宋" w:eastAsia="仿宋" w:hAnsi="仿宋" w:cs="仿宋" w:hint="eastAsia"/>
          <w:sz w:val="30"/>
          <w:szCs w:val="30"/>
          <w:lang w:val="zh-TW" w:eastAsia="zh-TW"/>
        </w:rPr>
        <w:t>年获得闵行区学校办学绩效评价</w:t>
      </w:r>
      <w:r w:rsidRPr="00B96B07">
        <w:rPr>
          <w:rStyle w:val="ab"/>
          <w:rFonts w:ascii="仿宋" w:eastAsia="仿宋" w:hAnsi="仿宋" w:cs="仿宋" w:hint="eastAsia"/>
          <w:sz w:val="30"/>
          <w:szCs w:val="30"/>
          <w:lang w:val="zh-TW"/>
        </w:rPr>
        <w:t>等第奖</w:t>
      </w:r>
      <w:r w:rsidRPr="00B96B07">
        <w:rPr>
          <w:rStyle w:val="ab"/>
          <w:rFonts w:ascii="仿宋" w:eastAsia="仿宋" w:hAnsi="仿宋" w:cs="仿宋" w:hint="eastAsia"/>
          <w:sz w:val="30"/>
          <w:szCs w:val="30"/>
          <w:lang w:val="zh-TW" w:eastAsia="zh-TW"/>
        </w:rPr>
        <w:t xml:space="preserve">，正努力创办“学生快乐、教师幸福、社会满意”的家门口好学校。 </w:t>
      </w:r>
    </w:p>
    <w:p w:rsidR="00830CC7" w:rsidRPr="00B96B07" w:rsidRDefault="00830CC7" w:rsidP="00B96B07">
      <w:pPr>
        <w:pStyle w:val="Ae"/>
        <w:snapToGrid w:val="0"/>
        <w:spacing w:line="360" w:lineRule="auto"/>
        <w:ind w:firstLineChars="200" w:firstLine="600"/>
        <w:rPr>
          <w:rFonts w:ascii="仿宋" w:eastAsia="仿宋" w:hAnsi="仿宋" w:cs="仿宋"/>
          <w:b/>
          <w:bCs/>
          <w:sz w:val="30"/>
          <w:szCs w:val="30"/>
          <w:lang w:eastAsia="zh-TW"/>
        </w:rPr>
      </w:pPr>
      <w:r w:rsidRPr="00B96B07">
        <w:rPr>
          <w:rStyle w:val="ab"/>
          <w:rFonts w:ascii="仿宋" w:eastAsia="仿宋" w:hAnsi="仿宋" w:cs="仿宋" w:hint="eastAsia"/>
          <w:sz w:val="30"/>
          <w:szCs w:val="30"/>
          <w:lang w:val="zh-TW" w:eastAsia="zh-TW"/>
        </w:rPr>
        <w:lastRenderedPageBreak/>
        <w:t>依据《</w:t>
      </w:r>
      <w:r w:rsidRPr="00B96B07">
        <w:rPr>
          <w:rStyle w:val="ab"/>
          <w:rFonts w:ascii="仿宋" w:eastAsia="仿宋" w:hAnsi="仿宋" w:cs="仿宋" w:hint="eastAsia"/>
          <w:sz w:val="30"/>
          <w:szCs w:val="30"/>
        </w:rPr>
        <w:t>2022</w:t>
      </w:r>
      <w:r w:rsidRPr="00B96B07">
        <w:rPr>
          <w:rStyle w:val="ab"/>
          <w:rFonts w:ascii="仿宋" w:eastAsia="仿宋" w:hAnsi="仿宋" w:cs="仿宋" w:hint="eastAsia"/>
          <w:sz w:val="30"/>
          <w:szCs w:val="30"/>
          <w:lang w:val="zh-TW" w:eastAsia="zh-TW"/>
        </w:rPr>
        <w:t>年闵行区中小学办学水平综合督导方案与指标体系 》，提出如下评估意见。</w:t>
      </w:r>
    </w:p>
    <w:p w:rsidR="00830CC7" w:rsidRPr="00830CC7" w:rsidRDefault="00830CC7" w:rsidP="00B96B07">
      <w:pPr>
        <w:snapToGrid w:val="0"/>
        <w:spacing w:line="360" w:lineRule="auto"/>
        <w:ind w:firstLineChars="200" w:firstLine="600"/>
        <w:rPr>
          <w:rFonts w:ascii="黑体" w:eastAsia="黑体" w:hAnsi="黑体" w:cs="仿宋"/>
          <w:bCs/>
          <w:color w:val="000000"/>
          <w:sz w:val="30"/>
          <w:szCs w:val="30"/>
          <w:u w:color="000000"/>
          <w:lang w:val="zh-TW" w:eastAsia="zh-TW"/>
        </w:rPr>
      </w:pPr>
      <w:r w:rsidRPr="00830CC7">
        <w:rPr>
          <w:rFonts w:ascii="黑体" w:eastAsia="黑体" w:hAnsi="黑体" w:cs="仿宋" w:hint="eastAsia"/>
          <w:bCs/>
          <w:color w:val="000000"/>
          <w:sz w:val="30"/>
          <w:szCs w:val="30"/>
          <w:u w:color="000000"/>
          <w:lang w:val="zh-TW" w:eastAsia="zh-TW"/>
        </w:rPr>
        <w:t>一、主要做法与成效</w:t>
      </w:r>
    </w:p>
    <w:p w:rsidR="00830CC7" w:rsidRPr="00830CC7" w:rsidRDefault="00830CC7" w:rsidP="00B96B07">
      <w:pPr>
        <w:snapToGrid w:val="0"/>
        <w:spacing w:line="360" w:lineRule="auto"/>
        <w:ind w:firstLineChars="200" w:firstLine="600"/>
        <w:rPr>
          <w:rStyle w:val="ab"/>
          <w:rFonts w:ascii="楷体_GB2312" w:eastAsia="楷体_GB2312" w:hAnsi="仿宋" w:cs="仿宋"/>
          <w:bCs/>
          <w:sz w:val="30"/>
          <w:szCs w:val="30"/>
          <w:lang w:val="zh-CN"/>
        </w:rPr>
      </w:pPr>
      <w:r w:rsidRPr="00830CC7">
        <w:rPr>
          <w:rStyle w:val="ab"/>
          <w:rFonts w:ascii="楷体_GB2312" w:eastAsia="楷体_GB2312" w:hAnsi="仿宋" w:cs="仿宋" w:hint="eastAsia"/>
          <w:bCs/>
          <w:sz w:val="30"/>
          <w:szCs w:val="30"/>
        </w:rPr>
        <w:t>（一）</w:t>
      </w:r>
      <w:r w:rsidRPr="00830CC7">
        <w:rPr>
          <w:rStyle w:val="ab"/>
          <w:rFonts w:ascii="楷体_GB2312" w:eastAsia="楷体_GB2312" w:hAnsi="仿宋" w:cs="仿宋" w:hint="eastAsia"/>
          <w:bCs/>
          <w:sz w:val="30"/>
          <w:szCs w:val="30"/>
          <w:lang w:val="zh-CN"/>
        </w:rPr>
        <w:t>坚持党建引领，推进管理变革，追求文化立校</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坚持党建引领，深化立德树人</w:t>
      </w:r>
      <w:r w:rsidRPr="00B96B07">
        <w:rPr>
          <w:rFonts w:ascii="仿宋" w:eastAsia="仿宋" w:hAnsi="仿宋" w:cs="仿宋" w:hint="eastAsia"/>
          <w:kern w:val="0"/>
          <w:sz w:val="30"/>
          <w:szCs w:val="30"/>
        </w:rPr>
        <w:t>。坚持立德树人，落实“为党育人，为国育才”的根本任务。围绕党建主题，结合区级大课题《新时代背景下青年教师师德养成的路径研究》等实践，组织党员及青年教师学习党史、聆听党课，提升教师的政治信念和理想信念。把党的领导融入学校治理、思想建设中，融入师生教育、组织建设中，融入教育教学、队伍建设中，融入师德师风、校园文化中，增强教职工对中国特色社会主义的政治认同和教书育人责任感，为学校发展提供坚强保证。</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坚持依法办学，强化过程管理</w:t>
      </w:r>
      <w:r w:rsidRPr="00B96B07">
        <w:rPr>
          <w:rFonts w:ascii="仿宋" w:eastAsia="仿宋" w:hAnsi="仿宋" w:cs="仿宋" w:hint="eastAsia"/>
          <w:kern w:val="0"/>
          <w:sz w:val="30"/>
          <w:szCs w:val="30"/>
        </w:rPr>
        <w:t>。学校于2017年底建立办学章程，</w:t>
      </w:r>
      <w:r w:rsidRPr="00B96B07">
        <w:rPr>
          <w:rFonts w:ascii="仿宋" w:eastAsia="仿宋" w:hAnsi="仿宋" w:cs="仿宋" w:hint="eastAsia"/>
          <w:color w:val="000000"/>
          <w:kern w:val="0"/>
          <w:sz w:val="30"/>
          <w:szCs w:val="30"/>
        </w:rPr>
        <w:t>并建立起和章程配套的系列管理制度，</w:t>
      </w:r>
      <w:r w:rsidRPr="00B96B07">
        <w:rPr>
          <w:rFonts w:ascii="仿宋" w:eastAsia="仿宋" w:hAnsi="仿宋" w:cs="仿宋" w:hint="eastAsia"/>
          <w:kern w:val="0"/>
          <w:sz w:val="30"/>
          <w:szCs w:val="30"/>
        </w:rPr>
        <w:t xml:space="preserve">进一步完善了学校组织框架，建立德育管理、教学管理、教师发展和学生成长四个中心的扁平化管理体系，提高管理的效率。学校民主管理制度健全，凡涉及学校重要人事任免、重大事项决策、大额资金使用，均通过“三重一大”进行集体审议。学校实行党务校务公开，涉及绩效方案的修正、学校评优评先等，充分发挥教代会的民主参与和监督作用，积极营造彼此平等、相互尊重、团结和谐、干群融和的人文环境。 </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坚持规划领航，落实目标导向</w:t>
      </w:r>
      <w:r w:rsidRPr="00B96B07">
        <w:rPr>
          <w:rFonts w:ascii="仿宋" w:eastAsia="仿宋" w:hAnsi="仿宋" w:cs="仿宋" w:hint="eastAsia"/>
          <w:kern w:val="0"/>
          <w:sz w:val="30"/>
          <w:szCs w:val="30"/>
        </w:rPr>
        <w:t>。学校根据国家和市级教育改革文件精神，对接区域教育发展重点，在分析校情、</w:t>
      </w:r>
      <w:proofErr w:type="gramStart"/>
      <w:r w:rsidRPr="00B96B07">
        <w:rPr>
          <w:rFonts w:ascii="仿宋" w:eastAsia="仿宋" w:hAnsi="仿宋" w:cs="仿宋" w:hint="eastAsia"/>
          <w:kern w:val="0"/>
          <w:sz w:val="30"/>
          <w:szCs w:val="30"/>
        </w:rPr>
        <w:t>研</w:t>
      </w:r>
      <w:proofErr w:type="gramEnd"/>
      <w:r w:rsidRPr="00B96B07">
        <w:rPr>
          <w:rFonts w:ascii="仿宋" w:eastAsia="仿宋" w:hAnsi="仿宋" w:cs="仿宋" w:hint="eastAsia"/>
          <w:kern w:val="0"/>
          <w:sz w:val="30"/>
          <w:szCs w:val="30"/>
        </w:rPr>
        <w:t>判学校所面临的机遇与挑战的基础上，对学校发展规划进行设计和架构，对总体发展目标和各领域发展目标进行清晰设定，并通过年度计划有效分</w:t>
      </w:r>
      <w:r w:rsidRPr="00B96B07">
        <w:rPr>
          <w:rFonts w:ascii="仿宋" w:eastAsia="仿宋" w:hAnsi="仿宋" w:cs="仿宋" w:hint="eastAsia"/>
          <w:kern w:val="0"/>
          <w:sz w:val="30"/>
          <w:szCs w:val="30"/>
        </w:rPr>
        <w:lastRenderedPageBreak/>
        <w:t>解。成立以校长为组长的规划管理领导小组，同时从“组织、制度、技术和服务”四方面予以保障，统筹和保障规划的过程管理与执行。学校正全力推进以提升教育质量为核心的学校数字化转型，朝着规划中确立的“成为家门口的好学校”、“初中强校”等总体目标迈进，各项指标达成度高，学校办学水平稳步提升。</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Fonts w:ascii="仿宋" w:eastAsia="仿宋" w:hAnsi="仿宋" w:cs="仿宋" w:hint="eastAsia"/>
          <w:b/>
          <w:kern w:val="0"/>
          <w:sz w:val="30"/>
          <w:szCs w:val="30"/>
        </w:rPr>
        <w:t>坚持文化立校，持续内涵创生。</w:t>
      </w:r>
      <w:r w:rsidRPr="00B96B07">
        <w:rPr>
          <w:rFonts w:ascii="仿宋" w:eastAsia="仿宋" w:hAnsi="仿宋" w:cs="仿宋" w:hint="eastAsia"/>
          <w:kern w:val="0"/>
          <w:sz w:val="30"/>
          <w:szCs w:val="30"/>
        </w:rPr>
        <w:t>学校在传承中持续创</w:t>
      </w:r>
      <w:proofErr w:type="gramStart"/>
      <w:r w:rsidRPr="00B96B07">
        <w:rPr>
          <w:rFonts w:ascii="仿宋" w:eastAsia="仿宋" w:hAnsi="仿宋" w:cs="仿宋" w:hint="eastAsia"/>
          <w:kern w:val="0"/>
          <w:sz w:val="30"/>
          <w:szCs w:val="30"/>
        </w:rPr>
        <w:t>生学校</w:t>
      </w:r>
      <w:proofErr w:type="gramEnd"/>
      <w:r w:rsidRPr="00B96B07">
        <w:rPr>
          <w:rFonts w:ascii="仿宋" w:eastAsia="仿宋" w:hAnsi="仿宋" w:cs="仿宋" w:hint="eastAsia"/>
          <w:kern w:val="0"/>
          <w:sz w:val="30"/>
          <w:szCs w:val="30"/>
        </w:rPr>
        <w:t>新文化。从“理想愿景、育人策略和教育内容”等维度对“修德励学、融和发展”的办学理念进行全新阐释，不断丰富办学内涵。先后进行了三项有关陶文化的课题研究，从课程建设、学生实践、师生生活、评价反馈等多个层面对陶文化进行开发，从构成“陶”的物质特性，即以“水的灵动、火的热情、土的淳朴”</w:t>
      </w:r>
      <w:proofErr w:type="gramStart"/>
      <w:r w:rsidRPr="00B96B07">
        <w:rPr>
          <w:rFonts w:ascii="仿宋" w:eastAsia="仿宋" w:hAnsi="仿宋" w:cs="仿宋" w:hint="eastAsia"/>
          <w:kern w:val="0"/>
          <w:sz w:val="30"/>
          <w:szCs w:val="30"/>
        </w:rPr>
        <w:t>校本化</w:t>
      </w:r>
      <w:proofErr w:type="gramEnd"/>
      <w:r w:rsidRPr="00B96B07">
        <w:rPr>
          <w:rFonts w:ascii="仿宋" w:eastAsia="仿宋" w:hAnsi="仿宋" w:cs="仿宋" w:hint="eastAsia"/>
          <w:kern w:val="0"/>
          <w:sz w:val="30"/>
          <w:szCs w:val="30"/>
        </w:rPr>
        <w:t>诠释“</w:t>
      </w:r>
      <w:proofErr w:type="gramStart"/>
      <w:r w:rsidRPr="00B96B07">
        <w:rPr>
          <w:rFonts w:ascii="仿宋" w:eastAsia="仿宋" w:hAnsi="仿宋" w:cs="仿宋" w:hint="eastAsia"/>
          <w:kern w:val="0"/>
          <w:sz w:val="30"/>
          <w:szCs w:val="30"/>
        </w:rPr>
        <w:t>淳</w:t>
      </w:r>
      <w:proofErr w:type="gramEnd"/>
      <w:r w:rsidRPr="00B96B07">
        <w:rPr>
          <w:rFonts w:ascii="仿宋" w:eastAsia="仿宋" w:hAnsi="仿宋" w:cs="仿宋" w:hint="eastAsia"/>
          <w:kern w:val="0"/>
          <w:sz w:val="30"/>
          <w:szCs w:val="30"/>
        </w:rPr>
        <w:t>中见智，朴中有慧，陶育成长，乐在其中”的“陶乐”文化，既生动又具象。五年来，学校获得上海市安全文明校园、上海市平安示范单位等综合性办学荣誉。这些都是学校文化建设的阶段性成果。可以说，“陶乐”文化</w:t>
      </w:r>
      <w:proofErr w:type="gramStart"/>
      <w:r w:rsidRPr="00B96B07">
        <w:rPr>
          <w:rFonts w:ascii="仿宋" w:eastAsia="仿宋" w:hAnsi="仿宋" w:cs="仿宋" w:hint="eastAsia"/>
          <w:kern w:val="0"/>
          <w:sz w:val="30"/>
          <w:szCs w:val="30"/>
        </w:rPr>
        <w:t>内核正</w:t>
      </w:r>
      <w:proofErr w:type="gramEnd"/>
      <w:r w:rsidRPr="00B96B07">
        <w:rPr>
          <w:rFonts w:ascii="仿宋" w:eastAsia="仿宋" w:hAnsi="仿宋" w:cs="仿宋" w:hint="eastAsia"/>
          <w:kern w:val="0"/>
          <w:sz w:val="30"/>
          <w:szCs w:val="30"/>
        </w:rPr>
        <w:t>逐步融入学校育人的全领域，成为师生共同的价值追求。</w:t>
      </w:r>
    </w:p>
    <w:p w:rsidR="00830CC7" w:rsidRPr="00830CC7" w:rsidRDefault="00830CC7" w:rsidP="00B96B07">
      <w:pPr>
        <w:snapToGrid w:val="0"/>
        <w:spacing w:line="360" w:lineRule="auto"/>
        <w:ind w:firstLineChars="200" w:firstLine="600"/>
        <w:rPr>
          <w:rStyle w:val="ab"/>
          <w:rFonts w:ascii="楷体_GB2312" w:eastAsia="楷体_GB2312" w:hAnsi="仿宋" w:cs="仿宋"/>
          <w:bCs/>
          <w:sz w:val="30"/>
          <w:szCs w:val="30"/>
        </w:rPr>
      </w:pPr>
      <w:r w:rsidRPr="00830CC7">
        <w:rPr>
          <w:rStyle w:val="ab"/>
          <w:rFonts w:ascii="楷体_GB2312" w:eastAsia="楷体_GB2312" w:hAnsi="仿宋" w:cs="仿宋" w:hint="eastAsia"/>
          <w:bCs/>
          <w:sz w:val="30"/>
          <w:szCs w:val="30"/>
          <w:lang w:val="zh-CN"/>
        </w:rPr>
        <w:t>（二）</w:t>
      </w:r>
      <w:r w:rsidRPr="00830CC7">
        <w:rPr>
          <w:rStyle w:val="ab"/>
          <w:rFonts w:ascii="楷体_GB2312" w:eastAsia="楷体_GB2312" w:hAnsi="仿宋" w:cs="仿宋" w:hint="eastAsia"/>
          <w:bCs/>
          <w:sz w:val="30"/>
          <w:szCs w:val="30"/>
        </w:rPr>
        <w:t>加强课程建设，优化作业设计，推进双减落地</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Style w:val="ab"/>
          <w:rFonts w:ascii="仿宋" w:eastAsia="仿宋" w:hAnsi="仿宋" w:cs="仿宋" w:hint="eastAsia"/>
          <w:b/>
          <w:bCs/>
          <w:sz w:val="30"/>
          <w:szCs w:val="30"/>
        </w:rPr>
        <w:t>注重课程建设，整合融通，挖掘学科育人。</w:t>
      </w:r>
      <w:r w:rsidRPr="00B96B07">
        <w:rPr>
          <w:rFonts w:ascii="仿宋" w:eastAsia="仿宋" w:hAnsi="仿宋" w:cs="仿宋" w:hint="eastAsia"/>
          <w:sz w:val="30"/>
          <w:szCs w:val="30"/>
        </w:rPr>
        <w:t>学校严格执行课程计划。</w:t>
      </w:r>
      <w:r w:rsidRPr="00B96B07">
        <w:rPr>
          <w:rFonts w:ascii="仿宋" w:eastAsia="仿宋" w:hAnsi="仿宋" w:cs="仿宋" w:hint="eastAsia"/>
          <w:kern w:val="0"/>
          <w:sz w:val="30"/>
          <w:szCs w:val="30"/>
        </w:rPr>
        <w:t>从培养学生核心素养出发，围绕单元设计，通过实践性作业、主题活动、跨学科整合等方式突破课程边界，以多维度的“学科+”形式丰富国家课程实施的路径和方法，实现教与</w:t>
      </w:r>
      <w:proofErr w:type="gramStart"/>
      <w:r w:rsidRPr="00B96B07">
        <w:rPr>
          <w:rFonts w:ascii="仿宋" w:eastAsia="仿宋" w:hAnsi="仿宋" w:cs="仿宋" w:hint="eastAsia"/>
          <w:kern w:val="0"/>
          <w:sz w:val="30"/>
          <w:szCs w:val="30"/>
        </w:rPr>
        <w:t>学方式</w:t>
      </w:r>
      <w:proofErr w:type="gramEnd"/>
      <w:r w:rsidRPr="00B96B07">
        <w:rPr>
          <w:rFonts w:ascii="仿宋" w:eastAsia="仿宋" w:hAnsi="仿宋" w:cs="仿宋" w:hint="eastAsia"/>
          <w:kern w:val="0"/>
          <w:sz w:val="30"/>
          <w:szCs w:val="30"/>
        </w:rPr>
        <w:t>的变革；从“政治认同、国家意识、文化认同、公民意识”四个维度，“春、夏、秋、冬”四个季节节律，“人与自然、人与社会、人与自我”三类主题，建构具有“融通性、整体性、互动性、共生性”特征的</w:t>
      </w:r>
      <w:r w:rsidRPr="00B96B07">
        <w:rPr>
          <w:rFonts w:ascii="仿宋" w:eastAsia="仿宋" w:hAnsi="仿宋" w:cs="仿宋" w:hint="eastAsia"/>
          <w:kern w:val="0"/>
          <w:sz w:val="30"/>
          <w:szCs w:val="30"/>
        </w:rPr>
        <w:lastRenderedPageBreak/>
        <w:t>校本德育活动图谱；学校陶艺、消防和STEM+课程系列化（仿生工程、自然艺术、生命探究、创意计算）成为课程亮点。学校课程建设扎实，常态化管理规范，陶艺、消防等特色课程建设在市级形成了一定的影响力。</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Style w:val="ab"/>
          <w:rFonts w:ascii="仿宋" w:eastAsia="仿宋" w:hAnsi="仿宋" w:cs="仿宋" w:hint="eastAsia"/>
          <w:b/>
          <w:bCs/>
          <w:sz w:val="30"/>
          <w:szCs w:val="30"/>
        </w:rPr>
        <w:t>优化作业设计，技术赋能，推进“双减”落地。</w:t>
      </w:r>
      <w:r w:rsidRPr="00B96B07">
        <w:rPr>
          <w:rFonts w:ascii="仿宋" w:eastAsia="仿宋" w:hAnsi="仿宋" w:cs="仿宋" w:hint="eastAsia"/>
          <w:kern w:val="0"/>
          <w:sz w:val="30"/>
          <w:szCs w:val="30"/>
        </w:rPr>
        <w:t>学校持续推进</w:t>
      </w:r>
      <w:proofErr w:type="gramStart"/>
      <w:r w:rsidRPr="00B96B07">
        <w:rPr>
          <w:rFonts w:ascii="仿宋" w:eastAsia="仿宋" w:hAnsi="仿宋" w:cs="仿宋" w:hint="eastAsia"/>
          <w:kern w:val="0"/>
          <w:sz w:val="30"/>
          <w:szCs w:val="30"/>
        </w:rPr>
        <w:t>校本化</w:t>
      </w:r>
      <w:proofErr w:type="gramEnd"/>
      <w:r w:rsidRPr="00B96B07">
        <w:rPr>
          <w:rFonts w:ascii="仿宋" w:eastAsia="仿宋" w:hAnsi="仿宋" w:cs="仿宋" w:hint="eastAsia"/>
          <w:kern w:val="0"/>
          <w:sz w:val="30"/>
          <w:szCs w:val="30"/>
        </w:rPr>
        <w:t>作业设计研究，成效显著。主要表现：一是按照“基于课程标准的教学与评价”及“绿色质量评价”的相关要求，严格落实作业管理，每周公示作业；二是推进信息技术赋能教学改革实践，借助各类平台资源，对课前作业和课中作业进行研究，推进“课前、课中、课后”一体化练习设计，少练精练，提升作业效能；利用节点式作业，进行单元检查，找到教学环节中的薄弱点，形成“每课一练”的校本练习资源库。中学语文、数学、英语、物理、化学等学科逐步形成了较成熟、成体系的校本练习册。</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Fonts w:ascii="仿宋" w:eastAsia="仿宋" w:hAnsi="仿宋" w:cs="仿宋" w:hint="eastAsia"/>
          <w:b/>
          <w:kern w:val="0"/>
          <w:sz w:val="30"/>
          <w:szCs w:val="30"/>
        </w:rPr>
        <w:t>推进教研一体，基于评价，提升教学品质。</w:t>
      </w:r>
      <w:r w:rsidRPr="00B96B07">
        <w:rPr>
          <w:rFonts w:ascii="仿宋" w:eastAsia="仿宋" w:hAnsi="仿宋" w:cs="仿宋" w:hint="eastAsia"/>
          <w:kern w:val="0"/>
          <w:sz w:val="30"/>
          <w:szCs w:val="30"/>
        </w:rPr>
        <w:t>教研组聚焦听课交流和校内外研修活动，开展规范有序、扎实有效的教研；探索基于大数据分析的教育教学评价改革，开展基于“数字画像”的过程性评价研究。依托区智慧项目，开启教育数字化转型征程；借助学区“智慧教师”工作坊项目，开展联合教研，组织骨干教师课堂教学展示活动，开展“基于学科核心素养的课堂教学改进”、“丰富学习方式，激活学生思维”和“关注过程求发展， 因材施教促成长”等专题研讨，不断提升课堂教学品质。2021年绿色指标测试结果表明，学生的学业标准达成度、高层次思维能力和学习动力等指标情况良好。本次</w:t>
      </w:r>
      <w:proofErr w:type="gramStart"/>
      <w:r w:rsidRPr="00B96B07">
        <w:rPr>
          <w:rFonts w:ascii="仿宋" w:eastAsia="仿宋" w:hAnsi="仿宋" w:cs="仿宋" w:hint="eastAsia"/>
          <w:kern w:val="0"/>
          <w:sz w:val="30"/>
          <w:szCs w:val="30"/>
        </w:rPr>
        <w:t>督导观课47节</w:t>
      </w:r>
      <w:proofErr w:type="gramEnd"/>
      <w:r w:rsidRPr="00B96B07">
        <w:rPr>
          <w:rFonts w:ascii="仿宋" w:eastAsia="仿宋" w:hAnsi="仿宋" w:cs="仿宋" w:hint="eastAsia"/>
          <w:kern w:val="0"/>
          <w:sz w:val="30"/>
          <w:szCs w:val="30"/>
        </w:rPr>
        <w:t>，</w:t>
      </w:r>
      <w:proofErr w:type="gramStart"/>
      <w:r w:rsidRPr="00B96B07">
        <w:rPr>
          <w:rFonts w:ascii="仿宋" w:eastAsia="仿宋" w:hAnsi="仿宋" w:cs="仿宋" w:hint="eastAsia"/>
          <w:kern w:val="0"/>
          <w:sz w:val="30"/>
          <w:szCs w:val="30"/>
        </w:rPr>
        <w:t>其中优课24节</w:t>
      </w:r>
      <w:proofErr w:type="gramEnd"/>
      <w:r w:rsidRPr="00B96B07">
        <w:rPr>
          <w:rFonts w:ascii="仿宋" w:eastAsia="仿宋" w:hAnsi="仿宋" w:cs="仿宋" w:hint="eastAsia"/>
          <w:kern w:val="0"/>
          <w:sz w:val="30"/>
          <w:szCs w:val="30"/>
        </w:rPr>
        <w:t>，占51.06%；</w:t>
      </w:r>
      <w:proofErr w:type="gramStart"/>
      <w:r w:rsidRPr="00B96B07">
        <w:rPr>
          <w:rFonts w:ascii="仿宋" w:eastAsia="仿宋" w:hAnsi="仿宋" w:cs="仿宋" w:hint="eastAsia"/>
          <w:kern w:val="0"/>
          <w:sz w:val="30"/>
          <w:szCs w:val="30"/>
        </w:rPr>
        <w:t>良课20节</w:t>
      </w:r>
      <w:proofErr w:type="gramEnd"/>
      <w:r w:rsidRPr="00B96B07">
        <w:rPr>
          <w:rFonts w:ascii="仿宋" w:eastAsia="仿宋" w:hAnsi="仿宋" w:cs="仿宋" w:hint="eastAsia"/>
          <w:kern w:val="0"/>
          <w:sz w:val="30"/>
          <w:szCs w:val="30"/>
        </w:rPr>
        <w:t>，占42.56%；</w:t>
      </w:r>
      <w:proofErr w:type="gramStart"/>
      <w:r w:rsidRPr="00B96B07">
        <w:rPr>
          <w:rFonts w:ascii="仿宋" w:eastAsia="仿宋" w:hAnsi="仿宋" w:cs="仿宋" w:hint="eastAsia"/>
          <w:kern w:val="0"/>
          <w:sz w:val="30"/>
          <w:szCs w:val="30"/>
        </w:rPr>
        <w:t>中课3节</w:t>
      </w:r>
      <w:proofErr w:type="gramEnd"/>
      <w:r w:rsidRPr="00B96B07">
        <w:rPr>
          <w:rFonts w:ascii="仿宋" w:eastAsia="仿宋" w:hAnsi="仿宋" w:cs="仿宋" w:hint="eastAsia"/>
          <w:kern w:val="0"/>
          <w:sz w:val="30"/>
          <w:szCs w:val="30"/>
        </w:rPr>
        <w:t>，占6.38%；优良率为93.62%。</w:t>
      </w:r>
    </w:p>
    <w:p w:rsidR="00830CC7" w:rsidRPr="00830CC7" w:rsidRDefault="00830CC7" w:rsidP="00B96B07">
      <w:pPr>
        <w:snapToGrid w:val="0"/>
        <w:spacing w:line="360" w:lineRule="auto"/>
        <w:ind w:firstLineChars="200" w:firstLine="600"/>
        <w:rPr>
          <w:rFonts w:ascii="楷体_GB2312" w:eastAsia="楷体_GB2312" w:hAnsi="仿宋" w:cs="仿宋"/>
          <w:bCs/>
          <w:sz w:val="30"/>
          <w:szCs w:val="30"/>
          <w:lang w:val="zh-CN"/>
        </w:rPr>
      </w:pPr>
      <w:r w:rsidRPr="00830CC7">
        <w:rPr>
          <w:rStyle w:val="ab"/>
          <w:rFonts w:ascii="楷体_GB2312" w:eastAsia="楷体_GB2312" w:hAnsi="仿宋" w:cs="仿宋" w:hint="eastAsia"/>
          <w:bCs/>
          <w:sz w:val="30"/>
          <w:szCs w:val="30"/>
          <w:lang w:val="zh-CN"/>
        </w:rPr>
        <w:lastRenderedPageBreak/>
        <w:t>（三）坚守学生立场，架构德育图谱，建设和谐生态</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尊重学生成长需求，课题引领，架构校本德育图谱</w:t>
      </w:r>
      <w:r w:rsidRPr="00B96B07">
        <w:rPr>
          <w:rFonts w:ascii="仿宋" w:eastAsia="仿宋" w:hAnsi="仿宋" w:cs="仿宋" w:hint="eastAsia"/>
          <w:kern w:val="0"/>
          <w:sz w:val="30"/>
          <w:szCs w:val="30"/>
        </w:rPr>
        <w:t>。学校坚守学生立场，顺应学生发展规律，关注德育工作的整体设计。以区级重点课题《以“德育日历”优化九年一贯学校德育生态的实践研究》为引领，梳理各级各类校园育人活动，着力进行学校德育日历的系统建设，融通自然、融通社会、融通自我，在各个要素的交汇处，构建学校德育生态，实现学生主动健康发展。学生工作部责任人对学校整体的办学理念和目标有自己的思考，并可以付诸积极的实践转化。</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长程策划德育活动，动态推进，实现多维度融合育人</w:t>
      </w:r>
      <w:r w:rsidRPr="00B96B07">
        <w:rPr>
          <w:rFonts w:ascii="仿宋" w:eastAsia="仿宋" w:hAnsi="仿宋" w:cs="仿宋" w:hint="eastAsia"/>
          <w:kern w:val="0"/>
          <w:sz w:val="30"/>
          <w:szCs w:val="30"/>
        </w:rPr>
        <w:t>。学校对各类主题教育进行进阶式推进，根据年段特点，设计不同的活动，凸显九年一贯制学校长程式德育优势。比如，严格按照教育大纲要求，合理设计各年段的劳动教育活动内容；分年级推进仪式教育，让每一次仪式成为学生不断攀升的阶梯。在各类活动中，教师全员卷入，多学科渗透，家庭社区等多主体参与，提升了学生跨学科，跨领域学习实践的能力，真正体现全员、全域、全过程育人。</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Fonts w:ascii="仿宋" w:eastAsia="仿宋" w:hAnsi="仿宋" w:cs="仿宋" w:hint="eastAsia"/>
          <w:b/>
          <w:kern w:val="0"/>
          <w:sz w:val="30"/>
          <w:szCs w:val="30"/>
        </w:rPr>
        <w:t>依托一班一品建设项目，以班为本，优化班级育人生态。</w:t>
      </w:r>
      <w:r w:rsidRPr="00B96B07">
        <w:rPr>
          <w:rFonts w:ascii="仿宋" w:eastAsia="仿宋" w:hAnsi="仿宋" w:cs="仿宋" w:hint="eastAsia"/>
          <w:kern w:val="0"/>
          <w:sz w:val="30"/>
          <w:szCs w:val="30"/>
        </w:rPr>
        <w:t>通过班级</w:t>
      </w:r>
      <w:proofErr w:type="gramStart"/>
      <w:r w:rsidRPr="00B96B07">
        <w:rPr>
          <w:rFonts w:ascii="仿宋" w:eastAsia="仿宋" w:hAnsi="仿宋" w:cs="仿宋" w:hint="eastAsia"/>
          <w:kern w:val="0"/>
          <w:sz w:val="30"/>
          <w:szCs w:val="30"/>
        </w:rPr>
        <w:t>小岗位</w:t>
      </w:r>
      <w:proofErr w:type="gramEnd"/>
      <w:r w:rsidRPr="00B96B07">
        <w:rPr>
          <w:rFonts w:ascii="仿宋" w:eastAsia="仿宋" w:hAnsi="仿宋" w:cs="仿宋" w:hint="eastAsia"/>
          <w:kern w:val="0"/>
          <w:sz w:val="30"/>
          <w:szCs w:val="30"/>
        </w:rPr>
        <w:t>建设、学生评价改革，特色活动创建等营造一个个“温馨教室”，在班级生活中提升学生的实践能力、自我认知水平，也丰富学生的交往关系。将班级品质提升的主动权还给班主任，班主任们将自己的学科元素、个人爱好、成长经历融入班级特色创建中。师生在项目化的班级综合实践中，改变了生存状态。班级育人生态得到优化，也提升了班主任建班育人的水平。</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重视学生心理健康，制度完备，危机干预机制畅通。</w:t>
      </w:r>
      <w:r w:rsidRPr="00B96B07">
        <w:rPr>
          <w:rFonts w:ascii="仿宋" w:eastAsia="仿宋" w:hAnsi="仿宋" w:cs="仿宋" w:hint="eastAsia"/>
          <w:kern w:val="0"/>
          <w:sz w:val="30"/>
          <w:szCs w:val="30"/>
        </w:rPr>
        <w:t>学校心理</w:t>
      </w:r>
      <w:r w:rsidRPr="00B96B07">
        <w:rPr>
          <w:rFonts w:ascii="仿宋" w:eastAsia="仿宋" w:hAnsi="仿宋" w:cs="仿宋" w:hint="eastAsia"/>
          <w:kern w:val="0"/>
          <w:sz w:val="30"/>
          <w:szCs w:val="30"/>
        </w:rPr>
        <w:lastRenderedPageBreak/>
        <w:t>健康教育组织架构合理、制度完备、心理辅导室设施、设备较为完善，学校心理工作相关部门职责分工明确，学校危机干预工作与区心理中心、精神卫生中心等建立了较为畅通的机制。按照要求，学校开齐开足心理活动课，心理辅导中心按规定进行咨询，咨询记录完整规范，并建立了学生电子心理档案和特殊学生档案。疫情期间，对学生的心理辅导按需安排，充分利用各种形式进行心理健康科普宣传。</w:t>
      </w:r>
    </w:p>
    <w:p w:rsidR="00830CC7" w:rsidRPr="00830CC7" w:rsidRDefault="00830CC7" w:rsidP="00B96B07">
      <w:pPr>
        <w:snapToGrid w:val="0"/>
        <w:spacing w:line="360" w:lineRule="auto"/>
        <w:ind w:firstLineChars="200" w:firstLine="600"/>
        <w:rPr>
          <w:rFonts w:ascii="楷体_GB2312" w:eastAsia="楷体_GB2312" w:hAnsi="仿宋" w:cs="仿宋"/>
          <w:kern w:val="0"/>
          <w:sz w:val="30"/>
          <w:szCs w:val="30"/>
        </w:rPr>
      </w:pPr>
      <w:r w:rsidRPr="00830CC7">
        <w:rPr>
          <w:rFonts w:ascii="楷体_GB2312" w:eastAsia="楷体_GB2312" w:hAnsi="仿宋" w:cs="仿宋" w:hint="eastAsia"/>
          <w:kern w:val="0"/>
          <w:sz w:val="30"/>
          <w:szCs w:val="30"/>
        </w:rPr>
        <w:t>（四）创新自培模式，激活教师内生，助</w:t>
      </w:r>
      <w:proofErr w:type="gramStart"/>
      <w:r w:rsidRPr="00830CC7">
        <w:rPr>
          <w:rFonts w:ascii="楷体_GB2312" w:eastAsia="楷体_GB2312" w:hAnsi="仿宋" w:cs="仿宋" w:hint="eastAsia"/>
          <w:kern w:val="0"/>
          <w:sz w:val="30"/>
          <w:szCs w:val="30"/>
        </w:rPr>
        <w:t>推教师</w:t>
      </w:r>
      <w:proofErr w:type="gramEnd"/>
      <w:r w:rsidRPr="00830CC7">
        <w:rPr>
          <w:rFonts w:ascii="楷体_GB2312" w:eastAsia="楷体_GB2312" w:hAnsi="仿宋" w:cs="仿宋" w:hint="eastAsia"/>
          <w:kern w:val="0"/>
          <w:sz w:val="30"/>
          <w:szCs w:val="30"/>
        </w:rPr>
        <w:t>专业发展</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实施“幸福课程”，弘扬师德，增强团队凝聚力。</w:t>
      </w:r>
      <w:r w:rsidRPr="00B96B07">
        <w:rPr>
          <w:rFonts w:ascii="仿宋" w:eastAsia="仿宋" w:hAnsi="仿宋" w:cs="仿宋" w:hint="eastAsia"/>
          <w:kern w:val="0"/>
          <w:sz w:val="30"/>
          <w:szCs w:val="30"/>
        </w:rPr>
        <w:t>统筹谋划、实施“幸福课程”，多方面满足教师成长的需求，增强团队凝聚力，提升教师的职业幸福感和核心素养。通过师德承诺、“思维智汇，悦享成长”读书分享、“陶乐论坛”、“爱生格言”征集等活动，结合“全员导师制”推进，培育宣传先进典型等方式，弘扬师德，引导教师争做“四有”好教师。学校教师整体呈现出淳朴、勤奋、积极向上的精神面貌。</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龙头课题引领，项目驱动，强化教师科研意识</w:t>
      </w:r>
      <w:r w:rsidRPr="00B96B07">
        <w:rPr>
          <w:rFonts w:ascii="仿宋" w:eastAsia="仿宋" w:hAnsi="仿宋" w:cs="仿宋" w:hint="eastAsia"/>
          <w:kern w:val="0"/>
          <w:sz w:val="30"/>
          <w:szCs w:val="30"/>
        </w:rPr>
        <w:t>。以龙头课题《以德育日历优化九年一贯学校德育生态的实践研究》为引领，以项目为载体，组建小课题项目群组，建立教师研究实践共同体，强化教师的科研意识。学校注重科研指导培训，搭建陶乐讲坛、德育论坛、课题中期交流等平台，组织全员校本培训，将主题教研与课题指导、教学与科研、科研与师训相结合，探索教、学、</w:t>
      </w:r>
      <w:proofErr w:type="gramStart"/>
      <w:r w:rsidRPr="00B96B07">
        <w:rPr>
          <w:rFonts w:ascii="仿宋" w:eastAsia="仿宋" w:hAnsi="仿宋" w:cs="仿宋" w:hint="eastAsia"/>
          <w:kern w:val="0"/>
          <w:sz w:val="30"/>
          <w:szCs w:val="30"/>
        </w:rPr>
        <w:t>研</w:t>
      </w:r>
      <w:proofErr w:type="gramEnd"/>
      <w:r w:rsidRPr="00B96B07">
        <w:rPr>
          <w:rFonts w:ascii="仿宋" w:eastAsia="仿宋" w:hAnsi="仿宋" w:cs="仿宋" w:hint="eastAsia"/>
          <w:kern w:val="0"/>
          <w:sz w:val="30"/>
          <w:szCs w:val="30"/>
        </w:rPr>
        <w:t>一体化专业发展模式。多层级的项目研究，扩大了教师参与度，优化了教师成长路径，提升了教师的科研能力与品质。目前，学校区级立项课题3项，区级青年课题3项，教学小课题10项，各类科研评审</w:t>
      </w:r>
      <w:proofErr w:type="gramStart"/>
      <w:r w:rsidRPr="00B96B07">
        <w:rPr>
          <w:rFonts w:ascii="仿宋" w:eastAsia="仿宋" w:hAnsi="仿宋" w:cs="仿宋" w:hint="eastAsia"/>
          <w:kern w:val="0"/>
          <w:sz w:val="30"/>
          <w:szCs w:val="30"/>
        </w:rPr>
        <w:t>获奖占</w:t>
      </w:r>
      <w:proofErr w:type="gramEnd"/>
      <w:r w:rsidRPr="00B96B07">
        <w:rPr>
          <w:rFonts w:ascii="仿宋" w:eastAsia="仿宋" w:hAnsi="仿宋" w:cs="仿宋" w:hint="eastAsia"/>
          <w:kern w:val="0"/>
          <w:sz w:val="30"/>
          <w:szCs w:val="30"/>
        </w:rPr>
        <w:t>教师数</w:t>
      </w:r>
      <w:r w:rsidRPr="00B96B07">
        <w:rPr>
          <w:rFonts w:ascii="仿宋" w:eastAsia="仿宋" w:hAnsi="仿宋" w:cs="仿宋" w:hint="eastAsia"/>
          <w:kern w:val="0"/>
          <w:sz w:val="30"/>
          <w:szCs w:val="30"/>
        </w:rPr>
        <w:lastRenderedPageBreak/>
        <w:t>18.6%。</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聚焦数字转型，同伴互助，推动教师专业发展。</w:t>
      </w:r>
      <w:r w:rsidRPr="00B96B07">
        <w:rPr>
          <w:rFonts w:ascii="仿宋" w:eastAsia="仿宋" w:hAnsi="仿宋" w:cs="仿宋" w:hint="eastAsia"/>
          <w:kern w:val="0"/>
          <w:sz w:val="30"/>
          <w:szCs w:val="30"/>
        </w:rPr>
        <w:t>学校聚焦国家教育数字化战略行动，依托区域系列智慧项目建设平台，积极开展“单元作业设计”“线上线下活动融合设计”“基于数据采集的学生评价”等主题研修，推进智慧教育，推动教师的专业化成长。学校的校本</w:t>
      </w:r>
      <w:proofErr w:type="gramStart"/>
      <w:r w:rsidRPr="00B96B07">
        <w:rPr>
          <w:rFonts w:ascii="仿宋" w:eastAsia="仿宋" w:hAnsi="仿宋" w:cs="仿宋" w:hint="eastAsia"/>
          <w:kern w:val="0"/>
          <w:sz w:val="30"/>
          <w:szCs w:val="30"/>
        </w:rPr>
        <w:t>研</w:t>
      </w:r>
      <w:proofErr w:type="gramEnd"/>
      <w:r w:rsidRPr="00B96B07">
        <w:rPr>
          <w:rFonts w:ascii="仿宋" w:eastAsia="仿宋" w:hAnsi="仿宋" w:cs="仿宋" w:hint="eastAsia"/>
          <w:kern w:val="0"/>
          <w:sz w:val="30"/>
          <w:szCs w:val="30"/>
        </w:rPr>
        <w:t>训工作管理有序、实施规范。通过校内骨干教师及青年教师结对的“伙伴互助”活动，骨干教师教学展示专题研讨及系列微讲座活动，发挥骨干教师辐射引领作用，实现教师持续主动地共生共长。借助华</w:t>
      </w:r>
      <w:proofErr w:type="gramStart"/>
      <w:r w:rsidRPr="00B96B07">
        <w:rPr>
          <w:rFonts w:ascii="仿宋" w:eastAsia="仿宋" w:hAnsi="仿宋" w:cs="仿宋" w:hint="eastAsia"/>
          <w:kern w:val="0"/>
          <w:sz w:val="30"/>
          <w:szCs w:val="30"/>
        </w:rPr>
        <w:t>漕</w:t>
      </w:r>
      <w:proofErr w:type="gramEnd"/>
      <w:r w:rsidRPr="00B96B07">
        <w:rPr>
          <w:rFonts w:ascii="仿宋" w:eastAsia="仿宋" w:hAnsi="仿宋" w:cs="仿宋" w:hint="eastAsia"/>
          <w:kern w:val="0"/>
          <w:sz w:val="30"/>
          <w:szCs w:val="30"/>
        </w:rPr>
        <w:t>学区“智慧教师”工作坊、电子书包、新优质联盟、“新基础教育”等项目，积极开展学区联合教研，丰富研修形式，培养学科优秀教师。目前，学校有区骨干教师 7 名，区骨干后备 11名，市、区中心组成员6人。</w:t>
      </w:r>
    </w:p>
    <w:p w:rsidR="00830CC7" w:rsidRPr="00830CC7" w:rsidRDefault="00830CC7" w:rsidP="00B96B07">
      <w:pPr>
        <w:snapToGrid w:val="0"/>
        <w:spacing w:line="360" w:lineRule="auto"/>
        <w:ind w:firstLineChars="200" w:firstLine="600"/>
        <w:rPr>
          <w:rFonts w:ascii="楷体_GB2312" w:eastAsia="楷体_GB2312" w:hAnsi="仿宋" w:cs="仿宋"/>
          <w:kern w:val="0"/>
          <w:sz w:val="30"/>
          <w:szCs w:val="30"/>
        </w:rPr>
      </w:pPr>
      <w:r w:rsidRPr="00830CC7">
        <w:rPr>
          <w:rFonts w:ascii="楷体_GB2312" w:eastAsia="楷体_GB2312" w:hAnsi="仿宋" w:cs="仿宋" w:hint="eastAsia"/>
          <w:kern w:val="0"/>
          <w:sz w:val="30"/>
          <w:szCs w:val="30"/>
        </w:rPr>
        <w:t>（五）精耕陶乐项目，做强消防教育，特色项目成效明显</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持续接力，制定专项规划，多维打造陶艺特色。</w:t>
      </w:r>
      <w:r w:rsidRPr="00B96B07">
        <w:rPr>
          <w:rFonts w:ascii="仿宋" w:eastAsia="仿宋" w:hAnsi="仿宋" w:cs="仿宋" w:hint="eastAsia"/>
          <w:kern w:val="0"/>
          <w:sz w:val="30"/>
          <w:szCs w:val="30"/>
        </w:rPr>
        <w:t>学校持续接力，坚持十多年精耕“陶艺”特色项目，制定专项规划，从环境打造、课程建设、课堂教学、活动拓展、体验展示、对外交流等全域、多维度打造“陶艺”特色项目。经过十多年的精耕细作，学校陶艺特色项目成效明显，师生屡获奖项，学校荣获2021年度上海市民终身学习创意手工体验嘉年华主题活动优秀组织奖，被评为2017-2019学年度艺术教育特色学校。</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对接两纲，坚持消防教育，扩大社会影响。</w:t>
      </w:r>
      <w:r w:rsidRPr="00B96B07">
        <w:rPr>
          <w:rFonts w:ascii="仿宋" w:eastAsia="仿宋" w:hAnsi="仿宋" w:cs="仿宋" w:hint="eastAsia"/>
          <w:kern w:val="0"/>
          <w:sz w:val="30"/>
          <w:szCs w:val="30"/>
        </w:rPr>
        <w:t>学校结合“两纲”教育，多年坚持消防安全教育。把消防安全教育落实到学校的课程计划和各项活动中，课内和课外相结合，消防安全教育与科普活动相结合，学校教育和社会大课堂相结合，开发消防安全教育校本读</w:t>
      </w:r>
      <w:r w:rsidRPr="00B96B07">
        <w:rPr>
          <w:rFonts w:ascii="仿宋" w:eastAsia="仿宋" w:hAnsi="仿宋" w:cs="仿宋" w:hint="eastAsia"/>
          <w:kern w:val="0"/>
          <w:sz w:val="30"/>
          <w:szCs w:val="30"/>
        </w:rPr>
        <w:lastRenderedPageBreak/>
        <w:t>物，配备消防探究专职教师和消防安全教育普及教师；利用专家讲座、班队会、安全疏散演习等多种途径，教会学生根据火灾材料的物理和化学特点，展开科学的预防和逃生自救。校内消防安全科普教育馆，定期面向社区开展消防安全科普竞赛和宣传活动，在服务社会和家庭的同时，扩大学校“消防安全教育”特色项目的社会影响力和美誉度。目前，学校是上海市防震减灾科普示范校，荣获2022年度闵行区消防工作先进集体称号。</w:t>
      </w:r>
    </w:p>
    <w:p w:rsidR="00830CC7" w:rsidRPr="00B96B07" w:rsidRDefault="00830CC7" w:rsidP="00B96B07">
      <w:pPr>
        <w:snapToGrid w:val="0"/>
        <w:spacing w:line="360" w:lineRule="auto"/>
        <w:ind w:firstLineChars="200" w:firstLine="602"/>
        <w:rPr>
          <w:rFonts w:ascii="仿宋" w:eastAsia="仿宋" w:hAnsi="仿宋" w:cs="仿宋"/>
          <w:kern w:val="0"/>
          <w:sz w:val="30"/>
          <w:szCs w:val="30"/>
        </w:rPr>
      </w:pPr>
      <w:r w:rsidRPr="00B96B07">
        <w:rPr>
          <w:rFonts w:ascii="仿宋" w:eastAsia="仿宋" w:hAnsi="仿宋" w:cs="仿宋" w:hint="eastAsia"/>
          <w:b/>
          <w:kern w:val="0"/>
          <w:sz w:val="30"/>
          <w:szCs w:val="30"/>
        </w:rPr>
        <w:t>面向社会，发挥基地作用，输出特色项目资源。</w:t>
      </w:r>
      <w:r w:rsidRPr="00B96B07">
        <w:rPr>
          <w:rFonts w:ascii="仿宋" w:eastAsia="仿宋" w:hAnsi="仿宋" w:cs="仿宋" w:hint="eastAsia"/>
          <w:kern w:val="0"/>
          <w:sz w:val="30"/>
          <w:szCs w:val="30"/>
        </w:rPr>
        <w:t>学校注重开放办学，与兄弟学校、社区、社会共享特色项目资源。充分发挥陶艺教育基地的资源效益。双休日开放“陶乐”少年宫，为周边学生及家庭提供拉坯、制陶等服务活动，服务区域国际教育生态区建设，为弘扬中华民族优秀传统文化发挥积极作用。同时，开放自建的消防安全科普教育馆，为附近学校、社区居民和企业员工普及消防安全知识、开展消防安全教育、体验使用消防器材等提供专业服务。目前，学校已成为上海市师资培训中心校园安全干部实训基地。连续八年定期举办“纪王杯”闵行区“119”消防安全科普活动，为闵行师生普及消防安全知识，增强逃生技能，提升消防安全意识贡献了自己的力量。2017年学校的消防科普体验课程荣获闵行区少年宫十大精品课程。</w:t>
      </w:r>
    </w:p>
    <w:p w:rsidR="00830CC7" w:rsidRPr="00830CC7" w:rsidRDefault="00830CC7" w:rsidP="00B96B07">
      <w:pPr>
        <w:pStyle w:val="Ae"/>
        <w:snapToGrid w:val="0"/>
        <w:spacing w:line="360" w:lineRule="auto"/>
        <w:ind w:firstLineChars="200" w:firstLine="600"/>
        <w:rPr>
          <w:rFonts w:ascii="黑体" w:eastAsia="黑体" w:hAnsi="黑体" w:cs="仿宋"/>
          <w:bCs/>
          <w:sz w:val="30"/>
          <w:szCs w:val="30"/>
          <w:lang w:val="zh-TW" w:eastAsia="zh-TW"/>
        </w:rPr>
      </w:pPr>
      <w:r w:rsidRPr="00830CC7">
        <w:rPr>
          <w:rFonts w:ascii="黑体" w:eastAsia="黑体" w:hAnsi="黑体" w:cs="仿宋" w:hint="eastAsia"/>
          <w:bCs/>
          <w:sz w:val="30"/>
          <w:szCs w:val="30"/>
          <w:lang w:val="zh-TW" w:eastAsia="zh-TW"/>
        </w:rPr>
        <w:t>二、</w:t>
      </w:r>
      <w:r w:rsidRPr="00830CC7">
        <w:rPr>
          <w:rFonts w:ascii="黑体" w:eastAsia="黑体" w:hAnsi="黑体" w:cs="仿宋" w:hint="eastAsia"/>
          <w:bCs/>
          <w:sz w:val="30"/>
          <w:szCs w:val="30"/>
          <w:lang w:val="zh-TW"/>
        </w:rPr>
        <w:t>存在的</w:t>
      </w:r>
      <w:r w:rsidRPr="00830CC7">
        <w:rPr>
          <w:rFonts w:ascii="黑体" w:eastAsia="黑体" w:hAnsi="黑体" w:cs="仿宋" w:hint="eastAsia"/>
          <w:bCs/>
          <w:sz w:val="30"/>
          <w:szCs w:val="30"/>
          <w:lang w:val="zh-TW" w:eastAsia="zh-TW"/>
        </w:rPr>
        <w:t>主要问题与改进建议</w:t>
      </w:r>
    </w:p>
    <w:p w:rsidR="00830CC7" w:rsidRPr="00830CC7" w:rsidRDefault="00830CC7" w:rsidP="00B96B07">
      <w:pPr>
        <w:snapToGrid w:val="0"/>
        <w:spacing w:line="360" w:lineRule="auto"/>
        <w:ind w:firstLineChars="200" w:firstLine="600"/>
        <w:rPr>
          <w:rFonts w:ascii="楷体_GB2312" w:eastAsia="楷体_GB2312" w:hAnsi="仿宋" w:cs="仿宋"/>
          <w:sz w:val="30"/>
          <w:szCs w:val="30"/>
        </w:rPr>
      </w:pPr>
      <w:r w:rsidRPr="00830CC7">
        <w:rPr>
          <w:rFonts w:ascii="楷体_GB2312" w:eastAsia="楷体_GB2312" w:hAnsi="仿宋" w:cs="仿宋" w:hint="eastAsia"/>
          <w:bCs/>
          <w:color w:val="000000"/>
          <w:sz w:val="30"/>
          <w:szCs w:val="30"/>
          <w:u w:color="000000"/>
          <w:lang w:val="zh-CN"/>
        </w:rPr>
        <w:t>（一）</w:t>
      </w:r>
      <w:r w:rsidRPr="00830CC7">
        <w:rPr>
          <w:rFonts w:ascii="楷体_GB2312" w:eastAsia="楷体_GB2312" w:hAnsi="仿宋" w:cs="仿宋" w:hint="eastAsia"/>
          <w:sz w:val="30"/>
          <w:szCs w:val="30"/>
        </w:rPr>
        <w:t>加强学校发展的整体设计，形成发展原动力</w:t>
      </w:r>
    </w:p>
    <w:p w:rsidR="00830CC7" w:rsidRPr="00B96B07" w:rsidRDefault="00830CC7" w:rsidP="00B96B07">
      <w:pPr>
        <w:snapToGrid w:val="0"/>
        <w:spacing w:line="360" w:lineRule="auto"/>
        <w:ind w:firstLineChars="200" w:firstLine="602"/>
        <w:rPr>
          <w:rFonts w:ascii="仿宋" w:eastAsia="仿宋" w:hAnsi="仿宋" w:cs="仿宋"/>
          <w:b/>
          <w:bCs/>
          <w:sz w:val="30"/>
          <w:szCs w:val="30"/>
          <w:lang w:val="zh-TW" w:eastAsia="zh-TW"/>
        </w:rPr>
      </w:pPr>
      <w:r w:rsidRPr="00B96B07">
        <w:rPr>
          <w:rStyle w:val="ab"/>
          <w:rFonts w:ascii="仿宋" w:eastAsia="仿宋" w:hAnsi="仿宋" w:cs="仿宋" w:hint="eastAsia"/>
          <w:b/>
          <w:bCs/>
          <w:sz w:val="30"/>
          <w:szCs w:val="30"/>
          <w:lang w:val="zh-TW" w:eastAsia="zh-TW"/>
        </w:rPr>
        <w:t>【问题】</w:t>
      </w:r>
      <w:r w:rsidRPr="00B96B07">
        <w:rPr>
          <w:rFonts w:ascii="仿宋" w:eastAsia="仿宋" w:hAnsi="仿宋" w:cs="仿宋" w:hint="eastAsia"/>
          <w:sz w:val="30"/>
          <w:szCs w:val="30"/>
        </w:rPr>
        <w:t>纪王集镇作为南虹桥主城片区的前湾地区，纪王学校所面临的机遇与挑战并存。随着今后区域发展，纪</w:t>
      </w:r>
      <w:proofErr w:type="gramStart"/>
      <w:r w:rsidRPr="00B96B07">
        <w:rPr>
          <w:rFonts w:ascii="仿宋" w:eastAsia="仿宋" w:hAnsi="仿宋" w:cs="仿宋" w:hint="eastAsia"/>
          <w:sz w:val="30"/>
          <w:szCs w:val="30"/>
        </w:rPr>
        <w:t>王地区</w:t>
      </w:r>
      <w:proofErr w:type="gramEnd"/>
      <w:r w:rsidRPr="00B96B07">
        <w:rPr>
          <w:rFonts w:ascii="仿宋" w:eastAsia="仿宋" w:hAnsi="仿宋" w:cs="仿宋" w:hint="eastAsia"/>
          <w:sz w:val="30"/>
          <w:szCs w:val="30"/>
        </w:rPr>
        <w:t>人口结构会发生明显变化，区域对学校办学要求会越来越高。尽管当下学校</w:t>
      </w:r>
      <w:r w:rsidRPr="00B96B07">
        <w:rPr>
          <w:rFonts w:ascii="仿宋" w:eastAsia="仿宋" w:hAnsi="仿宋" w:cs="仿宋" w:hint="eastAsia"/>
          <w:sz w:val="30"/>
          <w:szCs w:val="30"/>
        </w:rPr>
        <w:lastRenderedPageBreak/>
        <w:t>已经在关注教师“赋能”和学校办学能力提升问题，但学校整体发展站位、学校的综合治理都需加强顶层的设计。</w:t>
      </w:r>
      <w:r w:rsidRPr="00B96B07">
        <w:rPr>
          <w:rFonts w:ascii="仿宋" w:eastAsia="仿宋" w:hAnsi="仿宋" w:cs="仿宋" w:hint="eastAsia"/>
          <w:color w:val="000000"/>
          <w:kern w:val="0"/>
          <w:sz w:val="30"/>
          <w:szCs w:val="30"/>
        </w:rPr>
        <w:t>目前</w:t>
      </w:r>
      <w:r w:rsidRPr="00B96B07">
        <w:rPr>
          <w:rFonts w:ascii="仿宋" w:eastAsia="仿宋" w:hAnsi="仿宋" w:cs="仿宋" w:hint="eastAsia"/>
          <w:sz w:val="30"/>
          <w:szCs w:val="30"/>
        </w:rPr>
        <w:t>学校所呈现的办学章程是2017年底版的，“党组织领导的校长负责制、重大问题支委会决策制”等新要求还没有在章程中体现。章程中一些制度没有制定时间和实施时间，需要进一步梳理、更新、完善。学校制度的系统性需要进一步加强，各类制度的</w:t>
      </w:r>
      <w:proofErr w:type="gramStart"/>
      <w:r w:rsidRPr="00B96B07">
        <w:rPr>
          <w:rFonts w:ascii="仿宋" w:eastAsia="仿宋" w:hAnsi="仿宋" w:cs="仿宋" w:hint="eastAsia"/>
          <w:sz w:val="30"/>
          <w:szCs w:val="30"/>
        </w:rPr>
        <w:t>立改废机制</w:t>
      </w:r>
      <w:proofErr w:type="gramEnd"/>
      <w:r w:rsidRPr="00B96B07">
        <w:rPr>
          <w:rFonts w:ascii="仿宋" w:eastAsia="仿宋" w:hAnsi="仿宋" w:cs="仿宋" w:hint="eastAsia"/>
          <w:sz w:val="30"/>
          <w:szCs w:val="30"/>
        </w:rPr>
        <w:t>需要进一步健全。</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Style w:val="ab"/>
          <w:rFonts w:ascii="仿宋" w:eastAsia="仿宋" w:hAnsi="仿宋" w:cs="仿宋" w:hint="eastAsia"/>
          <w:b/>
          <w:bCs/>
          <w:sz w:val="30"/>
          <w:szCs w:val="30"/>
          <w:lang w:val="zh-TW" w:eastAsia="zh-TW"/>
        </w:rPr>
        <w:t>【建议】</w:t>
      </w:r>
      <w:r w:rsidRPr="00B96B07">
        <w:rPr>
          <w:rFonts w:ascii="仿宋" w:eastAsia="仿宋" w:hAnsi="仿宋" w:cs="仿宋" w:hint="eastAsia"/>
          <w:sz w:val="30"/>
          <w:szCs w:val="30"/>
        </w:rPr>
        <w:t>进一步增强学校发展的</w:t>
      </w:r>
      <w:r w:rsidRPr="00B96B07">
        <w:rPr>
          <w:rFonts w:ascii="仿宋" w:eastAsia="仿宋" w:hAnsi="仿宋" w:cs="仿宋" w:hint="eastAsia"/>
          <w:color w:val="000000"/>
          <w:sz w:val="30"/>
          <w:szCs w:val="30"/>
        </w:rPr>
        <w:t>危机感、使命感。特别是</w:t>
      </w:r>
      <w:r w:rsidRPr="00B96B07">
        <w:rPr>
          <w:rFonts w:ascii="仿宋" w:eastAsia="仿宋" w:hAnsi="仿宋" w:cs="仿宋" w:hint="eastAsia"/>
          <w:color w:val="000000"/>
          <w:kern w:val="0"/>
          <w:sz w:val="30"/>
          <w:szCs w:val="30"/>
        </w:rPr>
        <w:t>进一步深化办学理念的传承与发展。</w:t>
      </w:r>
      <w:r w:rsidRPr="00B96B07">
        <w:rPr>
          <w:rFonts w:ascii="仿宋" w:eastAsia="仿宋" w:hAnsi="仿宋" w:cs="仿宋" w:hint="eastAsia"/>
          <w:sz w:val="30"/>
          <w:szCs w:val="30"/>
        </w:rPr>
        <w:t>学校的办学理念</w:t>
      </w:r>
      <w:r w:rsidRPr="00B96B07">
        <w:rPr>
          <w:rFonts w:ascii="仿宋" w:eastAsia="仿宋" w:hAnsi="仿宋" w:cs="仿宋" w:hint="eastAsia"/>
          <w:color w:val="000000"/>
          <w:kern w:val="0"/>
          <w:sz w:val="30"/>
          <w:szCs w:val="30"/>
        </w:rPr>
        <w:t>“修德励学，融和发展”内涵丰富，可以立足区域发展定位和目前社会经济发展现状，结合教育教学改革的要求，进一步拓展三方面的融合：</w:t>
      </w:r>
      <w:proofErr w:type="gramStart"/>
      <w:r w:rsidRPr="00B96B07">
        <w:rPr>
          <w:rFonts w:ascii="仿宋" w:eastAsia="仿宋" w:hAnsi="仿宋" w:cs="仿宋" w:hint="eastAsia"/>
          <w:color w:val="000000"/>
          <w:kern w:val="0"/>
          <w:sz w:val="30"/>
          <w:szCs w:val="30"/>
        </w:rPr>
        <w:t>家校社的</w:t>
      </w:r>
      <w:proofErr w:type="gramEnd"/>
      <w:r w:rsidRPr="00B96B07">
        <w:rPr>
          <w:rFonts w:ascii="仿宋" w:eastAsia="仿宋" w:hAnsi="仿宋" w:cs="仿宋" w:hint="eastAsia"/>
          <w:color w:val="000000"/>
          <w:kern w:val="0"/>
          <w:sz w:val="30"/>
          <w:szCs w:val="30"/>
        </w:rPr>
        <w:t>融合，包括学校与家庭、学校与社区的融合；五育的融合，包括德智体美劳的融合、学科和德育的融合、学科之间的融合等；校内的融合，包括各类群体的融合和各项工作的融通。在深化办学理念诠释的基础上，进一步拓展理念落实的外延与内涵，通过系列重点项目促进办学理念的有效落实，推进学校站位更高，发展更快更好。</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进一步修订完善学校办学章程，在进一步梳理学校理念系统、目标体系的同时，进一步明确学校的管理架构、治理体系，特别是要把“党组织领导的校长负责制、重大问题支委会决策制”等新要求写入章程，明确支委会和校务会的职责与决策程序，进一步完善学校的治理结构。同时进一步加强与章程相配套的系列制度建设，在进一步梳理学校现有各类制度的基础上，加强制度建设的系统性与规范性设计，建立制度的</w:t>
      </w:r>
      <w:proofErr w:type="gramStart"/>
      <w:r w:rsidRPr="00B96B07">
        <w:rPr>
          <w:rFonts w:ascii="仿宋" w:eastAsia="仿宋" w:hAnsi="仿宋" w:cs="仿宋" w:hint="eastAsia"/>
          <w:sz w:val="30"/>
          <w:szCs w:val="30"/>
        </w:rPr>
        <w:t>立改废</w:t>
      </w:r>
      <w:proofErr w:type="gramEnd"/>
      <w:r w:rsidRPr="00B96B07">
        <w:rPr>
          <w:rFonts w:ascii="仿宋" w:eastAsia="仿宋" w:hAnsi="仿宋" w:cs="仿宋" w:hint="eastAsia"/>
          <w:sz w:val="30"/>
          <w:szCs w:val="30"/>
        </w:rPr>
        <w:t>机制，规范制度制定的程序与文本的呈现，同时促进制度的有效落实，为进一步促进依法治校，充分调动教职工积极性、主动性保驾护航。</w:t>
      </w:r>
    </w:p>
    <w:p w:rsidR="00830CC7" w:rsidRPr="00830CC7" w:rsidRDefault="00830CC7" w:rsidP="00B96B07">
      <w:pPr>
        <w:snapToGrid w:val="0"/>
        <w:spacing w:line="360" w:lineRule="auto"/>
        <w:ind w:firstLineChars="200" w:firstLine="600"/>
        <w:rPr>
          <w:rFonts w:ascii="楷体_GB2312" w:eastAsia="楷体_GB2312" w:hAnsi="仿宋" w:cs="仿宋"/>
          <w:color w:val="000000"/>
          <w:kern w:val="0"/>
          <w:sz w:val="30"/>
          <w:szCs w:val="30"/>
        </w:rPr>
      </w:pPr>
      <w:r w:rsidRPr="00830CC7">
        <w:rPr>
          <w:rFonts w:ascii="楷体_GB2312" w:eastAsia="楷体_GB2312" w:hAnsi="仿宋" w:cs="仿宋" w:hint="eastAsia"/>
          <w:color w:val="000000"/>
          <w:kern w:val="0"/>
          <w:sz w:val="30"/>
          <w:szCs w:val="30"/>
        </w:rPr>
        <w:lastRenderedPageBreak/>
        <w:t>（二）注重反思重建，完善学校课程体系</w:t>
      </w:r>
    </w:p>
    <w:p w:rsidR="00830CC7" w:rsidRPr="00B96B07" w:rsidRDefault="00830CC7" w:rsidP="00B96B07">
      <w:pPr>
        <w:snapToGrid w:val="0"/>
        <w:spacing w:line="360" w:lineRule="auto"/>
        <w:ind w:firstLineChars="200" w:firstLine="602"/>
        <w:rPr>
          <w:rFonts w:ascii="仿宋" w:eastAsia="仿宋" w:hAnsi="仿宋" w:cs="仿宋"/>
          <w:bCs/>
          <w:sz w:val="30"/>
          <w:szCs w:val="30"/>
          <w:lang w:val="zh-TW" w:eastAsia="zh-TW"/>
        </w:rPr>
      </w:pPr>
      <w:r w:rsidRPr="00B96B07">
        <w:rPr>
          <w:rStyle w:val="ab"/>
          <w:rFonts w:ascii="仿宋" w:eastAsia="仿宋" w:hAnsi="仿宋" w:cs="仿宋" w:hint="eastAsia"/>
          <w:b/>
          <w:bCs/>
          <w:sz w:val="30"/>
          <w:szCs w:val="30"/>
          <w:lang w:val="zh-TW" w:eastAsia="zh-TW"/>
        </w:rPr>
        <w:t>【问题】</w:t>
      </w:r>
      <w:r w:rsidRPr="00B96B07">
        <w:rPr>
          <w:rFonts w:ascii="仿宋" w:eastAsia="仿宋" w:hAnsi="仿宋" w:cs="仿宋" w:hint="eastAsia"/>
          <w:sz w:val="30"/>
          <w:szCs w:val="30"/>
        </w:rPr>
        <w:t>学校的课程建设需要和学校办学理念、办学文化一脉相承。学校已经有非常丰富的课程内容，但各类课程与学校陶乐文化、育人目标的逻辑链接尚不清晰，和培养学生核心素养间的关系思考尚不深入，学校提出的“陶乐”文化也未能在课堂教学中形成显性体现。学校课程体系框架需要进一步完善。</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Style w:val="ab"/>
          <w:rFonts w:ascii="仿宋" w:eastAsia="仿宋" w:hAnsi="仿宋" w:cs="仿宋" w:hint="eastAsia"/>
          <w:b/>
          <w:bCs/>
          <w:sz w:val="30"/>
          <w:szCs w:val="30"/>
          <w:lang w:val="zh-TW" w:eastAsia="zh-TW"/>
        </w:rPr>
        <w:t>【建议】</w:t>
      </w:r>
      <w:r w:rsidRPr="00B96B07">
        <w:rPr>
          <w:rFonts w:ascii="仿宋" w:eastAsia="仿宋" w:hAnsi="仿宋" w:cs="仿宋" w:hint="eastAsia"/>
          <w:sz w:val="30"/>
          <w:szCs w:val="30"/>
        </w:rPr>
        <w:t>学校要结合“修德励学 融和发展”的办学理念，以及义务教育课程标准，明晰学校的课程理念，凸出学校的“陶乐”特色文化。</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学校要进一步总结课程建设经验，将学科+、德育课程与Stem课程建设的有效做法加以完善，架构学校课程框架，整合校本课程资源，厘清课程领域之间的内在关系。</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学校要进一步推进实施创新，充分挖掘陶艺课程的育人价值，以及不同于其他学校陶艺课程的特色，使之不仅仅是技艺的习得；能做好应对和转型，适当建设消防类课程的建设和电子资源积累，使课程和活动得以延续；能积极物色和培养特色教师，使Stem课程实施更亮。</w:t>
      </w:r>
    </w:p>
    <w:p w:rsidR="00830CC7" w:rsidRPr="00830CC7" w:rsidRDefault="00830CC7" w:rsidP="00B96B07">
      <w:pPr>
        <w:snapToGrid w:val="0"/>
        <w:spacing w:line="360" w:lineRule="auto"/>
        <w:ind w:firstLineChars="200" w:firstLine="600"/>
        <w:rPr>
          <w:rFonts w:ascii="仿宋_GB2312" w:eastAsia="仿宋_GB2312" w:hAnsi="仿宋" w:cs="仿宋"/>
          <w:sz w:val="30"/>
          <w:szCs w:val="30"/>
        </w:rPr>
      </w:pPr>
      <w:r w:rsidRPr="00B96B07">
        <w:rPr>
          <w:rFonts w:ascii="仿宋" w:eastAsia="仿宋" w:hAnsi="仿宋" w:cs="仿宋" w:hint="eastAsia"/>
          <w:sz w:val="30"/>
          <w:szCs w:val="30"/>
        </w:rPr>
        <w:t>学校持续打造以陶为特质的课堂文化，开展“陶乐课堂”的内涵特征、教师教学行为、学生学习表现等方面的课题研究，校本诠释学校对“陶乐课堂”的理解和价值追求，推动课堂教学向纵深发展，使课堂真正成为</w:t>
      </w:r>
      <w:proofErr w:type="gramStart"/>
      <w:r w:rsidRPr="00B96B07">
        <w:rPr>
          <w:rFonts w:ascii="仿宋" w:eastAsia="仿宋" w:hAnsi="仿宋" w:cs="仿宋" w:hint="eastAsia"/>
          <w:sz w:val="30"/>
          <w:szCs w:val="30"/>
        </w:rPr>
        <w:t>践行</w:t>
      </w:r>
      <w:proofErr w:type="gramEnd"/>
      <w:r w:rsidRPr="00B96B07">
        <w:rPr>
          <w:rFonts w:ascii="仿宋" w:eastAsia="仿宋" w:hAnsi="仿宋" w:cs="仿宋" w:hint="eastAsia"/>
          <w:sz w:val="30"/>
          <w:szCs w:val="30"/>
        </w:rPr>
        <w:t>学校办学核心理念的主阵地和着力点。</w:t>
      </w:r>
    </w:p>
    <w:p w:rsidR="00830CC7" w:rsidRPr="00830CC7" w:rsidRDefault="00830CC7" w:rsidP="00B96B07">
      <w:pPr>
        <w:snapToGrid w:val="0"/>
        <w:spacing w:line="360" w:lineRule="auto"/>
        <w:ind w:firstLineChars="200" w:firstLine="600"/>
        <w:rPr>
          <w:rFonts w:ascii="楷体_GB2312" w:eastAsia="楷体_GB2312" w:hAnsi="仿宋" w:cs="仿宋"/>
          <w:sz w:val="30"/>
          <w:szCs w:val="30"/>
        </w:rPr>
      </w:pPr>
      <w:r w:rsidRPr="00830CC7">
        <w:rPr>
          <w:rFonts w:ascii="楷体_GB2312" w:eastAsia="楷体_GB2312" w:hAnsi="仿宋" w:cs="仿宋" w:hint="eastAsia"/>
          <w:sz w:val="30"/>
          <w:szCs w:val="30"/>
        </w:rPr>
        <w:t>（三）加大高端教师培养力度，提升教师发展水平</w:t>
      </w:r>
    </w:p>
    <w:p w:rsidR="00830CC7" w:rsidRPr="00B96B07" w:rsidRDefault="00830CC7" w:rsidP="00B96B07">
      <w:pPr>
        <w:snapToGrid w:val="0"/>
        <w:spacing w:line="360" w:lineRule="auto"/>
        <w:ind w:firstLineChars="200" w:firstLine="602"/>
        <w:rPr>
          <w:rFonts w:ascii="仿宋" w:eastAsia="仿宋" w:hAnsi="仿宋" w:cs="仿宋"/>
          <w:bCs/>
          <w:sz w:val="30"/>
          <w:szCs w:val="30"/>
          <w:lang w:val="zh-TW" w:eastAsia="zh-TW"/>
        </w:rPr>
      </w:pPr>
      <w:r w:rsidRPr="00B96B07">
        <w:rPr>
          <w:rStyle w:val="ab"/>
          <w:rFonts w:ascii="仿宋" w:eastAsia="仿宋" w:hAnsi="仿宋" w:cs="仿宋" w:hint="eastAsia"/>
          <w:b/>
          <w:bCs/>
          <w:sz w:val="30"/>
          <w:szCs w:val="30"/>
          <w:lang w:val="zh-TW" w:eastAsia="zh-TW"/>
        </w:rPr>
        <w:t>【问题】</w:t>
      </w:r>
      <w:r w:rsidRPr="00B96B07">
        <w:rPr>
          <w:rFonts w:ascii="仿宋" w:eastAsia="仿宋" w:hAnsi="仿宋" w:cs="仿宋" w:hint="eastAsia"/>
          <w:sz w:val="30"/>
          <w:szCs w:val="30"/>
        </w:rPr>
        <w:t>学校师资队伍有明显的短板。40岁以上中老年教师占72.8%，部分教师处于职业倦怠期，求稳怕变，其持续发展内在动力</w:t>
      </w:r>
      <w:r w:rsidRPr="00B96B07">
        <w:rPr>
          <w:rFonts w:ascii="仿宋" w:eastAsia="仿宋" w:hAnsi="仿宋" w:cs="仿宋" w:hint="eastAsia"/>
          <w:sz w:val="30"/>
          <w:szCs w:val="30"/>
        </w:rPr>
        <w:lastRenderedPageBreak/>
        <w:t>有待提升；学校高级教师偏少，区级以上学科领军人物缺少，高端教师的欠缺制约了教师整体水平的进一步持续提升。学校教师发展顶层设计有待架构。教师发展规划目标不够明晰，重点项目和具体措施有待完善；教师梯队建设中梯队界定不够清晰，目标、要求以及措施针对性不强，骨干教师辐射引领作用还有待提高。</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Style w:val="ab"/>
          <w:rFonts w:ascii="仿宋" w:eastAsia="仿宋" w:hAnsi="仿宋" w:cs="仿宋" w:hint="eastAsia"/>
          <w:b/>
          <w:bCs/>
          <w:sz w:val="30"/>
          <w:szCs w:val="30"/>
          <w:lang w:val="zh-TW" w:eastAsia="zh-TW"/>
        </w:rPr>
        <w:t>【建议】</w:t>
      </w:r>
      <w:r w:rsidRPr="00B96B07">
        <w:rPr>
          <w:rFonts w:ascii="仿宋" w:eastAsia="仿宋" w:hAnsi="仿宋" w:cs="仿宋" w:hint="eastAsia"/>
          <w:sz w:val="30"/>
          <w:szCs w:val="30"/>
        </w:rPr>
        <w:t>进一步完善队伍建设的运行机制, 借势借力共推教师专业成长。</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一是积极自育，形成文化认同下的培养发展机制。学校要聚焦成长需求，以“陶乐”文化为引领，采用同伴合作、融和自主发展的策略，设计校本成长路径，优化教师梯队培养机制和评价激励机制，激发专业发展的自我意识和内生动力，完善师资发展的顶层设计架构，强化教师队伍梯队建设，进一步促进教师在岗位修德励学和融和成长，推动教师队伍的持续发展。</w:t>
      </w:r>
    </w:p>
    <w:p w:rsidR="00830CC7" w:rsidRPr="00B96B07" w:rsidRDefault="00830CC7" w:rsidP="00B96B07">
      <w:pPr>
        <w:snapToGrid w:val="0"/>
        <w:spacing w:line="360" w:lineRule="auto"/>
        <w:ind w:firstLineChars="200" w:firstLine="600"/>
        <w:textAlignment w:val="baseline"/>
        <w:rPr>
          <w:rFonts w:ascii="仿宋" w:eastAsia="仿宋" w:hAnsi="仿宋" w:cs="仿宋"/>
          <w:sz w:val="30"/>
          <w:szCs w:val="30"/>
        </w:rPr>
      </w:pPr>
      <w:r w:rsidRPr="00B96B07">
        <w:rPr>
          <w:rFonts w:ascii="仿宋" w:eastAsia="仿宋" w:hAnsi="仿宋" w:cs="仿宋" w:hint="eastAsia"/>
          <w:sz w:val="30"/>
          <w:szCs w:val="30"/>
        </w:rPr>
        <w:t xml:space="preserve"> 二是借力他育，努力实现高端教师的增量。借助于初中强校工程，以“孵化”骨干教师为着眼点，积极引进市区优质教育培训资源，建立各类研修团队，双向互动，丰富校本研修的形式与内容，拓宽教师的专业视野，为优秀教师创设高位发展的平台。在大数据背景下，制定优秀教师个性化培养目标，实施一人</w:t>
      </w:r>
      <w:proofErr w:type="gramStart"/>
      <w:r w:rsidRPr="00B96B07">
        <w:rPr>
          <w:rFonts w:ascii="仿宋" w:eastAsia="仿宋" w:hAnsi="仿宋" w:cs="仿宋" w:hint="eastAsia"/>
          <w:sz w:val="30"/>
          <w:szCs w:val="30"/>
        </w:rPr>
        <w:t>一</w:t>
      </w:r>
      <w:proofErr w:type="gramEnd"/>
      <w:r w:rsidRPr="00B96B07">
        <w:rPr>
          <w:rFonts w:ascii="仿宋" w:eastAsia="仿宋" w:hAnsi="仿宋" w:cs="仿宋" w:hint="eastAsia"/>
          <w:sz w:val="30"/>
          <w:szCs w:val="30"/>
        </w:rPr>
        <w:t>策，加强扶持，定制发展路径，努力培育具有一定影响的学科领军队伍，带动学校教师队伍整体发展。</w:t>
      </w:r>
    </w:p>
    <w:p w:rsidR="00830CC7" w:rsidRPr="00830CC7" w:rsidRDefault="00830CC7" w:rsidP="00B96B07">
      <w:pPr>
        <w:snapToGrid w:val="0"/>
        <w:spacing w:line="360" w:lineRule="auto"/>
        <w:ind w:firstLineChars="200" w:firstLine="600"/>
        <w:rPr>
          <w:rFonts w:ascii="楷体_GB2312" w:eastAsia="楷体_GB2312" w:hAnsi="仿宋" w:cs="仿宋"/>
          <w:sz w:val="30"/>
          <w:szCs w:val="30"/>
        </w:rPr>
      </w:pPr>
      <w:r w:rsidRPr="00830CC7">
        <w:rPr>
          <w:rFonts w:ascii="楷体_GB2312" w:eastAsia="楷体_GB2312" w:hAnsi="仿宋" w:cs="仿宋" w:hint="eastAsia"/>
          <w:bCs/>
          <w:color w:val="000000"/>
          <w:sz w:val="30"/>
          <w:szCs w:val="30"/>
          <w:u w:color="000000"/>
        </w:rPr>
        <w:t>（四）加强团建、心理健康、家校共建等工作，体现发展一致性</w:t>
      </w:r>
    </w:p>
    <w:p w:rsidR="00830CC7" w:rsidRPr="00B96B07" w:rsidRDefault="00830CC7" w:rsidP="00B96B07">
      <w:pPr>
        <w:snapToGrid w:val="0"/>
        <w:spacing w:line="360" w:lineRule="auto"/>
        <w:ind w:firstLineChars="200" w:firstLine="602"/>
        <w:textAlignment w:val="baseline"/>
        <w:rPr>
          <w:rFonts w:ascii="仿宋" w:eastAsia="仿宋" w:hAnsi="仿宋" w:cs="仿宋"/>
          <w:bCs/>
          <w:sz w:val="30"/>
          <w:szCs w:val="30"/>
          <w:lang w:val="zh-TW" w:eastAsia="zh-TW"/>
        </w:rPr>
      </w:pPr>
      <w:r w:rsidRPr="00B96B07">
        <w:rPr>
          <w:rFonts w:ascii="仿宋" w:eastAsia="仿宋" w:hAnsi="仿宋" w:cs="仿宋" w:hint="eastAsia"/>
          <w:b/>
          <w:bCs/>
          <w:sz w:val="30"/>
          <w:szCs w:val="30"/>
          <w:lang w:val="zh-TW" w:eastAsia="zh-TW"/>
        </w:rPr>
        <w:t>【问题】</w:t>
      </w:r>
      <w:r w:rsidRPr="00B96B07">
        <w:rPr>
          <w:rFonts w:ascii="仿宋" w:eastAsia="仿宋" w:hAnsi="仿宋" w:cs="仿宋" w:hint="eastAsia"/>
          <w:sz w:val="30"/>
          <w:szCs w:val="30"/>
        </w:rPr>
        <w:t>学生在区域层面活动参与率不够高，团队建设中小干部队伍建设不够扎实；学校在校人数1300多人，而且是九年一贯制</w:t>
      </w:r>
      <w:r w:rsidRPr="00B96B07">
        <w:rPr>
          <w:rFonts w:ascii="仿宋" w:eastAsia="仿宋" w:hAnsi="仿宋" w:cs="仿宋" w:hint="eastAsia"/>
          <w:sz w:val="30"/>
          <w:szCs w:val="30"/>
        </w:rPr>
        <w:lastRenderedPageBreak/>
        <w:t>学校，在心理健康教育专职教师配备上应该进一步有所规划；学校还需要加强家庭教育指导特色品牌创建。</w:t>
      </w:r>
    </w:p>
    <w:p w:rsidR="00830CC7" w:rsidRPr="00B96B07" w:rsidRDefault="00830CC7" w:rsidP="00B96B07">
      <w:pPr>
        <w:snapToGrid w:val="0"/>
        <w:spacing w:line="360" w:lineRule="auto"/>
        <w:ind w:firstLineChars="200" w:firstLine="602"/>
        <w:rPr>
          <w:rFonts w:ascii="仿宋" w:eastAsia="仿宋" w:hAnsi="仿宋" w:cs="仿宋"/>
          <w:sz w:val="30"/>
          <w:szCs w:val="30"/>
        </w:rPr>
      </w:pPr>
      <w:r w:rsidRPr="00B96B07">
        <w:rPr>
          <w:rStyle w:val="ab"/>
          <w:rFonts w:ascii="仿宋" w:eastAsia="仿宋" w:hAnsi="仿宋" w:cs="仿宋" w:hint="eastAsia"/>
          <w:b/>
          <w:bCs/>
          <w:sz w:val="30"/>
          <w:szCs w:val="30"/>
          <w:lang w:val="zh-TW" w:eastAsia="zh-TW"/>
        </w:rPr>
        <w:t>【建议】</w:t>
      </w:r>
      <w:r w:rsidRPr="00B96B07">
        <w:rPr>
          <w:rFonts w:ascii="仿宋" w:eastAsia="仿宋" w:hAnsi="仿宋" w:cs="仿宋" w:hint="eastAsia"/>
          <w:sz w:val="30"/>
          <w:szCs w:val="30"/>
        </w:rPr>
        <w:t>拓展队员成长的空间，依托网络平台中市区级各类活动资源，为学生搭建更宽阔的成长平台，让队员在各类活动的参与中展示自我，提升获得感。同时发挥大队委员会的辐射作用，强化中队、小队干部队伍的建设。</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学校要进一步加强心理健康教育工作，使之与学校整体发展相一致。十四五期间，建议学校在心理健康教育达标校评审通过后，思考学校心理健康教育的特色品牌创建，在学校德育整体规划中对心理健康教育进行顶层设计，逐渐体现出与学校“陶乐”文化高度匹配的心理健康教育特色创建，实现可持续发展。</w:t>
      </w:r>
    </w:p>
    <w:p w:rsidR="00830CC7" w:rsidRPr="00B96B07" w:rsidRDefault="00830CC7" w:rsidP="00B96B07">
      <w:pPr>
        <w:snapToGrid w:val="0"/>
        <w:spacing w:line="360" w:lineRule="auto"/>
        <w:ind w:firstLineChars="200" w:firstLine="600"/>
        <w:rPr>
          <w:rFonts w:ascii="仿宋" w:eastAsia="仿宋" w:hAnsi="仿宋" w:cs="仿宋"/>
          <w:sz w:val="30"/>
          <w:szCs w:val="30"/>
        </w:rPr>
      </w:pPr>
      <w:r w:rsidRPr="00B96B07">
        <w:rPr>
          <w:rFonts w:ascii="仿宋" w:eastAsia="仿宋" w:hAnsi="仿宋" w:cs="仿宋" w:hint="eastAsia"/>
          <w:sz w:val="30"/>
          <w:szCs w:val="30"/>
        </w:rPr>
        <w:t xml:space="preserve">在家庭教育指导方面，建议后续通过教科研形式，对多年来开展的如“每月一期，家庭教育话题研讨”，“每月一次，妈妈故事团活动”等进行进一步梳理与提升，形成课题化、主题性、序列样的指导课程，进一步挖掘更深层次的育人价值，形成学校家庭教育指导特色品牌。 </w:t>
      </w:r>
    </w:p>
    <w:p w:rsidR="00830CC7" w:rsidRPr="00830CC7" w:rsidRDefault="00830CC7" w:rsidP="00B96B07">
      <w:pPr>
        <w:snapToGrid w:val="0"/>
        <w:spacing w:line="360" w:lineRule="auto"/>
        <w:ind w:firstLineChars="200" w:firstLine="600"/>
        <w:rPr>
          <w:rFonts w:ascii="楷体_GB2312" w:eastAsia="楷体_GB2312" w:hAnsi="仿宋" w:cs="仿宋"/>
          <w:bCs/>
          <w:color w:val="000000"/>
          <w:sz w:val="30"/>
          <w:szCs w:val="30"/>
          <w:u w:color="000000"/>
        </w:rPr>
      </w:pPr>
      <w:r w:rsidRPr="00830CC7">
        <w:rPr>
          <w:rFonts w:ascii="楷体_GB2312" w:eastAsia="楷体_GB2312" w:hAnsi="仿宋" w:cs="仿宋" w:hint="eastAsia"/>
          <w:bCs/>
          <w:color w:val="000000"/>
          <w:sz w:val="30"/>
          <w:szCs w:val="30"/>
          <w:u w:color="000000"/>
        </w:rPr>
        <w:t>（五）挖掘特色品牌的育人内涵，指向学校新文化创生</w:t>
      </w:r>
    </w:p>
    <w:p w:rsidR="00830CC7" w:rsidRPr="00B96B07" w:rsidRDefault="00830CC7" w:rsidP="00B96B07">
      <w:pPr>
        <w:snapToGrid w:val="0"/>
        <w:spacing w:line="360" w:lineRule="auto"/>
        <w:ind w:firstLineChars="200" w:firstLine="602"/>
        <w:rPr>
          <w:rFonts w:ascii="仿宋" w:eastAsia="仿宋" w:hAnsi="仿宋" w:cs="仿宋"/>
          <w:bCs/>
          <w:sz w:val="30"/>
          <w:szCs w:val="30"/>
          <w:lang w:val="zh-TW" w:eastAsia="zh-TW"/>
        </w:rPr>
      </w:pPr>
      <w:bookmarkStart w:id="0" w:name="_GoBack"/>
      <w:r w:rsidRPr="00B96B07">
        <w:rPr>
          <w:rFonts w:ascii="仿宋" w:eastAsia="仿宋" w:hAnsi="仿宋" w:cs="仿宋" w:hint="eastAsia"/>
          <w:b/>
          <w:bCs/>
          <w:sz w:val="30"/>
          <w:szCs w:val="30"/>
          <w:lang w:val="zh-TW" w:eastAsia="zh-TW"/>
        </w:rPr>
        <w:t>【问题】</w:t>
      </w:r>
      <w:r w:rsidRPr="00B96B07">
        <w:rPr>
          <w:rFonts w:ascii="仿宋" w:eastAsia="仿宋" w:hAnsi="仿宋" w:cs="仿宋" w:hint="eastAsia"/>
          <w:sz w:val="30"/>
          <w:szCs w:val="30"/>
        </w:rPr>
        <w:t>学校的特色项目不仅需要进行点上的深化，更加需要从面上进行拓展和延伸，需要将特色项目从活动拓展、技能提升向“陶乐”校园文化打造和课堂改进、提升学业质量等方面深入推进、纵深发展，走指向学校新文化创生的品牌迭代发展之路。</w:t>
      </w:r>
    </w:p>
    <w:p w:rsidR="00830CC7" w:rsidRPr="00B96B07" w:rsidRDefault="00830CC7" w:rsidP="00B96B07">
      <w:pPr>
        <w:snapToGrid w:val="0"/>
        <w:spacing w:line="360" w:lineRule="auto"/>
        <w:ind w:firstLineChars="200" w:firstLine="602"/>
        <w:rPr>
          <w:rFonts w:ascii="仿宋" w:eastAsia="仿宋" w:hAnsi="仿宋" w:cs="仿宋"/>
          <w:bCs/>
          <w:sz w:val="30"/>
          <w:szCs w:val="30"/>
          <w:lang w:val="zh-TW" w:eastAsia="zh-TW"/>
        </w:rPr>
      </w:pPr>
      <w:r w:rsidRPr="00B96B07">
        <w:rPr>
          <w:rStyle w:val="ab"/>
          <w:rFonts w:ascii="仿宋" w:eastAsia="仿宋" w:hAnsi="仿宋" w:cs="仿宋" w:hint="eastAsia"/>
          <w:b/>
          <w:bCs/>
          <w:sz w:val="30"/>
          <w:szCs w:val="30"/>
          <w:lang w:val="zh-TW" w:eastAsia="zh-TW"/>
        </w:rPr>
        <w:t>【建议】</w:t>
      </w:r>
      <w:r w:rsidRPr="00B96B07">
        <w:rPr>
          <w:rFonts w:ascii="仿宋" w:eastAsia="仿宋" w:hAnsi="仿宋" w:cs="仿宋" w:hint="eastAsia"/>
          <w:sz w:val="30"/>
          <w:szCs w:val="30"/>
        </w:rPr>
        <w:t>特色项目的后续发展要与时俱进，基于五育并举，融合育人的背景和九年一贯学制的特点进行系统架构，重点在对接美育、体育、劳动教育、生命教育和STEAM教育方面进一步提升和丰</w:t>
      </w:r>
      <w:r w:rsidRPr="00B96B07">
        <w:rPr>
          <w:rFonts w:ascii="仿宋" w:eastAsia="仿宋" w:hAnsi="仿宋" w:cs="仿宋" w:hint="eastAsia"/>
          <w:sz w:val="30"/>
          <w:szCs w:val="30"/>
        </w:rPr>
        <w:lastRenderedPageBreak/>
        <w:t>富其育人价值；着重在借力优质专业资源、拓展实践载体渠道、丰富项目内容，进一步扩大参与面和受惠面等方面开拓创新；借力专业机构，从技能提高、修养提升、文化自信、陶塑时代主题、活画美好生活等方面，加大“学术性”的总结提炼和生动鲜活的宣传推介；努力走以特色品牌打造、提升办学品质之路。</w:t>
      </w:r>
    </w:p>
    <w:p w:rsidR="009841EA" w:rsidRPr="00B96B07" w:rsidRDefault="009841EA" w:rsidP="00B96B07">
      <w:pPr>
        <w:widowControl/>
        <w:snapToGrid w:val="0"/>
        <w:spacing w:line="360" w:lineRule="auto"/>
        <w:ind w:firstLineChars="200" w:firstLine="560"/>
        <w:jc w:val="left"/>
        <w:rPr>
          <w:rFonts w:ascii="仿宋" w:eastAsia="仿宋" w:hAnsi="仿宋" w:cs="仿宋"/>
          <w:sz w:val="28"/>
          <w:szCs w:val="28"/>
          <w:lang w:eastAsia="zh-TW"/>
        </w:rPr>
      </w:pPr>
    </w:p>
    <w:bookmarkEnd w:id="0"/>
    <w:p w:rsidR="00C6549E" w:rsidRPr="00B96B07" w:rsidRDefault="00C6549E" w:rsidP="00B96B07">
      <w:pPr>
        <w:snapToGrid w:val="0"/>
        <w:spacing w:line="360" w:lineRule="auto"/>
        <w:ind w:firstLineChars="200" w:firstLine="602"/>
        <w:rPr>
          <w:rFonts w:ascii="仿宋" w:eastAsia="仿宋" w:hAnsi="仿宋"/>
          <w:b/>
          <w:sz w:val="30"/>
          <w:szCs w:val="30"/>
        </w:rPr>
      </w:pPr>
    </w:p>
    <w:sectPr w:rsidR="00C6549E" w:rsidRPr="00B96B07" w:rsidSect="009E295E">
      <w:footerReference w:type="even" r:id="rId9"/>
      <w:footerReference w:type="default" r:id="rId10"/>
      <w:footerReference w:type="first" r:id="rId11"/>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E2" w:rsidRDefault="00335BE2" w:rsidP="003B60FE">
      <w:r>
        <w:separator/>
      </w:r>
    </w:p>
  </w:endnote>
  <w:endnote w:type="continuationSeparator" w:id="0">
    <w:p w:rsidR="00335BE2" w:rsidRDefault="00335BE2"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5E" w:rsidRDefault="009E295E" w:rsidP="009E295E">
    <w:pPr>
      <w:pStyle w:val="a4"/>
      <w:framePr w:h="397" w:wrap="around" w:vAnchor="text" w:hAnchor="page" w:x="1561" w:y="5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B96B07">
      <w:rPr>
        <w:rStyle w:val="ab"/>
        <w:rFonts w:ascii="宋体" w:hAnsi="宋体"/>
        <w:noProof/>
        <w:sz w:val="28"/>
        <w:szCs w:val="28"/>
      </w:rPr>
      <w:t>14</w:t>
    </w:r>
    <w:r>
      <w:rPr>
        <w:rFonts w:ascii="宋体" w:hAnsi="宋体"/>
        <w:sz w:val="28"/>
        <w:szCs w:val="28"/>
      </w:rPr>
      <w:fldChar w:fldCharType="end"/>
    </w:r>
    <w:r>
      <w:rPr>
        <w:rStyle w:val="ab"/>
        <w:rFonts w:ascii="宋体" w:hAnsi="宋体" w:hint="eastAsia"/>
        <w:sz w:val="28"/>
        <w:szCs w:val="28"/>
      </w:rPr>
      <w:t xml:space="preserve"> —</w:t>
    </w:r>
  </w:p>
  <w:p w:rsidR="009E295E" w:rsidRDefault="009E29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9E295E" w:rsidRDefault="009E295E" w:rsidP="009E295E">
    <w:pPr>
      <w:pStyle w:val="a4"/>
      <w:framePr w:h="397" w:wrap="around" w:vAnchor="text" w:hAnchor="page" w:x="9346" w:y="14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B96B07">
      <w:rPr>
        <w:rStyle w:val="ab"/>
        <w:rFonts w:ascii="宋体" w:hAnsi="宋体"/>
        <w:noProof/>
        <w:sz w:val="28"/>
        <w:szCs w:val="28"/>
      </w:rPr>
      <w:t>13</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5E" w:rsidRDefault="009E295E" w:rsidP="009E295E">
    <w:pPr>
      <w:pStyle w:val="a4"/>
      <w:framePr w:h="397" w:wrap="around" w:vAnchor="text" w:hAnchor="page" w:x="9346"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9E295E" w:rsidRDefault="009E29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E2" w:rsidRDefault="00335BE2" w:rsidP="003B60FE">
      <w:r>
        <w:separator/>
      </w:r>
    </w:p>
  </w:footnote>
  <w:footnote w:type="continuationSeparator" w:id="0">
    <w:p w:rsidR="00335BE2" w:rsidRDefault="00335BE2"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3">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A8C76E"/>
    <w:multiLevelType w:val="singleLevel"/>
    <w:tmpl w:val="5BA8C76E"/>
    <w:lvl w:ilvl="0">
      <w:start w:val="2"/>
      <w:numFmt w:val="chineseCounting"/>
      <w:suff w:val="nothing"/>
      <w:lvlText w:val="%1、"/>
      <w:lvlJc w:val="left"/>
      <w:rPr>
        <w:rFonts w:hint="eastAsia"/>
      </w:rPr>
    </w:lvl>
  </w:abstractNum>
  <w:abstractNum w:abstractNumId="18">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0">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2"/>
  </w:num>
  <w:num w:numId="3">
    <w:abstractNumId w:val="21"/>
  </w:num>
  <w:num w:numId="4">
    <w:abstractNumId w:val="8"/>
  </w:num>
  <w:num w:numId="5">
    <w:abstractNumId w:val="7"/>
  </w:num>
  <w:num w:numId="6">
    <w:abstractNumId w:val="19"/>
  </w:num>
  <w:num w:numId="7">
    <w:abstractNumId w:val="13"/>
  </w:num>
  <w:num w:numId="8">
    <w:abstractNumId w:val="14"/>
  </w:num>
  <w:num w:numId="9">
    <w:abstractNumId w:val="18"/>
  </w:num>
  <w:num w:numId="10">
    <w:abstractNumId w:val="22"/>
  </w:num>
  <w:num w:numId="11">
    <w:abstractNumId w:val="20"/>
  </w:num>
  <w:num w:numId="12">
    <w:abstractNumId w:val="16"/>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5"/>
  </w:num>
  <w:num w:numId="20">
    <w:abstractNumId w:val="0"/>
  </w:num>
  <w:num w:numId="21">
    <w:abstractNumId w:val="11"/>
  </w:num>
  <w:num w:numId="22">
    <w:abstractNumId w:val="23"/>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BE2"/>
    <w:rsid w:val="00335DD5"/>
    <w:rsid w:val="00336407"/>
    <w:rsid w:val="0033784F"/>
    <w:rsid w:val="0034211C"/>
    <w:rsid w:val="003449B0"/>
    <w:rsid w:val="0034523F"/>
    <w:rsid w:val="00345B40"/>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4963"/>
    <w:rsid w:val="003C7219"/>
    <w:rsid w:val="003D1459"/>
    <w:rsid w:val="003D15B1"/>
    <w:rsid w:val="003D6296"/>
    <w:rsid w:val="003E0B4C"/>
    <w:rsid w:val="003E2C17"/>
    <w:rsid w:val="003E3812"/>
    <w:rsid w:val="003E579B"/>
    <w:rsid w:val="003F7BCD"/>
    <w:rsid w:val="0040021C"/>
    <w:rsid w:val="00401672"/>
    <w:rsid w:val="0040318A"/>
    <w:rsid w:val="00415AC4"/>
    <w:rsid w:val="0041638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73EA2"/>
    <w:rsid w:val="004806B3"/>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52482"/>
    <w:rsid w:val="00552C80"/>
    <w:rsid w:val="005532AC"/>
    <w:rsid w:val="005533B0"/>
    <w:rsid w:val="005538A7"/>
    <w:rsid w:val="00553CD4"/>
    <w:rsid w:val="00556030"/>
    <w:rsid w:val="0055770F"/>
    <w:rsid w:val="00565539"/>
    <w:rsid w:val="00566292"/>
    <w:rsid w:val="005673E7"/>
    <w:rsid w:val="0057055E"/>
    <w:rsid w:val="00570A92"/>
    <w:rsid w:val="00573C40"/>
    <w:rsid w:val="005740E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E6D"/>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96C0C"/>
    <w:rsid w:val="007A6C41"/>
    <w:rsid w:val="007B178F"/>
    <w:rsid w:val="007C730A"/>
    <w:rsid w:val="007D180E"/>
    <w:rsid w:val="007E012B"/>
    <w:rsid w:val="007E0B72"/>
    <w:rsid w:val="007E389A"/>
    <w:rsid w:val="007E7B58"/>
    <w:rsid w:val="007F300C"/>
    <w:rsid w:val="007F7088"/>
    <w:rsid w:val="00801E31"/>
    <w:rsid w:val="00802C18"/>
    <w:rsid w:val="008034AA"/>
    <w:rsid w:val="00805F91"/>
    <w:rsid w:val="00817FC8"/>
    <w:rsid w:val="00820C1E"/>
    <w:rsid w:val="00820D66"/>
    <w:rsid w:val="00830CC7"/>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295E"/>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71E6"/>
    <w:rsid w:val="00AA0FEF"/>
    <w:rsid w:val="00AA42AF"/>
    <w:rsid w:val="00AA541C"/>
    <w:rsid w:val="00AA66A5"/>
    <w:rsid w:val="00AB090A"/>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96B07"/>
    <w:rsid w:val="00BA20B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6E07"/>
    <w:rsid w:val="00E1268D"/>
    <w:rsid w:val="00E15484"/>
    <w:rsid w:val="00E211A4"/>
    <w:rsid w:val="00E22AF4"/>
    <w:rsid w:val="00E22CF5"/>
    <w:rsid w:val="00E23048"/>
    <w:rsid w:val="00E2409A"/>
    <w:rsid w:val="00E26939"/>
    <w:rsid w:val="00E31E66"/>
    <w:rsid w:val="00E33AB3"/>
    <w:rsid w:val="00E33D06"/>
    <w:rsid w:val="00E4004E"/>
    <w:rsid w:val="00E41A26"/>
    <w:rsid w:val="00E448B3"/>
    <w:rsid w:val="00E462F8"/>
    <w:rsid w:val="00E54BF3"/>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7B5F"/>
    <w:rsid w:val="00F11C71"/>
    <w:rsid w:val="00F131B1"/>
    <w:rsid w:val="00F24608"/>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1FCA"/>
    <w:rsid w:val="00F95AD7"/>
    <w:rsid w:val="00F97302"/>
    <w:rsid w:val="00F97481"/>
    <w:rsid w:val="00FA52E4"/>
    <w:rsid w:val="00FA6036"/>
    <w:rsid w:val="00FA7D2D"/>
    <w:rsid w:val="00FB6576"/>
    <w:rsid w:val="00FC067D"/>
    <w:rsid w:val="00FC1A33"/>
    <w:rsid w:val="00FC20DD"/>
    <w:rsid w:val="00FC39EC"/>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7C1D2A-8CC4-4DAB-8A78-D20F3329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14</Pages>
  <Words>1227</Words>
  <Characters>6995</Characters>
  <Application>Microsoft Office Word</Application>
  <DocSecurity>0</DocSecurity>
  <Lines>58</Lines>
  <Paragraphs>16</Paragraphs>
  <ScaleCrop>false</ScaleCrop>
  <Company>Microsoft</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33</cp:revision>
  <dcterms:created xsi:type="dcterms:W3CDTF">2021-04-12T01:17:00Z</dcterms:created>
  <dcterms:modified xsi:type="dcterms:W3CDTF">2023-02-09T00:46:00Z</dcterms:modified>
</cp:coreProperties>
</file>