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A9" w:rsidRPr="0045779E" w:rsidRDefault="00CF25A9" w:rsidP="00CF25A9">
      <w:pPr>
        <w:widowControl/>
        <w:jc w:val="distribute"/>
        <w:rPr>
          <w:rFonts w:ascii="方正小标宋简体" w:eastAsia="方正小标宋简体" w:hAnsi="宋体" w:cs="宋体"/>
          <w:b/>
          <w:kern w:val="0"/>
          <w:sz w:val="48"/>
          <w:szCs w:val="48"/>
        </w:rPr>
      </w:pPr>
      <w:r w:rsidRPr="0045779E">
        <w:rPr>
          <w:rFonts w:ascii="方正小标宋简体" w:eastAsia="方正小标宋简体" w:hAnsi="宋体" w:cs="宋体" w:hint="eastAsia"/>
          <w:b/>
          <w:color w:val="FF0000"/>
          <w:kern w:val="0"/>
          <w:sz w:val="48"/>
          <w:szCs w:val="48"/>
        </w:rPr>
        <w:t>上海市闵行区人民政府教育督导室文件</w:t>
      </w:r>
    </w:p>
    <w:p w:rsidR="00CF25A9" w:rsidRDefault="00CF25A9" w:rsidP="00CF25A9">
      <w:pPr>
        <w:spacing w:line="500" w:lineRule="exact"/>
        <w:jc w:val="center"/>
        <w:rPr>
          <w:rFonts w:ascii="仿宋_GB2312" w:eastAsia="仿宋_GB2312"/>
          <w:sz w:val="32"/>
        </w:rPr>
      </w:pPr>
    </w:p>
    <w:p w:rsidR="00CF25A9" w:rsidRDefault="00CF25A9" w:rsidP="00CF25A9">
      <w:pPr>
        <w:spacing w:line="500" w:lineRule="exact"/>
        <w:jc w:val="center"/>
        <w:rPr>
          <w:rFonts w:ascii="仿宋_GB2312" w:eastAsia="仿宋_GB2312"/>
          <w:sz w:val="32"/>
        </w:rPr>
      </w:pPr>
    </w:p>
    <w:p w:rsidR="00CF25A9" w:rsidRDefault="00CF25A9" w:rsidP="00CF25A9">
      <w:pPr>
        <w:pBdr>
          <w:bottom w:val="single" w:sz="12" w:space="1" w:color="FF0000"/>
        </w:pBdr>
        <w:spacing w:line="560" w:lineRule="exact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闵府教督〔20</w:t>
      </w:r>
      <w:r w:rsidR="00544D61">
        <w:rPr>
          <w:rFonts w:ascii="仿宋" w:eastAsia="仿宋" w:hAnsi="仿宋" w:hint="eastAsia"/>
          <w:sz w:val="32"/>
        </w:rPr>
        <w:t>2</w:t>
      </w:r>
      <w:r w:rsidR="00250BFB"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 w:hint="eastAsia"/>
          <w:sz w:val="32"/>
        </w:rPr>
        <w:t>〕</w:t>
      </w:r>
      <w:r w:rsidR="00503BDF">
        <w:rPr>
          <w:rFonts w:ascii="仿宋" w:eastAsia="仿宋" w:hAnsi="仿宋" w:hint="eastAsia"/>
          <w:sz w:val="32"/>
        </w:rPr>
        <w:t>30</w:t>
      </w:r>
      <w:r>
        <w:rPr>
          <w:rFonts w:ascii="仿宋" w:eastAsia="仿宋" w:hAnsi="仿宋" w:hint="eastAsia"/>
          <w:sz w:val="32"/>
        </w:rPr>
        <w:t>号</w:t>
      </w:r>
    </w:p>
    <w:p w:rsidR="00CF25A9" w:rsidRDefault="00CF25A9" w:rsidP="00CF25A9">
      <w:pPr>
        <w:rPr>
          <w:rFonts w:ascii="Times New Roman" w:hAnsi="Times New Roman"/>
          <w:szCs w:val="21"/>
        </w:rPr>
      </w:pPr>
    </w:p>
    <w:p w:rsidR="00CF25A9" w:rsidRPr="00025F07" w:rsidRDefault="00CF25A9" w:rsidP="001D2877">
      <w:pPr>
        <w:widowControl/>
        <w:snapToGrid w:val="0"/>
        <w:jc w:val="center"/>
        <w:rPr>
          <w:rFonts w:ascii="方正小标宋简体" w:eastAsia="方正小标宋简体" w:hAnsi="仿宋" w:cs="宋体"/>
          <w:color w:val="000000" w:themeColor="text1"/>
          <w:spacing w:val="-14"/>
          <w:kern w:val="0"/>
          <w:sz w:val="44"/>
          <w:szCs w:val="44"/>
        </w:rPr>
      </w:pPr>
      <w:r w:rsidRPr="00025F07">
        <w:rPr>
          <w:rFonts w:ascii="方正小标宋简体" w:eastAsia="方正小标宋简体" w:hAnsi="仿宋" w:cs="宋体" w:hint="eastAsia"/>
          <w:color w:val="000000" w:themeColor="text1"/>
          <w:spacing w:val="-14"/>
          <w:kern w:val="0"/>
          <w:sz w:val="44"/>
          <w:szCs w:val="44"/>
        </w:rPr>
        <w:t>关于印发《</w:t>
      </w:r>
      <w:r w:rsidR="00503BDF" w:rsidRPr="00025F07">
        <w:rPr>
          <w:rFonts w:ascii="方正小标宋简体" w:eastAsia="方正小标宋简体" w:hAnsi="仿宋" w:cs="宋体" w:hint="eastAsia"/>
          <w:color w:val="000000" w:themeColor="text1"/>
          <w:spacing w:val="-14"/>
          <w:kern w:val="0"/>
          <w:sz w:val="44"/>
          <w:szCs w:val="44"/>
        </w:rPr>
        <w:t>上海闵行区世纪昂立幼儿园</w:t>
      </w:r>
      <w:r w:rsidR="001B7882" w:rsidRPr="00025F07">
        <w:rPr>
          <w:rFonts w:ascii="方正小标宋简体" w:eastAsia="方正小标宋简体" w:hAnsi="仿宋" w:cs="宋体" w:hint="eastAsia"/>
          <w:color w:val="000000" w:themeColor="text1"/>
          <w:spacing w:val="-14"/>
          <w:kern w:val="0"/>
          <w:sz w:val="44"/>
          <w:szCs w:val="44"/>
        </w:rPr>
        <w:t>办园</w:t>
      </w:r>
      <w:r w:rsidR="00993150" w:rsidRPr="00025F07">
        <w:rPr>
          <w:rFonts w:ascii="方正小标宋简体" w:eastAsia="方正小标宋简体" w:hAnsi="仿宋" w:cs="宋体" w:hint="eastAsia"/>
          <w:color w:val="000000" w:themeColor="text1"/>
          <w:spacing w:val="-14"/>
          <w:kern w:val="0"/>
          <w:sz w:val="44"/>
          <w:szCs w:val="44"/>
        </w:rPr>
        <w:t>水平(2017-2022)综合督导意见书</w:t>
      </w:r>
      <w:r w:rsidRPr="00025F07">
        <w:rPr>
          <w:rFonts w:ascii="方正小标宋简体" w:eastAsia="方正小标宋简体" w:hAnsi="仿宋" w:cs="宋体" w:hint="eastAsia"/>
          <w:color w:val="000000" w:themeColor="text1"/>
          <w:spacing w:val="-14"/>
          <w:kern w:val="0"/>
          <w:sz w:val="44"/>
          <w:szCs w:val="44"/>
        </w:rPr>
        <w:t>》的通知</w:t>
      </w:r>
    </w:p>
    <w:p w:rsidR="00250BFB" w:rsidRPr="00E54F64" w:rsidRDefault="00250BFB" w:rsidP="001D2877">
      <w:pPr>
        <w:snapToGrid w:val="0"/>
        <w:spacing w:line="360" w:lineRule="auto"/>
        <w:rPr>
          <w:rFonts w:ascii="方正小标宋简体" w:eastAsia="方正小标宋简体" w:hAnsi="仿宋" w:cs="宋体"/>
          <w:color w:val="000000" w:themeColor="text1"/>
          <w:kern w:val="0"/>
          <w:sz w:val="36"/>
          <w:szCs w:val="36"/>
        </w:rPr>
      </w:pPr>
    </w:p>
    <w:p w:rsidR="00993150" w:rsidRPr="00025F07" w:rsidRDefault="00503BDF" w:rsidP="001D2877">
      <w:pPr>
        <w:snapToGrid w:val="0"/>
        <w:spacing w:line="360" w:lineRule="auto"/>
        <w:jc w:val="left"/>
        <w:rPr>
          <w:rFonts w:ascii="仿宋" w:eastAsia="仿宋" w:hAnsi="仿宋"/>
          <w:bCs/>
          <w:color w:val="000000" w:themeColor="text1"/>
          <w:kern w:val="20"/>
          <w:sz w:val="32"/>
          <w:szCs w:val="32"/>
        </w:rPr>
      </w:pPr>
      <w:r w:rsidRPr="00025F07">
        <w:rPr>
          <w:rFonts w:ascii="仿宋" w:eastAsia="仿宋" w:hAnsi="仿宋" w:hint="eastAsia"/>
          <w:bCs/>
          <w:color w:val="000000" w:themeColor="text1"/>
          <w:kern w:val="20"/>
          <w:sz w:val="32"/>
          <w:szCs w:val="32"/>
        </w:rPr>
        <w:t>上海闵行区世纪昂立幼儿园</w:t>
      </w:r>
      <w:r w:rsidR="00CF25A9" w:rsidRPr="00025F07">
        <w:rPr>
          <w:rFonts w:ascii="仿宋" w:eastAsia="仿宋" w:hAnsi="仿宋" w:hint="eastAsia"/>
          <w:bCs/>
          <w:color w:val="000000" w:themeColor="text1"/>
          <w:kern w:val="20"/>
          <w:sz w:val="32"/>
          <w:szCs w:val="32"/>
        </w:rPr>
        <w:t>：</w:t>
      </w:r>
    </w:p>
    <w:p w:rsidR="00CF25A9" w:rsidRPr="009532FB" w:rsidRDefault="00CF25A9" w:rsidP="001D2877">
      <w:pPr>
        <w:snapToGrid w:val="0"/>
        <w:spacing w:line="360" w:lineRule="auto"/>
        <w:ind w:firstLineChars="200" w:firstLine="608"/>
        <w:jc w:val="lef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2B306C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现将《</w:t>
      </w:r>
      <w:r w:rsidR="00503BDF" w:rsidRPr="00503BDF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上海闵行区世纪昂立幼儿园</w:t>
      </w:r>
      <w:r w:rsidR="001B7882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办园水平</w:t>
      </w:r>
      <w:r w:rsidR="00A23741" w:rsidRPr="002B306C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（2017-2022）</w:t>
      </w:r>
      <w:r w:rsidR="00993150" w:rsidRPr="00993150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250B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》印发给你们。</w:t>
      </w:r>
      <w:proofErr w:type="gramStart"/>
      <w:r w:rsidR="00250B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请针对</w:t>
      </w:r>
      <w:proofErr w:type="gramEnd"/>
      <w:r w:rsidR="00993150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督导</w:t>
      </w:r>
      <w:r w:rsidRPr="009532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意见书中提</w:t>
      </w:r>
      <w:r w:rsidR="00FA5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出的问题和改进建议，在认真研究的基础上制定出改进计划，在收到</w:t>
      </w:r>
      <w:r w:rsidR="00993150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督导</w:t>
      </w:r>
      <w:r w:rsidRPr="009532FB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意见书的一个月内书面报我室。</w:t>
      </w:r>
    </w:p>
    <w:p w:rsidR="0045779E" w:rsidRPr="001D2877" w:rsidRDefault="0045779E" w:rsidP="001D2877">
      <w:pPr>
        <w:widowControl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kern w:val="0"/>
          <w:szCs w:val="32"/>
        </w:rPr>
      </w:pPr>
    </w:p>
    <w:p w:rsidR="00503BDF" w:rsidRDefault="00CF25A9" w:rsidP="001D2877">
      <w:pPr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pacing w:val="-10"/>
          <w:kern w:val="0"/>
          <w:sz w:val="32"/>
          <w:szCs w:val="32"/>
        </w:rPr>
      </w:pPr>
      <w:r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附件：</w:t>
      </w:r>
      <w:proofErr w:type="gramStart"/>
      <w:r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《</w:t>
      </w:r>
      <w:proofErr w:type="gramEnd"/>
      <w:r w:rsidR="00503BDF" w:rsidRPr="00503BDF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上海闵行区世纪昂立幼儿园</w:t>
      </w:r>
      <w:r w:rsidR="001B7882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办园</w:t>
      </w:r>
      <w:r w:rsidR="00993150"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水平</w:t>
      </w:r>
      <w:r w:rsidR="00A23741"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（2017-2022）</w:t>
      </w:r>
      <w:r w:rsidR="00993150"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综</w:t>
      </w:r>
    </w:p>
    <w:p w:rsidR="00CF25A9" w:rsidRPr="002B306C" w:rsidRDefault="00993150" w:rsidP="00050459">
      <w:pPr>
        <w:snapToGrid w:val="0"/>
        <w:spacing w:line="360" w:lineRule="auto"/>
        <w:ind w:firstLineChars="500" w:firstLine="1500"/>
        <w:jc w:val="left"/>
        <w:rPr>
          <w:rFonts w:ascii="仿宋" w:eastAsia="仿宋" w:hAnsi="仿宋"/>
          <w:color w:val="000000" w:themeColor="text1"/>
          <w:spacing w:val="-10"/>
          <w:kern w:val="0"/>
          <w:sz w:val="32"/>
          <w:szCs w:val="32"/>
        </w:rPr>
      </w:pPr>
      <w:r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合督导意见书</w:t>
      </w:r>
      <w:r w:rsidR="00CF25A9" w:rsidRPr="002B306C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 xml:space="preserve">》 </w:t>
      </w:r>
    </w:p>
    <w:p w:rsidR="0045779E" w:rsidRPr="001D2877" w:rsidRDefault="0045779E" w:rsidP="001D2877">
      <w:pPr>
        <w:snapToGrid w:val="0"/>
        <w:spacing w:line="360" w:lineRule="auto"/>
        <w:ind w:firstLineChars="200" w:firstLine="400"/>
        <w:rPr>
          <w:rFonts w:ascii="仿宋" w:eastAsia="仿宋" w:hAnsi="仿宋"/>
          <w:color w:val="000000" w:themeColor="text1"/>
          <w:spacing w:val="-20"/>
          <w:kern w:val="0"/>
          <w:sz w:val="24"/>
          <w:szCs w:val="32"/>
        </w:rPr>
      </w:pPr>
    </w:p>
    <w:p w:rsidR="00CF25A9" w:rsidRPr="009532FB" w:rsidRDefault="00CF25A9" w:rsidP="001D2877">
      <w:pPr>
        <w:pStyle w:val="a6"/>
        <w:snapToGrid w:val="0"/>
        <w:spacing w:before="0" w:beforeAutospacing="0" w:after="0" w:afterAutospacing="0" w:line="360" w:lineRule="auto"/>
        <w:ind w:left="21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闵行区人民政府教育督导室</w:t>
      </w:r>
    </w:p>
    <w:p w:rsidR="00CF25A9" w:rsidRPr="009532FB" w:rsidRDefault="00025F07" w:rsidP="001D2877">
      <w:pPr>
        <w:pStyle w:val="a6"/>
        <w:snapToGrid w:val="0"/>
        <w:spacing w:before="0" w:beforeAutospacing="0" w:after="0" w:afterAutospacing="0" w:line="360" w:lineRule="auto"/>
        <w:ind w:left="2100" w:rightChars="241" w:right="506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2022</w:t>
      </w:r>
      <w:r w:rsidR="00CF25A9"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="00CF25A9"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 w:rsidR="00CF25A9" w:rsidRPr="009532FB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CF25A9" w:rsidRPr="009532FB" w:rsidRDefault="00CF25A9" w:rsidP="001D2877">
      <w:pPr>
        <w:snapToGrid w:val="0"/>
        <w:spacing w:line="360" w:lineRule="auto"/>
        <w:rPr>
          <w:rFonts w:ascii="仿宋" w:eastAsia="仿宋" w:hAnsi="仿宋"/>
          <w:color w:val="000000" w:themeColor="text1"/>
          <w:szCs w:val="21"/>
        </w:rPr>
      </w:pPr>
    </w:p>
    <w:p w:rsidR="00CF25A9" w:rsidRPr="009532FB" w:rsidRDefault="00CF25A9" w:rsidP="001D2877">
      <w:pPr>
        <w:snapToGrid w:val="0"/>
        <w:spacing w:line="360" w:lineRule="auto"/>
        <w:rPr>
          <w:rFonts w:ascii="仿宋" w:eastAsia="仿宋" w:hAnsi="仿宋"/>
          <w:color w:val="000000" w:themeColor="text1"/>
          <w:szCs w:val="21"/>
        </w:rPr>
      </w:pPr>
    </w:p>
    <w:p w:rsidR="00CF25A9" w:rsidRPr="009532FB" w:rsidRDefault="00CF25A9" w:rsidP="0045779E">
      <w:pPr>
        <w:spacing w:after="80" w:line="500" w:lineRule="exact"/>
        <w:ind w:firstLineChars="100" w:firstLine="280"/>
        <w:rPr>
          <w:rFonts w:ascii="黑体" w:eastAsia="黑体" w:hAnsi="黑体"/>
          <w:color w:val="000000" w:themeColor="text1"/>
          <w:sz w:val="28"/>
          <w:szCs w:val="28"/>
        </w:rPr>
      </w:pPr>
      <w:r w:rsidRPr="009532FB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公开属性：主动公开</w:t>
      </w:r>
      <w:r w:rsidR="001F3315">
        <w:rPr>
          <w:rFonts w:ascii="黑体" w:eastAsia="黑体" w:hAnsi="黑体"/>
          <w:noProof/>
          <w:color w:val="000000" w:themeColor="text1"/>
          <w:sz w:val="28"/>
          <w:szCs w:val="28"/>
        </w:rPr>
        <w:pict>
          <v:line id="Line 2" o:spid="_x0000_s1026" style="position:absolute;left:0;text-align:left;z-index:251656704;visibility:visible;mso-position-horizontal-relative:text;mso-position-vertical-relative:text" from="0,30.3pt" to="451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iH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"/>
        </w:pict>
      </w:r>
    </w:p>
    <w:p w:rsidR="00CF25A9" w:rsidRPr="009532FB" w:rsidRDefault="00CF25A9" w:rsidP="0045779E">
      <w:pPr>
        <w:spacing w:before="80" w:after="80" w:line="50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抄送：</w:t>
      </w:r>
      <w:r w:rsidR="001D2877">
        <w:rPr>
          <w:rFonts w:ascii="仿宋" w:eastAsia="仿宋" w:hAnsi="仿宋" w:hint="eastAsia"/>
          <w:color w:val="000000" w:themeColor="text1"/>
          <w:sz w:val="28"/>
          <w:szCs w:val="28"/>
        </w:rPr>
        <w:t>上海市</w:t>
      </w: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闵行区人民政府办公室、</w:t>
      </w:r>
      <w:r w:rsidR="003605F8">
        <w:rPr>
          <w:rFonts w:ascii="仿宋" w:eastAsia="仿宋" w:hAnsi="仿宋" w:hint="eastAsia"/>
          <w:color w:val="000000" w:themeColor="text1"/>
          <w:sz w:val="28"/>
          <w:szCs w:val="28"/>
        </w:rPr>
        <w:t>莘庄镇</w:t>
      </w: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1D2877">
        <w:rPr>
          <w:rFonts w:ascii="仿宋" w:eastAsia="仿宋" w:hAnsi="仿宋" w:hint="eastAsia"/>
          <w:color w:val="000000" w:themeColor="text1"/>
          <w:sz w:val="28"/>
          <w:szCs w:val="28"/>
        </w:rPr>
        <w:t>上海市</w:t>
      </w: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闵行区教育局</w:t>
      </w:r>
    </w:p>
    <w:p w:rsidR="00CF25A9" w:rsidRPr="009532FB" w:rsidRDefault="001F3315" w:rsidP="0045779E">
      <w:pPr>
        <w:spacing w:after="80" w:line="50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Times New Roman" w:eastAsia="宋体" w:hAnsi="Times New Roman"/>
          <w:noProof/>
          <w:color w:val="000000" w:themeColor="text1"/>
          <w:sz w:val="28"/>
          <w:szCs w:val="28"/>
        </w:rPr>
        <w:pict>
          <v:line id="Line 3" o:spid="_x0000_s1028" style="position:absolute;left:0;text-align:left;z-index:251657728;visibility:visible" from="0,-.5pt" to="451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9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"/>
        </w:pict>
      </w:r>
      <w:r>
        <w:rPr>
          <w:rFonts w:ascii="Times New Roman" w:eastAsia="宋体" w:hAnsi="Times New Roman"/>
          <w:noProof/>
          <w:color w:val="000000" w:themeColor="text1"/>
          <w:sz w:val="28"/>
          <w:szCs w:val="28"/>
        </w:rPr>
        <w:pict>
          <v:line id="Line 4" o:spid="_x0000_s1027" style="position:absolute;left:0;text-align:left;z-index:251658752;visibility:visible" from="0,29.5pt" to="4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P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8SFP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"/>
        </w:pic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闵行区人民政府教育督导室  </w:t>
      </w:r>
      <w:bookmarkStart w:id="0" w:name="_GoBack"/>
      <w:bookmarkEnd w:id="0"/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</w:t>
      </w:r>
      <w:r w:rsidR="0045779E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544D61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12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日印发</w:t>
      </w:r>
    </w:p>
    <w:p w:rsidR="00CF25A9" w:rsidRPr="00025F07" w:rsidRDefault="00CF25A9" w:rsidP="00544D61">
      <w:pPr>
        <w:widowControl/>
        <w:spacing w:line="360" w:lineRule="auto"/>
        <w:jc w:val="left"/>
        <w:rPr>
          <w:rFonts w:ascii="黑体" w:eastAsia="黑体" w:hAnsi="黑体" w:cs="仿宋"/>
          <w:color w:val="000000" w:themeColor="text1"/>
          <w:kern w:val="0"/>
          <w:sz w:val="32"/>
          <w:szCs w:val="32"/>
        </w:rPr>
      </w:pPr>
      <w:r w:rsidRPr="00025F07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:rsidR="001B7882" w:rsidRDefault="00503BDF" w:rsidP="00B028B3">
      <w:pPr>
        <w:widowControl/>
        <w:snapToGrid w:val="0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503BDF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上海闵行区世纪昂立幼儿园</w:t>
      </w:r>
      <w:r w:rsidR="001B7882">
        <w:rPr>
          <w:rFonts w:ascii="方正小标宋简体" w:eastAsia="方正小标宋简体" w:hAnsi="仿宋" w:hint="eastAsia"/>
          <w:bCs/>
          <w:kern w:val="20"/>
          <w:sz w:val="36"/>
          <w:szCs w:val="36"/>
        </w:rPr>
        <w:t>办园</w:t>
      </w:r>
      <w:r w:rsidR="00993150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水平(2017-2022)</w:t>
      </w:r>
    </w:p>
    <w:p w:rsidR="00993150" w:rsidRPr="002B306C" w:rsidRDefault="00993150" w:rsidP="00B028B3">
      <w:pPr>
        <w:widowControl/>
        <w:snapToGrid w:val="0"/>
        <w:jc w:val="center"/>
        <w:rPr>
          <w:rFonts w:ascii="方正小标宋简体" w:eastAsia="方正小标宋简体" w:hAnsi="仿宋" w:cs="宋体"/>
          <w:kern w:val="0"/>
          <w:sz w:val="28"/>
          <w:szCs w:val="28"/>
        </w:rPr>
      </w:pP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综合督导意见书</w:t>
      </w:r>
    </w:p>
    <w:p w:rsidR="00250BFB" w:rsidRPr="00B028B3" w:rsidRDefault="00250BFB" w:rsidP="00B028B3">
      <w:pPr>
        <w:spacing w:afterLines="50" w:after="120" w:line="360" w:lineRule="auto"/>
        <w:jc w:val="center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</w:p>
    <w:p w:rsidR="00503BDF" w:rsidRPr="00B028B3" w:rsidRDefault="00503BDF" w:rsidP="00B028B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028B3">
        <w:rPr>
          <w:rFonts w:ascii="仿宋" w:eastAsia="仿宋" w:hAnsi="仿宋" w:hint="eastAsia"/>
          <w:sz w:val="30"/>
          <w:szCs w:val="30"/>
        </w:rPr>
        <w:t>闵行区人民政府教育督导室于2022年11月15日对上海闵行区世纪昂立幼儿园2021学年办学水平进行了督导评估。进园前，督导组对幼儿园提供的办园资料和数据进行了审核和评估，阅读了幼儿园的自评报告、发展规划，进行了全体家长和教职员工的网络问卷；进园后，察看了园容园貌，听取了文俊园长的自评汇报，观摩了一日活动各个环节，与举办者、园长、中层干部、教研组长、教师以及三大员进行了访谈。</w:t>
      </w:r>
    </w:p>
    <w:p w:rsidR="00503BDF" w:rsidRPr="00B028B3" w:rsidRDefault="00503BDF" w:rsidP="00B028B3">
      <w:pPr>
        <w:spacing w:line="360" w:lineRule="auto"/>
        <w:ind w:firstLine="200"/>
        <w:rPr>
          <w:rFonts w:ascii="仿宋" w:eastAsia="仿宋" w:hAnsi="仿宋"/>
          <w:sz w:val="30"/>
          <w:szCs w:val="30"/>
        </w:rPr>
      </w:pPr>
      <w:r>
        <w:rPr>
          <w:rStyle w:val="ab"/>
          <w:rFonts w:ascii="仿宋_GB2312" w:eastAsia="仿宋_GB2312" w:hAnsi="仿宋" w:cs="仿宋_GB2312" w:hint="eastAsia"/>
          <w:b/>
          <w:bCs/>
          <w:sz w:val="30"/>
          <w:szCs w:val="30"/>
          <w:lang w:val="zh-TW"/>
        </w:rPr>
        <w:t xml:space="preserve">  </w:t>
      </w:r>
      <w:r w:rsidRPr="00B028B3">
        <w:rPr>
          <w:rStyle w:val="ab"/>
          <w:rFonts w:ascii="仿宋" w:eastAsia="仿宋" w:hAnsi="仿宋" w:cs="仿宋_GB2312" w:hint="eastAsia"/>
          <w:b/>
          <w:bCs/>
          <w:sz w:val="30"/>
          <w:szCs w:val="30"/>
          <w:lang w:val="zh-TW"/>
        </w:rPr>
        <w:t xml:space="preserve"> </w:t>
      </w:r>
      <w:r w:rsidRPr="00B028B3">
        <w:rPr>
          <w:rStyle w:val="ab"/>
          <w:rFonts w:ascii="仿宋" w:eastAsia="仿宋" w:hAnsi="仿宋" w:cs="仿宋_GB2312" w:hint="eastAsia"/>
          <w:b/>
          <w:bCs/>
          <w:sz w:val="30"/>
          <w:szCs w:val="30"/>
          <w:lang w:val="zh-TW" w:eastAsia="zh-TW"/>
        </w:rPr>
        <w:t>综合分析各类信息，督导组认为：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世纪昂立幼儿园能依法办园，运行管理较有序，规划引领较有意识。</w:t>
      </w:r>
      <w:r w:rsidRPr="00B028B3">
        <w:rPr>
          <w:rFonts w:ascii="仿宋" w:eastAsia="仿宋" w:hAnsi="仿宋" w:hint="eastAsia"/>
          <w:sz w:val="30"/>
          <w:szCs w:val="30"/>
          <w:lang w:val="zh-CN"/>
        </w:rPr>
        <w:t>能进行课程管理，基本课程设置较合理,助</w:t>
      </w:r>
      <w:proofErr w:type="gramStart"/>
      <w:r w:rsidRPr="00B028B3">
        <w:rPr>
          <w:rFonts w:ascii="仿宋" w:eastAsia="仿宋" w:hAnsi="仿宋" w:hint="eastAsia"/>
          <w:sz w:val="30"/>
          <w:szCs w:val="30"/>
          <w:lang w:val="zh-CN"/>
        </w:rPr>
        <w:t>推教师</w:t>
      </w:r>
      <w:proofErr w:type="gramEnd"/>
      <w:r w:rsidRPr="00B028B3">
        <w:rPr>
          <w:rFonts w:ascii="仿宋" w:eastAsia="仿宋" w:hAnsi="仿宋" w:hint="eastAsia"/>
          <w:sz w:val="30"/>
          <w:szCs w:val="30"/>
          <w:lang w:val="zh-CN"/>
        </w:rPr>
        <w:t>专业成长。</w:t>
      </w:r>
      <w:r w:rsidRPr="00B028B3">
        <w:rPr>
          <w:rFonts w:ascii="仿宋" w:eastAsia="仿宋" w:hAnsi="仿宋" w:hint="eastAsia"/>
          <w:sz w:val="30"/>
          <w:szCs w:val="30"/>
        </w:rPr>
        <w:t>能进行安全工作，制度</w:t>
      </w:r>
      <w:proofErr w:type="gramStart"/>
      <w:r w:rsidRPr="00B028B3">
        <w:rPr>
          <w:rFonts w:ascii="仿宋" w:eastAsia="仿宋" w:hAnsi="仿宋" w:hint="eastAsia"/>
          <w:sz w:val="30"/>
          <w:szCs w:val="30"/>
        </w:rPr>
        <w:t>落实较</w:t>
      </w:r>
      <w:proofErr w:type="gramEnd"/>
      <w:r w:rsidRPr="00B028B3">
        <w:rPr>
          <w:rFonts w:ascii="仿宋" w:eastAsia="仿宋" w:hAnsi="仿宋" w:hint="eastAsia"/>
          <w:sz w:val="30"/>
          <w:szCs w:val="30"/>
        </w:rPr>
        <w:t>规范，初步</w:t>
      </w:r>
      <w:proofErr w:type="gramStart"/>
      <w:r w:rsidRPr="00B028B3">
        <w:rPr>
          <w:rFonts w:ascii="仿宋" w:eastAsia="仿宋" w:hAnsi="仿宋" w:hint="eastAsia"/>
          <w:sz w:val="30"/>
          <w:szCs w:val="30"/>
        </w:rPr>
        <w:t>形成形成</w:t>
      </w:r>
      <w:proofErr w:type="gramEnd"/>
      <w:r w:rsidRPr="00B028B3">
        <w:rPr>
          <w:rFonts w:ascii="仿宋" w:eastAsia="仿宋" w:hAnsi="仿宋" w:hint="eastAsia"/>
          <w:sz w:val="30"/>
          <w:szCs w:val="30"/>
        </w:rPr>
        <w:t>安全管理网络。</w:t>
      </w:r>
      <w:r w:rsidRPr="00B028B3">
        <w:rPr>
          <w:rFonts w:ascii="仿宋" w:eastAsia="仿宋" w:hAnsi="仿宋" w:hint="eastAsia"/>
          <w:sz w:val="30"/>
          <w:szCs w:val="30"/>
          <w:lang w:val="zh-CN"/>
        </w:rPr>
        <w:t>能关注资源配置建设，用人配人较合理，资源</w:t>
      </w:r>
      <w:proofErr w:type="gramStart"/>
      <w:r w:rsidRPr="00B028B3">
        <w:rPr>
          <w:rFonts w:ascii="仿宋" w:eastAsia="仿宋" w:hAnsi="仿宋" w:hint="eastAsia"/>
          <w:sz w:val="30"/>
          <w:szCs w:val="30"/>
        </w:rPr>
        <w:t>较</w:t>
      </w:r>
      <w:r w:rsidRPr="00B028B3">
        <w:rPr>
          <w:rFonts w:ascii="仿宋" w:eastAsia="仿宋" w:hAnsi="仿宋" w:hint="eastAsia"/>
          <w:sz w:val="30"/>
          <w:szCs w:val="30"/>
          <w:lang w:val="zh-CN"/>
        </w:rPr>
        <w:t>运行</w:t>
      </w:r>
      <w:proofErr w:type="gramEnd"/>
      <w:r w:rsidRPr="00B028B3">
        <w:rPr>
          <w:rFonts w:ascii="仿宋" w:eastAsia="仿宋" w:hAnsi="仿宋" w:hint="eastAsia"/>
          <w:sz w:val="30"/>
          <w:szCs w:val="30"/>
          <w:lang w:val="zh-CN"/>
        </w:rPr>
        <w:t>有序。</w:t>
      </w:r>
      <w:r w:rsidRPr="00B028B3">
        <w:rPr>
          <w:rFonts w:ascii="仿宋" w:eastAsia="仿宋" w:hAnsi="仿宋" w:cs="仿宋" w:hint="eastAsia"/>
          <w:kern w:val="0"/>
          <w:sz w:val="30"/>
          <w:szCs w:val="30"/>
          <w:lang w:val="zh-CN"/>
        </w:rPr>
        <w:t>能关注以德育人，建立长效机制，提升队伍师德建设。</w:t>
      </w:r>
      <w:r w:rsidRPr="00B028B3">
        <w:rPr>
          <w:rFonts w:ascii="仿宋" w:eastAsia="仿宋" w:hAnsi="仿宋" w:hint="eastAsia"/>
          <w:sz w:val="30"/>
          <w:szCs w:val="30"/>
        </w:rPr>
        <w:t>能关注习惯培养，萌发幼儿学习兴趣，逐步回归教育本源。有特色项目创建，探索初步规律，逐步梳理经验。希望进一步落实办学理念，提高办学感知度和满意度，使办学质量得到进一步提高。</w:t>
      </w:r>
    </w:p>
    <w:p w:rsidR="00503BDF" w:rsidRPr="00B028B3" w:rsidRDefault="00503BDF" w:rsidP="00B028B3">
      <w:pPr>
        <w:spacing w:line="360" w:lineRule="auto"/>
        <w:ind w:firstLineChars="150" w:firstLine="450"/>
        <w:rPr>
          <w:rStyle w:val="ab"/>
          <w:rFonts w:ascii="仿宋" w:eastAsia="仿宋" w:hAnsi="仿宋"/>
          <w:sz w:val="30"/>
          <w:szCs w:val="30"/>
        </w:rPr>
      </w:pP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 xml:space="preserve"> 得分：73</w:t>
      </w:r>
    </w:p>
    <w:p w:rsidR="00503BDF" w:rsidRPr="00B028B3" w:rsidRDefault="00503BDF" w:rsidP="00B028B3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028B3">
        <w:rPr>
          <w:rFonts w:ascii="仿宋" w:eastAsia="仿宋" w:hAnsi="仿宋" w:hint="eastAsia"/>
          <w:sz w:val="30"/>
          <w:szCs w:val="30"/>
        </w:rPr>
        <w:t>依据《2021学年闵行区中小学（幼儿园）办学水平综合督导方案》，对照督导指标，提出如下评估意见。</w:t>
      </w:r>
    </w:p>
    <w:p w:rsidR="00503BDF" w:rsidRPr="00503BDF" w:rsidRDefault="00503BDF" w:rsidP="00B028B3">
      <w:pPr>
        <w:widowControl/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503BDF">
        <w:rPr>
          <w:rFonts w:ascii="黑体" w:eastAsia="黑体" w:hAnsi="黑体" w:hint="eastAsia"/>
          <w:sz w:val="30"/>
          <w:szCs w:val="30"/>
        </w:rPr>
        <w:lastRenderedPageBreak/>
        <w:t>一、主要做法与成效</w:t>
      </w:r>
    </w:p>
    <w:p w:rsidR="00503BDF" w:rsidRPr="00503BDF" w:rsidRDefault="00503BDF" w:rsidP="00B028B3">
      <w:pPr>
        <w:widowControl/>
        <w:spacing w:line="360" w:lineRule="auto"/>
        <w:ind w:firstLineChars="200" w:firstLine="600"/>
        <w:rPr>
          <w:rStyle w:val="ab"/>
          <w:rFonts w:ascii="楷体_GB2312" w:eastAsia="楷体_GB2312" w:hAnsi="仿宋" w:cs="仿宋_GB2312"/>
          <w:bCs/>
          <w:sz w:val="30"/>
          <w:szCs w:val="30"/>
          <w:lang w:val="zh-TW"/>
        </w:rPr>
      </w:pPr>
      <w:r w:rsidRPr="00503BDF">
        <w:rPr>
          <w:rStyle w:val="ab"/>
          <w:rFonts w:ascii="楷体_GB2312" w:eastAsia="楷体_GB2312" w:hAnsi="仿宋" w:cs="仿宋_GB2312" w:hint="eastAsia"/>
          <w:sz w:val="30"/>
          <w:szCs w:val="30"/>
        </w:rPr>
        <w:t>（一）</w:t>
      </w:r>
      <w:r w:rsidRPr="00503BDF">
        <w:rPr>
          <w:rStyle w:val="ab"/>
          <w:rFonts w:ascii="楷体_GB2312" w:eastAsia="楷体_GB2312" w:hAnsi="仿宋" w:cs="仿宋_GB2312" w:hint="eastAsia"/>
          <w:sz w:val="30"/>
          <w:szCs w:val="30"/>
          <w:lang w:val="zh-TW"/>
        </w:rPr>
        <w:t>依法办园，运行管理较有序，规划</w:t>
      </w:r>
      <w:proofErr w:type="gramStart"/>
      <w:r w:rsidRPr="00503BDF">
        <w:rPr>
          <w:rStyle w:val="ab"/>
          <w:rFonts w:ascii="楷体_GB2312" w:eastAsia="楷体_GB2312" w:hAnsi="仿宋" w:cs="仿宋_GB2312" w:hint="eastAsia"/>
          <w:sz w:val="30"/>
          <w:szCs w:val="30"/>
          <w:lang w:val="zh-TW"/>
        </w:rPr>
        <w:t>引领较</w:t>
      </w:r>
      <w:proofErr w:type="gramEnd"/>
      <w:r w:rsidRPr="00503BDF">
        <w:rPr>
          <w:rStyle w:val="ab"/>
          <w:rFonts w:ascii="楷体_GB2312" w:eastAsia="楷体_GB2312" w:hAnsi="仿宋" w:cs="仿宋_GB2312" w:hint="eastAsia"/>
          <w:sz w:val="30"/>
          <w:szCs w:val="30"/>
          <w:lang w:val="zh-TW"/>
        </w:rPr>
        <w:t>有意识</w:t>
      </w:r>
    </w:p>
    <w:p w:rsidR="00503BDF" w:rsidRPr="00B028B3" w:rsidRDefault="00503BDF" w:rsidP="00B028B3">
      <w:pPr>
        <w:pStyle w:val="1"/>
        <w:spacing w:line="360" w:lineRule="auto"/>
        <w:ind w:firstLine="600"/>
        <w:rPr>
          <w:rStyle w:val="ab"/>
          <w:rFonts w:ascii="仿宋" w:eastAsia="仿宋" w:hAnsi="仿宋" w:cs="仿宋_GB2312"/>
          <w:sz w:val="30"/>
          <w:szCs w:val="30"/>
          <w:lang w:val="zh-TW"/>
        </w:rPr>
      </w:pP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世纪昂立幼儿园的办学理念：是“快乐教育”，办园目标：以幼儿发展为本，遵循幼儿成长规律，关注幼儿身心发展。办园理念正确，符合学前教育的特点与规律，幼儿园围绕办园目标，制定了2020年9月至2025年8月的《五年发展规划》。《五年发展规划》框架较清晰，规划理念正确，总目标和条线目标符合园所发展需要，每年度阶段目标有层次性、递进性，实施措施比较可行，为幼儿园后续发展指引了方向。</w:t>
      </w:r>
    </w:p>
    <w:p w:rsidR="00503BDF" w:rsidRPr="00B028B3" w:rsidRDefault="00503BDF" w:rsidP="00B028B3">
      <w:pPr>
        <w:pStyle w:val="1"/>
        <w:spacing w:line="360" w:lineRule="auto"/>
        <w:ind w:firstLine="600"/>
        <w:rPr>
          <w:rStyle w:val="ab"/>
          <w:rFonts w:ascii="仿宋" w:eastAsia="仿宋" w:hAnsi="仿宋" w:cs="仿宋_GB2312"/>
          <w:sz w:val="30"/>
          <w:szCs w:val="30"/>
        </w:rPr>
      </w:pP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有党建联络员（上级联络单位交大校企党支部），工会、团支部组织健全，每学期工会开展工会活动，每月举行全体教职工大会，每年都开展提案工作。内部机构较健全、岗位职责较明确、考核机制较完善，月考有自评、组评、园长评，学期考核有全勤、安全、工作成绩等考核，每年度还有评选优秀教师活动，并对优秀教师发放一定的奖励津贴，提高了考核的有效性。关注教职工的生活，特别在疫情期间，公司克服重重困难，极大支撑幼儿园正常运行，也为每一位教职工发放了相应的岗位工资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</w:rPr>
        <w:t>，提高了全体教职工的凝聚力。</w:t>
      </w:r>
    </w:p>
    <w:p w:rsidR="00503BDF" w:rsidRPr="00B028B3" w:rsidRDefault="00503BDF" w:rsidP="00B028B3">
      <w:pPr>
        <w:pStyle w:val="1"/>
        <w:spacing w:line="360" w:lineRule="auto"/>
        <w:ind w:firstLine="600"/>
        <w:rPr>
          <w:rStyle w:val="ab"/>
          <w:rFonts w:ascii="仿宋" w:eastAsia="仿宋" w:hAnsi="仿宋" w:cs="仿宋_GB2312"/>
          <w:sz w:val="30"/>
          <w:szCs w:val="30"/>
          <w:lang w:val="zh-TW"/>
        </w:rPr>
      </w:pP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世纪昂立幼儿园由上海交大企业管理中心举办，法人代表（理事长）：刘玉文。理事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</w:rPr>
        <w:t>会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成员由刘玉文、周思未、朱德平、文俊、蒋澜，其中文俊和蒋澜是本园教职工，理事会组成人员符合相关规定，理事会根据章程每年召开三次会议内容有：预算情况汇报、评优方案讨论、招生工作汇报等，法人登记证和办学许可证均在有效期内。幼儿园实施理事会领导下的园长负责制，管理网络体现了机构完整，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lastRenderedPageBreak/>
        <w:t>管理机制健全，建立了专职园长，园</w:t>
      </w:r>
      <w:proofErr w:type="gramStart"/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务</w:t>
      </w:r>
      <w:proofErr w:type="gramEnd"/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管理有序。</w:t>
      </w:r>
    </w:p>
    <w:p w:rsidR="00503BDF" w:rsidRPr="00B028B3" w:rsidRDefault="00503BDF" w:rsidP="00B028B3">
      <w:pPr>
        <w:pStyle w:val="1"/>
        <w:spacing w:line="360" w:lineRule="auto"/>
        <w:ind w:firstLine="600"/>
        <w:rPr>
          <w:rStyle w:val="ab"/>
          <w:rFonts w:ascii="仿宋" w:eastAsia="仿宋" w:hAnsi="仿宋" w:cs="仿宋_GB2312"/>
          <w:sz w:val="30"/>
          <w:szCs w:val="30"/>
          <w:lang w:val="zh-TW"/>
        </w:rPr>
      </w:pP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幼儿园每班都有一体电视机、电脑等电子产品，并运用幼儿园公众号、班级</w:t>
      </w:r>
      <w:proofErr w:type="gramStart"/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微信群</w:t>
      </w:r>
      <w:proofErr w:type="gramEnd"/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等信息手段进行园所管理，保教工作得到了保障，在疫情期间，有开展线上培训，线上家园共育活动，基本发挥了信息技术的功能，使幼儿园各项工作正常有序的开展。</w:t>
      </w:r>
    </w:p>
    <w:p w:rsidR="00503BDF" w:rsidRPr="00B028B3" w:rsidRDefault="00503BDF" w:rsidP="00B028B3">
      <w:pPr>
        <w:pStyle w:val="1"/>
        <w:spacing w:line="360" w:lineRule="auto"/>
        <w:ind w:firstLine="600"/>
        <w:rPr>
          <w:rStyle w:val="ab"/>
          <w:rFonts w:ascii="仿宋" w:eastAsia="仿宋" w:hAnsi="仿宋" w:cs="仿宋_GB2312"/>
          <w:sz w:val="30"/>
          <w:szCs w:val="30"/>
          <w:lang w:val="zh-TW"/>
        </w:rPr>
      </w:pP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幼儿园成立了家长委员会、</w:t>
      </w:r>
      <w:proofErr w:type="gramStart"/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膳管会</w:t>
      </w:r>
      <w:proofErr w:type="gramEnd"/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，并参与幼儿园的日常工作，建立了行政每日接待家长的机制，结合家园联系册、</w:t>
      </w:r>
      <w:proofErr w:type="gramStart"/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微信群</w:t>
      </w:r>
      <w:proofErr w:type="gramEnd"/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等途径，及时和家长沟通。每学期有家长开放日、家长进课堂等活动。这</w:t>
      </w:r>
      <w:proofErr w:type="gramStart"/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次家长</w:t>
      </w:r>
      <w:proofErr w:type="gramEnd"/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网络问卷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</w:rPr>
        <w:t>满意率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均在90%以上。</w:t>
      </w:r>
    </w:p>
    <w:p w:rsidR="00503BDF" w:rsidRPr="00503BDF" w:rsidRDefault="00503BDF" w:rsidP="00B028B3">
      <w:pPr>
        <w:widowControl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  <w:lang w:val="zh-CN"/>
        </w:rPr>
      </w:pPr>
      <w:r w:rsidRPr="00503BDF">
        <w:rPr>
          <w:rFonts w:ascii="楷体_GB2312" w:eastAsia="楷体_GB2312" w:hAnsi="仿宋" w:hint="eastAsia"/>
          <w:sz w:val="30"/>
          <w:szCs w:val="30"/>
          <w:lang w:val="zh-CN"/>
        </w:rPr>
        <w:t>（二）进行课程管理，基本课程设置较合理,助</w:t>
      </w:r>
      <w:proofErr w:type="gramStart"/>
      <w:r w:rsidRPr="00503BDF">
        <w:rPr>
          <w:rFonts w:ascii="楷体_GB2312" w:eastAsia="楷体_GB2312" w:hAnsi="仿宋" w:hint="eastAsia"/>
          <w:sz w:val="30"/>
          <w:szCs w:val="30"/>
          <w:lang w:val="zh-CN"/>
        </w:rPr>
        <w:t>推教师</w:t>
      </w:r>
      <w:proofErr w:type="gramEnd"/>
      <w:r w:rsidRPr="00503BDF">
        <w:rPr>
          <w:rFonts w:ascii="楷体_GB2312" w:eastAsia="楷体_GB2312" w:hAnsi="仿宋" w:hint="eastAsia"/>
          <w:sz w:val="30"/>
          <w:szCs w:val="30"/>
          <w:lang w:val="zh-CN"/>
        </w:rPr>
        <w:t>专业成长</w:t>
      </w:r>
    </w:p>
    <w:p w:rsidR="00503BDF" w:rsidRPr="00B028B3" w:rsidRDefault="00503BDF" w:rsidP="00B028B3">
      <w:pPr>
        <w:spacing w:line="360" w:lineRule="auto"/>
        <w:ind w:firstLineChars="200" w:firstLine="600"/>
        <w:rPr>
          <w:rStyle w:val="ab"/>
          <w:rFonts w:ascii="仿宋" w:eastAsia="仿宋" w:hAnsi="仿宋" w:cs="仿宋_GB2312"/>
          <w:sz w:val="30"/>
          <w:szCs w:val="30"/>
        </w:rPr>
      </w:pP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幼儿园以《课程指南》为核心，以“儿童发展为本，素质教育为源”的宗旨，以“幼儿发展为本”为基本理念编制课程方案，各类课程有实施具体目标要求，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</w:rPr>
        <w:t>基础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性课程要求比较完善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</w:rPr>
        <w:t>，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课程设置比较均衡，一日活动时间安排比较合理，能确保 2 小时户外活动和1小时的游戏活动。围绕培养目标，各类计划基本完善，各班能围绕幼儿培养目标制定学期计划，制定每月主题计划，并完成计划反思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</w:rPr>
        <w:t>，提升了教师专业能力。</w:t>
      </w:r>
    </w:p>
    <w:p w:rsidR="00503BDF" w:rsidRPr="00B028B3" w:rsidRDefault="00503BDF" w:rsidP="00B028B3">
      <w:pPr>
        <w:spacing w:line="360" w:lineRule="auto"/>
        <w:ind w:firstLineChars="200" w:firstLine="600"/>
        <w:rPr>
          <w:rStyle w:val="ab"/>
          <w:rFonts w:ascii="仿宋" w:eastAsia="仿宋" w:hAnsi="仿宋" w:cs="仿宋_GB2312"/>
          <w:sz w:val="30"/>
          <w:szCs w:val="30"/>
          <w:lang w:val="zh-TW"/>
        </w:rPr>
      </w:pP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建立课程实践管理制度，保教计划审阅制度，课程质量监控巡视制度，日计划和审阅制度、听课、评课制度、教研制度以及“教师日常保育工作要求与对策”等工作制度，比较重视对课程实施质量的全面监控，每月有课程实施评价（涉及计划制定、实施和教学效果）。园长有一定课程质量管理意识，能深入一线，有日常听课和半日活动的记录，对教师组织的活动给出调整和改进建议，有保教现状调研记录、保教调研与指导记录等，帮助保教人员提高业务能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lastRenderedPageBreak/>
        <w:t>力。</w:t>
      </w:r>
    </w:p>
    <w:p w:rsidR="00503BDF" w:rsidRPr="00B028B3" w:rsidRDefault="00503BDF" w:rsidP="00B028B3">
      <w:pPr>
        <w:widowControl/>
        <w:spacing w:line="360" w:lineRule="auto"/>
        <w:ind w:firstLineChars="200" w:firstLine="600"/>
        <w:rPr>
          <w:rStyle w:val="ab"/>
          <w:rFonts w:ascii="仿宋" w:eastAsia="仿宋" w:hAnsi="仿宋" w:cs="仿宋_GB2312"/>
          <w:sz w:val="30"/>
          <w:szCs w:val="30"/>
          <w:lang w:val="zh-TW"/>
        </w:rPr>
      </w:pP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在组织实施中，整体作息时间能够保障课程的落实，动静交替，环节设置也能够基本保障一日活动的丰富和平衡，能以游戏为幼儿园的基本活动，提供较为丰富的材料，使孩子能够通过与各种材料的互动、直接感知、实际操作、亲身体验等来发挥孩子的自主性，无学科化和小学化的倾向。</w:t>
      </w:r>
    </w:p>
    <w:p w:rsidR="00503BDF" w:rsidRPr="00503BDF" w:rsidRDefault="00503BDF" w:rsidP="00B028B3">
      <w:pPr>
        <w:widowControl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503BDF">
        <w:rPr>
          <w:rFonts w:ascii="楷体_GB2312" w:eastAsia="楷体_GB2312" w:hAnsi="仿宋" w:hint="eastAsia"/>
          <w:sz w:val="30"/>
          <w:szCs w:val="30"/>
        </w:rPr>
        <w:t>（三）进行安全工作，制度</w:t>
      </w:r>
      <w:proofErr w:type="gramStart"/>
      <w:r w:rsidRPr="00503BDF">
        <w:rPr>
          <w:rFonts w:ascii="楷体_GB2312" w:eastAsia="楷体_GB2312" w:hAnsi="仿宋" w:hint="eastAsia"/>
          <w:sz w:val="30"/>
          <w:szCs w:val="30"/>
        </w:rPr>
        <w:t>落实较</w:t>
      </w:r>
      <w:proofErr w:type="gramEnd"/>
      <w:r w:rsidRPr="00503BDF">
        <w:rPr>
          <w:rFonts w:ascii="楷体_GB2312" w:eastAsia="楷体_GB2312" w:hAnsi="仿宋" w:hint="eastAsia"/>
          <w:sz w:val="30"/>
          <w:szCs w:val="30"/>
        </w:rPr>
        <w:t>规范，初步形成安全管理网络</w:t>
      </w:r>
    </w:p>
    <w:p w:rsidR="00503BDF" w:rsidRPr="00B028B3" w:rsidRDefault="00503BDF" w:rsidP="00B028B3">
      <w:pPr>
        <w:spacing w:line="360" w:lineRule="auto"/>
        <w:ind w:firstLineChars="200" w:firstLine="600"/>
        <w:rPr>
          <w:rStyle w:val="ab"/>
          <w:rFonts w:ascii="仿宋" w:eastAsia="仿宋" w:hAnsi="仿宋" w:cs="仿宋_GB2312"/>
          <w:sz w:val="30"/>
          <w:szCs w:val="30"/>
        </w:rPr>
      </w:pP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风险防控意识较强，全园校舍较安全，能开展安全培训。保安能够持械上岗，能够熟练地回放监控录像。园所预案比较全面，包括疫情防控预案、地震预案、安全应急预案等，能针对幼儿开展符合年龄特点的安全活动演练，如消防演练、地震演练等。也能定期对教职工进行宣教，宣教内容丰富、有消毒操作要点、两大员规范操作、传染病的应对策略、疫情防控资料收集、幼儿五官保健等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</w:rPr>
        <w:t>，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全体教职工都参加了急救培训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</w:rPr>
        <w:t>，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并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</w:rPr>
        <w:t>100%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获得急救证书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</w:rPr>
        <w:t>。</w:t>
      </w:r>
    </w:p>
    <w:p w:rsidR="00503BDF" w:rsidRPr="00B028B3" w:rsidRDefault="00503BDF" w:rsidP="00B028B3">
      <w:pPr>
        <w:spacing w:line="360" w:lineRule="auto"/>
        <w:ind w:firstLineChars="200" w:firstLine="600"/>
        <w:rPr>
          <w:rStyle w:val="ab"/>
          <w:rFonts w:ascii="仿宋" w:eastAsia="仿宋" w:hAnsi="仿宋" w:cs="仿宋_GB2312"/>
          <w:sz w:val="30"/>
          <w:szCs w:val="30"/>
        </w:rPr>
      </w:pP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能落实预防性消毒工作，有专员能够规范配备消毒水、两大员规范领用消毒水，消毒物品专用专放，消毒用品标识较清晰，消毒流程较规范，食具及环境物品表面细菌检测符合要求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</w:rPr>
        <w:t>，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保育员清洁消毒流程较规范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</w:rPr>
        <w:t>。</w:t>
      </w:r>
    </w:p>
    <w:p w:rsidR="00503BDF" w:rsidRPr="00503BDF" w:rsidRDefault="00503BDF" w:rsidP="00B028B3">
      <w:pPr>
        <w:spacing w:line="360" w:lineRule="auto"/>
        <w:ind w:firstLineChars="200" w:firstLine="600"/>
        <w:rPr>
          <w:rStyle w:val="ab"/>
          <w:rFonts w:ascii="仿宋_GB2312" w:eastAsia="仿宋_GB2312" w:hAnsi="仿宋" w:cs="仿宋_GB2312"/>
          <w:sz w:val="30"/>
          <w:szCs w:val="30"/>
          <w:lang w:val="zh-TW"/>
        </w:rPr>
      </w:pP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户外饮水点，为幼儿提供方便。幼儿园能在保证室内提供安全卫生的饮用水的基础上，提供了户外饮水点，并能有一次性杯子和湿纸巾、纸巾提供，为幼儿身心健康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</w:rPr>
        <w:t>发展</w:t>
      </w: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提供了良好的保障。</w:t>
      </w:r>
    </w:p>
    <w:p w:rsidR="00503BDF" w:rsidRPr="00503BDF" w:rsidRDefault="00503BDF" w:rsidP="00B028B3">
      <w:pPr>
        <w:widowControl/>
        <w:spacing w:line="360" w:lineRule="auto"/>
        <w:ind w:firstLineChars="200" w:firstLine="600"/>
        <w:rPr>
          <w:rStyle w:val="ab"/>
          <w:rFonts w:ascii="楷体_GB2312" w:eastAsia="楷体_GB2312" w:hAnsi="仿宋"/>
          <w:sz w:val="30"/>
          <w:szCs w:val="30"/>
          <w:lang w:val="zh-CN"/>
        </w:rPr>
      </w:pPr>
      <w:r w:rsidRPr="00503BDF">
        <w:rPr>
          <w:rFonts w:ascii="楷体_GB2312" w:eastAsia="楷体_GB2312" w:hAnsi="仿宋" w:hint="eastAsia"/>
          <w:sz w:val="30"/>
          <w:szCs w:val="30"/>
          <w:lang w:val="zh-CN"/>
        </w:rPr>
        <w:t>（四）能关注资源配置建设，用人配人较合理，资源运行有序</w:t>
      </w:r>
    </w:p>
    <w:p w:rsidR="00503BDF" w:rsidRPr="00B028B3" w:rsidRDefault="00503BDF" w:rsidP="00B028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600"/>
        <w:jc w:val="left"/>
        <w:rPr>
          <w:rStyle w:val="ab"/>
          <w:rFonts w:ascii="仿宋" w:eastAsia="仿宋" w:hAnsi="仿宋" w:cs="仿宋_GB2312"/>
          <w:sz w:val="30"/>
          <w:szCs w:val="30"/>
          <w:lang w:val="zh-TW"/>
        </w:rPr>
      </w:pP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lastRenderedPageBreak/>
        <w:t>幼儿园为幼儿创设了温馨、整洁、舒适、富有童趣的教育环境。园所设施基本达标、幼儿户外人均运动面积为7.15平方米，活动室人均使用面积大于1.2平方米。有幼儿活动室、午睡室、盥洗室、保健室等。活动室通风良好，采光条件好，户外有大型运动器械和适合幼儿各种动作发展的运动小器械及沙、水池、种植区等；室内设立了各类专用活动室，有感统室、美术室、图书室等，每班能根据不同年龄段幼儿配置相应的教玩具如：图书、插塑、益智类积木等，基本满足日常教学及幼儿活动的需求。</w:t>
      </w:r>
    </w:p>
    <w:p w:rsidR="00503BDF" w:rsidRPr="00B028B3" w:rsidRDefault="00503BDF" w:rsidP="00B028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600"/>
        <w:jc w:val="left"/>
        <w:rPr>
          <w:rStyle w:val="ab"/>
          <w:rFonts w:ascii="仿宋" w:eastAsia="仿宋" w:hAnsi="仿宋" w:cs="仿宋_GB2312"/>
          <w:sz w:val="30"/>
          <w:szCs w:val="30"/>
          <w:lang w:val="zh-TW"/>
        </w:rPr>
      </w:pP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幼儿园能做到规范收费，严格执行普惠性幼儿园政策，做到专款专用；严格管理幼儿伙食，做到幼儿伙食独立核算，教工和幼儿伙食分食立账，幼儿餐点盈亏每月控制在2%左右，并做到每月向家长公示收支账目，接受家长的监督。</w:t>
      </w:r>
    </w:p>
    <w:p w:rsidR="00503BDF" w:rsidRPr="00B028B3" w:rsidRDefault="00503BDF" w:rsidP="00B028B3">
      <w:pPr>
        <w:widowControl/>
        <w:snapToGrid w:val="0"/>
        <w:spacing w:line="360" w:lineRule="auto"/>
        <w:ind w:firstLineChars="200" w:firstLine="600"/>
        <w:rPr>
          <w:rStyle w:val="ab"/>
          <w:rFonts w:ascii="仿宋" w:eastAsia="仿宋" w:hAnsi="仿宋" w:cs="仿宋_GB2312"/>
          <w:sz w:val="30"/>
          <w:szCs w:val="30"/>
          <w:lang w:val="zh-TW"/>
        </w:rPr>
      </w:pP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幼儿园有一支较为年轻、学历达标的教师队伍。教师共19人，35岁以下教师占比63%，达到大专以上学历的教师为100%；三大员均能做到持证上岗，保育员共8人，其中：初级职称 3人、中级职称4人、高级职称1人；</w:t>
      </w:r>
      <w:proofErr w:type="gramStart"/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营养员</w:t>
      </w:r>
      <w:proofErr w:type="gramEnd"/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共2人，中级1人、高级1人；保健员1个半人，学历大专，二人都持有保健老师上岗证。</w:t>
      </w:r>
    </w:p>
    <w:p w:rsidR="00503BDF" w:rsidRPr="00503BDF" w:rsidRDefault="00503BDF" w:rsidP="00B028B3">
      <w:pPr>
        <w:widowControl/>
        <w:spacing w:line="360" w:lineRule="auto"/>
        <w:ind w:firstLineChars="200" w:firstLine="600"/>
        <w:rPr>
          <w:rFonts w:ascii="楷体_GB2312" w:eastAsia="楷体_GB2312" w:hAnsi="仿宋" w:cs="仿宋"/>
          <w:kern w:val="0"/>
          <w:sz w:val="30"/>
          <w:szCs w:val="30"/>
          <w:lang w:val="zh-CN"/>
        </w:rPr>
      </w:pPr>
      <w:r w:rsidRPr="00503BDF">
        <w:rPr>
          <w:rFonts w:ascii="楷体_GB2312" w:eastAsia="楷体_GB2312" w:hAnsi="仿宋" w:hint="eastAsia"/>
          <w:sz w:val="30"/>
          <w:szCs w:val="30"/>
        </w:rPr>
        <w:t>（五）</w:t>
      </w:r>
      <w:r w:rsidRPr="00503BDF">
        <w:rPr>
          <w:rFonts w:ascii="楷体_GB2312" w:eastAsia="楷体_GB2312" w:hAnsi="仿宋" w:cs="仿宋" w:hint="eastAsia"/>
          <w:kern w:val="0"/>
          <w:sz w:val="30"/>
          <w:szCs w:val="30"/>
          <w:lang w:val="zh-CN"/>
        </w:rPr>
        <w:t>关注以德育人，建立长效机制，提升队伍师德建设</w:t>
      </w:r>
    </w:p>
    <w:p w:rsidR="00503BDF" w:rsidRPr="00B028B3" w:rsidRDefault="00503BDF" w:rsidP="00B028B3">
      <w:pPr>
        <w:snapToGrid w:val="0"/>
        <w:spacing w:line="360" w:lineRule="auto"/>
        <w:ind w:firstLineChars="200" w:firstLine="600"/>
        <w:rPr>
          <w:rStyle w:val="ab"/>
          <w:rFonts w:ascii="仿宋" w:eastAsia="仿宋" w:hAnsi="仿宋" w:cs="仿宋_GB2312"/>
          <w:sz w:val="30"/>
          <w:szCs w:val="30"/>
          <w:lang w:val="zh-TW"/>
        </w:rPr>
      </w:pP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幼儿园比较重视师资队伍建设，有师资队伍建设的三年发展规划。比较重视教师的师德教育，与教师签订“教师职业道德规范”承诺书，以“幼儿园教师十项基本职业准则”为规范标准，引导教师在日常教育教学中不断规范自己的行为，并将文明师表列入教师每月的工作考评及年度绩效考核中，定期考核，奖罚分明；不断弘扬教师爱岗敬业的精神风貌。</w:t>
      </w:r>
    </w:p>
    <w:p w:rsidR="00503BDF" w:rsidRPr="00B028B3" w:rsidRDefault="00503BDF" w:rsidP="00B028B3">
      <w:pPr>
        <w:snapToGrid w:val="0"/>
        <w:spacing w:line="360" w:lineRule="auto"/>
        <w:ind w:firstLineChars="200" w:firstLine="600"/>
        <w:rPr>
          <w:rStyle w:val="ab"/>
          <w:rFonts w:ascii="仿宋" w:eastAsia="仿宋" w:hAnsi="仿宋" w:cs="仿宋_GB2312"/>
          <w:sz w:val="30"/>
          <w:szCs w:val="30"/>
          <w:lang w:val="zh-TW"/>
        </w:rPr>
      </w:pPr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lastRenderedPageBreak/>
        <w:t>幼儿园能根据教师的实际需求先后开展</w:t>
      </w:r>
      <w:proofErr w:type="gramStart"/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园本培训</w:t>
      </w:r>
      <w:proofErr w:type="gramEnd"/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，如：结合疫情组织教师在线上开展培训，有：益智区“创意拼搭”的案例解析</w:t>
      </w:r>
      <w:proofErr w:type="gramStart"/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”</w:t>
      </w:r>
      <w:proofErr w:type="gramEnd"/>
      <w:r w:rsidRPr="00B028B3">
        <w:rPr>
          <w:rStyle w:val="ab"/>
          <w:rFonts w:ascii="仿宋" w:eastAsia="仿宋" w:hAnsi="仿宋" w:cs="仿宋_GB2312" w:hint="eastAsia"/>
          <w:sz w:val="30"/>
          <w:szCs w:val="30"/>
          <w:lang w:val="zh-TW"/>
        </w:rPr>
        <w:t>、“幼儿园户外游戏观察与指导”等、对三大员及教师开展安全教育的培训等，采用讲座式培训、撰写学习心得等提高教职工的专业素养与能力。</w:t>
      </w:r>
    </w:p>
    <w:p w:rsidR="00503BDF" w:rsidRPr="00503BDF" w:rsidRDefault="00503BDF" w:rsidP="00B028B3">
      <w:pPr>
        <w:widowControl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503BDF">
        <w:rPr>
          <w:rFonts w:ascii="楷体_GB2312" w:eastAsia="楷体_GB2312" w:hAnsi="仿宋" w:hint="eastAsia"/>
          <w:sz w:val="30"/>
          <w:szCs w:val="30"/>
        </w:rPr>
        <w:t>（六）关注习惯培养，萌发幼儿学习兴趣，逐步回归教育本源</w:t>
      </w:r>
    </w:p>
    <w:p w:rsidR="00503BDF" w:rsidRPr="00B028B3" w:rsidRDefault="00503BDF" w:rsidP="00B028B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028B3">
        <w:rPr>
          <w:rFonts w:ascii="仿宋" w:eastAsia="仿宋" w:hAnsi="仿宋" w:hint="eastAsia"/>
          <w:sz w:val="30"/>
          <w:szCs w:val="30"/>
        </w:rPr>
        <w:t>幼儿能积极参与户外运动，有一定的运动兴趣，动作协调、灵敏，以手脚并用的方式安全地爬攀登架、网等，大班幼儿能连续跳绳、小班幼儿能连续拍球，平衡、协调能力发展较好。</w:t>
      </w:r>
    </w:p>
    <w:p w:rsidR="00503BDF" w:rsidRPr="00B028B3" w:rsidRDefault="00503BDF" w:rsidP="00B028B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028B3">
        <w:rPr>
          <w:rFonts w:ascii="仿宋" w:eastAsia="仿宋" w:hAnsi="仿宋" w:hint="eastAsia"/>
          <w:sz w:val="30"/>
          <w:szCs w:val="30"/>
        </w:rPr>
        <w:t>托小班幼儿入园情绪稳定、愉悦，中大班幼儿能主动和客人老师问候、交谈，落落大方，并乐于参加各类活动。</w:t>
      </w:r>
    </w:p>
    <w:p w:rsidR="00503BDF" w:rsidRPr="00B028B3" w:rsidRDefault="00503BDF" w:rsidP="00B028B3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028B3">
        <w:rPr>
          <w:rFonts w:ascii="仿宋" w:eastAsia="仿宋" w:hAnsi="仿宋" w:hint="eastAsia"/>
          <w:sz w:val="30"/>
          <w:szCs w:val="30"/>
        </w:rPr>
        <w:t>来园后能按类别整理好自己的物品，有基本的生活自理能力，生活习惯较好如：小班幼儿能正确使用厕纸、遵循正确的方法洗手，养成较好的生活卫生习惯。</w:t>
      </w:r>
    </w:p>
    <w:p w:rsidR="00503BDF" w:rsidRPr="00503BDF" w:rsidRDefault="00503BDF" w:rsidP="00B028B3">
      <w:pPr>
        <w:widowControl/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503BDF">
        <w:rPr>
          <w:rFonts w:ascii="楷体_GB2312" w:eastAsia="楷体_GB2312" w:hAnsi="仿宋" w:hint="eastAsia"/>
          <w:sz w:val="30"/>
          <w:szCs w:val="30"/>
        </w:rPr>
        <w:t>（七）有特色项目创建，探索初步规律，逐步梳理经验</w:t>
      </w:r>
    </w:p>
    <w:p w:rsidR="00503BDF" w:rsidRPr="00B028B3" w:rsidRDefault="00503BDF" w:rsidP="00B028B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028B3">
        <w:rPr>
          <w:rFonts w:ascii="仿宋" w:eastAsia="仿宋" w:hAnsi="仿宋" w:hint="eastAsia"/>
          <w:sz w:val="30"/>
          <w:szCs w:val="30"/>
        </w:rPr>
        <w:t>幼儿园围绕“快乐教育”的办学理念，进行了“快乐运动”的专题研究，对研究内容进行了梳理汇总形成了《体能运动记录》（2021年9月-2022年1月）、《自主运动方案》（2021年9月-2022年1月的研究成果）。通过研究提高了教师对运动材料的投放、运动中的观察能力，提升了教师专业能力，也提升了幼儿的运动素养。</w:t>
      </w:r>
    </w:p>
    <w:p w:rsidR="00503BDF" w:rsidRPr="00503BDF" w:rsidRDefault="00503BDF" w:rsidP="00B028B3">
      <w:pPr>
        <w:spacing w:line="360" w:lineRule="auto"/>
        <w:ind w:firstLineChars="200" w:firstLine="600"/>
        <w:rPr>
          <w:rStyle w:val="ab"/>
          <w:rFonts w:ascii="黑体" w:eastAsia="黑体" w:hAnsi="黑体"/>
          <w:sz w:val="30"/>
          <w:szCs w:val="30"/>
        </w:rPr>
      </w:pPr>
      <w:r w:rsidRPr="00503BDF">
        <w:rPr>
          <w:rFonts w:ascii="黑体" w:eastAsia="黑体" w:hAnsi="黑体" w:hint="eastAsia"/>
          <w:sz w:val="30"/>
          <w:szCs w:val="30"/>
        </w:rPr>
        <w:t>二、</w:t>
      </w:r>
      <w:r w:rsidRPr="00503BDF">
        <w:rPr>
          <w:rStyle w:val="ab"/>
          <w:rFonts w:ascii="黑体" w:eastAsia="黑体" w:hAnsi="黑体" w:cs="仿宋_GB2312" w:hint="eastAsia"/>
          <w:bCs/>
          <w:sz w:val="30"/>
          <w:szCs w:val="30"/>
          <w:lang w:val="zh-TW" w:eastAsia="zh-TW"/>
        </w:rPr>
        <w:t>存在的主要问题与改进建议</w:t>
      </w:r>
    </w:p>
    <w:p w:rsidR="00503BDF" w:rsidRPr="00503BDF" w:rsidRDefault="00503BDF" w:rsidP="00B028B3">
      <w:pPr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503BDF">
        <w:rPr>
          <w:rFonts w:ascii="楷体_GB2312" w:eastAsia="楷体_GB2312" w:hAnsi="仿宋" w:hint="eastAsia"/>
          <w:sz w:val="30"/>
          <w:szCs w:val="30"/>
        </w:rPr>
        <w:t>（一）进一步加强规划制定，提升规划引领学校发展的意识</w:t>
      </w:r>
    </w:p>
    <w:p w:rsidR="00503BDF" w:rsidRPr="00B028B3" w:rsidRDefault="00503BDF" w:rsidP="00B028B3">
      <w:pPr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</w:t>
      </w: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/>
        </w:rPr>
        <w:t>问题</w:t>
      </w:r>
      <w:r w:rsidRPr="00B028B3">
        <w:rPr>
          <w:rStyle w:val="ab"/>
          <w:rFonts w:ascii="仿宋" w:eastAsia="仿宋" w:hAnsi="仿宋" w:cs="仿宋" w:hint="eastAsia"/>
          <w:b/>
          <w:bCs/>
          <w:sz w:val="30"/>
          <w:szCs w:val="30"/>
          <w:lang w:val="zh-TW" w:eastAsia="zh-TW"/>
        </w:rPr>
        <w:t>】</w:t>
      </w:r>
      <w:r w:rsidRPr="00B028B3">
        <w:rPr>
          <w:rFonts w:ascii="仿宋" w:eastAsia="仿宋" w:hAnsi="仿宋" w:hint="eastAsia"/>
          <w:sz w:val="30"/>
          <w:szCs w:val="30"/>
        </w:rPr>
        <w:t>办学理念及内涵诠释站位欠高，引领作用弱化。条线框架元素不完整。年度目标和学期目标实施过程中，相应措施有待</w:t>
      </w:r>
      <w:r w:rsidRPr="00B028B3">
        <w:rPr>
          <w:rFonts w:ascii="仿宋" w:eastAsia="仿宋" w:hAnsi="仿宋" w:hint="eastAsia"/>
          <w:sz w:val="30"/>
          <w:szCs w:val="30"/>
        </w:rPr>
        <w:lastRenderedPageBreak/>
        <w:t>商榷，达成标志还需量化，《五年发展规划》制定对重点项目思考欠缺。</w:t>
      </w:r>
    </w:p>
    <w:p w:rsidR="00503BDF" w:rsidRPr="00B028B3" w:rsidRDefault="00503BDF" w:rsidP="00B028B3">
      <w:pPr>
        <w:spacing w:line="360" w:lineRule="auto"/>
        <w:ind w:firstLineChars="196" w:firstLine="590"/>
        <w:rPr>
          <w:rFonts w:ascii="仿宋" w:eastAsia="仿宋" w:hAnsi="仿宋"/>
          <w:sz w:val="30"/>
          <w:szCs w:val="30"/>
        </w:rPr>
      </w:pP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</w:t>
      </w: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/>
        </w:rPr>
        <w:t>建议</w:t>
      </w:r>
      <w:r w:rsidRPr="00B028B3">
        <w:rPr>
          <w:rStyle w:val="ab"/>
          <w:rFonts w:ascii="仿宋" w:eastAsia="仿宋" w:hAnsi="仿宋" w:cs="仿宋" w:hint="eastAsia"/>
          <w:b/>
          <w:bCs/>
          <w:sz w:val="30"/>
          <w:szCs w:val="30"/>
          <w:lang w:val="zh-TW" w:eastAsia="zh-TW"/>
        </w:rPr>
        <w:t>】</w:t>
      </w:r>
      <w:r w:rsidRPr="00B028B3">
        <w:rPr>
          <w:rFonts w:ascii="仿宋" w:eastAsia="仿宋" w:hAnsi="仿宋" w:hint="eastAsia"/>
          <w:sz w:val="30"/>
          <w:szCs w:val="30"/>
        </w:rPr>
        <w:t>五年发展规划的结构框架需进一步完善，发展要素要符合当前教育背景和学校发展的需要。条</w:t>
      </w:r>
      <w:proofErr w:type="gramStart"/>
      <w:r w:rsidRPr="00B028B3">
        <w:rPr>
          <w:rFonts w:ascii="仿宋" w:eastAsia="仿宋" w:hAnsi="仿宋" w:hint="eastAsia"/>
          <w:sz w:val="30"/>
          <w:szCs w:val="30"/>
        </w:rPr>
        <w:t>线项目</w:t>
      </w:r>
      <w:proofErr w:type="gramEnd"/>
      <w:r w:rsidRPr="00B028B3">
        <w:rPr>
          <w:rFonts w:ascii="仿宋" w:eastAsia="仿宋" w:hAnsi="仿宋" w:hint="eastAsia"/>
          <w:sz w:val="30"/>
          <w:szCs w:val="30"/>
        </w:rPr>
        <w:t>要完整。组织全体教职员工开展《五年发展规划》讨论，找准五年重点发展项目，开展深入的研究。认真</w:t>
      </w:r>
      <w:proofErr w:type="gramStart"/>
      <w:r w:rsidRPr="00B028B3">
        <w:rPr>
          <w:rFonts w:ascii="仿宋" w:eastAsia="仿宋" w:hAnsi="仿宋" w:hint="eastAsia"/>
          <w:sz w:val="30"/>
          <w:szCs w:val="30"/>
        </w:rPr>
        <w:t>推敲总</w:t>
      </w:r>
      <w:proofErr w:type="gramEnd"/>
      <w:r w:rsidRPr="00B028B3">
        <w:rPr>
          <w:rFonts w:ascii="仿宋" w:eastAsia="仿宋" w:hAnsi="仿宋" w:hint="eastAsia"/>
          <w:sz w:val="30"/>
          <w:szCs w:val="30"/>
        </w:rPr>
        <w:t>目标下的年度目标，分阶段进行实施，使目标的落实有可行性，《五年发展规划》在实施过程中应明确相应责任人，使全员参与规划的落实，《五年发展规划》要统领学校的发展，起到规划的应有作用。</w:t>
      </w:r>
    </w:p>
    <w:p w:rsidR="00503BDF" w:rsidRPr="00503BDF" w:rsidRDefault="00503BDF" w:rsidP="00B028B3">
      <w:pPr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503BDF">
        <w:rPr>
          <w:rFonts w:ascii="楷体_GB2312" w:eastAsia="楷体_GB2312" w:hAnsi="仿宋" w:hint="eastAsia"/>
          <w:sz w:val="30"/>
          <w:szCs w:val="30"/>
        </w:rPr>
        <w:t>（二）资源配置还需进一步规范</w:t>
      </w:r>
    </w:p>
    <w:p w:rsidR="00503BDF" w:rsidRPr="00B028B3" w:rsidRDefault="00503BDF" w:rsidP="00B028B3">
      <w:pPr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</w:t>
      </w: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/>
        </w:rPr>
        <w:t>问题</w:t>
      </w:r>
      <w:r w:rsidRPr="00B028B3">
        <w:rPr>
          <w:rStyle w:val="ab"/>
          <w:rFonts w:ascii="仿宋" w:eastAsia="仿宋" w:hAnsi="仿宋" w:cs="仿宋" w:hint="eastAsia"/>
          <w:b/>
          <w:bCs/>
          <w:sz w:val="30"/>
          <w:szCs w:val="30"/>
          <w:lang w:val="zh-TW" w:eastAsia="zh-TW"/>
        </w:rPr>
        <w:t>】</w:t>
      </w:r>
      <w:r w:rsidRPr="00B028B3">
        <w:rPr>
          <w:rFonts w:ascii="仿宋" w:eastAsia="仿宋" w:hAnsi="仿宋" w:hint="eastAsia"/>
          <w:sz w:val="30"/>
          <w:szCs w:val="30"/>
        </w:rPr>
        <w:t>档案室设置不符合规范。园长现在学历为大专，一位教师还未有学前教育上岗证。幼儿园监控设备还没做到全覆盖，全园现有数字探头16路。幼儿园传染并专用消毒间还未设置，目前和一楼保育员操作间合用，存在较大安全隐患。</w:t>
      </w:r>
    </w:p>
    <w:p w:rsidR="00503BDF" w:rsidRPr="00B028B3" w:rsidRDefault="00503BDF" w:rsidP="00B028B3">
      <w:pPr>
        <w:spacing w:line="360" w:lineRule="auto"/>
        <w:ind w:firstLineChars="196" w:firstLine="590"/>
        <w:rPr>
          <w:rFonts w:ascii="仿宋" w:eastAsia="仿宋" w:hAnsi="仿宋"/>
          <w:sz w:val="30"/>
          <w:szCs w:val="30"/>
        </w:rPr>
      </w:pP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</w:t>
      </w: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/>
        </w:rPr>
        <w:t>建议</w:t>
      </w:r>
      <w:r w:rsidRPr="00B028B3">
        <w:rPr>
          <w:rStyle w:val="ab"/>
          <w:rFonts w:ascii="仿宋" w:eastAsia="仿宋" w:hAnsi="仿宋" w:cs="仿宋" w:hint="eastAsia"/>
          <w:b/>
          <w:bCs/>
          <w:sz w:val="30"/>
          <w:szCs w:val="30"/>
          <w:lang w:val="zh-TW" w:eastAsia="zh-TW"/>
        </w:rPr>
        <w:t>】</w:t>
      </w:r>
      <w:r w:rsidRPr="00B028B3">
        <w:rPr>
          <w:rFonts w:ascii="仿宋" w:eastAsia="仿宋" w:hAnsi="仿宋" w:hint="eastAsia"/>
          <w:sz w:val="30"/>
          <w:szCs w:val="30"/>
        </w:rPr>
        <w:t>根据相关文件相关要求设置档案室，并配置专人管理档案，使资料发挥充分的教育作用；加强园长老师学历岗位培训，坚持持证上岗；根据上海市幼儿园设施设备装备相关要求，尽快在规定场所，安装监控探头，使监控探头全覆盖规范。设置幼儿园传染病消毒间，并添置相应的设施设备。确保幼儿园防止传染病工作有效开展，最大程度保障师生安全。</w:t>
      </w:r>
    </w:p>
    <w:p w:rsidR="00503BDF" w:rsidRPr="00503BDF" w:rsidRDefault="00503BDF" w:rsidP="00B028B3">
      <w:pPr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503BDF">
        <w:rPr>
          <w:rFonts w:ascii="楷体_GB2312" w:eastAsia="楷体_GB2312" w:hAnsi="仿宋" w:hint="eastAsia"/>
          <w:sz w:val="30"/>
          <w:szCs w:val="30"/>
        </w:rPr>
        <w:t>（三）队伍建设开展的有效性还需进一步加强</w:t>
      </w:r>
    </w:p>
    <w:p w:rsidR="00503BDF" w:rsidRPr="00B028B3" w:rsidRDefault="00503BDF" w:rsidP="00B028B3">
      <w:pPr>
        <w:spacing w:line="360" w:lineRule="auto"/>
        <w:ind w:firstLineChars="196" w:firstLine="590"/>
        <w:rPr>
          <w:rFonts w:ascii="仿宋" w:eastAsia="仿宋" w:hAnsi="仿宋"/>
          <w:sz w:val="30"/>
          <w:szCs w:val="30"/>
        </w:rPr>
      </w:pP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</w:t>
      </w: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/>
        </w:rPr>
        <w:t>问题</w:t>
      </w:r>
      <w:r w:rsidRPr="00B028B3">
        <w:rPr>
          <w:rStyle w:val="ab"/>
          <w:rFonts w:ascii="仿宋" w:eastAsia="仿宋" w:hAnsi="仿宋" w:cs="仿宋" w:hint="eastAsia"/>
          <w:b/>
          <w:bCs/>
          <w:sz w:val="30"/>
          <w:szCs w:val="30"/>
          <w:lang w:val="zh-TW" w:eastAsia="zh-TW"/>
        </w:rPr>
        <w:t>】</w:t>
      </w:r>
      <w:r w:rsidRPr="00B028B3">
        <w:rPr>
          <w:rFonts w:ascii="仿宋" w:eastAsia="仿宋" w:hAnsi="仿宋" w:hint="eastAsia"/>
          <w:sz w:val="30"/>
          <w:szCs w:val="30"/>
        </w:rPr>
        <w:t>幼儿园有队伍建设的专项三年发展规划，但专项发展规划的总目标与规划中的总目标、措施关联度不大，无队伍建设总结。</w:t>
      </w:r>
    </w:p>
    <w:p w:rsidR="00503BDF" w:rsidRPr="00B028B3" w:rsidRDefault="00503BDF" w:rsidP="00B028B3">
      <w:pPr>
        <w:spacing w:line="360" w:lineRule="auto"/>
        <w:ind w:firstLineChars="245" w:firstLine="738"/>
        <w:rPr>
          <w:rFonts w:ascii="仿宋" w:eastAsia="仿宋" w:hAnsi="仿宋"/>
          <w:sz w:val="30"/>
          <w:szCs w:val="30"/>
        </w:rPr>
      </w:pP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lastRenderedPageBreak/>
        <w:t>【</w:t>
      </w: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/>
        </w:rPr>
        <w:t>建议</w:t>
      </w:r>
      <w:r w:rsidRPr="00B028B3">
        <w:rPr>
          <w:rStyle w:val="ab"/>
          <w:rFonts w:ascii="仿宋" w:eastAsia="仿宋" w:hAnsi="仿宋" w:cs="仿宋" w:hint="eastAsia"/>
          <w:b/>
          <w:bCs/>
          <w:sz w:val="30"/>
          <w:szCs w:val="30"/>
          <w:lang w:val="zh-TW" w:eastAsia="zh-TW"/>
        </w:rPr>
        <w:t>】</w:t>
      </w:r>
      <w:r w:rsidRPr="00B028B3">
        <w:rPr>
          <w:rFonts w:ascii="仿宋" w:eastAsia="仿宋" w:hAnsi="仿宋" w:hint="eastAsia"/>
          <w:sz w:val="30"/>
          <w:szCs w:val="30"/>
        </w:rPr>
        <w:t>要依据《幼儿园五年发展规划中》的发展总目标、总措施制定专项的队伍建设五年发展规划及年度队伍建设工作计划，明确工作目标与工作举措，并定期对队伍建设工作开展情况进行总结与反思，提出下阶段的工作目标，确保教师队伍建设工作落到实处。</w:t>
      </w:r>
    </w:p>
    <w:p w:rsidR="00503BDF" w:rsidRPr="00503BDF" w:rsidRDefault="00503BDF" w:rsidP="00B028B3">
      <w:pPr>
        <w:pStyle w:val="a5"/>
        <w:spacing w:line="360" w:lineRule="auto"/>
        <w:ind w:firstLine="600"/>
        <w:rPr>
          <w:rFonts w:ascii="楷体_GB2312" w:eastAsia="楷体_GB2312" w:hAnsi="仿宋"/>
          <w:sz w:val="30"/>
          <w:szCs w:val="30"/>
        </w:rPr>
      </w:pPr>
      <w:r w:rsidRPr="00503BDF">
        <w:rPr>
          <w:rFonts w:ascii="楷体_GB2312" w:eastAsia="楷体_GB2312" w:hAnsi="仿宋" w:hint="eastAsia"/>
          <w:sz w:val="30"/>
          <w:szCs w:val="30"/>
        </w:rPr>
        <w:t>（四）进一步提升游戏活动的自主性</w:t>
      </w:r>
    </w:p>
    <w:p w:rsidR="00503BDF" w:rsidRPr="00B028B3" w:rsidRDefault="00503BDF" w:rsidP="00B028B3">
      <w:pPr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</w:t>
      </w: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/>
        </w:rPr>
        <w:t>问题</w:t>
      </w:r>
      <w:r w:rsidRPr="00B028B3">
        <w:rPr>
          <w:rStyle w:val="ab"/>
          <w:rFonts w:ascii="仿宋" w:eastAsia="仿宋" w:hAnsi="仿宋" w:cs="仿宋" w:hint="eastAsia"/>
          <w:b/>
          <w:bCs/>
          <w:sz w:val="30"/>
          <w:szCs w:val="30"/>
          <w:lang w:val="zh-TW" w:eastAsia="zh-TW"/>
        </w:rPr>
        <w:t>】</w:t>
      </w:r>
      <w:r w:rsidRPr="00B028B3">
        <w:rPr>
          <w:rFonts w:ascii="仿宋" w:eastAsia="仿宋" w:hAnsi="仿宋" w:hint="eastAsia"/>
          <w:sz w:val="30"/>
          <w:szCs w:val="30"/>
        </w:rPr>
        <w:t>户外运动场地安排不合理，游戏活动不自主，自由活动环节缺失，课程实施中师幼互动教师较为高控，幼儿表达表现机会较少，教玩具数量种类单一。</w:t>
      </w:r>
    </w:p>
    <w:p w:rsidR="00503BDF" w:rsidRPr="00B028B3" w:rsidRDefault="00503BDF" w:rsidP="00B028B3">
      <w:pPr>
        <w:spacing w:line="360" w:lineRule="auto"/>
        <w:ind w:firstLineChars="196" w:firstLine="590"/>
        <w:rPr>
          <w:rFonts w:ascii="仿宋" w:eastAsia="仿宋" w:hAnsi="仿宋"/>
          <w:sz w:val="30"/>
          <w:szCs w:val="30"/>
        </w:rPr>
      </w:pP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</w:t>
      </w: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/>
        </w:rPr>
        <w:t>建议</w:t>
      </w:r>
      <w:r w:rsidRPr="00B028B3">
        <w:rPr>
          <w:rStyle w:val="ab"/>
          <w:rFonts w:ascii="仿宋" w:eastAsia="仿宋" w:hAnsi="仿宋" w:cs="仿宋" w:hint="eastAsia"/>
          <w:b/>
          <w:bCs/>
          <w:sz w:val="30"/>
          <w:szCs w:val="30"/>
          <w:lang w:val="zh-TW" w:eastAsia="zh-TW"/>
        </w:rPr>
        <w:t>】</w:t>
      </w:r>
      <w:r w:rsidRPr="00B028B3">
        <w:rPr>
          <w:rFonts w:ascii="仿宋" w:eastAsia="仿宋" w:hAnsi="仿宋" w:hint="eastAsia"/>
          <w:sz w:val="30"/>
          <w:szCs w:val="30"/>
        </w:rPr>
        <w:t>合理布局运动场地，充分利用楼梯下空地及大型滑梯区域，创设幼儿运动情景，增加幼儿竞赛、对抗、车类及奔跑类项目，保证幼儿运动技能得到全面发展。自主性游戏时，教师多观察、慎介入，通过游戏分享丰富幼儿游戏经验，给予幼儿自主的机会，环节衔接中减少幼儿等待时间。通过</w:t>
      </w:r>
      <w:proofErr w:type="gramStart"/>
      <w:r w:rsidRPr="00B028B3">
        <w:rPr>
          <w:rFonts w:ascii="仿宋" w:eastAsia="仿宋" w:hAnsi="仿宋" w:hint="eastAsia"/>
          <w:sz w:val="30"/>
          <w:szCs w:val="30"/>
        </w:rPr>
        <w:t>园本培训</w:t>
      </w:r>
      <w:proofErr w:type="gramEnd"/>
      <w:r w:rsidRPr="00B028B3">
        <w:rPr>
          <w:rFonts w:ascii="仿宋" w:eastAsia="仿宋" w:hAnsi="仿宋" w:hint="eastAsia"/>
          <w:sz w:val="30"/>
          <w:szCs w:val="30"/>
        </w:rPr>
        <w:t>、听评课、教学评比等方式，对于集体教学活动中内容的选择、目标的制定、提问与小结、师幼互动等开展学习与研讨，提升集体教学活动有效性。投放材料没有考虑年龄特点及层次性，按不同年龄动作发展水平提供建构积木、绘画用品、乐器、幼儿图书、运动小器械等，提供更多的</w:t>
      </w:r>
      <w:proofErr w:type="gramStart"/>
      <w:r w:rsidRPr="00B028B3">
        <w:rPr>
          <w:rFonts w:ascii="仿宋" w:eastAsia="仿宋" w:hAnsi="仿宋" w:hint="eastAsia"/>
          <w:sz w:val="30"/>
          <w:szCs w:val="30"/>
        </w:rPr>
        <w:t>低结构</w:t>
      </w:r>
      <w:proofErr w:type="gramEnd"/>
      <w:r w:rsidRPr="00B028B3">
        <w:rPr>
          <w:rFonts w:ascii="仿宋" w:eastAsia="仿宋" w:hAnsi="仿宋" w:hint="eastAsia"/>
          <w:sz w:val="30"/>
          <w:szCs w:val="30"/>
        </w:rPr>
        <w:t>材料，鼓励幼儿创造性表达表现。提供便于幼儿取放的玩具柜、篮筐，并按不同年龄段做好标识，养成幼儿良好的学习习惯。</w:t>
      </w:r>
    </w:p>
    <w:p w:rsidR="00503BDF" w:rsidRPr="00503BDF" w:rsidRDefault="00503BDF" w:rsidP="00B028B3">
      <w:pPr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503BDF">
        <w:rPr>
          <w:rFonts w:ascii="楷体_GB2312" w:eastAsia="楷体_GB2312" w:hAnsi="仿宋" w:hint="eastAsia"/>
          <w:sz w:val="30"/>
          <w:szCs w:val="30"/>
        </w:rPr>
        <w:t>（五）进一步加强儿童探究意识的培养</w:t>
      </w:r>
    </w:p>
    <w:p w:rsidR="00503BDF" w:rsidRPr="00B028B3" w:rsidRDefault="00503BDF" w:rsidP="00B028B3">
      <w:pPr>
        <w:spacing w:line="360" w:lineRule="auto"/>
        <w:ind w:firstLineChars="196" w:firstLine="590"/>
        <w:rPr>
          <w:rFonts w:ascii="仿宋" w:eastAsia="仿宋" w:hAnsi="仿宋"/>
          <w:sz w:val="30"/>
          <w:szCs w:val="30"/>
        </w:rPr>
      </w:pP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</w:t>
      </w: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/>
        </w:rPr>
        <w:t>问题</w:t>
      </w:r>
      <w:r w:rsidRPr="00B028B3">
        <w:rPr>
          <w:rStyle w:val="ab"/>
          <w:rFonts w:ascii="仿宋" w:eastAsia="仿宋" w:hAnsi="仿宋" w:cs="仿宋" w:hint="eastAsia"/>
          <w:b/>
          <w:bCs/>
          <w:sz w:val="30"/>
          <w:szCs w:val="30"/>
          <w:lang w:val="zh-TW" w:eastAsia="zh-TW"/>
        </w:rPr>
        <w:t>】</w:t>
      </w:r>
      <w:r w:rsidRPr="00B028B3">
        <w:rPr>
          <w:rFonts w:ascii="仿宋" w:eastAsia="仿宋" w:hAnsi="仿宋" w:hint="eastAsia"/>
          <w:sz w:val="30"/>
          <w:szCs w:val="30"/>
        </w:rPr>
        <w:t>探究与认知领域发展的不均衡性。从环境及教玩具的提供中发现幼儿</w:t>
      </w:r>
      <w:proofErr w:type="gramStart"/>
      <w:r w:rsidRPr="00B028B3">
        <w:rPr>
          <w:rFonts w:ascii="仿宋" w:eastAsia="仿宋" w:hAnsi="仿宋" w:hint="eastAsia"/>
          <w:sz w:val="30"/>
          <w:szCs w:val="30"/>
        </w:rPr>
        <w:t>数概念</w:t>
      </w:r>
      <w:proofErr w:type="gramEnd"/>
      <w:r w:rsidRPr="00B028B3">
        <w:rPr>
          <w:rFonts w:ascii="仿宋" w:eastAsia="仿宋" w:hAnsi="仿宋" w:hint="eastAsia"/>
          <w:sz w:val="30"/>
          <w:szCs w:val="30"/>
        </w:rPr>
        <w:t>建构与积累的内容较为丰富，但科学探究的相关内容较为缺失。</w:t>
      </w:r>
    </w:p>
    <w:p w:rsidR="00503BDF" w:rsidRPr="00B028B3" w:rsidRDefault="00503BDF" w:rsidP="00B028B3">
      <w:pPr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lastRenderedPageBreak/>
        <w:t>【</w:t>
      </w: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/>
        </w:rPr>
        <w:t>建议</w:t>
      </w:r>
      <w:r w:rsidRPr="00B028B3">
        <w:rPr>
          <w:rStyle w:val="ab"/>
          <w:rFonts w:ascii="仿宋" w:eastAsia="仿宋" w:hAnsi="仿宋" w:cs="仿宋" w:hint="eastAsia"/>
          <w:b/>
          <w:bCs/>
          <w:sz w:val="30"/>
          <w:szCs w:val="30"/>
          <w:lang w:val="zh-TW" w:eastAsia="zh-TW"/>
        </w:rPr>
        <w:t>】</w:t>
      </w:r>
      <w:r w:rsidRPr="00B028B3">
        <w:rPr>
          <w:rFonts w:ascii="仿宋" w:eastAsia="仿宋" w:hAnsi="仿宋" w:hint="eastAsia"/>
          <w:sz w:val="30"/>
          <w:szCs w:val="30"/>
        </w:rPr>
        <w:t>为幼儿提供丰富的材料和适宜的工具，支持并引导幼儿在游戏过程中探索并感知常见物质、材料的物理特性、物体的结构特点等，鼓励幼儿进行风、声、光、电、磁的小实验，感知风、声音的产生和变化，光的透射、折射，镜子和影子的成像，电、磁的各种特性等等。为幼儿提供更多与自然接触的机会，积累有益的直接经验和感性认识。例如和幼儿一起通过户外活动、参观考察、种植和饲养活动，支持幼儿观察照料、动手探究、护理记录，感知动植物的生活习性与生长过程，并体会自然中季节变化对动植物生长和人类生活的影响。</w:t>
      </w:r>
    </w:p>
    <w:p w:rsidR="00503BDF" w:rsidRPr="00503BDF" w:rsidRDefault="00503BDF" w:rsidP="00B028B3">
      <w:pPr>
        <w:spacing w:line="360" w:lineRule="auto"/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503BDF">
        <w:rPr>
          <w:rFonts w:ascii="楷体_GB2312" w:eastAsia="楷体_GB2312" w:hAnsi="仿宋" w:hint="eastAsia"/>
          <w:sz w:val="30"/>
          <w:szCs w:val="30"/>
        </w:rPr>
        <w:t>（六）进一步加强园所传染病防控安全措施</w:t>
      </w:r>
    </w:p>
    <w:p w:rsidR="00503BDF" w:rsidRPr="00B028B3" w:rsidRDefault="00503BDF" w:rsidP="00B028B3">
      <w:pPr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</w:t>
      </w: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/>
        </w:rPr>
        <w:t>问题</w:t>
      </w:r>
      <w:r w:rsidRPr="00B028B3">
        <w:rPr>
          <w:rStyle w:val="ab"/>
          <w:rFonts w:ascii="仿宋" w:eastAsia="仿宋" w:hAnsi="仿宋" w:cs="仿宋" w:hint="eastAsia"/>
          <w:b/>
          <w:bCs/>
          <w:sz w:val="30"/>
          <w:szCs w:val="30"/>
          <w:lang w:val="zh-TW" w:eastAsia="zh-TW"/>
        </w:rPr>
        <w:t>】</w:t>
      </w:r>
      <w:r w:rsidRPr="00B028B3">
        <w:rPr>
          <w:rFonts w:ascii="仿宋" w:eastAsia="仿宋" w:hAnsi="仿宋" w:hint="eastAsia"/>
          <w:sz w:val="30"/>
          <w:szCs w:val="30"/>
        </w:rPr>
        <w:t>传染病班级晨检入园未落实进园洗手措施，存在传染病传播隐患。营养室烹饪区有未消毒餐具、橱柜。消毒片放在防疫箱内。幼儿园硬件设施投入还需进一步规范。幼儿传染病专用消毒间还未设置，目前是与一楼的保育员操作间合用，存在不规范现象。</w:t>
      </w:r>
    </w:p>
    <w:p w:rsidR="00C6549E" w:rsidRPr="00B028B3" w:rsidRDefault="00503BDF" w:rsidP="00B028B3">
      <w:pPr>
        <w:pStyle w:val="ad"/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 w:eastAsia="zh-TW"/>
        </w:rPr>
        <w:t>【</w:t>
      </w:r>
      <w:r w:rsidRPr="00B028B3">
        <w:rPr>
          <w:rStyle w:val="ab"/>
          <w:rFonts w:ascii="仿宋" w:eastAsia="仿宋" w:hAnsi="仿宋" w:cs="仿宋" w:hint="eastAsia"/>
          <w:b/>
          <w:sz w:val="30"/>
          <w:szCs w:val="30"/>
          <w:lang w:val="zh-TW"/>
        </w:rPr>
        <w:t>建议</w:t>
      </w:r>
      <w:r w:rsidRPr="00B028B3">
        <w:rPr>
          <w:rStyle w:val="ab"/>
          <w:rFonts w:ascii="仿宋" w:eastAsia="仿宋" w:hAnsi="仿宋" w:cs="仿宋" w:hint="eastAsia"/>
          <w:b/>
          <w:bCs/>
          <w:sz w:val="30"/>
          <w:szCs w:val="30"/>
          <w:lang w:val="zh-TW" w:eastAsia="zh-TW"/>
        </w:rPr>
        <w:t>】</w:t>
      </w:r>
      <w:r w:rsidRPr="00B028B3">
        <w:rPr>
          <w:rFonts w:ascii="仿宋" w:eastAsia="仿宋" w:hAnsi="仿宋" w:hint="eastAsia"/>
          <w:sz w:val="30"/>
          <w:szCs w:val="30"/>
        </w:rPr>
        <w:t>重新规划来园时间，让班级和传染病班级严格错峰，并在门口使用专用保温桶洗手，确保幼儿入园卫生安全。重新规划操作格局，制作颜色清晰的标识、创设符合卫生要求，也利于</w:t>
      </w:r>
      <w:proofErr w:type="gramStart"/>
      <w:r w:rsidRPr="00B028B3">
        <w:rPr>
          <w:rFonts w:ascii="仿宋" w:eastAsia="仿宋" w:hAnsi="仿宋" w:hint="eastAsia"/>
          <w:sz w:val="30"/>
          <w:szCs w:val="30"/>
        </w:rPr>
        <w:t>营养员</w:t>
      </w:r>
      <w:proofErr w:type="gramEnd"/>
      <w:r w:rsidRPr="00B028B3">
        <w:rPr>
          <w:rFonts w:ascii="仿宋" w:eastAsia="仿宋" w:hAnsi="仿宋" w:hint="eastAsia"/>
          <w:sz w:val="30"/>
          <w:szCs w:val="30"/>
        </w:rPr>
        <w:t>操作的条件。消毒片需要专人专管。充分利用挖掘幼儿园现有资源，建立专用传染病洗消间，配置相应的工具材料（洗衣机、消毒柜、消毒水、抹布、水桶、餐盘等），确保传染病消毒间专室专用、有效开展。</w:t>
      </w:r>
    </w:p>
    <w:sectPr w:rsidR="00C6549E" w:rsidRPr="00B028B3" w:rsidSect="00C24E9B">
      <w:footerReference w:type="even" r:id="rId9"/>
      <w:footerReference w:type="default" r:id="rId10"/>
      <w:footerReference w:type="first" r:id="rId11"/>
      <w:pgSz w:w="11906" w:h="16838" w:code="9"/>
      <w:pgMar w:top="158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15" w:rsidRDefault="001F3315" w:rsidP="003B60FE">
      <w:r>
        <w:separator/>
      </w:r>
    </w:p>
  </w:endnote>
  <w:endnote w:type="continuationSeparator" w:id="0">
    <w:p w:rsidR="001F3315" w:rsidRDefault="001F3315" w:rsidP="003B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9B" w:rsidRDefault="00C24E9B" w:rsidP="00C24E9B">
    <w:pPr>
      <w:pStyle w:val="a4"/>
      <w:framePr w:h="397" w:wrap="around" w:vAnchor="text" w:hAnchor="page" w:x="1561" w:y="80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C24E9B" w:rsidRDefault="00C24E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9E" w:rsidRDefault="00C6549E">
    <w:pPr>
      <w:pStyle w:val="a4"/>
      <w:jc w:val="center"/>
    </w:pPr>
  </w:p>
  <w:p w:rsidR="00C24E9B" w:rsidRDefault="00C24E9B" w:rsidP="00C24E9B">
    <w:pPr>
      <w:pStyle w:val="a4"/>
      <w:framePr w:h="397" w:wrap="around" w:vAnchor="text" w:hAnchor="page" w:x="9361" w:y="155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C6549E" w:rsidRDefault="00C654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9B" w:rsidRDefault="00C24E9B" w:rsidP="00C24E9B">
    <w:pPr>
      <w:pStyle w:val="a4"/>
      <w:framePr w:h="397" w:wrap="around" w:vAnchor="text" w:hAnchor="page" w:x="1576" w:y="1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C24E9B" w:rsidRDefault="00C24E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15" w:rsidRDefault="001F3315" w:rsidP="003B60FE">
      <w:r>
        <w:separator/>
      </w:r>
    </w:p>
  </w:footnote>
  <w:footnote w:type="continuationSeparator" w:id="0">
    <w:p w:rsidR="001F3315" w:rsidRDefault="001F3315" w:rsidP="003B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340EB6"/>
    <w:multiLevelType w:val="singleLevel"/>
    <w:tmpl w:val="9E340EB6"/>
    <w:lvl w:ilvl="0">
      <w:start w:val="1"/>
      <w:numFmt w:val="decimal"/>
      <w:suff w:val="nothing"/>
      <w:lvlText w:val="%1．"/>
      <w:lvlJc w:val="left"/>
    </w:lvl>
  </w:abstractNum>
  <w:abstractNum w:abstractNumId="1">
    <w:nsid w:val="CF969E5C"/>
    <w:multiLevelType w:val="singleLevel"/>
    <w:tmpl w:val="CF969E5C"/>
    <w:lvl w:ilvl="0">
      <w:start w:val="2"/>
      <w:numFmt w:val="decimal"/>
      <w:suff w:val="space"/>
      <w:lvlText w:val="%1."/>
      <w:lvlJc w:val="left"/>
    </w:lvl>
  </w:abstractNum>
  <w:abstractNum w:abstractNumId="2">
    <w:nsid w:val="01281301"/>
    <w:multiLevelType w:val="hybridMultilevel"/>
    <w:tmpl w:val="4A061984"/>
    <w:lvl w:ilvl="0" w:tplc="D9427AB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4747808"/>
    <w:multiLevelType w:val="hybridMultilevel"/>
    <w:tmpl w:val="AFB8B90A"/>
    <w:lvl w:ilvl="0" w:tplc="D9FE7DB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0C8E462F"/>
    <w:multiLevelType w:val="hybridMultilevel"/>
    <w:tmpl w:val="6CB85E92"/>
    <w:lvl w:ilvl="0" w:tplc="797886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4B9CA2"/>
    <w:multiLevelType w:val="singleLevel"/>
    <w:tmpl w:val="0D4B9CA2"/>
    <w:lvl w:ilvl="0">
      <w:start w:val="2"/>
      <w:numFmt w:val="decimal"/>
      <w:suff w:val="nothing"/>
      <w:lvlText w:val="%1．"/>
      <w:lvlJc w:val="left"/>
      <w:rPr>
        <w:rFonts w:hint="default"/>
        <w:b/>
        <w:bCs/>
      </w:rPr>
    </w:lvl>
  </w:abstractNum>
  <w:abstractNum w:abstractNumId="6">
    <w:nsid w:val="114D789A"/>
    <w:multiLevelType w:val="hybridMultilevel"/>
    <w:tmpl w:val="335A5DCC"/>
    <w:lvl w:ilvl="0" w:tplc="2B804868">
      <w:start w:val="2"/>
      <w:numFmt w:val="japaneseCounting"/>
      <w:lvlText w:val="%1、"/>
      <w:lvlJc w:val="left"/>
      <w:pPr>
        <w:ind w:left="525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377" w:hanging="420"/>
      </w:pPr>
    </w:lvl>
    <w:lvl w:ilvl="2" w:tplc="0409001B" w:tentative="1">
      <w:start w:val="1"/>
      <w:numFmt w:val="lowerRoman"/>
      <w:lvlText w:val="%3."/>
      <w:lvlJc w:val="right"/>
      <w:pPr>
        <w:ind w:left="5797" w:hanging="420"/>
      </w:pPr>
    </w:lvl>
    <w:lvl w:ilvl="3" w:tplc="0409000F" w:tentative="1">
      <w:start w:val="1"/>
      <w:numFmt w:val="decimal"/>
      <w:lvlText w:val="%4."/>
      <w:lvlJc w:val="left"/>
      <w:pPr>
        <w:ind w:left="6217" w:hanging="420"/>
      </w:pPr>
    </w:lvl>
    <w:lvl w:ilvl="4" w:tplc="04090019" w:tentative="1">
      <w:start w:val="1"/>
      <w:numFmt w:val="lowerLetter"/>
      <w:lvlText w:val="%5)"/>
      <w:lvlJc w:val="left"/>
      <w:pPr>
        <w:ind w:left="6637" w:hanging="420"/>
      </w:pPr>
    </w:lvl>
    <w:lvl w:ilvl="5" w:tplc="0409001B" w:tentative="1">
      <w:start w:val="1"/>
      <w:numFmt w:val="lowerRoman"/>
      <w:lvlText w:val="%6."/>
      <w:lvlJc w:val="right"/>
      <w:pPr>
        <w:ind w:left="7057" w:hanging="420"/>
      </w:pPr>
    </w:lvl>
    <w:lvl w:ilvl="6" w:tplc="0409000F" w:tentative="1">
      <w:start w:val="1"/>
      <w:numFmt w:val="decimal"/>
      <w:lvlText w:val="%7."/>
      <w:lvlJc w:val="left"/>
      <w:pPr>
        <w:ind w:left="7477" w:hanging="420"/>
      </w:pPr>
    </w:lvl>
    <w:lvl w:ilvl="7" w:tplc="04090019" w:tentative="1">
      <w:start w:val="1"/>
      <w:numFmt w:val="lowerLetter"/>
      <w:lvlText w:val="%8)"/>
      <w:lvlJc w:val="left"/>
      <w:pPr>
        <w:ind w:left="7897" w:hanging="420"/>
      </w:pPr>
    </w:lvl>
    <w:lvl w:ilvl="8" w:tplc="0409001B" w:tentative="1">
      <w:start w:val="1"/>
      <w:numFmt w:val="lowerRoman"/>
      <w:lvlText w:val="%9."/>
      <w:lvlJc w:val="right"/>
      <w:pPr>
        <w:ind w:left="8317" w:hanging="420"/>
      </w:pPr>
    </w:lvl>
  </w:abstractNum>
  <w:abstractNum w:abstractNumId="7">
    <w:nsid w:val="1C220D30"/>
    <w:multiLevelType w:val="hybridMultilevel"/>
    <w:tmpl w:val="202A6022"/>
    <w:lvl w:ilvl="0" w:tplc="2B3612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F231BB"/>
    <w:multiLevelType w:val="hybridMultilevel"/>
    <w:tmpl w:val="3DE8508A"/>
    <w:lvl w:ilvl="0" w:tplc="9F2284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5E4B35"/>
    <w:multiLevelType w:val="hybridMultilevel"/>
    <w:tmpl w:val="2A6E476E"/>
    <w:lvl w:ilvl="0" w:tplc="89B8E732">
      <w:start w:val="6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2E8C7410"/>
    <w:multiLevelType w:val="hybridMultilevel"/>
    <w:tmpl w:val="6F208620"/>
    <w:lvl w:ilvl="0" w:tplc="658C3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C79F19"/>
    <w:multiLevelType w:val="singleLevel"/>
    <w:tmpl w:val="2EC79F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31EE233C"/>
    <w:multiLevelType w:val="hybridMultilevel"/>
    <w:tmpl w:val="C6E0326E"/>
    <w:lvl w:ilvl="0" w:tplc="A4D2B1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28253F0"/>
    <w:multiLevelType w:val="hybridMultilevel"/>
    <w:tmpl w:val="7CDA1F58"/>
    <w:lvl w:ilvl="0" w:tplc="AACA9214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4">
    <w:nsid w:val="33173B77"/>
    <w:multiLevelType w:val="hybridMultilevel"/>
    <w:tmpl w:val="DB3E97C8"/>
    <w:lvl w:ilvl="0" w:tplc="3DF2BBB6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76A1301"/>
    <w:multiLevelType w:val="hybridMultilevel"/>
    <w:tmpl w:val="63484DFA"/>
    <w:lvl w:ilvl="0" w:tplc="A35C95B8">
      <w:start w:val="6"/>
      <w:numFmt w:val="decimal"/>
      <w:lvlText w:val="%1．"/>
      <w:lvlJc w:val="left"/>
      <w:pPr>
        <w:ind w:left="132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6">
    <w:nsid w:val="3BEC12DD"/>
    <w:multiLevelType w:val="hybridMultilevel"/>
    <w:tmpl w:val="37DEB8E2"/>
    <w:lvl w:ilvl="0" w:tplc="2ADC96FE">
      <w:start w:val="6"/>
      <w:numFmt w:val="japaneseCounting"/>
      <w:lvlText w:val="（%1）"/>
      <w:lvlJc w:val="left"/>
      <w:pPr>
        <w:ind w:left="1680" w:hanging="108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7">
    <w:nsid w:val="3CCE7B1E"/>
    <w:multiLevelType w:val="hybridMultilevel"/>
    <w:tmpl w:val="5FBA01A4"/>
    <w:lvl w:ilvl="0" w:tplc="14B4A9B0">
      <w:start w:val="1"/>
      <w:numFmt w:val="decimal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8">
    <w:nsid w:val="3F240064"/>
    <w:multiLevelType w:val="hybridMultilevel"/>
    <w:tmpl w:val="23ACDA90"/>
    <w:lvl w:ilvl="0" w:tplc="58CE52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87A27DA"/>
    <w:multiLevelType w:val="hybridMultilevel"/>
    <w:tmpl w:val="3AB20850"/>
    <w:lvl w:ilvl="0" w:tplc="A04ACE70">
      <w:start w:val="2"/>
      <w:numFmt w:val="japaneseCounting"/>
      <w:lvlText w:val="%1、"/>
      <w:lvlJc w:val="left"/>
      <w:pPr>
        <w:ind w:left="5279" w:hanging="600"/>
      </w:pPr>
      <w:rPr>
        <w:rFonts w:ascii="仿宋" w:eastAsia="仿宋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5519" w:hanging="420"/>
      </w:pPr>
    </w:lvl>
    <w:lvl w:ilvl="2" w:tplc="0409001B" w:tentative="1">
      <w:start w:val="1"/>
      <w:numFmt w:val="lowerRoman"/>
      <w:lvlText w:val="%3."/>
      <w:lvlJc w:val="right"/>
      <w:pPr>
        <w:ind w:left="5939" w:hanging="420"/>
      </w:pPr>
    </w:lvl>
    <w:lvl w:ilvl="3" w:tplc="0409000F" w:tentative="1">
      <w:start w:val="1"/>
      <w:numFmt w:val="decimal"/>
      <w:lvlText w:val="%4."/>
      <w:lvlJc w:val="left"/>
      <w:pPr>
        <w:ind w:left="6359" w:hanging="420"/>
      </w:pPr>
    </w:lvl>
    <w:lvl w:ilvl="4" w:tplc="04090019" w:tentative="1">
      <w:start w:val="1"/>
      <w:numFmt w:val="lowerLetter"/>
      <w:lvlText w:val="%5)"/>
      <w:lvlJc w:val="left"/>
      <w:pPr>
        <w:ind w:left="6779" w:hanging="420"/>
      </w:pPr>
    </w:lvl>
    <w:lvl w:ilvl="5" w:tplc="0409001B" w:tentative="1">
      <w:start w:val="1"/>
      <w:numFmt w:val="lowerRoman"/>
      <w:lvlText w:val="%6."/>
      <w:lvlJc w:val="right"/>
      <w:pPr>
        <w:ind w:left="7199" w:hanging="420"/>
      </w:pPr>
    </w:lvl>
    <w:lvl w:ilvl="6" w:tplc="0409000F" w:tentative="1">
      <w:start w:val="1"/>
      <w:numFmt w:val="decimal"/>
      <w:lvlText w:val="%7."/>
      <w:lvlJc w:val="left"/>
      <w:pPr>
        <w:ind w:left="7619" w:hanging="420"/>
      </w:pPr>
    </w:lvl>
    <w:lvl w:ilvl="7" w:tplc="04090019" w:tentative="1">
      <w:start w:val="1"/>
      <w:numFmt w:val="lowerLetter"/>
      <w:lvlText w:val="%8)"/>
      <w:lvlJc w:val="left"/>
      <w:pPr>
        <w:ind w:left="8039" w:hanging="420"/>
      </w:pPr>
    </w:lvl>
    <w:lvl w:ilvl="8" w:tplc="0409001B" w:tentative="1">
      <w:start w:val="1"/>
      <w:numFmt w:val="lowerRoman"/>
      <w:lvlText w:val="%9."/>
      <w:lvlJc w:val="right"/>
      <w:pPr>
        <w:ind w:left="8459" w:hanging="420"/>
      </w:pPr>
    </w:lvl>
  </w:abstractNum>
  <w:abstractNum w:abstractNumId="20">
    <w:nsid w:val="48DD0C6E"/>
    <w:multiLevelType w:val="hybridMultilevel"/>
    <w:tmpl w:val="71368B00"/>
    <w:lvl w:ilvl="0" w:tplc="F84E6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C524E6"/>
    <w:multiLevelType w:val="hybridMultilevel"/>
    <w:tmpl w:val="91C47C3A"/>
    <w:lvl w:ilvl="0" w:tplc="309E7EF8">
      <w:start w:val="6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2">
    <w:nsid w:val="50190A8B"/>
    <w:multiLevelType w:val="multilevel"/>
    <w:tmpl w:val="50190A8B"/>
    <w:lvl w:ilvl="0">
      <w:start w:val="5"/>
      <w:numFmt w:val="japaneseCounting"/>
      <w:lvlText w:val="（%1）"/>
      <w:lvlJc w:val="left"/>
      <w:pPr>
        <w:ind w:left="1432" w:hanging="8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3">
    <w:nsid w:val="53A94AAA"/>
    <w:multiLevelType w:val="hybridMultilevel"/>
    <w:tmpl w:val="4EA0A2CC"/>
    <w:lvl w:ilvl="0" w:tplc="0CC2DD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BA8C76E"/>
    <w:multiLevelType w:val="singleLevel"/>
    <w:tmpl w:val="5BA8C76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5">
    <w:nsid w:val="5BEC294F"/>
    <w:multiLevelType w:val="hybridMultilevel"/>
    <w:tmpl w:val="343073AE"/>
    <w:lvl w:ilvl="0" w:tplc="F33ABE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0875507"/>
    <w:multiLevelType w:val="hybridMultilevel"/>
    <w:tmpl w:val="54BAFEEC"/>
    <w:lvl w:ilvl="0" w:tplc="96363E02">
      <w:start w:val="1"/>
      <w:numFmt w:val="decimal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7">
    <w:nsid w:val="61AF3CF1"/>
    <w:multiLevelType w:val="hybridMultilevel"/>
    <w:tmpl w:val="0A8E4AC4"/>
    <w:lvl w:ilvl="0" w:tplc="9E60655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8">
    <w:nsid w:val="6C054671"/>
    <w:multiLevelType w:val="hybridMultilevel"/>
    <w:tmpl w:val="685C04F0"/>
    <w:lvl w:ilvl="0" w:tplc="ABC8A8C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2CA798C"/>
    <w:multiLevelType w:val="hybridMultilevel"/>
    <w:tmpl w:val="FB66092C"/>
    <w:lvl w:ilvl="0" w:tplc="8306EE2E">
      <w:start w:val="5"/>
      <w:numFmt w:val="japaneseCounting"/>
      <w:lvlText w:val="（%1）"/>
      <w:lvlJc w:val="left"/>
      <w:pPr>
        <w:ind w:left="1682" w:hanging="108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0">
    <w:nsid w:val="77460B1E"/>
    <w:multiLevelType w:val="hybridMultilevel"/>
    <w:tmpl w:val="1E061B52"/>
    <w:lvl w:ilvl="0" w:tplc="77265A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B787237"/>
    <w:multiLevelType w:val="hybridMultilevel"/>
    <w:tmpl w:val="70C259F6"/>
    <w:lvl w:ilvl="0" w:tplc="461286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7C0D47A8"/>
    <w:multiLevelType w:val="hybridMultilevel"/>
    <w:tmpl w:val="7FEE3352"/>
    <w:lvl w:ilvl="0" w:tplc="C8F62D7E">
      <w:start w:val="5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3">
    <w:nsid w:val="7E1A1CA9"/>
    <w:multiLevelType w:val="singleLevel"/>
    <w:tmpl w:val="7E1A1CA9"/>
    <w:lvl w:ilvl="0">
      <w:start w:val="1"/>
      <w:numFmt w:val="chineseCounting"/>
      <w:suff w:val="nothing"/>
      <w:lvlText w:val="%1、"/>
      <w:lvlJc w:val="left"/>
      <w:pPr>
        <w:ind w:left="68"/>
      </w:pPr>
      <w:rPr>
        <w:rFonts w:hint="eastAsia"/>
      </w:rPr>
    </w:lvl>
  </w:abstractNum>
  <w:num w:numId="1">
    <w:abstractNumId w:val="14"/>
  </w:num>
  <w:num w:numId="2">
    <w:abstractNumId w:val="17"/>
  </w:num>
  <w:num w:numId="3">
    <w:abstractNumId w:val="30"/>
  </w:num>
  <w:num w:numId="4">
    <w:abstractNumId w:val="12"/>
  </w:num>
  <w:num w:numId="5">
    <w:abstractNumId w:val="10"/>
  </w:num>
  <w:num w:numId="6">
    <w:abstractNumId w:val="26"/>
  </w:num>
  <w:num w:numId="7">
    <w:abstractNumId w:val="18"/>
  </w:num>
  <w:num w:numId="8">
    <w:abstractNumId w:val="20"/>
  </w:num>
  <w:num w:numId="9">
    <w:abstractNumId w:val="25"/>
  </w:num>
  <w:num w:numId="10">
    <w:abstractNumId w:val="31"/>
  </w:num>
  <w:num w:numId="11">
    <w:abstractNumId w:val="28"/>
  </w:num>
  <w:num w:numId="12">
    <w:abstractNumId w:val="23"/>
  </w:num>
  <w:num w:numId="13">
    <w:abstractNumId w:val="7"/>
  </w:num>
  <w:num w:numId="14">
    <w:abstractNumId w:val="4"/>
  </w:num>
  <w:num w:numId="15">
    <w:abstractNumId w:val="3"/>
  </w:num>
  <w:num w:numId="16">
    <w:abstractNumId w:val="8"/>
  </w:num>
  <w:num w:numId="17">
    <w:abstractNumId w:val="6"/>
  </w:num>
  <w:num w:numId="18">
    <w:abstractNumId w:val="2"/>
  </w:num>
  <w:num w:numId="19">
    <w:abstractNumId w:val="22"/>
  </w:num>
  <w:num w:numId="20">
    <w:abstractNumId w:val="0"/>
  </w:num>
  <w:num w:numId="21">
    <w:abstractNumId w:val="15"/>
  </w:num>
  <w:num w:numId="22">
    <w:abstractNumId w:val="32"/>
  </w:num>
  <w:num w:numId="23">
    <w:abstractNumId w:val="24"/>
  </w:num>
  <w:num w:numId="24">
    <w:abstractNumId w:val="13"/>
  </w:num>
  <w:num w:numId="25">
    <w:abstractNumId w:val="16"/>
  </w:num>
  <w:num w:numId="26">
    <w:abstractNumId w:val="33"/>
  </w:num>
  <w:num w:numId="27">
    <w:abstractNumId w:val="19"/>
  </w:num>
  <w:num w:numId="28">
    <w:abstractNumId w:val="21"/>
  </w:num>
  <w:num w:numId="29">
    <w:abstractNumId w:val="11"/>
  </w:num>
  <w:num w:numId="30">
    <w:abstractNumId w:val="9"/>
  </w:num>
  <w:num w:numId="31">
    <w:abstractNumId w:val="5"/>
  </w:num>
  <w:num w:numId="32">
    <w:abstractNumId w:val="1"/>
  </w:num>
  <w:num w:numId="33">
    <w:abstractNumId w:val="2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0C8"/>
    <w:rsid w:val="00001173"/>
    <w:rsid w:val="00001EDF"/>
    <w:rsid w:val="00002B28"/>
    <w:rsid w:val="00011424"/>
    <w:rsid w:val="00013163"/>
    <w:rsid w:val="00013211"/>
    <w:rsid w:val="00015A67"/>
    <w:rsid w:val="00017C5B"/>
    <w:rsid w:val="00020120"/>
    <w:rsid w:val="00021285"/>
    <w:rsid w:val="00025F07"/>
    <w:rsid w:val="000279D4"/>
    <w:rsid w:val="000300D2"/>
    <w:rsid w:val="000323D0"/>
    <w:rsid w:val="0003349A"/>
    <w:rsid w:val="00042B5F"/>
    <w:rsid w:val="000456B5"/>
    <w:rsid w:val="00047DD6"/>
    <w:rsid w:val="00050459"/>
    <w:rsid w:val="0005699A"/>
    <w:rsid w:val="000651C9"/>
    <w:rsid w:val="00065543"/>
    <w:rsid w:val="00065D78"/>
    <w:rsid w:val="000717FC"/>
    <w:rsid w:val="00072B04"/>
    <w:rsid w:val="000751CA"/>
    <w:rsid w:val="00080E1A"/>
    <w:rsid w:val="00085118"/>
    <w:rsid w:val="00086782"/>
    <w:rsid w:val="00087B4F"/>
    <w:rsid w:val="00090A24"/>
    <w:rsid w:val="00097CF3"/>
    <w:rsid w:val="000A0B44"/>
    <w:rsid w:val="000A2FCC"/>
    <w:rsid w:val="000A5767"/>
    <w:rsid w:val="000B1B05"/>
    <w:rsid w:val="000B3280"/>
    <w:rsid w:val="000B3399"/>
    <w:rsid w:val="000B5C5B"/>
    <w:rsid w:val="000C1923"/>
    <w:rsid w:val="000C1D18"/>
    <w:rsid w:val="000C1E21"/>
    <w:rsid w:val="000C2DAE"/>
    <w:rsid w:val="000C3C06"/>
    <w:rsid w:val="000C4188"/>
    <w:rsid w:val="000C6476"/>
    <w:rsid w:val="000C6BDA"/>
    <w:rsid w:val="000C7B78"/>
    <w:rsid w:val="000D01D5"/>
    <w:rsid w:val="000D0E0B"/>
    <w:rsid w:val="000D4633"/>
    <w:rsid w:val="000D52F7"/>
    <w:rsid w:val="000D6421"/>
    <w:rsid w:val="000D6D56"/>
    <w:rsid w:val="000E21FD"/>
    <w:rsid w:val="000E241C"/>
    <w:rsid w:val="000E4685"/>
    <w:rsid w:val="000E6C4A"/>
    <w:rsid w:val="000E74D3"/>
    <w:rsid w:val="000F0BEA"/>
    <w:rsid w:val="000F15B6"/>
    <w:rsid w:val="000F3F9C"/>
    <w:rsid w:val="000F4C80"/>
    <w:rsid w:val="000F68E0"/>
    <w:rsid w:val="001000E5"/>
    <w:rsid w:val="001037D7"/>
    <w:rsid w:val="00103921"/>
    <w:rsid w:val="001041E3"/>
    <w:rsid w:val="001062AD"/>
    <w:rsid w:val="001074BA"/>
    <w:rsid w:val="00107CF5"/>
    <w:rsid w:val="00111F21"/>
    <w:rsid w:val="0011743C"/>
    <w:rsid w:val="0012063C"/>
    <w:rsid w:val="001228A6"/>
    <w:rsid w:val="00123C47"/>
    <w:rsid w:val="00126CFB"/>
    <w:rsid w:val="00127028"/>
    <w:rsid w:val="00127D9B"/>
    <w:rsid w:val="00130DA3"/>
    <w:rsid w:val="001342D2"/>
    <w:rsid w:val="00135F59"/>
    <w:rsid w:val="001372E7"/>
    <w:rsid w:val="00140725"/>
    <w:rsid w:val="00140B06"/>
    <w:rsid w:val="0014547B"/>
    <w:rsid w:val="00145C2A"/>
    <w:rsid w:val="001526C8"/>
    <w:rsid w:val="0015544F"/>
    <w:rsid w:val="00155534"/>
    <w:rsid w:val="00164F7F"/>
    <w:rsid w:val="00184DBC"/>
    <w:rsid w:val="00186C8E"/>
    <w:rsid w:val="0018765F"/>
    <w:rsid w:val="00192672"/>
    <w:rsid w:val="00192880"/>
    <w:rsid w:val="00195ACF"/>
    <w:rsid w:val="0019659D"/>
    <w:rsid w:val="001A0064"/>
    <w:rsid w:val="001A06AF"/>
    <w:rsid w:val="001A0A07"/>
    <w:rsid w:val="001A1460"/>
    <w:rsid w:val="001A1AB6"/>
    <w:rsid w:val="001A3430"/>
    <w:rsid w:val="001A3E92"/>
    <w:rsid w:val="001A56CE"/>
    <w:rsid w:val="001B246C"/>
    <w:rsid w:val="001B566A"/>
    <w:rsid w:val="001B7882"/>
    <w:rsid w:val="001B7BFC"/>
    <w:rsid w:val="001C0B8A"/>
    <w:rsid w:val="001D230C"/>
    <w:rsid w:val="001D2877"/>
    <w:rsid w:val="001D455F"/>
    <w:rsid w:val="001D4D81"/>
    <w:rsid w:val="001D56F7"/>
    <w:rsid w:val="001D5FF2"/>
    <w:rsid w:val="001D66E3"/>
    <w:rsid w:val="001D7081"/>
    <w:rsid w:val="001D7782"/>
    <w:rsid w:val="001F07F0"/>
    <w:rsid w:val="001F3184"/>
    <w:rsid w:val="001F3315"/>
    <w:rsid w:val="001F42C9"/>
    <w:rsid w:val="001F773F"/>
    <w:rsid w:val="001F77E5"/>
    <w:rsid w:val="00201178"/>
    <w:rsid w:val="00202BDB"/>
    <w:rsid w:val="0020630D"/>
    <w:rsid w:val="0021001D"/>
    <w:rsid w:val="00211361"/>
    <w:rsid w:val="00211B35"/>
    <w:rsid w:val="002120A4"/>
    <w:rsid w:val="00212BAB"/>
    <w:rsid w:val="00212CFE"/>
    <w:rsid w:val="0021481C"/>
    <w:rsid w:val="002158AD"/>
    <w:rsid w:val="00222806"/>
    <w:rsid w:val="00226737"/>
    <w:rsid w:val="00226BAB"/>
    <w:rsid w:val="00227393"/>
    <w:rsid w:val="00232AB9"/>
    <w:rsid w:val="002404FE"/>
    <w:rsid w:val="00242881"/>
    <w:rsid w:val="00245970"/>
    <w:rsid w:val="00250BFB"/>
    <w:rsid w:val="002576F8"/>
    <w:rsid w:val="00261739"/>
    <w:rsid w:val="00261EE8"/>
    <w:rsid w:val="00263D23"/>
    <w:rsid w:val="002723D1"/>
    <w:rsid w:val="00273279"/>
    <w:rsid w:val="002737FD"/>
    <w:rsid w:val="002739C1"/>
    <w:rsid w:val="00273A0E"/>
    <w:rsid w:val="00281312"/>
    <w:rsid w:val="0028428D"/>
    <w:rsid w:val="002A6D9C"/>
    <w:rsid w:val="002A7311"/>
    <w:rsid w:val="002A7F53"/>
    <w:rsid w:val="002B003E"/>
    <w:rsid w:val="002B156B"/>
    <w:rsid w:val="002B306C"/>
    <w:rsid w:val="002B37EC"/>
    <w:rsid w:val="002C0FFC"/>
    <w:rsid w:val="002C140D"/>
    <w:rsid w:val="002C1515"/>
    <w:rsid w:val="002C2C67"/>
    <w:rsid w:val="002C4C6F"/>
    <w:rsid w:val="002C77BB"/>
    <w:rsid w:val="002D1362"/>
    <w:rsid w:val="002D1D98"/>
    <w:rsid w:val="002D5AB0"/>
    <w:rsid w:val="002D6B71"/>
    <w:rsid w:val="002E1841"/>
    <w:rsid w:val="002E2176"/>
    <w:rsid w:val="002E223A"/>
    <w:rsid w:val="002E5204"/>
    <w:rsid w:val="002E6392"/>
    <w:rsid w:val="002E78BB"/>
    <w:rsid w:val="002E78ED"/>
    <w:rsid w:val="002F4A24"/>
    <w:rsid w:val="003035FC"/>
    <w:rsid w:val="00303F04"/>
    <w:rsid w:val="003069E3"/>
    <w:rsid w:val="0031601D"/>
    <w:rsid w:val="003208FD"/>
    <w:rsid w:val="0032319A"/>
    <w:rsid w:val="00325C97"/>
    <w:rsid w:val="00326A22"/>
    <w:rsid w:val="00326AA9"/>
    <w:rsid w:val="00333944"/>
    <w:rsid w:val="003339B7"/>
    <w:rsid w:val="00334980"/>
    <w:rsid w:val="00335DD5"/>
    <w:rsid w:val="00336407"/>
    <w:rsid w:val="0033784F"/>
    <w:rsid w:val="0034211C"/>
    <w:rsid w:val="003449B0"/>
    <w:rsid w:val="0034523F"/>
    <w:rsid w:val="00345B40"/>
    <w:rsid w:val="0035015E"/>
    <w:rsid w:val="00360066"/>
    <w:rsid w:val="003605F8"/>
    <w:rsid w:val="0036528F"/>
    <w:rsid w:val="00366049"/>
    <w:rsid w:val="00375650"/>
    <w:rsid w:val="00380721"/>
    <w:rsid w:val="00381CDE"/>
    <w:rsid w:val="00382DAA"/>
    <w:rsid w:val="003832A9"/>
    <w:rsid w:val="0038530D"/>
    <w:rsid w:val="00386419"/>
    <w:rsid w:val="003943AD"/>
    <w:rsid w:val="003A09D2"/>
    <w:rsid w:val="003A118F"/>
    <w:rsid w:val="003A17F4"/>
    <w:rsid w:val="003A1864"/>
    <w:rsid w:val="003A26CD"/>
    <w:rsid w:val="003A3558"/>
    <w:rsid w:val="003A476E"/>
    <w:rsid w:val="003A773F"/>
    <w:rsid w:val="003B3AD0"/>
    <w:rsid w:val="003B3D83"/>
    <w:rsid w:val="003B60FE"/>
    <w:rsid w:val="003C05C3"/>
    <w:rsid w:val="003C4963"/>
    <w:rsid w:val="003C7219"/>
    <w:rsid w:val="003D1459"/>
    <w:rsid w:val="003D15B1"/>
    <w:rsid w:val="003D6296"/>
    <w:rsid w:val="003E0B4C"/>
    <w:rsid w:val="003E2C17"/>
    <w:rsid w:val="003E3812"/>
    <w:rsid w:val="003E579B"/>
    <w:rsid w:val="003F44E0"/>
    <w:rsid w:val="003F7BCD"/>
    <w:rsid w:val="0040021C"/>
    <w:rsid w:val="00401672"/>
    <w:rsid w:val="0040318A"/>
    <w:rsid w:val="00415AC4"/>
    <w:rsid w:val="00416382"/>
    <w:rsid w:val="00417692"/>
    <w:rsid w:val="004177DC"/>
    <w:rsid w:val="00423FED"/>
    <w:rsid w:val="00425A40"/>
    <w:rsid w:val="004267F5"/>
    <w:rsid w:val="00435141"/>
    <w:rsid w:val="00443B3D"/>
    <w:rsid w:val="00447B53"/>
    <w:rsid w:val="00454F23"/>
    <w:rsid w:val="0045586F"/>
    <w:rsid w:val="00455A57"/>
    <w:rsid w:val="0045779E"/>
    <w:rsid w:val="00462817"/>
    <w:rsid w:val="00464D3B"/>
    <w:rsid w:val="0046559A"/>
    <w:rsid w:val="0047013F"/>
    <w:rsid w:val="004716E1"/>
    <w:rsid w:val="004724AD"/>
    <w:rsid w:val="0047261B"/>
    <w:rsid w:val="004806B3"/>
    <w:rsid w:val="00481E26"/>
    <w:rsid w:val="00482F6D"/>
    <w:rsid w:val="00483DAD"/>
    <w:rsid w:val="00485A58"/>
    <w:rsid w:val="00486FDE"/>
    <w:rsid w:val="00487C8B"/>
    <w:rsid w:val="004907F3"/>
    <w:rsid w:val="00492E92"/>
    <w:rsid w:val="004A2C28"/>
    <w:rsid w:val="004A53B5"/>
    <w:rsid w:val="004A5834"/>
    <w:rsid w:val="004B1413"/>
    <w:rsid w:val="004B3ABC"/>
    <w:rsid w:val="004B6C6F"/>
    <w:rsid w:val="004B6C8B"/>
    <w:rsid w:val="004C6E13"/>
    <w:rsid w:val="004D079E"/>
    <w:rsid w:val="004D3F90"/>
    <w:rsid w:val="004D46BD"/>
    <w:rsid w:val="004D4EFA"/>
    <w:rsid w:val="004D5C7C"/>
    <w:rsid w:val="004E164E"/>
    <w:rsid w:val="004E6D56"/>
    <w:rsid w:val="004F1683"/>
    <w:rsid w:val="004F2381"/>
    <w:rsid w:val="005027BF"/>
    <w:rsid w:val="00503BDF"/>
    <w:rsid w:val="00507225"/>
    <w:rsid w:val="005076D7"/>
    <w:rsid w:val="00511FAF"/>
    <w:rsid w:val="0051591A"/>
    <w:rsid w:val="005173ED"/>
    <w:rsid w:val="00520FDF"/>
    <w:rsid w:val="005224BF"/>
    <w:rsid w:val="00530B90"/>
    <w:rsid w:val="00532F16"/>
    <w:rsid w:val="0053328F"/>
    <w:rsid w:val="005338C7"/>
    <w:rsid w:val="00540CEE"/>
    <w:rsid w:val="00543BC9"/>
    <w:rsid w:val="005441CC"/>
    <w:rsid w:val="00544D61"/>
    <w:rsid w:val="0054757E"/>
    <w:rsid w:val="00552482"/>
    <w:rsid w:val="00552C80"/>
    <w:rsid w:val="005533B0"/>
    <w:rsid w:val="005538A7"/>
    <w:rsid w:val="00553CD4"/>
    <w:rsid w:val="00556030"/>
    <w:rsid w:val="0055770F"/>
    <w:rsid w:val="00565539"/>
    <w:rsid w:val="00566292"/>
    <w:rsid w:val="005673E7"/>
    <w:rsid w:val="0057055E"/>
    <w:rsid w:val="00570A92"/>
    <w:rsid w:val="00573C40"/>
    <w:rsid w:val="005740E8"/>
    <w:rsid w:val="00574158"/>
    <w:rsid w:val="00574EA9"/>
    <w:rsid w:val="00576C92"/>
    <w:rsid w:val="00577437"/>
    <w:rsid w:val="005774A4"/>
    <w:rsid w:val="005808FF"/>
    <w:rsid w:val="00581DE3"/>
    <w:rsid w:val="00585864"/>
    <w:rsid w:val="00587760"/>
    <w:rsid w:val="00590AD5"/>
    <w:rsid w:val="00592F4C"/>
    <w:rsid w:val="0059337D"/>
    <w:rsid w:val="005A46E0"/>
    <w:rsid w:val="005A4A33"/>
    <w:rsid w:val="005A5194"/>
    <w:rsid w:val="005A52D9"/>
    <w:rsid w:val="005A5EC5"/>
    <w:rsid w:val="005B258E"/>
    <w:rsid w:val="005B2FE1"/>
    <w:rsid w:val="005C0204"/>
    <w:rsid w:val="005C1273"/>
    <w:rsid w:val="005C139F"/>
    <w:rsid w:val="005D259C"/>
    <w:rsid w:val="005D449B"/>
    <w:rsid w:val="005D5747"/>
    <w:rsid w:val="005E1727"/>
    <w:rsid w:val="005F0382"/>
    <w:rsid w:val="005F077D"/>
    <w:rsid w:val="005F39B3"/>
    <w:rsid w:val="005F697C"/>
    <w:rsid w:val="00601655"/>
    <w:rsid w:val="00605926"/>
    <w:rsid w:val="006065B3"/>
    <w:rsid w:val="00607A6C"/>
    <w:rsid w:val="00613DE5"/>
    <w:rsid w:val="00620A48"/>
    <w:rsid w:val="00621863"/>
    <w:rsid w:val="006223FD"/>
    <w:rsid w:val="006236D8"/>
    <w:rsid w:val="00626377"/>
    <w:rsid w:val="00630D51"/>
    <w:rsid w:val="00632468"/>
    <w:rsid w:val="00632AFC"/>
    <w:rsid w:val="00634DB2"/>
    <w:rsid w:val="00636048"/>
    <w:rsid w:val="00637EAB"/>
    <w:rsid w:val="006419E2"/>
    <w:rsid w:val="00645FFF"/>
    <w:rsid w:val="0064691D"/>
    <w:rsid w:val="006514F5"/>
    <w:rsid w:val="006603E0"/>
    <w:rsid w:val="00663838"/>
    <w:rsid w:val="00663F65"/>
    <w:rsid w:val="00664CE5"/>
    <w:rsid w:val="00670548"/>
    <w:rsid w:val="006725E9"/>
    <w:rsid w:val="00673848"/>
    <w:rsid w:val="00673BA2"/>
    <w:rsid w:val="006771E8"/>
    <w:rsid w:val="00683A13"/>
    <w:rsid w:val="00690981"/>
    <w:rsid w:val="00691925"/>
    <w:rsid w:val="00697CCF"/>
    <w:rsid w:val="006A3200"/>
    <w:rsid w:val="006A423D"/>
    <w:rsid w:val="006A4BF6"/>
    <w:rsid w:val="006A76D6"/>
    <w:rsid w:val="006B105C"/>
    <w:rsid w:val="006B583A"/>
    <w:rsid w:val="006C4D5C"/>
    <w:rsid w:val="006C7490"/>
    <w:rsid w:val="006C7A75"/>
    <w:rsid w:val="006D17B3"/>
    <w:rsid w:val="006D6DFF"/>
    <w:rsid w:val="006D78C9"/>
    <w:rsid w:val="006E2C7C"/>
    <w:rsid w:val="006E34AB"/>
    <w:rsid w:val="006F1EAA"/>
    <w:rsid w:val="006F4EF1"/>
    <w:rsid w:val="006F79DF"/>
    <w:rsid w:val="00701F4A"/>
    <w:rsid w:val="0070344D"/>
    <w:rsid w:val="00704D3A"/>
    <w:rsid w:val="00706A8A"/>
    <w:rsid w:val="00707FFE"/>
    <w:rsid w:val="00710FA7"/>
    <w:rsid w:val="00712FB0"/>
    <w:rsid w:val="00721962"/>
    <w:rsid w:val="007274BA"/>
    <w:rsid w:val="00727ACB"/>
    <w:rsid w:val="00727E29"/>
    <w:rsid w:val="00733BFF"/>
    <w:rsid w:val="00735C98"/>
    <w:rsid w:val="007362A8"/>
    <w:rsid w:val="00736A94"/>
    <w:rsid w:val="00737AF8"/>
    <w:rsid w:val="00740B26"/>
    <w:rsid w:val="00740CD7"/>
    <w:rsid w:val="00741F9F"/>
    <w:rsid w:val="00743465"/>
    <w:rsid w:val="00743BD3"/>
    <w:rsid w:val="00746E26"/>
    <w:rsid w:val="007516D9"/>
    <w:rsid w:val="007576A7"/>
    <w:rsid w:val="0076104C"/>
    <w:rsid w:val="00761C30"/>
    <w:rsid w:val="00765713"/>
    <w:rsid w:val="00766669"/>
    <w:rsid w:val="00767522"/>
    <w:rsid w:val="00767A4A"/>
    <w:rsid w:val="00767E7C"/>
    <w:rsid w:val="007707B8"/>
    <w:rsid w:val="00776080"/>
    <w:rsid w:val="007761E0"/>
    <w:rsid w:val="00781076"/>
    <w:rsid w:val="00783070"/>
    <w:rsid w:val="00786464"/>
    <w:rsid w:val="00796C0C"/>
    <w:rsid w:val="007A6C41"/>
    <w:rsid w:val="007B178F"/>
    <w:rsid w:val="007B652E"/>
    <w:rsid w:val="007C730A"/>
    <w:rsid w:val="007D180E"/>
    <w:rsid w:val="007D2AB2"/>
    <w:rsid w:val="007E012B"/>
    <w:rsid w:val="007E0B72"/>
    <w:rsid w:val="007E389A"/>
    <w:rsid w:val="007E7B58"/>
    <w:rsid w:val="007F1094"/>
    <w:rsid w:val="007F300C"/>
    <w:rsid w:val="007F7088"/>
    <w:rsid w:val="00801E31"/>
    <w:rsid w:val="00802C18"/>
    <w:rsid w:val="008034AA"/>
    <w:rsid w:val="00805F91"/>
    <w:rsid w:val="00817FC8"/>
    <w:rsid w:val="00820C1E"/>
    <w:rsid w:val="00820D66"/>
    <w:rsid w:val="00830CC7"/>
    <w:rsid w:val="00833C3E"/>
    <w:rsid w:val="008369DA"/>
    <w:rsid w:val="00847E43"/>
    <w:rsid w:val="008522A9"/>
    <w:rsid w:val="00854707"/>
    <w:rsid w:val="00857D5D"/>
    <w:rsid w:val="00861677"/>
    <w:rsid w:val="00861736"/>
    <w:rsid w:val="00862627"/>
    <w:rsid w:val="00866FBF"/>
    <w:rsid w:val="00870710"/>
    <w:rsid w:val="008724E7"/>
    <w:rsid w:val="0087638A"/>
    <w:rsid w:val="008907B0"/>
    <w:rsid w:val="00893F96"/>
    <w:rsid w:val="008A1208"/>
    <w:rsid w:val="008A1A65"/>
    <w:rsid w:val="008A2DCF"/>
    <w:rsid w:val="008A5075"/>
    <w:rsid w:val="008B1240"/>
    <w:rsid w:val="008C0D17"/>
    <w:rsid w:val="008C1039"/>
    <w:rsid w:val="008C39B0"/>
    <w:rsid w:val="008C3BF1"/>
    <w:rsid w:val="008C515E"/>
    <w:rsid w:val="008C5215"/>
    <w:rsid w:val="008C6825"/>
    <w:rsid w:val="008C7CAF"/>
    <w:rsid w:val="008D7DAF"/>
    <w:rsid w:val="008E04DD"/>
    <w:rsid w:val="008E0893"/>
    <w:rsid w:val="008E1E21"/>
    <w:rsid w:val="008E4110"/>
    <w:rsid w:val="008E430A"/>
    <w:rsid w:val="008E5AFA"/>
    <w:rsid w:val="008E64FE"/>
    <w:rsid w:val="008E7DEB"/>
    <w:rsid w:val="008F26EA"/>
    <w:rsid w:val="008F5E4B"/>
    <w:rsid w:val="009027DD"/>
    <w:rsid w:val="009061DA"/>
    <w:rsid w:val="0091210A"/>
    <w:rsid w:val="0091213C"/>
    <w:rsid w:val="00920DC3"/>
    <w:rsid w:val="00921E1B"/>
    <w:rsid w:val="00923D2F"/>
    <w:rsid w:val="00933C08"/>
    <w:rsid w:val="00937D2D"/>
    <w:rsid w:val="00943644"/>
    <w:rsid w:val="00944371"/>
    <w:rsid w:val="009532FB"/>
    <w:rsid w:val="00960F33"/>
    <w:rsid w:val="009625F6"/>
    <w:rsid w:val="00963B31"/>
    <w:rsid w:val="00966E6E"/>
    <w:rsid w:val="00966E8B"/>
    <w:rsid w:val="00967BCC"/>
    <w:rsid w:val="00970EF1"/>
    <w:rsid w:val="00975F89"/>
    <w:rsid w:val="00982D2F"/>
    <w:rsid w:val="00982F5E"/>
    <w:rsid w:val="009841EA"/>
    <w:rsid w:val="0098548E"/>
    <w:rsid w:val="009856BB"/>
    <w:rsid w:val="00986E70"/>
    <w:rsid w:val="009877C2"/>
    <w:rsid w:val="00990853"/>
    <w:rsid w:val="0099170D"/>
    <w:rsid w:val="00991DEB"/>
    <w:rsid w:val="00993150"/>
    <w:rsid w:val="00994A09"/>
    <w:rsid w:val="009A6A05"/>
    <w:rsid w:val="009B1F31"/>
    <w:rsid w:val="009B38FF"/>
    <w:rsid w:val="009C0477"/>
    <w:rsid w:val="009C4CF8"/>
    <w:rsid w:val="009C4DD9"/>
    <w:rsid w:val="009D029C"/>
    <w:rsid w:val="009D5636"/>
    <w:rsid w:val="009E37DF"/>
    <w:rsid w:val="009E6A16"/>
    <w:rsid w:val="009F1635"/>
    <w:rsid w:val="009F2B22"/>
    <w:rsid w:val="009F2B8B"/>
    <w:rsid w:val="009F3B4D"/>
    <w:rsid w:val="009F47EF"/>
    <w:rsid w:val="009F6553"/>
    <w:rsid w:val="00A01331"/>
    <w:rsid w:val="00A0446B"/>
    <w:rsid w:val="00A14A58"/>
    <w:rsid w:val="00A1544F"/>
    <w:rsid w:val="00A218BA"/>
    <w:rsid w:val="00A2316D"/>
    <w:rsid w:val="00A23741"/>
    <w:rsid w:val="00A27111"/>
    <w:rsid w:val="00A35438"/>
    <w:rsid w:val="00A35A98"/>
    <w:rsid w:val="00A35C76"/>
    <w:rsid w:val="00A37827"/>
    <w:rsid w:val="00A42764"/>
    <w:rsid w:val="00A45F43"/>
    <w:rsid w:val="00A4610A"/>
    <w:rsid w:val="00A46445"/>
    <w:rsid w:val="00A50A20"/>
    <w:rsid w:val="00A617CA"/>
    <w:rsid w:val="00A61982"/>
    <w:rsid w:val="00A61BC3"/>
    <w:rsid w:val="00A62606"/>
    <w:rsid w:val="00A65083"/>
    <w:rsid w:val="00A651F5"/>
    <w:rsid w:val="00A82451"/>
    <w:rsid w:val="00A86090"/>
    <w:rsid w:val="00A86AB0"/>
    <w:rsid w:val="00A87754"/>
    <w:rsid w:val="00A9117C"/>
    <w:rsid w:val="00A917DA"/>
    <w:rsid w:val="00A956F3"/>
    <w:rsid w:val="00A971E6"/>
    <w:rsid w:val="00AA0FEF"/>
    <w:rsid w:val="00AA42AF"/>
    <w:rsid w:val="00AA541C"/>
    <w:rsid w:val="00AA66A5"/>
    <w:rsid w:val="00AB090A"/>
    <w:rsid w:val="00AB4B6F"/>
    <w:rsid w:val="00AC2159"/>
    <w:rsid w:val="00AC687A"/>
    <w:rsid w:val="00AD2AC7"/>
    <w:rsid w:val="00AD78D4"/>
    <w:rsid w:val="00AE5199"/>
    <w:rsid w:val="00AE5CFA"/>
    <w:rsid w:val="00AE6ED1"/>
    <w:rsid w:val="00AE7EB3"/>
    <w:rsid w:val="00AF0633"/>
    <w:rsid w:val="00AF0783"/>
    <w:rsid w:val="00AF52B0"/>
    <w:rsid w:val="00AF71EA"/>
    <w:rsid w:val="00B028B3"/>
    <w:rsid w:val="00B03341"/>
    <w:rsid w:val="00B03B0F"/>
    <w:rsid w:val="00B06091"/>
    <w:rsid w:val="00B07714"/>
    <w:rsid w:val="00B10206"/>
    <w:rsid w:val="00B11121"/>
    <w:rsid w:val="00B26A50"/>
    <w:rsid w:val="00B27AE8"/>
    <w:rsid w:val="00B31287"/>
    <w:rsid w:val="00B36347"/>
    <w:rsid w:val="00B40F4F"/>
    <w:rsid w:val="00B52776"/>
    <w:rsid w:val="00B608EF"/>
    <w:rsid w:val="00B620EE"/>
    <w:rsid w:val="00B62EE4"/>
    <w:rsid w:val="00B633DF"/>
    <w:rsid w:val="00B6545D"/>
    <w:rsid w:val="00B65FFF"/>
    <w:rsid w:val="00B666F0"/>
    <w:rsid w:val="00B6774D"/>
    <w:rsid w:val="00B733F2"/>
    <w:rsid w:val="00B75099"/>
    <w:rsid w:val="00B76456"/>
    <w:rsid w:val="00B80EFF"/>
    <w:rsid w:val="00B8132F"/>
    <w:rsid w:val="00B86981"/>
    <w:rsid w:val="00B92177"/>
    <w:rsid w:val="00B95865"/>
    <w:rsid w:val="00BA20BD"/>
    <w:rsid w:val="00BB00F3"/>
    <w:rsid w:val="00BC081D"/>
    <w:rsid w:val="00BC6184"/>
    <w:rsid w:val="00BC7921"/>
    <w:rsid w:val="00BD3528"/>
    <w:rsid w:val="00BD3EF3"/>
    <w:rsid w:val="00BD4F19"/>
    <w:rsid w:val="00BF0598"/>
    <w:rsid w:val="00BF3220"/>
    <w:rsid w:val="00BF3EEE"/>
    <w:rsid w:val="00BF4ED3"/>
    <w:rsid w:val="00C00943"/>
    <w:rsid w:val="00C037AB"/>
    <w:rsid w:val="00C0608F"/>
    <w:rsid w:val="00C067B7"/>
    <w:rsid w:val="00C13E7C"/>
    <w:rsid w:val="00C158A4"/>
    <w:rsid w:val="00C15F8A"/>
    <w:rsid w:val="00C166F4"/>
    <w:rsid w:val="00C16A94"/>
    <w:rsid w:val="00C213DC"/>
    <w:rsid w:val="00C24E9B"/>
    <w:rsid w:val="00C261E2"/>
    <w:rsid w:val="00C329CF"/>
    <w:rsid w:val="00C331A2"/>
    <w:rsid w:val="00C33D0A"/>
    <w:rsid w:val="00C37ABA"/>
    <w:rsid w:val="00C40A36"/>
    <w:rsid w:val="00C443A7"/>
    <w:rsid w:val="00C45C85"/>
    <w:rsid w:val="00C45E90"/>
    <w:rsid w:val="00C52F3F"/>
    <w:rsid w:val="00C61F01"/>
    <w:rsid w:val="00C62535"/>
    <w:rsid w:val="00C6549E"/>
    <w:rsid w:val="00C66397"/>
    <w:rsid w:val="00C709CA"/>
    <w:rsid w:val="00C74025"/>
    <w:rsid w:val="00C7538F"/>
    <w:rsid w:val="00C77101"/>
    <w:rsid w:val="00C77BEA"/>
    <w:rsid w:val="00C908DC"/>
    <w:rsid w:val="00C91AAF"/>
    <w:rsid w:val="00C977B7"/>
    <w:rsid w:val="00CA702E"/>
    <w:rsid w:val="00CB6FAF"/>
    <w:rsid w:val="00CB742A"/>
    <w:rsid w:val="00CC088A"/>
    <w:rsid w:val="00CC0E74"/>
    <w:rsid w:val="00CC149E"/>
    <w:rsid w:val="00CC2DC4"/>
    <w:rsid w:val="00CC4566"/>
    <w:rsid w:val="00CD16B5"/>
    <w:rsid w:val="00CD2702"/>
    <w:rsid w:val="00CD4254"/>
    <w:rsid w:val="00CE0103"/>
    <w:rsid w:val="00CE1D0B"/>
    <w:rsid w:val="00CE2A7D"/>
    <w:rsid w:val="00CE5592"/>
    <w:rsid w:val="00CE63D2"/>
    <w:rsid w:val="00CE73E6"/>
    <w:rsid w:val="00CF0608"/>
    <w:rsid w:val="00CF25A9"/>
    <w:rsid w:val="00D02B62"/>
    <w:rsid w:val="00D04CFB"/>
    <w:rsid w:val="00D056B7"/>
    <w:rsid w:val="00D06D86"/>
    <w:rsid w:val="00D15B58"/>
    <w:rsid w:val="00D21FA8"/>
    <w:rsid w:val="00D241BE"/>
    <w:rsid w:val="00D24674"/>
    <w:rsid w:val="00D24D0D"/>
    <w:rsid w:val="00D24E23"/>
    <w:rsid w:val="00D321A1"/>
    <w:rsid w:val="00D35B1B"/>
    <w:rsid w:val="00D4132F"/>
    <w:rsid w:val="00D42F64"/>
    <w:rsid w:val="00D444BC"/>
    <w:rsid w:val="00D54C41"/>
    <w:rsid w:val="00D5747E"/>
    <w:rsid w:val="00D61631"/>
    <w:rsid w:val="00D648CB"/>
    <w:rsid w:val="00D64FE9"/>
    <w:rsid w:val="00D67F91"/>
    <w:rsid w:val="00D7028C"/>
    <w:rsid w:val="00D76591"/>
    <w:rsid w:val="00D81C17"/>
    <w:rsid w:val="00D839C0"/>
    <w:rsid w:val="00D91F65"/>
    <w:rsid w:val="00D95DBC"/>
    <w:rsid w:val="00D97A7E"/>
    <w:rsid w:val="00DA1C41"/>
    <w:rsid w:val="00DA3BB9"/>
    <w:rsid w:val="00DA5FD6"/>
    <w:rsid w:val="00DA6D9C"/>
    <w:rsid w:val="00DB4276"/>
    <w:rsid w:val="00DB56AA"/>
    <w:rsid w:val="00DB70DA"/>
    <w:rsid w:val="00DB714D"/>
    <w:rsid w:val="00DB7A6B"/>
    <w:rsid w:val="00DC08FB"/>
    <w:rsid w:val="00DC1A0B"/>
    <w:rsid w:val="00DC278C"/>
    <w:rsid w:val="00DC5EF9"/>
    <w:rsid w:val="00DC76E9"/>
    <w:rsid w:val="00DD38C2"/>
    <w:rsid w:val="00DD4C4A"/>
    <w:rsid w:val="00DE3B00"/>
    <w:rsid w:val="00DE45D2"/>
    <w:rsid w:val="00DE65F1"/>
    <w:rsid w:val="00DE7A6B"/>
    <w:rsid w:val="00DE7E25"/>
    <w:rsid w:val="00DF0163"/>
    <w:rsid w:val="00DF13E4"/>
    <w:rsid w:val="00DF1BA9"/>
    <w:rsid w:val="00DF4C44"/>
    <w:rsid w:val="00DF5D7E"/>
    <w:rsid w:val="00E04A1F"/>
    <w:rsid w:val="00E0577B"/>
    <w:rsid w:val="00E06E07"/>
    <w:rsid w:val="00E1268D"/>
    <w:rsid w:val="00E15484"/>
    <w:rsid w:val="00E177FF"/>
    <w:rsid w:val="00E211A4"/>
    <w:rsid w:val="00E22AF4"/>
    <w:rsid w:val="00E22CF5"/>
    <w:rsid w:val="00E23048"/>
    <w:rsid w:val="00E2409A"/>
    <w:rsid w:val="00E26939"/>
    <w:rsid w:val="00E31E66"/>
    <w:rsid w:val="00E33AB3"/>
    <w:rsid w:val="00E33D06"/>
    <w:rsid w:val="00E361A2"/>
    <w:rsid w:val="00E4004E"/>
    <w:rsid w:val="00E41A26"/>
    <w:rsid w:val="00E448B3"/>
    <w:rsid w:val="00E462F8"/>
    <w:rsid w:val="00E54BF3"/>
    <w:rsid w:val="00E54F64"/>
    <w:rsid w:val="00E611FD"/>
    <w:rsid w:val="00E75483"/>
    <w:rsid w:val="00E7786C"/>
    <w:rsid w:val="00E80741"/>
    <w:rsid w:val="00E849C6"/>
    <w:rsid w:val="00E878A3"/>
    <w:rsid w:val="00E9646F"/>
    <w:rsid w:val="00EB29CD"/>
    <w:rsid w:val="00EB5C5F"/>
    <w:rsid w:val="00EB7421"/>
    <w:rsid w:val="00EB762F"/>
    <w:rsid w:val="00EC0310"/>
    <w:rsid w:val="00EC0595"/>
    <w:rsid w:val="00ED4E3F"/>
    <w:rsid w:val="00ED5D08"/>
    <w:rsid w:val="00EE050F"/>
    <w:rsid w:val="00EE2AC2"/>
    <w:rsid w:val="00EF06A7"/>
    <w:rsid w:val="00EF11C5"/>
    <w:rsid w:val="00EF607D"/>
    <w:rsid w:val="00F004D9"/>
    <w:rsid w:val="00F0198F"/>
    <w:rsid w:val="00F0217F"/>
    <w:rsid w:val="00F03562"/>
    <w:rsid w:val="00F03FD6"/>
    <w:rsid w:val="00F06400"/>
    <w:rsid w:val="00F07B5F"/>
    <w:rsid w:val="00F11C71"/>
    <w:rsid w:val="00F131B1"/>
    <w:rsid w:val="00F2344F"/>
    <w:rsid w:val="00F24608"/>
    <w:rsid w:val="00F26329"/>
    <w:rsid w:val="00F32AE8"/>
    <w:rsid w:val="00F33CF8"/>
    <w:rsid w:val="00F34EDA"/>
    <w:rsid w:val="00F443AA"/>
    <w:rsid w:val="00F5058C"/>
    <w:rsid w:val="00F5333B"/>
    <w:rsid w:val="00F54898"/>
    <w:rsid w:val="00F56492"/>
    <w:rsid w:val="00F620B5"/>
    <w:rsid w:val="00F650C8"/>
    <w:rsid w:val="00F77FE1"/>
    <w:rsid w:val="00F81862"/>
    <w:rsid w:val="00F8317E"/>
    <w:rsid w:val="00F8698E"/>
    <w:rsid w:val="00F90FE8"/>
    <w:rsid w:val="00F95AD7"/>
    <w:rsid w:val="00F97302"/>
    <w:rsid w:val="00F97481"/>
    <w:rsid w:val="00FA52E4"/>
    <w:rsid w:val="00FA6036"/>
    <w:rsid w:val="00FA7D2D"/>
    <w:rsid w:val="00FB6576"/>
    <w:rsid w:val="00FC067D"/>
    <w:rsid w:val="00FC1A33"/>
    <w:rsid w:val="00FC20DD"/>
    <w:rsid w:val="00FC39EC"/>
    <w:rsid w:val="00FC4453"/>
    <w:rsid w:val="00FD03BF"/>
    <w:rsid w:val="00FD1D37"/>
    <w:rsid w:val="00FD724E"/>
    <w:rsid w:val="00FD7314"/>
    <w:rsid w:val="00FD7817"/>
    <w:rsid w:val="00FE40DF"/>
    <w:rsid w:val="00FE5741"/>
    <w:rsid w:val="00FF0571"/>
    <w:rsid w:val="00FF564B"/>
    <w:rsid w:val="00F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0FE"/>
    <w:rPr>
      <w:sz w:val="18"/>
      <w:szCs w:val="18"/>
    </w:rPr>
  </w:style>
  <w:style w:type="paragraph" w:styleId="a5">
    <w:name w:val="List Paragraph"/>
    <w:basedOn w:val="a"/>
    <w:uiPriority w:val="34"/>
    <w:qFormat/>
    <w:rsid w:val="00C709CA"/>
    <w:pPr>
      <w:ind w:firstLineChars="200" w:firstLine="420"/>
    </w:pPr>
  </w:style>
  <w:style w:type="paragraph" w:styleId="a6">
    <w:name w:val="Normal (Web)"/>
    <w:basedOn w:val="a"/>
    <w:uiPriority w:val="99"/>
    <w:qFormat/>
    <w:rsid w:val="00553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2">
    <w:name w:val="Char Char2"/>
    <w:uiPriority w:val="99"/>
    <w:semiHidden/>
    <w:rsid w:val="00E462F8"/>
    <w:rPr>
      <w:rFonts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56F7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1D56F7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1D56F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D56F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1D56F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1D56F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D56F7"/>
    <w:rPr>
      <w:sz w:val="18"/>
      <w:szCs w:val="18"/>
    </w:rPr>
  </w:style>
  <w:style w:type="character" w:styleId="ab">
    <w:name w:val="page number"/>
    <w:basedOn w:val="a0"/>
    <w:qFormat/>
    <w:rsid w:val="00544D61"/>
  </w:style>
  <w:style w:type="paragraph" w:styleId="ac">
    <w:name w:val="Plain Text"/>
    <w:basedOn w:val="a"/>
    <w:link w:val="Char4"/>
    <w:semiHidden/>
    <w:qFormat/>
    <w:rsid w:val="00250BFB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c"/>
    <w:semiHidden/>
    <w:qFormat/>
    <w:rsid w:val="00250BFB"/>
    <w:rPr>
      <w:rFonts w:ascii="宋体" w:eastAsia="宋体" w:hAnsi="Courier New" w:cs="Courier New"/>
      <w:szCs w:val="21"/>
    </w:rPr>
  </w:style>
  <w:style w:type="paragraph" w:customStyle="1" w:styleId="2">
    <w:name w:val="列出段落2"/>
    <w:basedOn w:val="a"/>
    <w:qFormat/>
    <w:rsid w:val="00250BFB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d">
    <w:name w:val="Body Text"/>
    <w:basedOn w:val="a"/>
    <w:link w:val="Char5"/>
    <w:uiPriority w:val="99"/>
    <w:unhideWhenUsed/>
    <w:qFormat/>
    <w:rsid w:val="00250BFB"/>
    <w:pPr>
      <w:spacing w:after="120"/>
    </w:pPr>
    <w:rPr>
      <w:szCs w:val="24"/>
    </w:rPr>
  </w:style>
  <w:style w:type="character" w:customStyle="1" w:styleId="Char5">
    <w:name w:val="正文文本 Char"/>
    <w:basedOn w:val="a0"/>
    <w:link w:val="ad"/>
    <w:uiPriority w:val="99"/>
    <w:qFormat/>
    <w:rsid w:val="00250BFB"/>
    <w:rPr>
      <w:szCs w:val="24"/>
    </w:rPr>
  </w:style>
  <w:style w:type="paragraph" w:customStyle="1" w:styleId="1">
    <w:name w:val="列出段落1"/>
    <w:basedOn w:val="a"/>
    <w:uiPriority w:val="34"/>
    <w:qFormat/>
    <w:rsid w:val="001F773F"/>
    <w:pPr>
      <w:ind w:firstLineChars="200" w:firstLine="420"/>
    </w:pPr>
    <w:rPr>
      <w:rFonts w:ascii="Calibri" w:eastAsia="宋体" w:hAnsi="Calibri" w:cs="黑体"/>
      <w:szCs w:val="21"/>
    </w:rPr>
  </w:style>
  <w:style w:type="character" w:customStyle="1" w:styleId="NormalCharacter">
    <w:name w:val="NormalCharacter"/>
    <w:semiHidden/>
    <w:qFormat/>
    <w:rsid w:val="00E31E66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Ae">
    <w:name w:val="正文 A"/>
    <w:qFormat/>
    <w:rsid w:val="00830CC7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</w:rPr>
  </w:style>
  <w:style w:type="paragraph" w:customStyle="1" w:styleId="ListParagraph1">
    <w:name w:val="List Paragraph1"/>
    <w:basedOn w:val="a"/>
    <w:rsid w:val="00C15F8A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Default">
    <w:name w:val="Default"/>
    <w:rsid w:val="00833C3E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0FE"/>
    <w:rPr>
      <w:sz w:val="18"/>
      <w:szCs w:val="18"/>
    </w:rPr>
  </w:style>
  <w:style w:type="paragraph" w:styleId="a5">
    <w:name w:val="List Paragraph"/>
    <w:basedOn w:val="a"/>
    <w:uiPriority w:val="34"/>
    <w:qFormat/>
    <w:rsid w:val="00C709CA"/>
    <w:pPr>
      <w:ind w:firstLineChars="200" w:firstLine="420"/>
    </w:pPr>
  </w:style>
  <w:style w:type="paragraph" w:styleId="a6">
    <w:name w:val="Normal (Web)"/>
    <w:basedOn w:val="a"/>
    <w:uiPriority w:val="99"/>
    <w:qFormat/>
    <w:rsid w:val="00553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2">
    <w:name w:val="Char Char2"/>
    <w:uiPriority w:val="99"/>
    <w:semiHidden/>
    <w:rsid w:val="00E462F8"/>
    <w:rPr>
      <w:rFonts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56F7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1D56F7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1D56F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D56F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1D56F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1D56F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D5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6E6511-8572-4F58-A871-8793FBAF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10</Pages>
  <Words>860</Words>
  <Characters>4902</Characters>
  <Application>Microsoft Office Word</Application>
  <DocSecurity>0</DocSecurity>
  <Lines>40</Lines>
  <Paragraphs>11</Paragraphs>
  <ScaleCrop>false</ScaleCrop>
  <Company>Microsoft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黄雅雯</cp:lastModifiedBy>
  <cp:revision>65</cp:revision>
  <dcterms:created xsi:type="dcterms:W3CDTF">2021-04-12T01:17:00Z</dcterms:created>
  <dcterms:modified xsi:type="dcterms:W3CDTF">2023-02-08T02:03:00Z</dcterms:modified>
</cp:coreProperties>
</file>