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47" w:rsidRPr="000D13A8" w:rsidRDefault="00363F47" w:rsidP="0055411E">
      <w:pPr>
        <w:spacing w:line="1200" w:lineRule="exact"/>
        <w:jc w:val="distribute"/>
        <w:rPr>
          <w:rFonts w:eastAsia="方正姚体"/>
          <w:b/>
          <w:bCs/>
          <w:color w:val="FF0000"/>
          <w:sz w:val="84"/>
        </w:rPr>
      </w:pPr>
      <w:r w:rsidRPr="000D13A8">
        <w:rPr>
          <w:rFonts w:eastAsia="方正姚体" w:hint="eastAsia"/>
          <w:b/>
          <w:bCs/>
          <w:color w:val="FF0000"/>
          <w:sz w:val="84"/>
        </w:rPr>
        <w:t>上海市闵行区财政局</w:t>
      </w:r>
    </w:p>
    <w:p w:rsidR="00363F47" w:rsidRPr="00AA06B7" w:rsidRDefault="00363F47" w:rsidP="00123C38">
      <w:pPr>
        <w:spacing w:beforeLines="50" w:line="480" w:lineRule="exact"/>
        <w:jc w:val="center"/>
        <w:rPr>
          <w:rFonts w:ascii="仿宋_GB2312" w:hAnsi="仿宋"/>
          <w:sz w:val="32"/>
          <w:szCs w:val="32"/>
        </w:rPr>
      </w:pPr>
      <w:r w:rsidRPr="00AA06B7">
        <w:rPr>
          <w:rFonts w:ascii="仿宋_GB2312" w:hAnsi="仿宋" w:hint="eastAsia"/>
          <w:sz w:val="32"/>
          <w:szCs w:val="32"/>
        </w:rPr>
        <w:t>闵财</w:t>
      </w:r>
      <w:r w:rsidR="0055411E">
        <w:rPr>
          <w:rFonts w:ascii="仿宋_GB2312" w:hAnsi="仿宋" w:hint="eastAsia"/>
          <w:sz w:val="32"/>
          <w:szCs w:val="32"/>
        </w:rPr>
        <w:t>采</w:t>
      </w:r>
      <w:r w:rsidRPr="00AA06B7">
        <w:rPr>
          <w:rFonts w:ascii="仿宋_GB2312" w:hAnsi="仿宋" w:hint="eastAsia"/>
          <w:sz w:val="32"/>
          <w:szCs w:val="32"/>
        </w:rPr>
        <w:t>〔20</w:t>
      </w:r>
      <w:r w:rsidR="00161161">
        <w:rPr>
          <w:rFonts w:ascii="仿宋_GB2312" w:hAnsi="仿宋" w:hint="eastAsia"/>
          <w:sz w:val="32"/>
          <w:szCs w:val="32"/>
        </w:rPr>
        <w:t>20</w:t>
      </w:r>
      <w:r w:rsidRPr="00AA06B7">
        <w:rPr>
          <w:rFonts w:ascii="仿宋_GB2312" w:hAnsi="仿宋" w:hint="eastAsia"/>
          <w:sz w:val="32"/>
          <w:szCs w:val="32"/>
        </w:rPr>
        <w:t>〕</w:t>
      </w:r>
      <w:r w:rsidR="007D5D8D">
        <w:rPr>
          <w:rFonts w:ascii="仿宋_GB2312" w:hAnsi="仿宋" w:hint="eastAsia"/>
          <w:sz w:val="32"/>
          <w:szCs w:val="32"/>
        </w:rPr>
        <w:t>12</w:t>
      </w:r>
      <w:r w:rsidRPr="00AA06B7">
        <w:rPr>
          <w:rFonts w:ascii="仿宋_GB2312" w:hAnsi="仿宋" w:hint="eastAsia"/>
          <w:sz w:val="32"/>
          <w:szCs w:val="32"/>
        </w:rPr>
        <w:t>号</w:t>
      </w:r>
    </w:p>
    <w:p w:rsidR="00363F47" w:rsidRPr="000D13A8" w:rsidRDefault="00363F47" w:rsidP="00363F47">
      <w:pPr>
        <w:spacing w:line="240" w:lineRule="exact"/>
        <w:rPr>
          <w:rFonts w:eastAsia="方正姚体"/>
          <w:b/>
          <w:bCs/>
          <w:color w:val="FF0000"/>
          <w:sz w:val="52"/>
          <w:u w:val="single"/>
        </w:rPr>
      </w:pPr>
      <w:r w:rsidRPr="000D13A8">
        <w:rPr>
          <w:rFonts w:eastAsia="方正姚体" w:hint="eastAsia"/>
          <w:b/>
          <w:bCs/>
          <w:color w:val="FF0000"/>
          <w:sz w:val="52"/>
          <w:u w:val="single"/>
        </w:rPr>
        <w:t xml:space="preserve">                                </w:t>
      </w:r>
    </w:p>
    <w:p w:rsidR="00363F47" w:rsidRDefault="00363F47" w:rsidP="00AA132D">
      <w:pPr>
        <w:spacing w:line="480" w:lineRule="exact"/>
        <w:rPr>
          <w:rFonts w:ascii="仿宋_GB2312"/>
          <w:szCs w:val="30"/>
        </w:rPr>
      </w:pPr>
      <w:bookmarkStart w:id="0" w:name="_GoBack"/>
      <w:bookmarkEnd w:id="0"/>
    </w:p>
    <w:p w:rsidR="007D5D8D" w:rsidRPr="00E42A58" w:rsidRDefault="007D5D8D" w:rsidP="007D5D8D">
      <w:pPr>
        <w:spacing w:line="600" w:lineRule="exact"/>
        <w:jc w:val="center"/>
        <w:rPr>
          <w:rFonts w:ascii="方正小标宋简体" w:eastAsia="方正小标宋简体"/>
          <w:sz w:val="36"/>
        </w:rPr>
      </w:pPr>
      <w:r w:rsidRPr="00E42A58">
        <w:rPr>
          <w:rFonts w:ascii="方正小标宋简体" w:eastAsia="方正小标宋简体" w:hint="eastAsia"/>
          <w:sz w:val="36"/>
        </w:rPr>
        <w:t>关于印发《货物和服务非政府采购项目</w:t>
      </w:r>
      <w:r>
        <w:rPr>
          <w:rFonts w:ascii="方正小标宋简体" w:eastAsia="方正小标宋简体" w:hint="eastAsia"/>
          <w:sz w:val="36"/>
        </w:rPr>
        <w:t>规范</w:t>
      </w:r>
      <w:r w:rsidRPr="00E42A58">
        <w:rPr>
          <w:rFonts w:ascii="方正小标宋简体" w:eastAsia="方正小标宋简体" w:hint="eastAsia"/>
          <w:sz w:val="36"/>
        </w:rPr>
        <w:t>采购方式暂行办法》的通知</w:t>
      </w:r>
    </w:p>
    <w:p w:rsidR="007D5D8D" w:rsidRPr="00764044" w:rsidRDefault="007D5D8D" w:rsidP="007D5D8D">
      <w:pPr>
        <w:spacing w:line="520" w:lineRule="exact"/>
        <w:rPr>
          <w:rFonts w:ascii="宋体" w:hAnsi="宋体"/>
          <w:b/>
          <w:bCs/>
          <w:sz w:val="36"/>
        </w:rPr>
      </w:pPr>
    </w:p>
    <w:p w:rsidR="007D5D8D" w:rsidRPr="007A0B15" w:rsidRDefault="007D5D8D" w:rsidP="007D5D8D">
      <w:pPr>
        <w:spacing w:line="520" w:lineRule="exact"/>
        <w:rPr>
          <w:rFonts w:ascii="仿宋_GB2312" w:hAnsi="仿宋"/>
          <w:sz w:val="32"/>
          <w:szCs w:val="32"/>
        </w:rPr>
      </w:pPr>
      <w:r w:rsidRPr="007A0B15">
        <w:rPr>
          <w:rFonts w:ascii="仿宋_GB2312" w:hAnsi="仿宋" w:hint="eastAsia"/>
          <w:sz w:val="32"/>
          <w:szCs w:val="32"/>
        </w:rPr>
        <w:t>各预算主管部门，各镇、街道，莘庄工业区：</w:t>
      </w:r>
    </w:p>
    <w:p w:rsidR="007D5D8D" w:rsidRPr="007A0B15" w:rsidRDefault="007D5D8D" w:rsidP="007D5D8D">
      <w:pPr>
        <w:spacing w:line="520" w:lineRule="exact"/>
        <w:ind w:firstLineChars="200" w:firstLine="640"/>
        <w:rPr>
          <w:rFonts w:ascii="仿宋_GB2312" w:hAnsi="仿宋"/>
          <w:sz w:val="32"/>
          <w:szCs w:val="32"/>
        </w:rPr>
      </w:pPr>
      <w:r w:rsidRPr="007A0B15">
        <w:rPr>
          <w:rFonts w:ascii="仿宋_GB2312" w:hAnsi="仿宋" w:hint="eastAsia"/>
          <w:sz w:val="32"/>
          <w:szCs w:val="32"/>
        </w:rPr>
        <w:t>现将《货物和服务非政府采购项目规范采购方式暂行办法》印发给你们，请参照执行。《关于印发&lt;20-100万元非政府采购项目规范操作流程&gt;的通知》(闵财采〔2020〕8号)</w:t>
      </w:r>
      <w:r w:rsidRPr="007A0B15">
        <w:rPr>
          <w:rFonts w:ascii="仿宋_GB2312" w:hAnsi="宋体" w:cs="仿宋_GB2312" w:hint="eastAsia"/>
          <w:color w:val="000000"/>
          <w:kern w:val="0"/>
          <w:sz w:val="32"/>
          <w:szCs w:val="32"/>
        </w:rPr>
        <w:t xml:space="preserve"> 同时</w:t>
      </w:r>
      <w:r w:rsidRPr="007A0B15">
        <w:rPr>
          <w:rFonts w:ascii="仿宋_GB2312" w:hAnsi="仿宋" w:hint="eastAsia"/>
          <w:sz w:val="32"/>
          <w:szCs w:val="32"/>
        </w:rPr>
        <w:t>废止。</w:t>
      </w:r>
    </w:p>
    <w:p w:rsidR="007D5D8D" w:rsidRPr="007A0B15" w:rsidRDefault="007D5D8D" w:rsidP="007D5D8D">
      <w:pPr>
        <w:spacing w:line="520" w:lineRule="exact"/>
        <w:ind w:firstLineChars="200" w:firstLine="640"/>
        <w:rPr>
          <w:rFonts w:ascii="仿宋_GB2312" w:hAnsi="仿宋"/>
          <w:sz w:val="32"/>
          <w:szCs w:val="32"/>
        </w:rPr>
      </w:pPr>
      <w:r w:rsidRPr="007A0B15">
        <w:rPr>
          <w:rFonts w:ascii="仿宋_GB2312" w:hAnsi="仿宋" w:hint="eastAsia"/>
          <w:sz w:val="32"/>
          <w:szCs w:val="32"/>
        </w:rPr>
        <w:t>特此通知。</w:t>
      </w:r>
    </w:p>
    <w:p w:rsidR="007D5D8D" w:rsidRPr="007A0B15" w:rsidRDefault="007D5D8D" w:rsidP="007D5D8D">
      <w:pPr>
        <w:widowControl/>
        <w:spacing w:line="520" w:lineRule="exact"/>
        <w:jc w:val="left"/>
        <w:rPr>
          <w:rFonts w:ascii="仿宋_GB2312"/>
        </w:rPr>
      </w:pPr>
    </w:p>
    <w:p w:rsidR="007D5D8D" w:rsidRPr="007A0B15" w:rsidRDefault="007D5D8D" w:rsidP="007D5D8D">
      <w:pPr>
        <w:widowControl/>
        <w:spacing w:line="520" w:lineRule="exact"/>
        <w:ind w:firstLine="400"/>
        <w:jc w:val="left"/>
        <w:rPr>
          <w:rFonts w:ascii="仿宋_GB2312"/>
          <w:sz w:val="20"/>
          <w:szCs w:val="20"/>
        </w:rPr>
      </w:pPr>
    </w:p>
    <w:p w:rsidR="007D5D8D" w:rsidRPr="007A0B15" w:rsidRDefault="0054555A" w:rsidP="007D5D8D">
      <w:pPr>
        <w:spacing w:line="520" w:lineRule="exact"/>
        <w:ind w:firstLineChars="1550" w:firstLine="4960"/>
        <w:rPr>
          <w:rFonts w:ascii="仿宋_GB2312"/>
          <w:sz w:val="32"/>
          <w:szCs w:val="32"/>
        </w:rPr>
      </w:pPr>
      <w:r>
        <w:rPr>
          <w:rFonts w:ascii="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alt="GZ_TYPE" style="position:absolute;left:0;text-align:left;margin-left:262pt;margin-top:-52.8pt;width:115.5pt;height:117pt;z-index:-251658752;visibility:visible;mso-position-horizontal-relative:text;mso-position-vertical-relative:text" stroked="f">
            <v:imagedata r:id="rId7" o:title=""/>
          </v:shape>
          <w:control r:id="rId8" w:name="AztSiw1" w:shapeid="_x0000_s1027"/>
        </w:pict>
      </w:r>
      <w:r w:rsidR="007D5D8D" w:rsidRPr="007A0B15">
        <w:rPr>
          <w:rFonts w:ascii="仿宋_GB2312" w:hint="eastAsia"/>
          <w:sz w:val="32"/>
          <w:szCs w:val="32"/>
        </w:rPr>
        <w:t>上海市闵行区财政局</w:t>
      </w:r>
    </w:p>
    <w:p w:rsidR="007D5D8D" w:rsidRPr="007A0B15" w:rsidRDefault="007D5D8D" w:rsidP="007D5D8D">
      <w:pPr>
        <w:spacing w:line="520" w:lineRule="exact"/>
        <w:ind w:firstLineChars="200" w:firstLine="640"/>
        <w:rPr>
          <w:rFonts w:ascii="仿宋_GB2312" w:hAnsi="华文中宋"/>
          <w:sz w:val="32"/>
          <w:szCs w:val="32"/>
        </w:rPr>
      </w:pPr>
      <w:r w:rsidRPr="007A0B15">
        <w:rPr>
          <w:rFonts w:ascii="仿宋_GB2312" w:hAnsi="华文中宋" w:hint="eastAsia"/>
          <w:sz w:val="32"/>
          <w:szCs w:val="32"/>
        </w:rPr>
        <w:t xml:space="preserve">                            2020年12月1</w:t>
      </w:r>
      <w:r w:rsidR="00566AC4">
        <w:rPr>
          <w:rFonts w:ascii="仿宋_GB2312" w:hAnsi="华文中宋" w:hint="eastAsia"/>
          <w:sz w:val="32"/>
          <w:szCs w:val="32"/>
        </w:rPr>
        <w:t>7</w:t>
      </w:r>
      <w:r w:rsidRPr="007A0B15">
        <w:rPr>
          <w:rFonts w:ascii="仿宋_GB2312" w:hAnsi="华文中宋" w:hint="eastAsia"/>
          <w:sz w:val="32"/>
          <w:szCs w:val="32"/>
        </w:rPr>
        <w:t>日</w:t>
      </w:r>
    </w:p>
    <w:p w:rsidR="007D5D8D" w:rsidRDefault="007D5D8D" w:rsidP="007D5D8D">
      <w:pPr>
        <w:jc w:val="center"/>
        <w:rPr>
          <w:rFonts w:ascii="方正小标宋简体" w:eastAsia="方正小标宋简体"/>
          <w:sz w:val="36"/>
        </w:rPr>
      </w:pPr>
    </w:p>
    <w:p w:rsidR="007D5D8D" w:rsidRDefault="007D5D8D" w:rsidP="007D5D8D">
      <w:pPr>
        <w:jc w:val="center"/>
        <w:rPr>
          <w:rFonts w:ascii="方正小标宋简体" w:eastAsia="方正小标宋简体"/>
          <w:sz w:val="36"/>
        </w:rPr>
      </w:pPr>
    </w:p>
    <w:p w:rsidR="007D5D8D" w:rsidRDefault="007D5D8D" w:rsidP="007D5D8D">
      <w:pPr>
        <w:widowControl/>
        <w:jc w:val="left"/>
      </w:pPr>
    </w:p>
    <w:p w:rsidR="007D5D8D" w:rsidRDefault="007D5D8D" w:rsidP="007D5D8D">
      <w:pPr>
        <w:widowControl/>
        <w:jc w:val="left"/>
      </w:pPr>
    </w:p>
    <w:p w:rsidR="007D5D8D" w:rsidRDefault="007D5D8D" w:rsidP="007D5D8D">
      <w:pPr>
        <w:widowControl/>
        <w:jc w:val="left"/>
      </w:pPr>
    </w:p>
    <w:p w:rsidR="007D5D8D" w:rsidRDefault="007D5D8D" w:rsidP="007D5D8D">
      <w:pPr>
        <w:widowControl/>
        <w:jc w:val="left"/>
      </w:pPr>
    </w:p>
    <w:p w:rsidR="007D5D8D" w:rsidRPr="00E42A58" w:rsidRDefault="007D5D8D" w:rsidP="007D5D8D">
      <w:pPr>
        <w:widowControl/>
        <w:jc w:val="left"/>
        <w:rPr>
          <w:rFonts w:eastAsia="宋体"/>
          <w:sz w:val="20"/>
        </w:rPr>
      </w:pPr>
    </w:p>
    <w:p w:rsidR="007D5D8D" w:rsidRDefault="007D5D8D" w:rsidP="007D5D8D">
      <w:pPr>
        <w:spacing w:line="600" w:lineRule="exact"/>
        <w:jc w:val="center"/>
        <w:rPr>
          <w:rFonts w:ascii="方正小标宋简体" w:eastAsia="方正小标宋简体"/>
          <w:sz w:val="36"/>
        </w:rPr>
      </w:pPr>
      <w:r w:rsidRPr="00E42A58">
        <w:rPr>
          <w:rFonts w:ascii="方正小标宋简体" w:eastAsia="方正小标宋简体" w:hint="eastAsia"/>
          <w:sz w:val="36"/>
        </w:rPr>
        <w:lastRenderedPageBreak/>
        <w:t>货物和服务非政府采购项目</w:t>
      </w:r>
      <w:r>
        <w:rPr>
          <w:rFonts w:ascii="方正小标宋简体" w:eastAsia="方正小标宋简体" w:hint="eastAsia"/>
          <w:sz w:val="36"/>
        </w:rPr>
        <w:t>规范</w:t>
      </w:r>
      <w:r w:rsidRPr="00E42A58">
        <w:rPr>
          <w:rFonts w:ascii="方正小标宋简体" w:eastAsia="方正小标宋简体" w:hint="eastAsia"/>
          <w:sz w:val="36"/>
        </w:rPr>
        <w:t>采购方式暂行办法</w:t>
      </w:r>
    </w:p>
    <w:p w:rsidR="007D5D8D" w:rsidRDefault="007D5D8D" w:rsidP="00AA132D">
      <w:pPr>
        <w:spacing w:line="320" w:lineRule="exact"/>
        <w:jc w:val="center"/>
        <w:rPr>
          <w:rFonts w:ascii="方正小标宋简体" w:eastAsia="方正小标宋简体"/>
          <w:sz w:val="36"/>
        </w:rPr>
      </w:pP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第一章</w:t>
      </w:r>
      <w:r>
        <w:rPr>
          <w:rFonts w:ascii="黑体" w:eastAsia="黑体" w:hAnsi="黑体" w:hint="eastAsia"/>
          <w:sz w:val="32"/>
          <w:szCs w:val="32"/>
        </w:rPr>
        <w:t xml:space="preserve">  </w:t>
      </w:r>
      <w:r w:rsidRPr="00E42A58">
        <w:rPr>
          <w:rFonts w:ascii="黑体" w:eastAsia="黑体" w:hAnsi="黑体" w:hint="eastAsia"/>
          <w:sz w:val="32"/>
          <w:szCs w:val="32"/>
        </w:rPr>
        <w:t>总</w:t>
      </w:r>
      <w:r>
        <w:rPr>
          <w:rFonts w:ascii="黑体" w:eastAsia="黑体" w:hAnsi="黑体" w:hint="eastAsia"/>
          <w:sz w:val="32"/>
          <w:szCs w:val="32"/>
        </w:rPr>
        <w:t xml:space="preserve">  </w:t>
      </w:r>
      <w:r w:rsidRPr="00E42A58">
        <w:rPr>
          <w:rFonts w:ascii="黑体" w:eastAsia="黑体" w:hAnsi="黑体" w:hint="eastAsia"/>
          <w:sz w:val="32"/>
          <w:szCs w:val="32"/>
        </w:rPr>
        <w:t>则</w:t>
      </w:r>
    </w:p>
    <w:p w:rsidR="007D5D8D" w:rsidRPr="007A0B15" w:rsidRDefault="007D5D8D" w:rsidP="007D5D8D">
      <w:pPr>
        <w:spacing w:line="500" w:lineRule="exact"/>
        <w:ind w:firstLineChars="200" w:firstLine="640"/>
        <w:rPr>
          <w:rFonts w:ascii="仿宋_GB2312"/>
          <w:sz w:val="32"/>
          <w:szCs w:val="32"/>
        </w:rPr>
      </w:pPr>
      <w:r w:rsidRPr="007A0B15">
        <w:rPr>
          <w:rFonts w:ascii="仿宋_GB2312" w:hAnsi="仿宋" w:hint="eastAsia"/>
          <w:sz w:val="32"/>
          <w:szCs w:val="32"/>
        </w:rPr>
        <w:t>第一条 为进一步推进我区非政府采购项目规范操作，加强廉政风险防控意识，</w:t>
      </w:r>
      <w:r w:rsidRPr="007A0B15">
        <w:rPr>
          <w:rFonts w:ascii="仿宋_GB2312" w:hint="eastAsia"/>
          <w:sz w:val="32"/>
          <w:szCs w:val="32"/>
        </w:rPr>
        <w:t>达到加强非政府采购项目管理的目的，</w:t>
      </w:r>
      <w:r w:rsidRPr="007A0B15">
        <w:rPr>
          <w:rFonts w:ascii="仿宋_GB2312" w:hAnsi="仿宋" w:hint="eastAsia"/>
          <w:sz w:val="32"/>
          <w:szCs w:val="32"/>
        </w:rPr>
        <w:t>参照《政府采购法》、《上海市政府采购实施办法》等法律法规的相关规定</w:t>
      </w:r>
      <w:r w:rsidRPr="007A0B15">
        <w:rPr>
          <w:rFonts w:ascii="仿宋_GB2312" w:hint="eastAsia"/>
          <w:sz w:val="32"/>
          <w:szCs w:val="32"/>
        </w:rPr>
        <w:t>，制订本《暂行办法》。</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第二条 本区机关、事业单位和团体组织，使用财政性资金采购《集中采购目录及限额标准》以外的或者采购限额标准以下的货物、服务纳入全覆盖管理。</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第三条 严格遵循“公开、公平、公正和诚实守信”原则，坚持“谁采购、谁负责”原则，不得“超预算采购”原则。</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第二章</w:t>
      </w:r>
      <w:r>
        <w:rPr>
          <w:rFonts w:ascii="黑体" w:eastAsia="黑体" w:hAnsi="黑体" w:hint="eastAsia"/>
          <w:sz w:val="32"/>
          <w:szCs w:val="32"/>
        </w:rPr>
        <w:t xml:space="preserve">  </w:t>
      </w:r>
      <w:r w:rsidRPr="00E42A58">
        <w:rPr>
          <w:rFonts w:ascii="黑体" w:eastAsia="黑体" w:hAnsi="黑体" w:hint="eastAsia"/>
          <w:sz w:val="32"/>
          <w:szCs w:val="32"/>
        </w:rPr>
        <w:t>内部职责与分工</w:t>
      </w:r>
    </w:p>
    <w:p w:rsidR="007D5D8D" w:rsidRPr="007A0B15" w:rsidRDefault="007D5D8D" w:rsidP="007D5D8D">
      <w:pPr>
        <w:spacing w:line="500" w:lineRule="exact"/>
        <w:ind w:firstLineChars="200" w:firstLine="640"/>
        <w:rPr>
          <w:rFonts w:ascii="仿宋_GB2312"/>
          <w:bCs/>
          <w:sz w:val="32"/>
          <w:szCs w:val="32"/>
        </w:rPr>
      </w:pPr>
      <w:r w:rsidRPr="007A0B15">
        <w:rPr>
          <w:rFonts w:ascii="仿宋_GB2312" w:hint="eastAsia"/>
          <w:bCs/>
          <w:sz w:val="32"/>
          <w:szCs w:val="32"/>
        </w:rPr>
        <w:t>第四条 明确内部牵头和实施部门，指定专人负责。牵头部门与项目业务需求部门、财务管理部门分工协作，按照工作职责分别承担相应的实施、管理与监督职能。牵头部门负责采购全过程的监管；业务需求部门应根据实际需要及财政资金预算，负责确定采购需求、详细技术规格，并对技术规格、采购要求和过程、履约验收、考核负责；财务管理部门负责对合同资金的支付及监管。</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第三章</w:t>
      </w:r>
      <w:r>
        <w:rPr>
          <w:rFonts w:ascii="黑体" w:eastAsia="黑体" w:hAnsi="黑体" w:hint="eastAsia"/>
          <w:sz w:val="32"/>
          <w:szCs w:val="32"/>
        </w:rPr>
        <w:t xml:space="preserve">  </w:t>
      </w:r>
      <w:r w:rsidRPr="00E42A58">
        <w:rPr>
          <w:rFonts w:ascii="黑体" w:eastAsia="黑体" w:hAnsi="黑体" w:hint="eastAsia"/>
          <w:sz w:val="32"/>
          <w:szCs w:val="32"/>
        </w:rPr>
        <w:t>采购方式</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第五条 参照政府采购的采购方式，具体可采用：询价、比选、竞争性谈判及单一来源。</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（一）询价是指采购人选择三家以上符合条件的供应商同时发出采购货物询价通知书，要求供应商在规定的期限内一次报出不得更改的价格，采购人根据符合采购需求、质量</w:t>
      </w:r>
      <w:r w:rsidRPr="007A0B15">
        <w:rPr>
          <w:rFonts w:ascii="仿宋_GB2312" w:hint="eastAsia"/>
          <w:sz w:val="32"/>
          <w:szCs w:val="32"/>
        </w:rPr>
        <w:lastRenderedPageBreak/>
        <w:t>和服务相等且报价最低的原则确定成交供应商。询价适用规格、标准统一，现货货源充足且价格变化幅度小的货物类项目。</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二）比选是指采购人选择三家以上符合条件的供应商同时发出比选文件，供应商按照比选文件的要求在规定的期限提交响应文件和报价，对商务、技术、服务和报价等因素进行综合评审，得分最高的确定为成交供应商。比选适用货物类、服务类项目。</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三）竞争性谈判是指采购人选择三家以上供应商参加谈判，并向其提供谈判文件。集中与单个供应商分别进行谈判。谈判结束后供应商进行最后报价，采购人根据采购需求、质量和服务相等且报价最低的原则确定成交供应商。谈判适用货物、服务类项目。</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四）单一来源是指（1）只能从唯一供应商处采购；（2）发生了不可预见的紧急情况不能从其他供应商处采购的；（3）必须保证原有采购项目一致或者服务配套的要求，需要继续从原供应商处添置，且添购资金总额不超过原合同采购金额百分之十的。符合上述条件之一、在保证采购项目质量和双方商定合理价格的基础上进行采购。</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（五）在实际操作中根据项目的属性，自行选择其中一种便于规范操作的方式。</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第四章</w:t>
      </w:r>
      <w:r>
        <w:rPr>
          <w:rFonts w:ascii="黑体" w:eastAsia="黑体" w:hAnsi="黑体" w:hint="eastAsia"/>
          <w:sz w:val="32"/>
          <w:szCs w:val="32"/>
        </w:rPr>
        <w:t xml:space="preserve">  </w:t>
      </w:r>
      <w:r w:rsidRPr="00E42A58">
        <w:rPr>
          <w:rFonts w:ascii="黑体" w:eastAsia="黑体" w:hAnsi="黑体" w:hint="eastAsia"/>
          <w:sz w:val="32"/>
          <w:szCs w:val="32"/>
        </w:rPr>
        <w:t>采购环节</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第六条 牵头部门或</w:t>
      </w:r>
      <w:r w:rsidRPr="007A0B15">
        <w:rPr>
          <w:rFonts w:ascii="仿宋_GB2312" w:hint="eastAsia"/>
          <w:bCs/>
          <w:sz w:val="32"/>
          <w:szCs w:val="32"/>
        </w:rPr>
        <w:t>业务需求部门</w:t>
      </w:r>
      <w:r w:rsidRPr="007A0B15">
        <w:rPr>
          <w:rFonts w:ascii="仿宋_GB2312" w:hint="eastAsia"/>
          <w:sz w:val="32"/>
          <w:szCs w:val="32"/>
        </w:rPr>
        <w:t>制定采购需求方案（包括采购清单、数量、技术及服务要求、交货期、付款方式、质保期、履约验收等）和供应商须提交的相关文件、评审标准及签订合同的主要条款；确定3家以上符合资格条件的供应商名单；确定采购方式。</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lastRenderedPageBreak/>
        <w:t>第七条 由牵头部门或业务需求部门等组织相关部门组成评审小组，按照采购需求方案进行评审，提出评审意见，排名第一的为成交供应商。</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第八条 确定的成交供应商需内部审批流程，按审批权限实行逐级审批。</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第五章</w:t>
      </w:r>
      <w:r>
        <w:rPr>
          <w:rFonts w:ascii="黑体" w:eastAsia="黑体" w:hAnsi="黑体" w:hint="eastAsia"/>
          <w:sz w:val="32"/>
          <w:szCs w:val="32"/>
        </w:rPr>
        <w:t xml:space="preserve">  </w:t>
      </w:r>
      <w:r w:rsidRPr="00E42A58">
        <w:rPr>
          <w:rFonts w:ascii="黑体" w:eastAsia="黑体" w:hAnsi="黑体" w:hint="eastAsia"/>
          <w:sz w:val="32"/>
          <w:szCs w:val="32"/>
        </w:rPr>
        <w:t>履约验收</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第九条 合同应当完整反映采购需求的相关内容，采购合同的具体条款应当包括项目的验收要求、与履约验收挂钩的资金支付条件及时间、争议处理规定、采购人及供应商各自权利义务等内容。采购需求、项目验收标准和程序应当作为采购合同的附件。</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第十条 在合同执行环节过程中，业务需求部门及相关部门负责督促和监督中标供应商按合同约定的条款严格履约。</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第十一条 合同履约完毕，业务需求部门负责组织验收。制定验收方案，明确履约验收的时间、方式等内容。服务类项目，可根据项目特点对服务期内的服务实施情况进行分期考核，结合考核情况和服务效果进行验收。</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第十二条 验收时，按照采购合同的约定对每一项技术、服务、安全标准的履约情况进行确认。验收结束后，出具验收报告，列明各项标准的验收情况及项目总体评价，由验收方和供应商共同签署。</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第六章</w:t>
      </w:r>
      <w:r>
        <w:rPr>
          <w:rFonts w:ascii="黑体" w:eastAsia="黑体" w:hAnsi="黑体" w:hint="eastAsia"/>
          <w:sz w:val="32"/>
          <w:szCs w:val="32"/>
        </w:rPr>
        <w:t xml:space="preserve">  </w:t>
      </w:r>
      <w:r w:rsidRPr="00E42A58">
        <w:rPr>
          <w:rFonts w:ascii="黑体" w:eastAsia="黑体" w:hAnsi="黑体" w:hint="eastAsia"/>
          <w:sz w:val="32"/>
          <w:szCs w:val="32"/>
        </w:rPr>
        <w:t>资金支付</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第十三条 合同履约过程中，根据项目进度与合同的约定支付资金。验收合格的项目，根据合同的约定及时向供应商支付采购资金；验收不合格的项目，应当按合同约定及时处理。</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lastRenderedPageBreak/>
        <w:t>第七章</w:t>
      </w:r>
      <w:r>
        <w:rPr>
          <w:rFonts w:ascii="黑体" w:eastAsia="黑体" w:hAnsi="黑体" w:hint="eastAsia"/>
          <w:sz w:val="32"/>
          <w:szCs w:val="32"/>
        </w:rPr>
        <w:t xml:space="preserve">  </w:t>
      </w:r>
      <w:r w:rsidRPr="00E42A58">
        <w:rPr>
          <w:rFonts w:ascii="黑体" w:eastAsia="黑体" w:hAnsi="黑体" w:hint="eastAsia"/>
          <w:sz w:val="32"/>
          <w:szCs w:val="32"/>
        </w:rPr>
        <w:t>金额分类</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第十四条 凡涉及政府采购项目须实行三重一大全覆盖审议。</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第十五条 预算金额在100万元以下至20万元（含20万元）的非政府采购项目严格按照本《暂行办法》实施，并上三重一大审议。</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第十六条 预算金额在20万元以下至5万元（含5万元）的非政府采购项目参照本《暂行办法》实施，也可以采用询价、比选等简易程序确定供应商，但需说明选择的理由，并上三重一大审议。</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第十七条 预算金额在5万元以下的非政府采购项目，按照单位内部制度规定操作。</w:t>
      </w:r>
    </w:p>
    <w:p w:rsidR="007D5D8D" w:rsidRPr="00E42A58" w:rsidRDefault="007D5D8D" w:rsidP="00123C38">
      <w:pPr>
        <w:spacing w:beforeLines="50" w:line="500" w:lineRule="exact"/>
        <w:jc w:val="center"/>
        <w:rPr>
          <w:rFonts w:ascii="黑体" w:eastAsia="黑体" w:hAnsi="黑体"/>
          <w:sz w:val="32"/>
          <w:szCs w:val="32"/>
        </w:rPr>
      </w:pPr>
      <w:r w:rsidRPr="00E42A58">
        <w:rPr>
          <w:rFonts w:ascii="黑体" w:eastAsia="黑体" w:hAnsi="黑体" w:hint="eastAsia"/>
          <w:sz w:val="32"/>
          <w:szCs w:val="32"/>
        </w:rPr>
        <w:t>第八章</w:t>
      </w:r>
      <w:r>
        <w:rPr>
          <w:rFonts w:ascii="黑体" w:eastAsia="黑体" w:hAnsi="黑体" w:hint="eastAsia"/>
          <w:sz w:val="32"/>
          <w:szCs w:val="32"/>
        </w:rPr>
        <w:t xml:space="preserve">  </w:t>
      </w:r>
      <w:r w:rsidRPr="00E42A58">
        <w:rPr>
          <w:rFonts w:ascii="黑体" w:eastAsia="黑体" w:hAnsi="黑体" w:hint="eastAsia"/>
          <w:sz w:val="32"/>
          <w:szCs w:val="32"/>
        </w:rPr>
        <w:t>其</w:t>
      </w:r>
      <w:r>
        <w:rPr>
          <w:rFonts w:ascii="黑体" w:eastAsia="黑体" w:hAnsi="黑体" w:hint="eastAsia"/>
          <w:sz w:val="32"/>
          <w:szCs w:val="32"/>
        </w:rPr>
        <w:t xml:space="preserve">  </w:t>
      </w:r>
      <w:r w:rsidRPr="00E42A58">
        <w:rPr>
          <w:rFonts w:ascii="黑体" w:eastAsia="黑体" w:hAnsi="黑体" w:hint="eastAsia"/>
          <w:sz w:val="32"/>
          <w:szCs w:val="32"/>
        </w:rPr>
        <w:t>他</w:t>
      </w:r>
    </w:p>
    <w:p w:rsidR="007D5D8D" w:rsidRPr="007A0B15" w:rsidRDefault="007D5D8D" w:rsidP="007D5D8D">
      <w:pPr>
        <w:spacing w:line="500" w:lineRule="exact"/>
        <w:ind w:firstLine="640"/>
        <w:rPr>
          <w:rFonts w:ascii="仿宋_GB2312"/>
          <w:sz w:val="32"/>
          <w:szCs w:val="32"/>
        </w:rPr>
      </w:pPr>
      <w:r w:rsidRPr="007A0B15">
        <w:rPr>
          <w:rFonts w:ascii="仿宋_GB2312" w:hint="eastAsia"/>
          <w:sz w:val="32"/>
          <w:szCs w:val="32"/>
        </w:rPr>
        <w:t>第十八条 本《暂行办法》自2021年1月1日起执行。各单位可根据《暂行办法》的规定，制定符合本部门要求的细则。</w:t>
      </w:r>
    </w:p>
    <w:p w:rsidR="007D5D8D"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第十九条 应急工程类项目严格按照《关于印发&lt;闵行区应急抢险救灾工程建设管理办法&gt;的通知》（闵府办发</w:t>
      </w:r>
      <w:r w:rsidRPr="007A0B15">
        <w:rPr>
          <w:rFonts w:ascii="仿宋_GB2312" w:hAnsi="宋体" w:cs="宋体" w:hint="eastAsia"/>
          <w:sz w:val="32"/>
          <w:szCs w:val="32"/>
        </w:rPr>
        <w:t>〔</w:t>
      </w:r>
      <w:r w:rsidRPr="007A0B15">
        <w:rPr>
          <w:rFonts w:ascii="仿宋_GB2312" w:hAnsi="仿宋" w:hint="eastAsia"/>
          <w:sz w:val="32"/>
          <w:szCs w:val="32"/>
        </w:rPr>
        <w:t>2019</w:t>
      </w:r>
      <w:r w:rsidRPr="007A0B15">
        <w:rPr>
          <w:rFonts w:ascii="仿宋_GB2312" w:hAnsi="宋体" w:cs="宋体" w:hint="eastAsia"/>
          <w:sz w:val="32"/>
          <w:szCs w:val="32"/>
        </w:rPr>
        <w:t>〕</w:t>
      </w:r>
      <w:r w:rsidRPr="007A0B15">
        <w:rPr>
          <w:rFonts w:ascii="仿宋_GB2312" w:hAnsi="仿宋" w:hint="eastAsia"/>
          <w:sz w:val="32"/>
          <w:szCs w:val="32"/>
        </w:rPr>
        <w:t>63号</w:t>
      </w:r>
      <w:r w:rsidRPr="007A0B15">
        <w:rPr>
          <w:rFonts w:ascii="仿宋_GB2312" w:hint="eastAsia"/>
          <w:sz w:val="32"/>
          <w:szCs w:val="32"/>
        </w:rPr>
        <w:t>）执行。</w:t>
      </w:r>
    </w:p>
    <w:p w:rsidR="00516BFA" w:rsidRPr="007A0B15" w:rsidRDefault="007D5D8D" w:rsidP="007D5D8D">
      <w:pPr>
        <w:spacing w:line="500" w:lineRule="exact"/>
        <w:ind w:firstLineChars="200" w:firstLine="640"/>
        <w:rPr>
          <w:rFonts w:ascii="仿宋_GB2312"/>
          <w:sz w:val="32"/>
          <w:szCs w:val="32"/>
        </w:rPr>
      </w:pPr>
      <w:r w:rsidRPr="007A0B15">
        <w:rPr>
          <w:rFonts w:ascii="仿宋_GB2312" w:hint="eastAsia"/>
          <w:sz w:val="32"/>
          <w:szCs w:val="32"/>
        </w:rPr>
        <w:t>第二十条 区级国有企业及镇级公司、村级集体经济组织参照执行。</w:t>
      </w:r>
    </w:p>
    <w:p w:rsidR="007D5D8D" w:rsidRPr="007A0B15" w:rsidRDefault="007D5D8D" w:rsidP="007D5D8D">
      <w:pPr>
        <w:spacing w:line="500" w:lineRule="exact"/>
        <w:ind w:firstLineChars="200" w:firstLine="640"/>
        <w:rPr>
          <w:rFonts w:ascii="仿宋_GB2312"/>
          <w:sz w:val="32"/>
          <w:szCs w:val="32"/>
        </w:rPr>
      </w:pPr>
    </w:p>
    <w:p w:rsidR="007D5D8D" w:rsidRPr="007D5D8D" w:rsidRDefault="007D5D8D" w:rsidP="00AA132D">
      <w:pPr>
        <w:spacing w:line="500" w:lineRule="exact"/>
        <w:rPr>
          <w:rFonts w:ascii="仿宋_GB2312"/>
          <w:sz w:val="32"/>
          <w:szCs w:val="32"/>
        </w:rPr>
      </w:pPr>
    </w:p>
    <w:tbl>
      <w:tblPr>
        <w:tblW w:w="8928" w:type="dxa"/>
        <w:tblBorders>
          <w:bottom w:val="single" w:sz="4" w:space="0" w:color="auto"/>
          <w:insideH w:val="single" w:sz="4" w:space="0" w:color="auto"/>
          <w:insideV w:val="single" w:sz="4" w:space="0" w:color="auto"/>
        </w:tblBorders>
        <w:tblLook w:val="0000"/>
      </w:tblPr>
      <w:tblGrid>
        <w:gridCol w:w="8928"/>
      </w:tblGrid>
      <w:tr w:rsidR="0055411E" w:rsidRPr="00D8140C" w:rsidTr="0026396C">
        <w:trPr>
          <w:trHeight w:val="455"/>
        </w:trPr>
        <w:tc>
          <w:tcPr>
            <w:tcW w:w="8928" w:type="dxa"/>
            <w:tcBorders>
              <w:top w:val="nil"/>
              <w:left w:val="nil"/>
              <w:bottom w:val="single" w:sz="4" w:space="0" w:color="auto"/>
              <w:right w:val="nil"/>
            </w:tcBorders>
            <w:vAlign w:val="center"/>
          </w:tcPr>
          <w:p w:rsidR="0055411E" w:rsidRPr="00D8140C" w:rsidRDefault="0055411E" w:rsidP="00831074">
            <w:pPr>
              <w:spacing w:line="500" w:lineRule="exact"/>
              <w:ind w:firstLineChars="50" w:firstLine="150"/>
              <w:rPr>
                <w:rFonts w:ascii="黑体" w:eastAsia="黑体"/>
              </w:rPr>
            </w:pPr>
            <w:r w:rsidRPr="00D8140C">
              <w:rPr>
                <w:rFonts w:ascii="黑体" w:eastAsia="黑体" w:hint="eastAsia"/>
              </w:rPr>
              <w:t>公开属性：主动公开</w:t>
            </w:r>
          </w:p>
        </w:tc>
      </w:tr>
      <w:tr w:rsidR="007D5D8D" w:rsidRPr="00D8140C" w:rsidTr="0026396C">
        <w:trPr>
          <w:trHeight w:val="455"/>
        </w:trPr>
        <w:tc>
          <w:tcPr>
            <w:tcW w:w="8928" w:type="dxa"/>
            <w:tcBorders>
              <w:top w:val="nil"/>
              <w:left w:val="nil"/>
              <w:bottom w:val="single" w:sz="4" w:space="0" w:color="auto"/>
              <w:right w:val="nil"/>
            </w:tcBorders>
            <w:vAlign w:val="center"/>
          </w:tcPr>
          <w:p w:rsidR="007D5D8D" w:rsidRPr="00AA132D" w:rsidRDefault="007D5D8D" w:rsidP="00AA132D">
            <w:pPr>
              <w:spacing w:line="400" w:lineRule="exact"/>
              <w:ind w:leftChars="50" w:left="150"/>
              <w:jc w:val="left"/>
              <w:rPr>
                <w:rFonts w:ascii="黑体" w:eastAsia="黑体"/>
              </w:rPr>
            </w:pPr>
            <w:r w:rsidRPr="00AA132D">
              <w:rPr>
                <w:rFonts w:ascii="黑体" w:eastAsia="黑体" w:hint="eastAsia"/>
              </w:rPr>
              <w:t>抄送：</w:t>
            </w:r>
            <w:r w:rsidRPr="00AA132D">
              <w:rPr>
                <w:rFonts w:ascii="仿宋_GB2312" w:hint="eastAsia"/>
                <w:sz w:val="28"/>
                <w:szCs w:val="28"/>
              </w:rPr>
              <w:t>区纪委监委、区人大财经委、区人大预算工委、区国资委、区农业农村委</w:t>
            </w:r>
            <w:r w:rsidR="00AA132D" w:rsidRPr="00AA132D">
              <w:rPr>
                <w:rFonts w:ascii="仿宋_GB2312" w:hint="eastAsia"/>
                <w:sz w:val="28"/>
                <w:szCs w:val="28"/>
              </w:rPr>
              <w:t>、区审计局</w:t>
            </w:r>
            <w:r w:rsidRPr="00AA132D">
              <w:rPr>
                <w:rFonts w:ascii="仿宋_GB2312" w:hint="eastAsia"/>
                <w:sz w:val="28"/>
                <w:szCs w:val="28"/>
              </w:rPr>
              <w:t>。</w:t>
            </w:r>
          </w:p>
        </w:tc>
      </w:tr>
      <w:tr w:rsidR="0055411E" w:rsidRPr="00D8140C" w:rsidTr="0026396C">
        <w:trPr>
          <w:trHeight w:val="567"/>
        </w:trPr>
        <w:tc>
          <w:tcPr>
            <w:tcW w:w="8928" w:type="dxa"/>
            <w:tcBorders>
              <w:top w:val="single" w:sz="4" w:space="0" w:color="auto"/>
              <w:left w:val="nil"/>
              <w:bottom w:val="single" w:sz="4" w:space="0" w:color="auto"/>
              <w:right w:val="nil"/>
            </w:tcBorders>
            <w:vAlign w:val="center"/>
          </w:tcPr>
          <w:p w:rsidR="0055411E" w:rsidRPr="00D8140C" w:rsidRDefault="0055411E" w:rsidP="00566AC4">
            <w:pPr>
              <w:spacing w:line="500" w:lineRule="exact"/>
              <w:ind w:firstLineChars="50" w:firstLine="140"/>
              <w:rPr>
                <w:rFonts w:ascii="黑体" w:eastAsia="黑体"/>
                <w:sz w:val="28"/>
                <w:szCs w:val="28"/>
              </w:rPr>
            </w:pPr>
            <w:r w:rsidRPr="00D8140C">
              <w:rPr>
                <w:rFonts w:ascii="仿宋_GB2312" w:hint="eastAsia"/>
                <w:sz w:val="28"/>
                <w:szCs w:val="28"/>
              </w:rPr>
              <w:t>上海市闵行区财政局办公室</w:t>
            </w:r>
            <w:r w:rsidR="001B3E78">
              <w:rPr>
                <w:rFonts w:ascii="仿宋_GB2312" w:hint="eastAsia"/>
                <w:sz w:val="28"/>
                <w:szCs w:val="28"/>
              </w:rPr>
              <w:t xml:space="preserve">               </w:t>
            </w:r>
            <w:r w:rsidRPr="00D8140C">
              <w:rPr>
                <w:rFonts w:ascii="仿宋_GB2312" w:hint="eastAsia"/>
                <w:sz w:val="28"/>
                <w:szCs w:val="28"/>
              </w:rPr>
              <w:t>20</w:t>
            </w:r>
            <w:r w:rsidR="00FA2B4B">
              <w:rPr>
                <w:rFonts w:ascii="仿宋_GB2312" w:hint="eastAsia"/>
                <w:sz w:val="28"/>
                <w:szCs w:val="28"/>
              </w:rPr>
              <w:t>20</w:t>
            </w:r>
            <w:r w:rsidRPr="00D8140C">
              <w:rPr>
                <w:rFonts w:ascii="仿宋_GB2312" w:hint="eastAsia"/>
                <w:sz w:val="28"/>
                <w:szCs w:val="28"/>
              </w:rPr>
              <w:t>年</w:t>
            </w:r>
            <w:r w:rsidR="007D5D8D">
              <w:rPr>
                <w:rFonts w:ascii="仿宋_GB2312" w:hint="eastAsia"/>
                <w:sz w:val="28"/>
                <w:szCs w:val="28"/>
              </w:rPr>
              <w:t>12</w:t>
            </w:r>
            <w:r w:rsidRPr="00D8140C">
              <w:rPr>
                <w:rFonts w:ascii="仿宋_GB2312" w:hint="eastAsia"/>
                <w:sz w:val="28"/>
                <w:szCs w:val="28"/>
              </w:rPr>
              <w:t>月</w:t>
            </w:r>
            <w:r w:rsidR="007D5D8D">
              <w:rPr>
                <w:rFonts w:ascii="仿宋_GB2312" w:hint="eastAsia"/>
                <w:sz w:val="28"/>
                <w:szCs w:val="28"/>
              </w:rPr>
              <w:t>1</w:t>
            </w:r>
            <w:r w:rsidR="00566AC4">
              <w:rPr>
                <w:rFonts w:ascii="仿宋_GB2312" w:hint="eastAsia"/>
                <w:sz w:val="28"/>
                <w:szCs w:val="28"/>
              </w:rPr>
              <w:t>7</w:t>
            </w:r>
            <w:r w:rsidRPr="00D8140C">
              <w:rPr>
                <w:rFonts w:ascii="仿宋_GB2312" w:hint="eastAsia"/>
                <w:sz w:val="28"/>
                <w:szCs w:val="28"/>
              </w:rPr>
              <w:t>日印发</w:t>
            </w:r>
          </w:p>
        </w:tc>
      </w:tr>
    </w:tbl>
    <w:p w:rsidR="00C35D00" w:rsidRPr="00831074" w:rsidRDefault="00C35D00" w:rsidP="00363F47">
      <w:pPr>
        <w:spacing w:line="20" w:lineRule="exact"/>
      </w:pPr>
    </w:p>
    <w:sectPr w:rsidR="00C35D00" w:rsidRPr="00831074" w:rsidSect="00C35D0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97" w:rsidRDefault="00773797" w:rsidP="00363F47">
      <w:r>
        <w:separator/>
      </w:r>
    </w:p>
  </w:endnote>
  <w:endnote w:type="continuationSeparator" w:id="1">
    <w:p w:rsidR="00773797" w:rsidRDefault="00773797" w:rsidP="00363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33F6DE91-8FAB-45CC-8B8C-075ACA6715D2}"/>
  </w:font>
  <w:font w:name="方正姚体">
    <w:panose1 w:val="02010601030101010101"/>
    <w:charset w:val="86"/>
    <w:family w:val="auto"/>
    <w:pitch w:val="variable"/>
    <w:sig w:usb0="00000003" w:usb1="080E0000" w:usb2="00000010" w:usb3="00000000" w:csb0="00040000" w:csb1="00000000"/>
    <w:embedBold r:id="rId2" w:subsetted="1" w:fontKey="{A9831069-BEC2-4049-A82A-555686B9A93D}"/>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3" w:subsetted="1" w:fontKey="{D730D867-BAA8-4F2C-BE2E-3A1FF71DEE28}"/>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embedRegular r:id="rId4" w:subsetted="1" w:fontKey="{B6628460-DFE6-4321-9AB3-46366BE0EDE7}"/>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7893"/>
      <w:docPartObj>
        <w:docPartGallery w:val="Page Numbers (Bottom of Page)"/>
        <w:docPartUnique/>
      </w:docPartObj>
    </w:sdtPr>
    <w:sdtContent>
      <w:p w:rsidR="0026396C" w:rsidRDefault="0054555A">
        <w:pPr>
          <w:pStyle w:val="a4"/>
          <w:jc w:val="center"/>
        </w:pPr>
        <w:fldSimple w:instr=" PAGE   \* MERGEFORMAT ">
          <w:r w:rsidR="00916E50" w:rsidRPr="00916E50">
            <w:rPr>
              <w:noProof/>
              <w:lang w:val="zh-CN"/>
            </w:rPr>
            <w:t>2</w:t>
          </w:r>
        </w:fldSimple>
      </w:p>
    </w:sdtContent>
  </w:sdt>
  <w:p w:rsidR="0026396C" w:rsidRDefault="002639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97" w:rsidRDefault="00773797" w:rsidP="00363F47">
      <w:r>
        <w:separator/>
      </w:r>
    </w:p>
  </w:footnote>
  <w:footnote w:type="continuationSeparator" w:id="1">
    <w:p w:rsidR="00773797" w:rsidRDefault="00773797" w:rsidP="00363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ocumentProtection w:edit="forms" w:enforcement="1" w:cryptProviderType="rsaFull" w:cryptAlgorithmClass="hash" w:cryptAlgorithmType="typeAny" w:cryptAlgorithmSid="4" w:cryptSpinCount="50000" w:hash="BZWfiDtZYVrBcDwA3b7ghuRzy5I=" w:salt="k9GFh2sp9kZ1eDIy0Tej8g=="/>
  <w:defaultTabStop w:val="420"/>
  <w:drawingGridVerticalSpacing w:val="156"/>
  <w:displayHorizontalDrawingGridEvery w:val="0"/>
  <w:displayVerticalDrawingGridEvery w:val="2"/>
  <w:characterSpacingControl w:val="compressPunctuation"/>
  <w:hdrShapeDefaults>
    <o:shapedefaults v:ext="edit" spidmax="860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20190612091847310"/>
    <w:docVar w:name="AztprintTag" w:val="1"/>
    <w:docVar w:name="FileToLog" w:val="闵财采（2020）12号.docx;20190612091847310"/>
  </w:docVars>
  <w:rsids>
    <w:rsidRoot w:val="00363F47"/>
    <w:rsid w:val="00001B96"/>
    <w:rsid w:val="00002A48"/>
    <w:rsid w:val="00017894"/>
    <w:rsid w:val="0004408B"/>
    <w:rsid w:val="000649E6"/>
    <w:rsid w:val="00090D7A"/>
    <w:rsid w:val="0009730B"/>
    <w:rsid w:val="000B7A18"/>
    <w:rsid w:val="000C4EE2"/>
    <w:rsid w:val="000D2029"/>
    <w:rsid w:val="000E7CB9"/>
    <w:rsid w:val="00123C38"/>
    <w:rsid w:val="001256B9"/>
    <w:rsid w:val="00125D0F"/>
    <w:rsid w:val="00132508"/>
    <w:rsid w:val="001475CE"/>
    <w:rsid w:val="00147DA0"/>
    <w:rsid w:val="00152963"/>
    <w:rsid w:val="00157C79"/>
    <w:rsid w:val="00161161"/>
    <w:rsid w:val="00167F24"/>
    <w:rsid w:val="00177529"/>
    <w:rsid w:val="00177EBA"/>
    <w:rsid w:val="00186A84"/>
    <w:rsid w:val="00196F9A"/>
    <w:rsid w:val="001B3E78"/>
    <w:rsid w:val="001C2A4A"/>
    <w:rsid w:val="001C7619"/>
    <w:rsid w:val="001E029B"/>
    <w:rsid w:val="001E1971"/>
    <w:rsid w:val="001F32ED"/>
    <w:rsid w:val="001F5122"/>
    <w:rsid w:val="002117A8"/>
    <w:rsid w:val="00213408"/>
    <w:rsid w:val="0022477D"/>
    <w:rsid w:val="00230149"/>
    <w:rsid w:val="002359DD"/>
    <w:rsid w:val="00237D1A"/>
    <w:rsid w:val="0024054A"/>
    <w:rsid w:val="00246F3B"/>
    <w:rsid w:val="00253930"/>
    <w:rsid w:val="002552E6"/>
    <w:rsid w:val="0026276F"/>
    <w:rsid w:val="0026396C"/>
    <w:rsid w:val="002739DE"/>
    <w:rsid w:val="00274847"/>
    <w:rsid w:val="00291128"/>
    <w:rsid w:val="002C0266"/>
    <w:rsid w:val="002C1ACA"/>
    <w:rsid w:val="002E207F"/>
    <w:rsid w:val="002E75EF"/>
    <w:rsid w:val="002F2B05"/>
    <w:rsid w:val="00323214"/>
    <w:rsid w:val="00333567"/>
    <w:rsid w:val="00355F0D"/>
    <w:rsid w:val="003564CD"/>
    <w:rsid w:val="00363F47"/>
    <w:rsid w:val="00371322"/>
    <w:rsid w:val="00394497"/>
    <w:rsid w:val="003975F8"/>
    <w:rsid w:val="003A5FD0"/>
    <w:rsid w:val="003B0C4D"/>
    <w:rsid w:val="003C02BB"/>
    <w:rsid w:val="003C0CDA"/>
    <w:rsid w:val="003C6FA2"/>
    <w:rsid w:val="003D1DB5"/>
    <w:rsid w:val="003D2FB2"/>
    <w:rsid w:val="003F54A8"/>
    <w:rsid w:val="00436407"/>
    <w:rsid w:val="00446FF0"/>
    <w:rsid w:val="00471F37"/>
    <w:rsid w:val="004723E8"/>
    <w:rsid w:val="00493B38"/>
    <w:rsid w:val="00495B81"/>
    <w:rsid w:val="004965F7"/>
    <w:rsid w:val="004A06EF"/>
    <w:rsid w:val="004B75E0"/>
    <w:rsid w:val="004D7489"/>
    <w:rsid w:val="00516BFA"/>
    <w:rsid w:val="00524AB3"/>
    <w:rsid w:val="0053299B"/>
    <w:rsid w:val="0054555A"/>
    <w:rsid w:val="0055411E"/>
    <w:rsid w:val="00561442"/>
    <w:rsid w:val="00566AC4"/>
    <w:rsid w:val="00573500"/>
    <w:rsid w:val="00573A93"/>
    <w:rsid w:val="00573E1E"/>
    <w:rsid w:val="005B10DA"/>
    <w:rsid w:val="005C38A1"/>
    <w:rsid w:val="005D149F"/>
    <w:rsid w:val="005F697A"/>
    <w:rsid w:val="0060081F"/>
    <w:rsid w:val="00611058"/>
    <w:rsid w:val="0061220E"/>
    <w:rsid w:val="0061431A"/>
    <w:rsid w:val="00615A9D"/>
    <w:rsid w:val="00623E25"/>
    <w:rsid w:val="006251E1"/>
    <w:rsid w:val="0064198F"/>
    <w:rsid w:val="00643FD4"/>
    <w:rsid w:val="00645C3D"/>
    <w:rsid w:val="00656851"/>
    <w:rsid w:val="00665B8B"/>
    <w:rsid w:val="00692B7F"/>
    <w:rsid w:val="00694772"/>
    <w:rsid w:val="006A499D"/>
    <w:rsid w:val="006C1AE6"/>
    <w:rsid w:val="006C2EF3"/>
    <w:rsid w:val="006E5A5A"/>
    <w:rsid w:val="00742021"/>
    <w:rsid w:val="0076217F"/>
    <w:rsid w:val="00764044"/>
    <w:rsid w:val="00773797"/>
    <w:rsid w:val="0078100F"/>
    <w:rsid w:val="007A0706"/>
    <w:rsid w:val="007A0B15"/>
    <w:rsid w:val="007A157B"/>
    <w:rsid w:val="007A6077"/>
    <w:rsid w:val="007C0807"/>
    <w:rsid w:val="007D121A"/>
    <w:rsid w:val="007D5D8D"/>
    <w:rsid w:val="007D734C"/>
    <w:rsid w:val="007F71DA"/>
    <w:rsid w:val="00831074"/>
    <w:rsid w:val="00832712"/>
    <w:rsid w:val="00844F50"/>
    <w:rsid w:val="00847396"/>
    <w:rsid w:val="0086170A"/>
    <w:rsid w:val="008B47CA"/>
    <w:rsid w:val="008C7674"/>
    <w:rsid w:val="008D2C08"/>
    <w:rsid w:val="008D5868"/>
    <w:rsid w:val="008E697B"/>
    <w:rsid w:val="00900E8C"/>
    <w:rsid w:val="00902192"/>
    <w:rsid w:val="00913BE1"/>
    <w:rsid w:val="0091597F"/>
    <w:rsid w:val="00916E50"/>
    <w:rsid w:val="0093343E"/>
    <w:rsid w:val="009412E7"/>
    <w:rsid w:val="00991C01"/>
    <w:rsid w:val="00996683"/>
    <w:rsid w:val="009B3692"/>
    <w:rsid w:val="009B3940"/>
    <w:rsid w:val="009B3A36"/>
    <w:rsid w:val="009C25B0"/>
    <w:rsid w:val="009C7805"/>
    <w:rsid w:val="009F32DA"/>
    <w:rsid w:val="00A05EC9"/>
    <w:rsid w:val="00A11BE0"/>
    <w:rsid w:val="00A149C0"/>
    <w:rsid w:val="00A34663"/>
    <w:rsid w:val="00A34BB5"/>
    <w:rsid w:val="00A37F15"/>
    <w:rsid w:val="00A62A47"/>
    <w:rsid w:val="00A739CF"/>
    <w:rsid w:val="00A81F99"/>
    <w:rsid w:val="00A93B48"/>
    <w:rsid w:val="00AA132D"/>
    <w:rsid w:val="00AC6670"/>
    <w:rsid w:val="00AE670E"/>
    <w:rsid w:val="00AF08C8"/>
    <w:rsid w:val="00B031B7"/>
    <w:rsid w:val="00B309B2"/>
    <w:rsid w:val="00B36EC8"/>
    <w:rsid w:val="00B6559C"/>
    <w:rsid w:val="00B9469B"/>
    <w:rsid w:val="00BC693D"/>
    <w:rsid w:val="00BC6B65"/>
    <w:rsid w:val="00BC7EA9"/>
    <w:rsid w:val="00BD6702"/>
    <w:rsid w:val="00C12A27"/>
    <w:rsid w:val="00C225A9"/>
    <w:rsid w:val="00C23E52"/>
    <w:rsid w:val="00C250A3"/>
    <w:rsid w:val="00C26D22"/>
    <w:rsid w:val="00C270AD"/>
    <w:rsid w:val="00C35D00"/>
    <w:rsid w:val="00C52D33"/>
    <w:rsid w:val="00C562D7"/>
    <w:rsid w:val="00C65908"/>
    <w:rsid w:val="00CA1BA4"/>
    <w:rsid w:val="00CC5F6E"/>
    <w:rsid w:val="00CF027F"/>
    <w:rsid w:val="00D05651"/>
    <w:rsid w:val="00D37909"/>
    <w:rsid w:val="00D42ACF"/>
    <w:rsid w:val="00D4503D"/>
    <w:rsid w:val="00D572AE"/>
    <w:rsid w:val="00D8078D"/>
    <w:rsid w:val="00D85508"/>
    <w:rsid w:val="00D909E2"/>
    <w:rsid w:val="00DD7D13"/>
    <w:rsid w:val="00DE092F"/>
    <w:rsid w:val="00DE78CE"/>
    <w:rsid w:val="00E118FA"/>
    <w:rsid w:val="00E15519"/>
    <w:rsid w:val="00E17A75"/>
    <w:rsid w:val="00E332C5"/>
    <w:rsid w:val="00E33FDA"/>
    <w:rsid w:val="00E65670"/>
    <w:rsid w:val="00E657C4"/>
    <w:rsid w:val="00E720F9"/>
    <w:rsid w:val="00E7270D"/>
    <w:rsid w:val="00E728E4"/>
    <w:rsid w:val="00E72B42"/>
    <w:rsid w:val="00E905B2"/>
    <w:rsid w:val="00E93706"/>
    <w:rsid w:val="00EB08C9"/>
    <w:rsid w:val="00EB63FF"/>
    <w:rsid w:val="00ED2C73"/>
    <w:rsid w:val="00ED53E3"/>
    <w:rsid w:val="00ED54B0"/>
    <w:rsid w:val="00EE4DC6"/>
    <w:rsid w:val="00EF0FF7"/>
    <w:rsid w:val="00F044AF"/>
    <w:rsid w:val="00F06F36"/>
    <w:rsid w:val="00F146C5"/>
    <w:rsid w:val="00F507CD"/>
    <w:rsid w:val="00F55832"/>
    <w:rsid w:val="00F623CC"/>
    <w:rsid w:val="00FA2B4B"/>
    <w:rsid w:val="00FD4781"/>
    <w:rsid w:val="00FE731B"/>
    <w:rsid w:val="00FF2A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47"/>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3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3F47"/>
    <w:rPr>
      <w:rFonts w:ascii="Times New Roman" w:eastAsia="仿宋_GB2312" w:hAnsi="Times New Roman" w:cs="Times New Roman"/>
      <w:sz w:val="18"/>
      <w:szCs w:val="18"/>
    </w:rPr>
  </w:style>
  <w:style w:type="paragraph" w:styleId="a4">
    <w:name w:val="footer"/>
    <w:basedOn w:val="a"/>
    <w:link w:val="Char0"/>
    <w:uiPriority w:val="99"/>
    <w:unhideWhenUsed/>
    <w:rsid w:val="00363F47"/>
    <w:pPr>
      <w:tabs>
        <w:tab w:val="center" w:pos="4153"/>
        <w:tab w:val="right" w:pos="8306"/>
      </w:tabs>
      <w:snapToGrid w:val="0"/>
      <w:jc w:val="left"/>
    </w:pPr>
    <w:rPr>
      <w:sz w:val="18"/>
      <w:szCs w:val="18"/>
    </w:rPr>
  </w:style>
  <w:style w:type="character" w:customStyle="1" w:styleId="Char0">
    <w:name w:val="页脚 Char"/>
    <w:basedOn w:val="a0"/>
    <w:link w:val="a4"/>
    <w:uiPriority w:val="99"/>
    <w:rsid w:val="00363F47"/>
    <w:rPr>
      <w:rFonts w:ascii="Times New Roman" w:eastAsia="仿宋_GB2312" w:hAnsi="Times New Roman" w:cs="Times New Roman"/>
      <w:sz w:val="18"/>
      <w:szCs w:val="18"/>
    </w:rPr>
  </w:style>
  <w:style w:type="paragraph" w:styleId="a5">
    <w:name w:val="Normal (Web)"/>
    <w:basedOn w:val="a"/>
    <w:uiPriority w:val="99"/>
    <w:unhideWhenUsed/>
    <w:rsid w:val="0055411E"/>
    <w:pPr>
      <w:widowControl/>
      <w:spacing w:before="100" w:beforeAutospacing="1" w:after="100" w:afterAutospacing="1"/>
      <w:jc w:val="left"/>
    </w:pPr>
    <w:rPr>
      <w:rFonts w:ascii="宋体" w:eastAsia="宋体" w:hAnsi="宋体" w:cs="宋体"/>
      <w:kern w:val="0"/>
      <w:sz w:val="24"/>
    </w:rPr>
  </w:style>
  <w:style w:type="paragraph" w:styleId="a6">
    <w:name w:val="Body Text"/>
    <w:basedOn w:val="a"/>
    <w:link w:val="Char1"/>
    <w:semiHidden/>
    <w:rsid w:val="0026276F"/>
    <w:pPr>
      <w:jc w:val="center"/>
    </w:pPr>
    <w:rPr>
      <w:rFonts w:eastAsia="宋体"/>
      <w:b/>
      <w:bCs/>
      <w:sz w:val="32"/>
    </w:rPr>
  </w:style>
  <w:style w:type="character" w:customStyle="1" w:styleId="Char1">
    <w:name w:val="正文文本 Char"/>
    <w:basedOn w:val="a0"/>
    <w:link w:val="a6"/>
    <w:semiHidden/>
    <w:rsid w:val="0026276F"/>
    <w:rPr>
      <w:rFonts w:ascii="Times New Roman" w:eastAsia="宋体" w:hAnsi="Times New Roman" w:cs="Times New Roman"/>
      <w:b/>
      <w:bCs/>
      <w:sz w:val="32"/>
      <w:szCs w:val="24"/>
    </w:rPr>
  </w:style>
  <w:style w:type="paragraph" w:styleId="a7">
    <w:name w:val="Date"/>
    <w:basedOn w:val="a"/>
    <w:next w:val="a"/>
    <w:link w:val="Char2"/>
    <w:unhideWhenUsed/>
    <w:rsid w:val="009C25B0"/>
    <w:pPr>
      <w:ind w:leftChars="2500" w:left="100"/>
    </w:pPr>
  </w:style>
  <w:style w:type="character" w:customStyle="1" w:styleId="Char2">
    <w:name w:val="日期 Char"/>
    <w:basedOn w:val="a0"/>
    <w:link w:val="a7"/>
    <w:uiPriority w:val="99"/>
    <w:semiHidden/>
    <w:rsid w:val="009C25B0"/>
    <w:rPr>
      <w:rFonts w:ascii="Times New Roman"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divs>
    <w:div w:id="744186148">
      <w:bodyDiv w:val="1"/>
      <w:marLeft w:val="0"/>
      <w:marRight w:val="0"/>
      <w:marTop w:val="0"/>
      <w:marBottom w:val="0"/>
      <w:divBdr>
        <w:top w:val="none" w:sz="0" w:space="0" w:color="auto"/>
        <w:left w:val="none" w:sz="0" w:space="0" w:color="auto"/>
        <w:bottom w:val="none" w:sz="0" w:space="0" w:color="auto"/>
        <w:right w:val="none" w:sz="0" w:space="0" w:color="auto"/>
      </w:divBdr>
    </w:div>
    <w:div w:id="20402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075"/>
  <ax:ocxPr ax:name="_ExtentY" ax:value="4128"/>
  <ax:ocxPr ax:name="_StockProps" ax:value="0"/>
  <ax:ocxPr ax:name="FileName" ax:value="闵财采（2020）12号.docx;20190612091847310"/>
  <ax:ocxPr ax:name="BmpH" ax:value="156"/>
  <ax:ocxPr ax:name="BmpW" ax:value="154"/>
  <ax:ocxPr ax:name="BmpV" ax:value="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"/>
  <ax:ocxPr ax:name="templong1" ax:value="1"/>
  <ax:ocxPr ax:name="templong2" ax:value="5"/>
  <ax:ocxPr ax:name="tempstring2" ax:value="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"/>
  <ax:ocxPr ax:name="tempstring3" ax:value="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"/>
  <ax:ocxPr ax:name="tempstring4" ax:value="2020-12-17 14:04:21PM"/>
  <ax:ocxPr ax:name="tempstring5" ax:value="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"/>
  <ax:ocxPr ax:name="tempstring6" ax:value="5a0480ab16d7c5b4ddd04ad4b421a149"/>
  <ax:ocxPr ax:name="tempstring7" ax:value="a0818aea6222648501636d26496c02ba"/>
  <ax:ocxPr ax:name="templong6" ax:value="1"/>
  <ax:ocxPr ax:name="templong8" ax:value="1"/>
  <ax:ocxPr ax:name="templong9" ax:value="15"/>
  <ax:ocxPr ax:name="tempstring9" ax:value="192.168.175.108;A4-BB-6D-56-B4-44&#10;"/>
  <ax:ocxPr ax:name="tempstring12" ax:value="{1B253B24-9A28-4393-B80C-E66EE539020A}"/>
  <ax:ocxPr ax:name="tempstring21" ax:value="杨晓冬"/>
  <ax:ocxPr ax:name="tempstring22" ax:value="上海市闵行区财政局"/>
  <ax:ocxPr ax:name="tempstring23" ax:value="1"/>
  <ax:ocxPr ax:name="OfficeVer" ax:value="12.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B415-6ABA-42F0-82BE-CD3D2A3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365</Words>
  <Characters>2085</Characters>
  <Application>Microsoft Office Word</Application>
  <DocSecurity>0</DocSecurity>
  <Lines>17</Lines>
  <Paragraphs>4</Paragraphs>
  <ScaleCrop>false</ScaleCrop>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吴梦霞</dc:creator>
  <cp:lastModifiedBy>谢怡雯</cp:lastModifiedBy>
  <cp:revision>2</cp:revision>
  <cp:lastPrinted>2020-12-17T06:05:00Z</cp:lastPrinted>
  <dcterms:created xsi:type="dcterms:W3CDTF">2020-12-17T06:14:00Z</dcterms:created>
  <dcterms:modified xsi:type="dcterms:W3CDTF">2020-12-17T06:14:00Z</dcterms:modified>
</cp:coreProperties>
</file>