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黑体" w:eastAsia="方正小标宋简体"/>
          <w:color w:val="000000" w:themeColor="text1"/>
          <w:sz w:val="36"/>
          <w:szCs w:val="36"/>
          <w:u w:val="none"/>
          <w14:textFill>
            <w14:solidFill>
              <w14:schemeClr w14:val="tx1"/>
            </w14:solidFill>
          </w14:textFill>
        </w:rPr>
      </w:pPr>
      <w:r>
        <w:rPr>
          <w:rFonts w:hint="eastAsia" w:ascii="方正小标宋简体" w:hAnsi="黑体" w:eastAsia="方正小标宋简体"/>
          <w:color w:val="000000" w:themeColor="text1"/>
          <w:sz w:val="36"/>
          <w:szCs w:val="36"/>
          <w:u w:val="none"/>
          <w14:textFill>
            <w14:solidFill>
              <w14:schemeClr w14:val="tx1"/>
            </w14:solidFill>
          </w14:textFill>
        </w:rPr>
        <w:t>关于进一步促进本区就业培训工作</w:t>
      </w:r>
    </w:p>
    <w:p>
      <w:pPr>
        <w:spacing w:line="600" w:lineRule="exact"/>
        <w:jc w:val="center"/>
        <w:rPr>
          <w:rFonts w:ascii="仿宋_GB2312" w:eastAsia="仿宋_GB2312"/>
          <w:color w:val="000000" w:themeColor="text1"/>
          <w:sz w:val="32"/>
          <w:szCs w:val="32"/>
          <w:u w:val="none"/>
          <w14:textFill>
            <w14:solidFill>
              <w14:schemeClr w14:val="tx1"/>
            </w14:solidFill>
          </w14:textFill>
        </w:rPr>
      </w:pPr>
      <w:r>
        <w:rPr>
          <w:rFonts w:hint="eastAsia" w:ascii="方正小标宋简体" w:hAnsi="黑体" w:eastAsia="方正小标宋简体"/>
          <w:color w:val="000000" w:themeColor="text1"/>
          <w:sz w:val="36"/>
          <w:szCs w:val="36"/>
          <w:u w:val="none"/>
          <w14:textFill>
            <w14:solidFill>
              <w14:schemeClr w14:val="tx1"/>
            </w14:solidFill>
          </w14:textFill>
        </w:rPr>
        <w:t>高质量发展的实施意见（征求意见稿）</w:t>
      </w:r>
    </w:p>
    <w:p>
      <w:pPr>
        <w:spacing w:line="400" w:lineRule="exact"/>
        <w:rPr>
          <w:rFonts w:ascii="仿宋_GB2312" w:eastAsia="仿宋_GB2312"/>
          <w:color w:val="000000" w:themeColor="text1"/>
          <w:sz w:val="18"/>
          <w:szCs w:val="18"/>
          <w:u w:val="none"/>
          <w14:textFill>
            <w14:solidFill>
              <w14:schemeClr w14:val="tx1"/>
            </w14:solidFill>
          </w14:textFill>
        </w:rPr>
      </w:pPr>
    </w:p>
    <w:p>
      <w:pPr>
        <w:spacing w:line="500" w:lineRule="exact"/>
        <w:ind w:firstLine="600" w:firstLineChars="200"/>
        <w:rPr>
          <w:rFonts w:ascii="仿宋_GB2312" w:eastAsia="仿宋_GB2312"/>
          <w:color w:val="000000" w:themeColor="text1"/>
          <w:sz w:val="30"/>
          <w:szCs w:val="30"/>
          <w:u w:val="none"/>
          <w14:textFill>
            <w14:solidFill>
              <w14:schemeClr w14:val="tx1"/>
            </w14:solidFill>
          </w14:textFill>
        </w:rPr>
      </w:pPr>
      <w:r>
        <w:rPr>
          <w:rFonts w:hint="eastAsia" w:ascii="仿宋_GB2312" w:eastAsia="仿宋_GB2312"/>
          <w:color w:val="000000" w:themeColor="text1"/>
          <w:sz w:val="30"/>
          <w:szCs w:val="30"/>
          <w:u w:val="none"/>
          <w14:textFill>
            <w14:solidFill>
              <w14:schemeClr w14:val="tx1"/>
            </w14:solidFill>
          </w14:textFill>
        </w:rPr>
        <w:t>为深入贯彻</w:t>
      </w:r>
      <w:r>
        <w:rPr>
          <w:rFonts w:ascii="仿宋_GB2312" w:eastAsia="仿宋_GB2312"/>
          <w:color w:val="000000" w:themeColor="text1"/>
          <w:sz w:val="30"/>
          <w:szCs w:val="30"/>
          <w:u w:val="none"/>
          <w14:textFill>
            <w14:solidFill>
              <w14:schemeClr w14:val="tx1"/>
            </w14:solidFill>
          </w14:textFill>
        </w:rPr>
        <w:t>党的二十大精神</w:t>
      </w:r>
      <w:r>
        <w:rPr>
          <w:rFonts w:hint="eastAsia" w:ascii="仿宋_GB2312" w:eastAsia="仿宋_GB2312"/>
          <w:color w:val="000000" w:themeColor="text1"/>
          <w:sz w:val="30"/>
          <w:szCs w:val="30"/>
          <w:u w:val="none"/>
          <w14:textFill>
            <w14:solidFill>
              <w14:schemeClr w14:val="tx1"/>
            </w14:solidFill>
          </w14:textFill>
        </w:rPr>
        <w:t>，全面</w:t>
      </w:r>
      <w:r>
        <w:rPr>
          <w:rFonts w:ascii="仿宋_GB2312" w:eastAsia="仿宋_GB2312"/>
          <w:color w:val="000000" w:themeColor="text1"/>
          <w:sz w:val="30"/>
          <w:szCs w:val="30"/>
          <w:u w:val="none"/>
          <w14:textFill>
            <w14:solidFill>
              <w14:schemeClr w14:val="tx1"/>
            </w14:solidFill>
          </w14:textFill>
        </w:rPr>
        <w:t>落实</w:t>
      </w:r>
      <w:r>
        <w:rPr>
          <w:rFonts w:hint="eastAsia" w:ascii="仿宋_GB2312" w:eastAsia="仿宋_GB2312"/>
          <w:color w:val="000000" w:themeColor="text1"/>
          <w:sz w:val="30"/>
          <w:szCs w:val="30"/>
          <w:u w:val="none"/>
          <w14:textFill>
            <w14:solidFill>
              <w14:schemeClr w14:val="tx1"/>
            </w14:solidFill>
          </w14:textFill>
        </w:rPr>
        <w:t>《上海市人民政府关于做好我市当前和今后一个时期稳就业工作的意见》（沪府规〔2022〕6号）和闵行区</w:t>
      </w:r>
      <w:r>
        <w:rPr>
          <w:rFonts w:ascii="仿宋_GB2312" w:eastAsia="仿宋_GB2312"/>
          <w:color w:val="000000" w:themeColor="text1"/>
          <w:sz w:val="30"/>
          <w:szCs w:val="30"/>
          <w:u w:val="none"/>
          <w14:textFill>
            <w14:solidFill>
              <w14:schemeClr w14:val="tx1"/>
            </w14:solidFill>
          </w14:textFill>
        </w:rPr>
        <w:t>就业</w:t>
      </w:r>
      <w:r>
        <w:rPr>
          <w:rFonts w:hint="eastAsia" w:ascii="仿宋_GB2312" w:eastAsia="仿宋_GB2312"/>
          <w:color w:val="000000" w:themeColor="text1"/>
          <w:sz w:val="30"/>
          <w:szCs w:val="30"/>
          <w:u w:val="none"/>
          <w14:textFill>
            <w14:solidFill>
              <w14:schemeClr w14:val="tx1"/>
            </w14:solidFill>
          </w14:textFill>
        </w:rPr>
        <w:t>工作</w:t>
      </w:r>
      <w:r>
        <w:rPr>
          <w:rFonts w:ascii="仿宋_GB2312" w:eastAsia="仿宋_GB2312"/>
          <w:color w:val="000000" w:themeColor="text1"/>
          <w:sz w:val="30"/>
          <w:szCs w:val="30"/>
          <w:u w:val="none"/>
          <w14:textFill>
            <w14:solidFill>
              <w14:schemeClr w14:val="tx1"/>
            </w14:solidFill>
          </w14:textFill>
        </w:rPr>
        <w:t>领导小组</w:t>
      </w:r>
      <w:r>
        <w:rPr>
          <w:rFonts w:hint="eastAsia" w:ascii="仿宋_GB2312" w:eastAsia="仿宋_GB2312"/>
          <w:color w:val="000000" w:themeColor="text1"/>
          <w:sz w:val="30"/>
          <w:szCs w:val="30"/>
          <w:u w:val="none"/>
          <w14:textFill>
            <w14:solidFill>
              <w14:schemeClr w14:val="tx1"/>
            </w14:solidFill>
          </w14:textFill>
        </w:rPr>
        <w:t>《关于</w:t>
      </w:r>
      <w:r>
        <w:rPr>
          <w:rFonts w:ascii="仿宋_GB2312" w:eastAsia="仿宋_GB2312"/>
          <w:color w:val="000000" w:themeColor="text1"/>
          <w:sz w:val="30"/>
          <w:szCs w:val="30"/>
          <w:u w:val="none"/>
          <w14:textFill>
            <w14:solidFill>
              <w14:schemeClr w14:val="tx1"/>
            </w14:solidFill>
          </w14:textFill>
        </w:rPr>
        <w:t>印发</w:t>
      </w:r>
      <w:r>
        <w:rPr>
          <w:rFonts w:hint="eastAsia" w:ascii="仿宋_GB2312" w:eastAsia="仿宋_GB2312"/>
          <w:color w:val="000000" w:themeColor="text1"/>
          <w:sz w:val="30"/>
          <w:szCs w:val="30"/>
          <w:u w:val="none"/>
          <w14:textFill>
            <w14:solidFill>
              <w14:schemeClr w14:val="tx1"/>
            </w14:solidFill>
          </w14:textFill>
        </w:rPr>
        <w:t>&lt;关于做好本区当前和今后一个时期稳就业工作的实施意见&gt;的通知》（闵就工〔2022〕1号）等</w:t>
      </w:r>
      <w:r>
        <w:rPr>
          <w:rFonts w:ascii="仿宋_GB2312" w:eastAsia="仿宋_GB2312"/>
          <w:color w:val="000000" w:themeColor="text1"/>
          <w:sz w:val="30"/>
          <w:szCs w:val="30"/>
          <w:u w:val="none"/>
          <w14:textFill>
            <w14:solidFill>
              <w14:schemeClr w14:val="tx1"/>
            </w14:solidFill>
          </w14:textFill>
        </w:rPr>
        <w:t>文件</w:t>
      </w:r>
      <w:r>
        <w:rPr>
          <w:rFonts w:hint="eastAsia" w:ascii="仿宋_GB2312" w:eastAsia="仿宋_GB2312"/>
          <w:color w:val="000000" w:themeColor="text1"/>
          <w:sz w:val="30"/>
          <w:szCs w:val="30"/>
          <w:u w:val="none"/>
          <w14:textFill>
            <w14:solidFill>
              <w14:schemeClr w14:val="tx1"/>
            </w14:solidFill>
          </w14:textFill>
        </w:rPr>
        <w:t>要求</w:t>
      </w:r>
      <w:r>
        <w:rPr>
          <w:rFonts w:ascii="仿宋_GB2312" w:eastAsia="仿宋_GB2312"/>
          <w:color w:val="000000" w:themeColor="text1"/>
          <w:sz w:val="30"/>
          <w:szCs w:val="30"/>
          <w:u w:val="none"/>
          <w14:textFill>
            <w14:solidFill>
              <w14:schemeClr w14:val="tx1"/>
            </w14:solidFill>
          </w14:textFill>
        </w:rPr>
        <w:t>，</w:t>
      </w:r>
      <w:r>
        <w:rPr>
          <w:rFonts w:hint="eastAsia" w:ascii="仿宋_GB2312" w:eastAsia="仿宋_GB2312"/>
          <w:color w:val="000000" w:themeColor="text1"/>
          <w:sz w:val="30"/>
          <w:szCs w:val="30"/>
          <w:u w:val="none"/>
          <w14:textFill>
            <w14:solidFill>
              <w14:schemeClr w14:val="tx1"/>
            </w14:solidFill>
          </w14:textFill>
        </w:rPr>
        <w:t>坚持目标与需求双重导向，就业与培训双向发力，进一步加强本区</w:t>
      </w:r>
      <w:r>
        <w:rPr>
          <w:rFonts w:ascii="仿宋_GB2312" w:eastAsia="仿宋_GB2312"/>
          <w:color w:val="000000" w:themeColor="text1"/>
          <w:sz w:val="30"/>
          <w:szCs w:val="30"/>
          <w:u w:val="none"/>
          <w14:textFill>
            <w14:solidFill>
              <w14:schemeClr w14:val="tx1"/>
            </w14:solidFill>
          </w14:textFill>
        </w:rPr>
        <w:t>企业用工服务</w:t>
      </w:r>
      <w:r>
        <w:rPr>
          <w:rFonts w:hint="eastAsia" w:ascii="仿宋_GB2312" w:eastAsia="仿宋_GB2312"/>
          <w:color w:val="000000" w:themeColor="text1"/>
          <w:sz w:val="30"/>
          <w:szCs w:val="30"/>
          <w:u w:val="none"/>
          <w14:textFill>
            <w14:solidFill>
              <w14:schemeClr w14:val="tx1"/>
            </w14:solidFill>
          </w14:textFill>
        </w:rPr>
        <w:t>，完善技能提升政策，推动解决结构性就业矛盾，促进高质量充分就业，制定</w:t>
      </w:r>
      <w:r>
        <w:rPr>
          <w:rFonts w:ascii="仿宋_GB2312" w:eastAsia="仿宋_GB2312"/>
          <w:color w:val="000000" w:themeColor="text1"/>
          <w:sz w:val="30"/>
          <w:szCs w:val="30"/>
          <w:u w:val="none"/>
          <w14:textFill>
            <w14:solidFill>
              <w14:schemeClr w14:val="tx1"/>
            </w14:solidFill>
          </w14:textFill>
        </w:rPr>
        <w:t>本意见：</w:t>
      </w:r>
    </w:p>
    <w:p>
      <w:pPr>
        <w:spacing w:line="500" w:lineRule="exact"/>
        <w:ind w:firstLine="600" w:firstLineChars="200"/>
        <w:rPr>
          <w:rFonts w:ascii="黑体" w:hAnsi="黑体" w:eastAsia="黑体"/>
          <w:color w:val="000000" w:themeColor="text1"/>
          <w:sz w:val="30"/>
          <w:szCs w:val="30"/>
          <w:u w:val="none"/>
          <w14:textFill>
            <w14:solidFill>
              <w14:schemeClr w14:val="tx1"/>
            </w14:solidFill>
          </w14:textFill>
        </w:rPr>
      </w:pPr>
      <w:r>
        <w:rPr>
          <w:rFonts w:hint="eastAsia" w:ascii="黑体" w:hAnsi="黑体" w:eastAsia="黑体"/>
          <w:color w:val="000000" w:themeColor="text1"/>
          <w:sz w:val="30"/>
          <w:szCs w:val="30"/>
          <w:u w:val="none"/>
          <w14:textFill>
            <w14:solidFill>
              <w14:schemeClr w14:val="tx1"/>
            </w14:solidFill>
          </w14:textFill>
        </w:rPr>
        <w:t>一、加强</w:t>
      </w:r>
      <w:r>
        <w:rPr>
          <w:rFonts w:ascii="黑体" w:hAnsi="黑体" w:eastAsia="黑体"/>
          <w:color w:val="000000" w:themeColor="text1"/>
          <w:sz w:val="30"/>
          <w:szCs w:val="30"/>
          <w:u w:val="none"/>
          <w14:textFill>
            <w14:solidFill>
              <w14:schemeClr w14:val="tx1"/>
            </w14:solidFill>
          </w14:textFill>
        </w:rPr>
        <w:t>企业用工服务保障</w:t>
      </w:r>
    </w:p>
    <w:p>
      <w:pPr>
        <w:spacing w:line="500" w:lineRule="exact"/>
        <w:ind w:firstLine="600" w:firstLineChars="200"/>
        <w:rPr>
          <w:rFonts w:ascii="楷体" w:hAnsi="楷体" w:eastAsia="楷体"/>
          <w:color w:val="000000" w:themeColor="text1"/>
          <w:sz w:val="30"/>
          <w:szCs w:val="30"/>
          <w:u w:val="none"/>
          <w14:textFill>
            <w14:solidFill>
              <w14:schemeClr w14:val="tx1"/>
            </w14:solidFill>
          </w14:textFill>
        </w:rPr>
      </w:pPr>
      <w:r>
        <w:rPr>
          <w:rFonts w:hint="eastAsia" w:ascii="楷体" w:hAnsi="楷体" w:eastAsia="楷体"/>
          <w:color w:val="000000" w:themeColor="text1"/>
          <w:sz w:val="30"/>
          <w:szCs w:val="30"/>
          <w:u w:val="none"/>
          <w14:textFill>
            <w14:solidFill>
              <w14:schemeClr w14:val="tx1"/>
            </w14:solidFill>
          </w14:textFill>
        </w:rPr>
        <w:t>（一）引导市场</w:t>
      </w:r>
      <w:r>
        <w:rPr>
          <w:rFonts w:ascii="楷体" w:hAnsi="楷体" w:eastAsia="楷体"/>
          <w:color w:val="000000" w:themeColor="text1"/>
          <w:sz w:val="30"/>
          <w:szCs w:val="30"/>
          <w:u w:val="none"/>
          <w14:textFill>
            <w14:solidFill>
              <w14:schemeClr w14:val="tx1"/>
            </w14:solidFill>
          </w14:textFill>
        </w:rPr>
        <w:t>人力资源</w:t>
      </w:r>
      <w:r>
        <w:rPr>
          <w:rFonts w:hint="eastAsia" w:ascii="楷体" w:hAnsi="楷体" w:eastAsia="楷体"/>
          <w:color w:val="000000" w:themeColor="text1"/>
          <w:sz w:val="30"/>
          <w:szCs w:val="30"/>
          <w:u w:val="none"/>
          <w14:textFill>
            <w14:solidFill>
              <w14:schemeClr w14:val="tx1"/>
            </w14:solidFill>
          </w14:textFill>
        </w:rPr>
        <w:t>服务</w:t>
      </w:r>
      <w:r>
        <w:rPr>
          <w:rFonts w:ascii="楷体" w:hAnsi="楷体" w:eastAsia="楷体"/>
          <w:color w:val="000000" w:themeColor="text1"/>
          <w:sz w:val="30"/>
          <w:szCs w:val="30"/>
          <w:u w:val="none"/>
          <w14:textFill>
            <w14:solidFill>
              <w14:schemeClr w14:val="tx1"/>
            </w14:solidFill>
          </w14:textFill>
        </w:rPr>
        <w:t>企业</w:t>
      </w:r>
      <w:r>
        <w:rPr>
          <w:rFonts w:hint="eastAsia" w:ascii="楷体" w:hAnsi="楷体" w:eastAsia="楷体"/>
          <w:color w:val="000000" w:themeColor="text1"/>
          <w:sz w:val="30"/>
          <w:szCs w:val="30"/>
          <w:u w:val="none"/>
          <w14:textFill>
            <w14:solidFill>
              <w14:schemeClr w14:val="tx1"/>
            </w14:solidFill>
          </w14:textFill>
        </w:rPr>
        <w:t>用工</w:t>
      </w:r>
    </w:p>
    <w:p>
      <w:pPr>
        <w:spacing w:line="500" w:lineRule="exact"/>
        <w:ind w:firstLine="600" w:firstLineChars="200"/>
        <w:rPr>
          <w:rFonts w:ascii="仿宋_GB2312" w:eastAsia="仿宋_GB2312"/>
          <w:color w:val="000000" w:themeColor="text1"/>
          <w:sz w:val="30"/>
          <w:szCs w:val="30"/>
          <w:u w:val="none"/>
          <w14:textFill>
            <w14:solidFill>
              <w14:schemeClr w14:val="tx1"/>
            </w14:solidFill>
          </w14:textFill>
        </w:rPr>
      </w:pPr>
      <w:r>
        <w:rPr>
          <w:rFonts w:hint="eastAsia" w:ascii="仿宋_GB2312" w:eastAsia="仿宋_GB2312"/>
          <w:color w:val="000000" w:themeColor="text1"/>
          <w:sz w:val="30"/>
          <w:szCs w:val="30"/>
          <w:u w:val="none"/>
          <w14:textFill>
            <w14:solidFill>
              <w14:schemeClr w14:val="tx1"/>
            </w14:solidFill>
          </w14:textFill>
        </w:rPr>
        <w:t>充分发挥人力资源市场配置作用，鼓励</w:t>
      </w:r>
      <w:r>
        <w:rPr>
          <w:rFonts w:hint="eastAsia" w:ascii="仿宋_GB2312" w:eastAsia="仿宋_GB2312"/>
          <w:color w:val="000000" w:themeColor="text1"/>
          <w:sz w:val="30"/>
          <w:szCs w:val="30"/>
          <w:u w:val="none"/>
          <w:lang w:eastAsia="zh-CN"/>
          <w14:textFill>
            <w14:solidFill>
              <w14:schemeClr w14:val="tx1"/>
            </w14:solidFill>
          </w14:textFill>
        </w:rPr>
        <w:t>地区</w:t>
      </w:r>
      <w:bookmarkStart w:id="0" w:name="_GoBack"/>
      <w:bookmarkEnd w:id="0"/>
      <w:r>
        <w:rPr>
          <w:rFonts w:hint="eastAsia" w:ascii="仿宋_GB2312" w:eastAsia="仿宋_GB2312"/>
          <w:color w:val="000000" w:themeColor="text1"/>
          <w:sz w:val="30"/>
          <w:szCs w:val="30"/>
          <w:u w:val="none"/>
          <w14:textFill>
            <w14:solidFill>
              <w14:schemeClr w14:val="tx1"/>
            </w14:solidFill>
          </w14:textFill>
        </w:rPr>
        <w:t>人力资源服务机构积极</w:t>
      </w:r>
      <w:r>
        <w:rPr>
          <w:rFonts w:ascii="仿宋_GB2312" w:eastAsia="仿宋_GB2312"/>
          <w:color w:val="000000" w:themeColor="text1"/>
          <w:sz w:val="30"/>
          <w:szCs w:val="30"/>
          <w:u w:val="none"/>
          <w14:textFill>
            <w14:solidFill>
              <w14:schemeClr w14:val="tx1"/>
            </w14:solidFill>
          </w14:textFill>
        </w:rPr>
        <w:t>参与企业用</w:t>
      </w:r>
      <w:r>
        <w:rPr>
          <w:rFonts w:hint="eastAsia" w:ascii="仿宋_GB2312" w:eastAsia="仿宋_GB2312"/>
          <w:color w:val="000000" w:themeColor="text1"/>
          <w:sz w:val="30"/>
          <w:szCs w:val="30"/>
          <w:u w:val="none"/>
          <w14:textFill>
            <w14:solidFill>
              <w14:schemeClr w14:val="tx1"/>
            </w14:solidFill>
          </w14:textFill>
        </w:rPr>
        <w:t>工</w:t>
      </w:r>
      <w:r>
        <w:rPr>
          <w:rFonts w:ascii="仿宋_GB2312" w:eastAsia="仿宋_GB2312"/>
          <w:color w:val="000000" w:themeColor="text1"/>
          <w:sz w:val="30"/>
          <w:szCs w:val="30"/>
          <w:u w:val="none"/>
          <w14:textFill>
            <w14:solidFill>
              <w14:schemeClr w14:val="tx1"/>
            </w14:solidFill>
          </w14:textFill>
        </w:rPr>
        <w:t>服务，</w:t>
      </w:r>
      <w:r>
        <w:rPr>
          <w:rFonts w:hint="eastAsia" w:ascii="仿宋_GB2312" w:eastAsia="仿宋_GB2312"/>
          <w:color w:val="000000" w:themeColor="text1"/>
          <w:sz w:val="30"/>
          <w:szCs w:val="30"/>
          <w:u w:val="none"/>
          <w14:textFill>
            <w14:solidFill>
              <w14:schemeClr w14:val="tx1"/>
            </w14:solidFill>
          </w14:textFill>
        </w:rPr>
        <w:t>提供</w:t>
      </w:r>
      <w:r>
        <w:rPr>
          <w:rFonts w:ascii="仿宋_GB2312" w:eastAsia="仿宋_GB2312"/>
          <w:color w:val="000000" w:themeColor="text1"/>
          <w:sz w:val="30"/>
          <w:szCs w:val="30"/>
          <w:u w:val="none"/>
          <w14:textFill>
            <w14:solidFill>
              <w14:schemeClr w14:val="tx1"/>
            </w14:solidFill>
          </w14:textFill>
        </w:rPr>
        <w:t>劳动力输送，</w:t>
      </w:r>
      <w:r>
        <w:rPr>
          <w:rFonts w:hint="eastAsia" w:ascii="仿宋_GB2312" w:eastAsia="仿宋_GB2312"/>
          <w:color w:val="000000" w:themeColor="text1"/>
          <w:sz w:val="30"/>
          <w:szCs w:val="30"/>
          <w:u w:val="none"/>
          <w14:textFill>
            <w14:solidFill>
              <w14:schemeClr w14:val="tx1"/>
            </w14:solidFill>
          </w14:textFill>
        </w:rPr>
        <w:t>当年度向企业推介用工</w:t>
      </w:r>
      <w:r>
        <w:rPr>
          <w:rFonts w:ascii="仿宋_GB2312" w:eastAsia="仿宋_GB2312"/>
          <w:color w:val="000000" w:themeColor="text1"/>
          <w:sz w:val="30"/>
          <w:szCs w:val="30"/>
          <w:u w:val="none"/>
          <w14:textFill>
            <w14:solidFill>
              <w14:schemeClr w14:val="tx1"/>
            </w14:solidFill>
          </w14:textFill>
        </w:rPr>
        <w:t>2</w:t>
      </w:r>
      <w:r>
        <w:rPr>
          <w:rFonts w:hint="eastAsia" w:ascii="仿宋_GB2312" w:eastAsia="仿宋_GB2312"/>
          <w:color w:val="000000" w:themeColor="text1"/>
          <w:sz w:val="30"/>
          <w:szCs w:val="30"/>
          <w:u w:val="none"/>
          <w14:textFill>
            <w14:solidFill>
              <w14:schemeClr w14:val="tx1"/>
            </w14:solidFill>
          </w14:textFill>
        </w:rPr>
        <w:t>0人</w:t>
      </w:r>
      <w:r>
        <w:rPr>
          <w:rFonts w:ascii="仿宋_GB2312" w:eastAsia="仿宋_GB2312"/>
          <w:color w:val="000000" w:themeColor="text1"/>
          <w:sz w:val="30"/>
          <w:szCs w:val="30"/>
          <w:u w:val="none"/>
          <w14:textFill>
            <w14:solidFill>
              <w14:schemeClr w14:val="tx1"/>
            </w14:solidFill>
          </w14:textFill>
        </w:rPr>
        <w:t>及</w:t>
      </w:r>
      <w:r>
        <w:rPr>
          <w:rFonts w:hint="eastAsia" w:ascii="仿宋_GB2312" w:eastAsia="仿宋_GB2312"/>
          <w:color w:val="000000" w:themeColor="text1"/>
          <w:sz w:val="30"/>
          <w:szCs w:val="30"/>
          <w:u w:val="none"/>
          <w14:textFill>
            <w14:solidFill>
              <w14:schemeClr w14:val="tx1"/>
            </w14:solidFill>
          </w14:textFill>
        </w:rPr>
        <w:t>以上，签订1年及以上劳动合同，并按</w:t>
      </w:r>
      <w:r>
        <w:rPr>
          <w:rFonts w:ascii="仿宋_GB2312" w:eastAsia="仿宋_GB2312"/>
          <w:color w:val="000000" w:themeColor="text1"/>
          <w:sz w:val="30"/>
          <w:szCs w:val="30"/>
          <w:u w:val="none"/>
          <w14:textFill>
            <w14:solidFill>
              <w14:schemeClr w14:val="tx1"/>
            </w14:solidFill>
          </w14:textFill>
        </w:rPr>
        <w:t>规定</w:t>
      </w:r>
      <w:r>
        <w:rPr>
          <w:rFonts w:hint="eastAsia" w:ascii="仿宋_GB2312" w:eastAsia="仿宋_GB2312"/>
          <w:color w:val="000000" w:themeColor="text1"/>
          <w:sz w:val="30"/>
          <w:szCs w:val="30"/>
          <w:u w:val="none"/>
          <w14:textFill>
            <w14:solidFill>
              <w14:schemeClr w14:val="tx1"/>
            </w14:solidFill>
          </w14:textFill>
        </w:rPr>
        <w:t>办理用工登记手续、依法缴纳社会保险费满</w:t>
      </w:r>
      <w:r>
        <w:rPr>
          <w:rFonts w:ascii="仿宋_GB2312" w:eastAsia="仿宋_GB2312"/>
          <w:color w:val="000000" w:themeColor="text1"/>
          <w:sz w:val="30"/>
          <w:szCs w:val="30"/>
          <w:u w:val="none"/>
          <w14:textFill>
            <w14:solidFill>
              <w14:schemeClr w14:val="tx1"/>
            </w14:solidFill>
          </w14:textFill>
        </w:rPr>
        <w:t>3</w:t>
      </w:r>
      <w:r>
        <w:rPr>
          <w:rFonts w:hint="eastAsia" w:ascii="仿宋_GB2312" w:eastAsia="仿宋_GB2312"/>
          <w:color w:val="000000" w:themeColor="text1"/>
          <w:sz w:val="30"/>
          <w:szCs w:val="30"/>
          <w:u w:val="none"/>
          <w14:textFill>
            <w14:solidFill>
              <w14:schemeClr w14:val="tx1"/>
            </w14:solidFill>
          </w14:textFill>
        </w:rPr>
        <w:t>个月，可按500元/人标准给予一次性补贴，对</w:t>
      </w:r>
      <w:r>
        <w:rPr>
          <w:rFonts w:ascii="仿宋_GB2312" w:eastAsia="仿宋_GB2312"/>
          <w:color w:val="000000" w:themeColor="text1"/>
          <w:sz w:val="30"/>
          <w:szCs w:val="30"/>
          <w:u w:val="none"/>
          <w14:textFill>
            <w14:solidFill>
              <w14:schemeClr w14:val="tx1"/>
            </w14:solidFill>
          </w14:textFill>
        </w:rPr>
        <w:t>同一名</w:t>
      </w:r>
      <w:r>
        <w:rPr>
          <w:rFonts w:hint="eastAsia" w:ascii="仿宋_GB2312" w:eastAsia="仿宋_GB2312"/>
          <w:color w:val="000000" w:themeColor="text1"/>
          <w:sz w:val="30"/>
          <w:szCs w:val="30"/>
          <w:u w:val="none"/>
          <w14:textFill>
            <w14:solidFill>
              <w14:schemeClr w14:val="tx1"/>
            </w14:solidFill>
          </w14:textFill>
        </w:rPr>
        <w:t>劳动者</w:t>
      </w:r>
      <w:r>
        <w:rPr>
          <w:rFonts w:ascii="仿宋_GB2312" w:eastAsia="仿宋_GB2312"/>
          <w:color w:val="000000" w:themeColor="text1"/>
          <w:sz w:val="30"/>
          <w:szCs w:val="30"/>
          <w:u w:val="none"/>
          <w14:textFill>
            <w14:solidFill>
              <w14:schemeClr w14:val="tx1"/>
            </w14:solidFill>
          </w14:textFill>
        </w:rPr>
        <w:t>一年</w:t>
      </w:r>
      <w:r>
        <w:rPr>
          <w:rFonts w:hint="eastAsia" w:ascii="仿宋_GB2312" w:eastAsia="仿宋_GB2312"/>
          <w:color w:val="000000" w:themeColor="text1"/>
          <w:sz w:val="30"/>
          <w:szCs w:val="30"/>
          <w:u w:val="none"/>
          <w14:textFill>
            <w14:solidFill>
              <w14:schemeClr w14:val="tx1"/>
            </w14:solidFill>
          </w14:textFill>
        </w:rPr>
        <w:t>内不得重复提出享受补贴，每家人力资源服务机构每年补贴最高不超过</w:t>
      </w:r>
      <w:r>
        <w:rPr>
          <w:rFonts w:ascii="仿宋_GB2312" w:eastAsia="仿宋_GB2312"/>
          <w:color w:val="000000" w:themeColor="text1"/>
          <w:sz w:val="30"/>
          <w:szCs w:val="30"/>
          <w:u w:val="none"/>
          <w14:textFill>
            <w14:solidFill>
              <w14:schemeClr w14:val="tx1"/>
            </w14:solidFill>
          </w14:textFill>
        </w:rPr>
        <w:t>3</w:t>
      </w:r>
      <w:r>
        <w:rPr>
          <w:rFonts w:hint="eastAsia" w:ascii="仿宋_GB2312" w:eastAsia="仿宋_GB2312"/>
          <w:color w:val="000000" w:themeColor="text1"/>
          <w:sz w:val="30"/>
          <w:szCs w:val="30"/>
          <w:u w:val="none"/>
          <w14:textFill>
            <w14:solidFill>
              <w14:schemeClr w14:val="tx1"/>
            </w14:solidFill>
          </w14:textFill>
        </w:rPr>
        <w:t>0万元。</w:t>
      </w:r>
    </w:p>
    <w:p>
      <w:pPr>
        <w:spacing w:line="500" w:lineRule="exact"/>
        <w:ind w:firstLine="600" w:firstLineChars="200"/>
        <w:rPr>
          <w:rFonts w:ascii="楷体" w:hAnsi="楷体" w:eastAsia="楷体"/>
          <w:color w:val="000000" w:themeColor="text1"/>
          <w:sz w:val="30"/>
          <w:szCs w:val="30"/>
          <w:u w:val="none"/>
          <w14:textFill>
            <w14:solidFill>
              <w14:schemeClr w14:val="tx1"/>
            </w14:solidFill>
          </w14:textFill>
        </w:rPr>
      </w:pPr>
      <w:r>
        <w:rPr>
          <w:rFonts w:hint="eastAsia" w:ascii="楷体" w:hAnsi="楷体" w:eastAsia="楷体"/>
          <w:color w:val="000000" w:themeColor="text1"/>
          <w:sz w:val="30"/>
          <w:szCs w:val="30"/>
          <w:u w:val="none"/>
          <w14:textFill>
            <w14:solidFill>
              <w14:schemeClr w14:val="tx1"/>
            </w14:solidFill>
          </w14:textFill>
        </w:rPr>
        <w:t>（二）支持</w:t>
      </w:r>
      <w:r>
        <w:rPr>
          <w:rFonts w:ascii="楷体" w:hAnsi="楷体" w:eastAsia="楷体"/>
          <w:color w:val="000000" w:themeColor="text1"/>
          <w:sz w:val="30"/>
          <w:szCs w:val="30"/>
          <w:u w:val="none"/>
          <w14:textFill>
            <w14:solidFill>
              <w14:schemeClr w14:val="tx1"/>
            </w14:solidFill>
          </w14:textFill>
        </w:rPr>
        <w:t>对口</w:t>
      </w:r>
      <w:r>
        <w:rPr>
          <w:rFonts w:hint="eastAsia" w:ascii="楷体" w:hAnsi="楷体" w:eastAsia="楷体"/>
          <w:color w:val="000000" w:themeColor="text1"/>
          <w:sz w:val="30"/>
          <w:szCs w:val="30"/>
          <w:u w:val="none"/>
          <w14:textFill>
            <w14:solidFill>
              <w14:schemeClr w14:val="tx1"/>
            </w14:solidFill>
          </w14:textFill>
        </w:rPr>
        <w:t>地区</w:t>
      </w:r>
      <w:r>
        <w:rPr>
          <w:rFonts w:ascii="楷体" w:hAnsi="楷体" w:eastAsia="楷体"/>
          <w:color w:val="000000" w:themeColor="text1"/>
          <w:sz w:val="30"/>
          <w:szCs w:val="30"/>
          <w:u w:val="none"/>
          <w14:textFill>
            <w14:solidFill>
              <w14:schemeClr w14:val="tx1"/>
            </w14:solidFill>
          </w14:textFill>
        </w:rPr>
        <w:t>劳动力</w:t>
      </w:r>
      <w:r>
        <w:rPr>
          <w:rFonts w:hint="eastAsia" w:ascii="楷体" w:hAnsi="楷体" w:eastAsia="楷体"/>
          <w:color w:val="000000" w:themeColor="text1"/>
          <w:sz w:val="30"/>
          <w:szCs w:val="30"/>
          <w:u w:val="none"/>
          <w14:textFill>
            <w14:solidFill>
              <w14:schemeClr w14:val="tx1"/>
            </w14:solidFill>
          </w14:textFill>
        </w:rPr>
        <w:t>转移输入</w:t>
      </w:r>
    </w:p>
    <w:p>
      <w:pPr>
        <w:spacing w:line="500" w:lineRule="exact"/>
        <w:ind w:firstLine="600" w:firstLineChars="200"/>
        <w:rPr>
          <w:rFonts w:ascii="仿宋_GB2312" w:eastAsia="仿宋_GB2312"/>
          <w:color w:val="000000" w:themeColor="text1"/>
          <w:sz w:val="30"/>
          <w:szCs w:val="30"/>
          <w:u w:val="none"/>
          <w14:textFill>
            <w14:solidFill>
              <w14:schemeClr w14:val="tx1"/>
            </w14:solidFill>
          </w14:textFill>
        </w:rPr>
      </w:pPr>
      <w:r>
        <w:rPr>
          <w:rFonts w:hint="eastAsia" w:ascii="仿宋_GB2312" w:eastAsia="仿宋_GB2312"/>
          <w:color w:val="000000" w:themeColor="text1"/>
          <w:sz w:val="30"/>
          <w:szCs w:val="30"/>
          <w:u w:val="none"/>
          <w14:textFill>
            <w14:solidFill>
              <w14:schemeClr w14:val="tx1"/>
            </w14:solidFill>
          </w14:textFill>
        </w:rPr>
        <w:t>深化闵行</w:t>
      </w:r>
      <w:r>
        <w:rPr>
          <w:rFonts w:ascii="仿宋_GB2312" w:eastAsia="仿宋_GB2312"/>
          <w:color w:val="000000" w:themeColor="text1"/>
          <w:sz w:val="30"/>
          <w:szCs w:val="30"/>
          <w:u w:val="none"/>
          <w14:textFill>
            <w14:solidFill>
              <w14:schemeClr w14:val="tx1"/>
            </w14:solidFill>
          </w14:textFill>
        </w:rPr>
        <w:t>与对口帮扶地区</w:t>
      </w:r>
      <w:r>
        <w:rPr>
          <w:rFonts w:hint="eastAsia" w:ascii="仿宋_GB2312" w:eastAsia="仿宋_GB2312"/>
          <w:color w:val="000000" w:themeColor="text1"/>
          <w:sz w:val="30"/>
          <w:szCs w:val="30"/>
          <w:u w:val="none"/>
          <w14:textFill>
            <w14:solidFill>
              <w14:schemeClr w14:val="tx1"/>
            </w14:solidFill>
          </w14:textFill>
        </w:rPr>
        <w:t>的</w:t>
      </w:r>
      <w:r>
        <w:rPr>
          <w:rFonts w:ascii="仿宋_GB2312" w:eastAsia="仿宋_GB2312"/>
          <w:color w:val="000000" w:themeColor="text1"/>
          <w:sz w:val="30"/>
          <w:szCs w:val="30"/>
          <w:u w:val="none"/>
          <w14:textFill>
            <w14:solidFill>
              <w14:schemeClr w14:val="tx1"/>
            </w14:solidFill>
          </w14:textFill>
        </w:rPr>
        <w:t>劳务协作</w:t>
      </w:r>
      <w:r>
        <w:rPr>
          <w:rFonts w:hint="eastAsia" w:ascii="仿宋_GB2312" w:eastAsia="仿宋_GB2312"/>
          <w:color w:val="000000" w:themeColor="text1"/>
          <w:sz w:val="30"/>
          <w:szCs w:val="30"/>
          <w:u w:val="none"/>
          <w14:textFill>
            <w14:solidFill>
              <w14:schemeClr w14:val="tx1"/>
            </w14:solidFill>
          </w14:textFill>
        </w:rPr>
        <w:t>机制</w:t>
      </w:r>
      <w:r>
        <w:rPr>
          <w:rFonts w:ascii="仿宋_GB2312" w:eastAsia="仿宋_GB2312"/>
          <w:color w:val="000000" w:themeColor="text1"/>
          <w:sz w:val="30"/>
          <w:szCs w:val="30"/>
          <w:u w:val="none"/>
          <w14:textFill>
            <w14:solidFill>
              <w14:schemeClr w14:val="tx1"/>
            </w14:solidFill>
          </w14:textFill>
        </w:rPr>
        <w:t>，</w:t>
      </w:r>
      <w:r>
        <w:rPr>
          <w:rFonts w:hint="eastAsia" w:ascii="仿宋_GB2312" w:eastAsia="仿宋_GB2312"/>
          <w:color w:val="000000" w:themeColor="text1"/>
          <w:sz w:val="30"/>
          <w:szCs w:val="30"/>
          <w:u w:val="none"/>
          <w14:textFill>
            <w14:solidFill>
              <w14:schemeClr w14:val="tx1"/>
            </w14:solidFill>
          </w14:textFill>
        </w:rPr>
        <w:t>支持对口帮扶</w:t>
      </w:r>
      <w:r>
        <w:rPr>
          <w:rFonts w:ascii="仿宋_GB2312" w:eastAsia="仿宋_GB2312"/>
          <w:color w:val="000000" w:themeColor="text1"/>
          <w:sz w:val="30"/>
          <w:szCs w:val="30"/>
          <w:u w:val="none"/>
          <w14:textFill>
            <w14:solidFill>
              <w14:schemeClr w14:val="tx1"/>
            </w14:solidFill>
          </w14:textFill>
        </w:rPr>
        <w:t>地区</w:t>
      </w:r>
      <w:r>
        <w:rPr>
          <w:rFonts w:hint="eastAsia" w:ascii="仿宋_GB2312" w:eastAsia="仿宋_GB2312"/>
          <w:color w:val="000000" w:themeColor="text1"/>
          <w:sz w:val="30"/>
          <w:szCs w:val="30"/>
          <w:u w:val="none"/>
          <w14:textFill>
            <w14:solidFill>
              <w14:schemeClr w14:val="tx1"/>
            </w14:solidFill>
          </w14:textFill>
        </w:rPr>
        <w:t>人力资源服务机构开展</w:t>
      </w:r>
      <w:r>
        <w:rPr>
          <w:rFonts w:ascii="仿宋_GB2312" w:eastAsia="仿宋_GB2312"/>
          <w:color w:val="000000" w:themeColor="text1"/>
          <w:sz w:val="30"/>
          <w:szCs w:val="30"/>
          <w:u w:val="none"/>
          <w14:textFill>
            <w14:solidFill>
              <w14:schemeClr w14:val="tx1"/>
            </w14:solidFill>
          </w14:textFill>
        </w:rPr>
        <w:t>劳动力</w:t>
      </w:r>
      <w:r>
        <w:rPr>
          <w:rFonts w:hint="eastAsia" w:ascii="仿宋_GB2312" w:eastAsia="仿宋_GB2312"/>
          <w:color w:val="000000" w:themeColor="text1"/>
          <w:sz w:val="30"/>
          <w:szCs w:val="30"/>
          <w:u w:val="none"/>
          <w14:textFill>
            <w14:solidFill>
              <w14:schemeClr w14:val="tx1"/>
            </w14:solidFill>
          </w14:textFill>
        </w:rPr>
        <w:t>转移</w:t>
      </w:r>
      <w:r>
        <w:rPr>
          <w:rFonts w:ascii="仿宋_GB2312" w:eastAsia="仿宋_GB2312"/>
          <w:color w:val="000000" w:themeColor="text1"/>
          <w:sz w:val="30"/>
          <w:szCs w:val="30"/>
          <w:u w:val="none"/>
          <w14:textFill>
            <w14:solidFill>
              <w14:schemeClr w14:val="tx1"/>
            </w14:solidFill>
          </w14:textFill>
        </w:rPr>
        <w:t>就业服务</w:t>
      </w:r>
      <w:r>
        <w:rPr>
          <w:rFonts w:hint="eastAsia" w:ascii="仿宋_GB2312" w:eastAsia="仿宋_GB2312"/>
          <w:color w:val="000000" w:themeColor="text1"/>
          <w:sz w:val="30"/>
          <w:szCs w:val="30"/>
          <w:u w:val="none"/>
          <w14:textFill>
            <w14:solidFill>
              <w14:schemeClr w14:val="tx1"/>
            </w14:solidFill>
          </w14:textFill>
        </w:rPr>
        <w:t>工作</w:t>
      </w:r>
      <w:r>
        <w:rPr>
          <w:rFonts w:ascii="仿宋_GB2312" w:eastAsia="仿宋_GB2312"/>
          <w:color w:val="000000" w:themeColor="text1"/>
          <w:sz w:val="30"/>
          <w:szCs w:val="30"/>
          <w:u w:val="none"/>
          <w14:textFill>
            <w14:solidFill>
              <w14:schemeClr w14:val="tx1"/>
            </w14:solidFill>
          </w14:textFill>
        </w:rPr>
        <w:t>，组织</w:t>
      </w:r>
      <w:r>
        <w:rPr>
          <w:rFonts w:hint="eastAsia" w:ascii="仿宋_GB2312" w:eastAsia="仿宋_GB2312"/>
          <w:color w:val="000000" w:themeColor="text1"/>
          <w:sz w:val="30"/>
          <w:szCs w:val="30"/>
          <w:u w:val="none"/>
          <w14:textFill>
            <w14:solidFill>
              <w14:schemeClr w14:val="tx1"/>
            </w14:solidFill>
          </w14:textFill>
        </w:rPr>
        <w:t>推介当地农村</w:t>
      </w:r>
      <w:r>
        <w:rPr>
          <w:rFonts w:ascii="仿宋_GB2312" w:eastAsia="仿宋_GB2312"/>
          <w:color w:val="000000" w:themeColor="text1"/>
          <w:sz w:val="30"/>
          <w:szCs w:val="30"/>
          <w:u w:val="none"/>
          <w14:textFill>
            <w14:solidFill>
              <w14:schemeClr w14:val="tx1"/>
            </w14:solidFill>
          </w14:textFill>
        </w:rPr>
        <w:t>劳动力</w:t>
      </w:r>
      <w:r>
        <w:rPr>
          <w:rFonts w:hint="eastAsia" w:ascii="仿宋_GB2312" w:eastAsia="仿宋_GB2312"/>
          <w:color w:val="000000" w:themeColor="text1"/>
          <w:sz w:val="30"/>
          <w:szCs w:val="30"/>
          <w:u w:val="none"/>
          <w14:textFill>
            <w14:solidFill>
              <w14:schemeClr w14:val="tx1"/>
            </w14:solidFill>
          </w14:textFill>
        </w:rPr>
        <w:t>到闵行</w:t>
      </w:r>
      <w:r>
        <w:rPr>
          <w:rFonts w:ascii="仿宋_GB2312" w:eastAsia="仿宋_GB2312"/>
          <w:color w:val="000000" w:themeColor="text1"/>
          <w:sz w:val="30"/>
          <w:szCs w:val="30"/>
          <w:u w:val="none"/>
          <w14:textFill>
            <w14:solidFill>
              <w14:schemeClr w14:val="tx1"/>
            </w14:solidFill>
          </w14:textFill>
        </w:rPr>
        <w:t>就业</w:t>
      </w:r>
      <w:r>
        <w:rPr>
          <w:rFonts w:hint="eastAsia" w:ascii="仿宋_GB2312" w:eastAsia="仿宋_GB2312"/>
          <w:color w:val="000000" w:themeColor="text1"/>
          <w:sz w:val="30"/>
          <w:szCs w:val="30"/>
          <w:u w:val="none"/>
          <w14:textFill>
            <w14:solidFill>
              <w14:schemeClr w14:val="tx1"/>
            </w14:solidFill>
          </w14:textFill>
        </w:rPr>
        <w:t>，签订1年及以上劳动合同，并按</w:t>
      </w:r>
      <w:r>
        <w:rPr>
          <w:rFonts w:ascii="仿宋_GB2312" w:eastAsia="仿宋_GB2312"/>
          <w:color w:val="000000" w:themeColor="text1"/>
          <w:sz w:val="30"/>
          <w:szCs w:val="30"/>
          <w:u w:val="none"/>
          <w14:textFill>
            <w14:solidFill>
              <w14:schemeClr w14:val="tx1"/>
            </w14:solidFill>
          </w14:textFill>
        </w:rPr>
        <w:t>规定</w:t>
      </w:r>
      <w:r>
        <w:rPr>
          <w:rFonts w:hint="eastAsia" w:ascii="仿宋_GB2312" w:eastAsia="仿宋_GB2312"/>
          <w:color w:val="000000" w:themeColor="text1"/>
          <w:sz w:val="30"/>
          <w:szCs w:val="30"/>
          <w:u w:val="none"/>
          <w14:textFill>
            <w14:solidFill>
              <w14:schemeClr w14:val="tx1"/>
            </w14:solidFill>
          </w14:textFill>
        </w:rPr>
        <w:t>办理用工登记手续、依法缴纳社会保险费满</w:t>
      </w:r>
      <w:r>
        <w:rPr>
          <w:rFonts w:ascii="仿宋_GB2312" w:eastAsia="仿宋_GB2312"/>
          <w:color w:val="000000" w:themeColor="text1"/>
          <w:sz w:val="30"/>
          <w:szCs w:val="30"/>
          <w:u w:val="none"/>
          <w14:textFill>
            <w14:solidFill>
              <w14:schemeClr w14:val="tx1"/>
            </w14:solidFill>
          </w14:textFill>
        </w:rPr>
        <w:t>3</w:t>
      </w:r>
      <w:r>
        <w:rPr>
          <w:rFonts w:hint="eastAsia" w:ascii="仿宋_GB2312" w:eastAsia="仿宋_GB2312"/>
          <w:color w:val="000000" w:themeColor="text1"/>
          <w:sz w:val="30"/>
          <w:szCs w:val="30"/>
          <w:u w:val="none"/>
          <w14:textFill>
            <w14:solidFill>
              <w14:schemeClr w14:val="tx1"/>
            </w14:solidFill>
          </w14:textFill>
        </w:rPr>
        <w:t>个月，可按</w:t>
      </w:r>
      <w:r>
        <w:rPr>
          <w:rFonts w:ascii="仿宋_GB2312" w:eastAsia="仿宋_GB2312"/>
          <w:color w:val="000000" w:themeColor="text1"/>
          <w:sz w:val="30"/>
          <w:szCs w:val="30"/>
          <w:u w:val="none"/>
          <w14:textFill>
            <w14:solidFill>
              <w14:schemeClr w14:val="tx1"/>
            </w14:solidFill>
          </w14:textFill>
        </w:rPr>
        <w:t>15</w:t>
      </w:r>
      <w:r>
        <w:rPr>
          <w:rFonts w:hint="eastAsia" w:ascii="仿宋_GB2312" w:eastAsia="仿宋_GB2312"/>
          <w:color w:val="000000" w:themeColor="text1"/>
          <w:sz w:val="30"/>
          <w:szCs w:val="30"/>
          <w:u w:val="none"/>
          <w14:textFill>
            <w14:solidFill>
              <w14:schemeClr w14:val="tx1"/>
            </w14:solidFill>
          </w14:textFill>
        </w:rPr>
        <w:t>00元/人标准给予一次性补贴，对</w:t>
      </w:r>
      <w:r>
        <w:rPr>
          <w:rFonts w:ascii="仿宋_GB2312" w:eastAsia="仿宋_GB2312"/>
          <w:color w:val="000000" w:themeColor="text1"/>
          <w:sz w:val="30"/>
          <w:szCs w:val="30"/>
          <w:u w:val="none"/>
          <w14:textFill>
            <w14:solidFill>
              <w14:schemeClr w14:val="tx1"/>
            </w14:solidFill>
          </w14:textFill>
        </w:rPr>
        <w:t>同一名</w:t>
      </w:r>
      <w:r>
        <w:rPr>
          <w:rFonts w:hint="eastAsia" w:ascii="仿宋_GB2312" w:eastAsia="仿宋_GB2312"/>
          <w:color w:val="000000" w:themeColor="text1"/>
          <w:sz w:val="30"/>
          <w:szCs w:val="30"/>
          <w:u w:val="none"/>
          <w14:textFill>
            <w14:solidFill>
              <w14:schemeClr w14:val="tx1"/>
            </w14:solidFill>
          </w14:textFill>
        </w:rPr>
        <w:t>劳动者</w:t>
      </w:r>
      <w:r>
        <w:rPr>
          <w:rFonts w:ascii="仿宋_GB2312" w:eastAsia="仿宋_GB2312"/>
          <w:color w:val="000000" w:themeColor="text1"/>
          <w:sz w:val="30"/>
          <w:szCs w:val="30"/>
          <w:u w:val="none"/>
          <w14:textFill>
            <w14:solidFill>
              <w14:schemeClr w14:val="tx1"/>
            </w14:solidFill>
          </w14:textFill>
        </w:rPr>
        <w:t>一年</w:t>
      </w:r>
      <w:r>
        <w:rPr>
          <w:rFonts w:hint="eastAsia" w:ascii="仿宋_GB2312" w:eastAsia="仿宋_GB2312"/>
          <w:color w:val="000000" w:themeColor="text1"/>
          <w:sz w:val="30"/>
          <w:szCs w:val="30"/>
          <w:u w:val="none"/>
          <w14:textFill>
            <w14:solidFill>
              <w14:schemeClr w14:val="tx1"/>
            </w14:solidFill>
          </w14:textFill>
        </w:rPr>
        <w:t>内不得重复提出享受补贴。</w:t>
      </w:r>
    </w:p>
    <w:p>
      <w:pPr>
        <w:spacing w:line="500" w:lineRule="exact"/>
        <w:ind w:firstLine="600" w:firstLineChars="200"/>
        <w:rPr>
          <w:rFonts w:ascii="黑体" w:hAnsi="黑体" w:eastAsia="黑体"/>
          <w:color w:val="000000" w:themeColor="text1"/>
          <w:sz w:val="30"/>
          <w:szCs w:val="30"/>
          <w:u w:val="none"/>
          <w14:textFill>
            <w14:solidFill>
              <w14:schemeClr w14:val="tx1"/>
            </w14:solidFill>
          </w14:textFill>
        </w:rPr>
      </w:pPr>
      <w:r>
        <w:rPr>
          <w:rFonts w:hint="eastAsia" w:ascii="黑体" w:hAnsi="黑体" w:eastAsia="黑体"/>
          <w:color w:val="000000" w:themeColor="text1"/>
          <w:sz w:val="30"/>
          <w:szCs w:val="30"/>
          <w:u w:val="none"/>
          <w14:textFill>
            <w14:solidFill>
              <w14:schemeClr w14:val="tx1"/>
            </w14:solidFill>
          </w14:textFill>
        </w:rPr>
        <w:t>二、建设高质量技能人才队伍</w:t>
      </w:r>
    </w:p>
    <w:p>
      <w:pPr>
        <w:spacing w:line="500" w:lineRule="exact"/>
        <w:ind w:firstLine="600" w:firstLineChars="200"/>
        <w:rPr>
          <w:rFonts w:ascii="楷体" w:hAnsi="楷体" w:eastAsia="楷体"/>
          <w:color w:val="000000" w:themeColor="text1"/>
          <w:sz w:val="30"/>
          <w:szCs w:val="30"/>
          <w:u w:val="none"/>
          <w14:textFill>
            <w14:solidFill>
              <w14:schemeClr w14:val="tx1"/>
            </w14:solidFill>
          </w14:textFill>
        </w:rPr>
      </w:pPr>
      <w:r>
        <w:rPr>
          <w:rFonts w:hint="eastAsia" w:ascii="楷体" w:hAnsi="楷体" w:eastAsia="楷体"/>
          <w:color w:val="000000" w:themeColor="text1"/>
          <w:sz w:val="30"/>
          <w:szCs w:val="30"/>
          <w:u w:val="none"/>
          <w14:textFill>
            <w14:solidFill>
              <w14:schemeClr w14:val="tx1"/>
            </w14:solidFill>
          </w14:textFill>
        </w:rPr>
        <w:t>（一）实施技能提升项目</w:t>
      </w:r>
    </w:p>
    <w:p>
      <w:pPr>
        <w:spacing w:line="500" w:lineRule="exact"/>
        <w:ind w:firstLine="602" w:firstLineChars="200"/>
        <w:rPr>
          <w:rFonts w:ascii="仿宋_GB2312" w:eastAsia="仿宋_GB2312"/>
          <w:b/>
          <w:color w:val="000000" w:themeColor="text1"/>
          <w:sz w:val="30"/>
          <w:szCs w:val="30"/>
          <w:u w:val="none"/>
          <w14:textFill>
            <w14:solidFill>
              <w14:schemeClr w14:val="tx1"/>
            </w14:solidFill>
          </w14:textFill>
        </w:rPr>
      </w:pPr>
      <w:r>
        <w:rPr>
          <w:rFonts w:hint="eastAsia" w:ascii="仿宋_GB2312" w:eastAsia="仿宋_GB2312"/>
          <w:b/>
          <w:color w:val="000000" w:themeColor="text1"/>
          <w:sz w:val="30"/>
          <w:szCs w:val="30"/>
          <w:u w:val="none"/>
          <w14:textFill>
            <w14:solidFill>
              <w14:schemeClr w14:val="tx1"/>
            </w14:solidFill>
          </w14:textFill>
        </w:rPr>
        <w:t>1、个人</w:t>
      </w:r>
    </w:p>
    <w:p>
      <w:pPr>
        <w:spacing w:line="500" w:lineRule="exact"/>
        <w:ind w:left="630"/>
        <w:rPr>
          <w:rFonts w:ascii="仿宋_GB2312" w:hAnsi="楷体_GB2312" w:eastAsia="仿宋_GB2312" w:cs="楷体_GB2312"/>
          <w:b/>
          <w:bCs/>
          <w:color w:val="000000" w:themeColor="text1"/>
          <w:sz w:val="30"/>
          <w:szCs w:val="30"/>
          <w:u w:val="none"/>
          <w14:textFill>
            <w14:solidFill>
              <w14:schemeClr w14:val="tx1"/>
            </w14:solidFill>
          </w14:textFill>
        </w:rPr>
      </w:pPr>
      <w:r>
        <w:rPr>
          <w:rFonts w:hint="eastAsia" w:ascii="仿宋_GB2312" w:hAnsi="楷体_GB2312" w:eastAsia="仿宋_GB2312" w:cs="楷体_GB2312"/>
          <w:b/>
          <w:bCs/>
          <w:color w:val="000000" w:themeColor="text1"/>
          <w:sz w:val="30"/>
          <w:szCs w:val="30"/>
          <w:u w:val="none"/>
          <w14:textFill>
            <w14:solidFill>
              <w14:schemeClr w14:val="tx1"/>
            </w14:solidFill>
          </w14:textFill>
        </w:rPr>
        <w:t>（</w:t>
      </w:r>
      <w:r>
        <w:rPr>
          <w:rFonts w:ascii="仿宋_GB2312" w:hAnsi="楷体_GB2312" w:eastAsia="仿宋_GB2312" w:cs="楷体_GB2312"/>
          <w:b/>
          <w:bCs/>
          <w:color w:val="000000" w:themeColor="text1"/>
          <w:sz w:val="30"/>
          <w:szCs w:val="30"/>
          <w:u w:val="none"/>
          <w14:textFill>
            <w14:solidFill>
              <w14:schemeClr w14:val="tx1"/>
            </w14:solidFill>
          </w14:textFill>
        </w:rPr>
        <w:t>1）个人参加高级及以上职业技能等级评价</w:t>
      </w:r>
    </w:p>
    <w:p>
      <w:pPr>
        <w:spacing w:line="500" w:lineRule="exact"/>
        <w:ind w:firstLine="600" w:firstLineChars="200"/>
        <w:rPr>
          <w:rFonts w:ascii="仿宋_GB2312" w:eastAsia="仿宋_GB2312"/>
          <w:color w:val="000000" w:themeColor="text1"/>
          <w:sz w:val="30"/>
          <w:szCs w:val="30"/>
          <w:u w:val="none"/>
          <w14:textFill>
            <w14:solidFill>
              <w14:schemeClr w14:val="tx1"/>
            </w14:solidFill>
          </w14:textFill>
        </w:rPr>
      </w:pPr>
      <w:r>
        <w:rPr>
          <w:rFonts w:hint="eastAsia" w:ascii="仿宋_GB2312" w:eastAsia="仿宋_GB2312"/>
          <w:color w:val="000000" w:themeColor="text1"/>
          <w:sz w:val="30"/>
          <w:szCs w:val="30"/>
          <w:u w:val="none"/>
          <w14:textFill>
            <w14:solidFill>
              <w14:schemeClr w14:val="tx1"/>
            </w14:solidFill>
          </w14:textFill>
        </w:rPr>
        <w:t>个人在本区参加社会化职业技能培训、区级及以上职业技能竞赛、企业评价机构技能评价（含直接认定）取得技能等级证书的，给予个人获证补贴，高级工1000元/人，技师1500元/，高级技师2000/人。</w:t>
      </w:r>
    </w:p>
    <w:p>
      <w:pPr>
        <w:spacing w:line="500" w:lineRule="exact"/>
        <w:ind w:left="630"/>
        <w:rPr>
          <w:rFonts w:ascii="仿宋_GB2312" w:hAnsi="楷体_GB2312" w:eastAsia="仿宋_GB2312" w:cs="楷体_GB2312"/>
          <w:b/>
          <w:bCs/>
          <w:color w:val="000000" w:themeColor="text1"/>
          <w:sz w:val="30"/>
          <w:szCs w:val="30"/>
          <w:u w:val="none"/>
          <w14:textFill>
            <w14:solidFill>
              <w14:schemeClr w14:val="tx1"/>
            </w14:solidFill>
          </w14:textFill>
        </w:rPr>
      </w:pPr>
      <w:r>
        <w:rPr>
          <w:rFonts w:hint="eastAsia" w:ascii="仿宋_GB2312" w:hAnsi="楷体_GB2312" w:eastAsia="仿宋_GB2312" w:cs="楷体_GB2312"/>
          <w:b/>
          <w:bCs/>
          <w:color w:val="000000" w:themeColor="text1"/>
          <w:sz w:val="30"/>
          <w:szCs w:val="30"/>
          <w:u w:val="none"/>
          <w14:textFill>
            <w14:solidFill>
              <w14:schemeClr w14:val="tx1"/>
            </w14:solidFill>
          </w14:textFill>
        </w:rPr>
        <w:t>（</w:t>
      </w:r>
      <w:r>
        <w:rPr>
          <w:rFonts w:ascii="仿宋_GB2312" w:hAnsi="楷体_GB2312" w:eastAsia="仿宋_GB2312" w:cs="楷体_GB2312"/>
          <w:b/>
          <w:bCs/>
          <w:color w:val="000000" w:themeColor="text1"/>
          <w:sz w:val="30"/>
          <w:szCs w:val="30"/>
          <w:u w:val="none"/>
          <w14:textFill>
            <w14:solidFill>
              <w14:schemeClr w14:val="tx1"/>
            </w14:solidFill>
          </w14:textFill>
        </w:rPr>
        <w:t>2</w:t>
      </w:r>
      <w:r>
        <w:rPr>
          <w:rFonts w:hint="eastAsia" w:ascii="仿宋_GB2312" w:hAnsi="楷体_GB2312" w:eastAsia="仿宋_GB2312" w:cs="楷体_GB2312"/>
          <w:b/>
          <w:bCs/>
          <w:color w:val="000000" w:themeColor="text1"/>
          <w:sz w:val="30"/>
          <w:szCs w:val="30"/>
          <w:u w:val="none"/>
          <w14:textFill>
            <w14:solidFill>
              <w14:schemeClr w14:val="tx1"/>
            </w14:solidFill>
          </w14:textFill>
        </w:rPr>
        <w:t>）毕业学年学生参加对应专业职业技能评价</w:t>
      </w:r>
    </w:p>
    <w:p>
      <w:pPr>
        <w:spacing w:line="500" w:lineRule="exact"/>
        <w:ind w:firstLine="600" w:firstLineChars="200"/>
        <w:rPr>
          <w:rFonts w:ascii="仿宋_GB2312" w:eastAsia="仿宋_GB2312"/>
          <w:color w:val="000000" w:themeColor="text1"/>
          <w:sz w:val="30"/>
          <w:szCs w:val="30"/>
          <w:u w:val="none"/>
          <w14:textFill>
            <w14:solidFill>
              <w14:schemeClr w14:val="tx1"/>
            </w14:solidFill>
          </w14:textFill>
        </w:rPr>
      </w:pPr>
      <w:r>
        <w:rPr>
          <w:rFonts w:hint="eastAsia" w:ascii="仿宋_GB2312" w:eastAsia="仿宋_GB2312"/>
          <w:color w:val="000000" w:themeColor="text1"/>
          <w:sz w:val="30"/>
          <w:szCs w:val="30"/>
          <w:u w:val="none"/>
          <w14:textFill>
            <w14:solidFill>
              <w14:schemeClr w14:val="tx1"/>
            </w14:solidFill>
          </w14:textFill>
        </w:rPr>
        <w:t>经市人社部门备案通过的本区高职院校，其毕业学年学生参加高级工职业技能评价或区级及以上职业技能竞赛并取得高级工技能等级证书的，给予毕业学年学生获证补贴，标准为1000元/人。</w:t>
      </w:r>
    </w:p>
    <w:p>
      <w:pPr>
        <w:spacing w:line="500" w:lineRule="exact"/>
        <w:ind w:firstLine="602" w:firstLineChars="200"/>
        <w:rPr>
          <w:rFonts w:ascii="仿宋_GB2312" w:hAnsi="楷体_GB2312" w:eastAsia="仿宋_GB2312" w:cs="楷体_GB2312"/>
          <w:b/>
          <w:bCs/>
          <w:color w:val="000000" w:themeColor="text1"/>
          <w:sz w:val="30"/>
          <w:szCs w:val="30"/>
          <w:u w:val="none"/>
          <w14:textFill>
            <w14:solidFill>
              <w14:schemeClr w14:val="tx1"/>
            </w14:solidFill>
          </w14:textFill>
        </w:rPr>
      </w:pPr>
      <w:r>
        <w:rPr>
          <w:rFonts w:ascii="仿宋_GB2312" w:hAnsi="楷体_GB2312" w:eastAsia="仿宋_GB2312" w:cs="楷体_GB2312"/>
          <w:b/>
          <w:bCs/>
          <w:color w:val="000000" w:themeColor="text1"/>
          <w:sz w:val="30"/>
          <w:szCs w:val="30"/>
          <w:u w:val="none"/>
          <w14:textFill>
            <w14:solidFill>
              <w14:schemeClr w14:val="tx1"/>
            </w14:solidFill>
          </w14:textFill>
        </w:rPr>
        <w:t>2、企业</w:t>
      </w:r>
    </w:p>
    <w:p>
      <w:pPr>
        <w:spacing w:line="500" w:lineRule="exact"/>
        <w:ind w:firstLine="602" w:firstLineChars="200"/>
        <w:rPr>
          <w:rFonts w:ascii="仿宋_GB2312" w:hAnsi="楷体_GB2312" w:eastAsia="仿宋_GB2312" w:cs="楷体_GB2312"/>
          <w:b/>
          <w:bCs/>
          <w:color w:val="000000" w:themeColor="text1"/>
          <w:sz w:val="30"/>
          <w:szCs w:val="30"/>
          <w:u w:val="none"/>
          <w14:textFill>
            <w14:solidFill>
              <w14:schemeClr w14:val="tx1"/>
            </w14:solidFill>
          </w14:textFill>
        </w:rPr>
      </w:pPr>
      <w:r>
        <w:rPr>
          <w:rFonts w:hint="eastAsia" w:ascii="仿宋_GB2312" w:hAnsi="楷体_GB2312" w:eastAsia="仿宋_GB2312" w:cs="楷体_GB2312"/>
          <w:b/>
          <w:bCs/>
          <w:color w:val="000000" w:themeColor="text1"/>
          <w:sz w:val="30"/>
          <w:szCs w:val="30"/>
          <w:u w:val="none"/>
          <w14:textFill>
            <w14:solidFill>
              <w14:schemeClr w14:val="tx1"/>
            </w14:solidFill>
          </w14:textFill>
        </w:rPr>
        <w:t>（</w:t>
      </w:r>
      <w:r>
        <w:rPr>
          <w:rFonts w:ascii="仿宋_GB2312" w:hAnsi="楷体_GB2312" w:eastAsia="仿宋_GB2312" w:cs="楷体_GB2312"/>
          <w:b/>
          <w:bCs/>
          <w:color w:val="000000" w:themeColor="text1"/>
          <w:sz w:val="30"/>
          <w:szCs w:val="30"/>
          <w:u w:val="none"/>
          <w14:textFill>
            <w14:solidFill>
              <w14:schemeClr w14:val="tx1"/>
            </w14:solidFill>
          </w14:textFill>
        </w:rPr>
        <w:t>1）企业评价机构实施技能等级评价</w:t>
      </w:r>
    </w:p>
    <w:p>
      <w:pPr>
        <w:widowControl/>
        <w:adjustRightInd w:val="0"/>
        <w:snapToGrid w:val="0"/>
        <w:spacing w:line="540" w:lineRule="exact"/>
        <w:ind w:firstLine="600" w:firstLineChars="200"/>
        <w:jc w:val="left"/>
        <w:outlineLvl w:val="0"/>
        <w:rPr>
          <w:rFonts w:ascii="仿宋_GB2312" w:eastAsia="仿宋_GB2312"/>
          <w:color w:val="000000" w:themeColor="text1"/>
          <w:sz w:val="30"/>
          <w:szCs w:val="30"/>
          <w:u w:val="none"/>
          <w14:textFill>
            <w14:solidFill>
              <w14:schemeClr w14:val="tx1"/>
            </w14:solidFill>
          </w14:textFill>
        </w:rPr>
      </w:pPr>
      <w:r>
        <w:rPr>
          <w:rFonts w:hint="eastAsia" w:ascii="仿宋_GB2312" w:eastAsia="仿宋_GB2312"/>
          <w:color w:val="000000" w:themeColor="text1"/>
          <w:sz w:val="30"/>
          <w:szCs w:val="30"/>
          <w:u w:val="none"/>
          <w14:textFill>
            <w14:solidFill>
              <w14:schemeClr w14:val="tx1"/>
            </w14:solidFill>
          </w14:textFill>
        </w:rPr>
        <w:t>支持企业自主研发技能评价项目，申报职业技能等级认定机构，经上海市人力资源和保障局备案发文，参照《</w:t>
      </w:r>
      <w:r>
        <w:rPr>
          <w:rFonts w:hint="eastAsia" w:ascii="仿宋_GB2312" w:eastAsia="仿宋_GB2312"/>
          <w:color w:val="000000" w:themeColor="text1"/>
          <w:sz w:val="30"/>
          <w:szCs w:val="30"/>
          <w:u w:val="none"/>
          <w:lang w:bidi="ar"/>
          <w14:textFill>
            <w14:solidFill>
              <w14:schemeClr w14:val="tx1"/>
            </w14:solidFill>
          </w14:textFill>
        </w:rPr>
        <w:t>关于印发</w:t>
      </w:r>
      <w:r>
        <w:rPr>
          <w:rFonts w:ascii="仿宋_GB2312" w:eastAsia="仿宋_GB2312"/>
          <w:color w:val="000000" w:themeColor="text1"/>
          <w:sz w:val="30"/>
          <w:szCs w:val="30"/>
          <w:u w:val="none"/>
          <w:lang w:bidi="ar"/>
          <w14:textFill>
            <w14:solidFill>
              <w14:schemeClr w14:val="tx1"/>
            </w14:solidFill>
          </w14:textFill>
        </w:rPr>
        <w:t>&lt;</w:t>
      </w:r>
      <w:r>
        <w:rPr>
          <w:rFonts w:hint="eastAsia" w:ascii="仿宋_GB2312" w:eastAsia="仿宋_GB2312"/>
          <w:color w:val="000000" w:themeColor="text1"/>
          <w:sz w:val="30"/>
          <w:szCs w:val="30"/>
          <w:u w:val="none"/>
          <w:lang w:bidi="ar"/>
          <w14:textFill>
            <w14:solidFill>
              <w14:schemeClr w14:val="tx1"/>
            </w14:solidFill>
          </w14:textFill>
        </w:rPr>
        <w:t>关于进一步使用地方教育附加专项资金开展闵行区职工职业培训工作的实施意见》的通知（闵人社规</w:t>
      </w:r>
      <w:r>
        <w:rPr>
          <w:rFonts w:ascii="仿宋_GB2312" w:eastAsia="仿宋_GB2312"/>
          <w:color w:val="000000" w:themeColor="text1"/>
          <w:sz w:val="30"/>
          <w:szCs w:val="30"/>
          <w:u w:val="none"/>
          <w:lang w:bidi="ar"/>
          <w14:textFill>
            <w14:solidFill>
              <w14:schemeClr w14:val="tx1"/>
            </w14:solidFill>
          </w14:textFill>
        </w:rPr>
        <w:t>[2021]5</w:t>
      </w:r>
      <w:r>
        <w:rPr>
          <w:rFonts w:hint="eastAsia" w:ascii="仿宋_GB2312" w:eastAsia="仿宋_GB2312"/>
          <w:color w:val="000000" w:themeColor="text1"/>
          <w:sz w:val="30"/>
          <w:szCs w:val="30"/>
          <w:u w:val="none"/>
          <w:lang w:bidi="ar"/>
          <w14:textFill>
            <w14:solidFill>
              <w14:schemeClr w14:val="tx1"/>
            </w14:solidFill>
          </w14:textFill>
        </w:rPr>
        <w:t>号）</w:t>
      </w:r>
      <w:r>
        <w:rPr>
          <w:rFonts w:hint="eastAsia" w:ascii="仿宋_GB2312" w:eastAsia="仿宋_GB2312"/>
          <w:color w:val="000000" w:themeColor="text1"/>
          <w:sz w:val="30"/>
          <w:szCs w:val="30"/>
          <w:u w:val="none"/>
          <w14:textFill>
            <w14:solidFill>
              <w14:schemeClr w14:val="tx1"/>
            </w14:solidFill>
          </w14:textFill>
        </w:rPr>
        <w:t>专业研发项目补贴办法，给予企业一次性补贴12万元。企业评价机构组织职工参加职业技能等级评价（含直接认定），根据取得高级工及以上技能等级的实际人数，给予企业高技能人才培养补贴，标准为1000元/人。每家企业年度培养补贴上限30万元。补贴所需资金从区地方教育附加</w:t>
      </w:r>
      <w:r>
        <w:rPr>
          <w:rFonts w:hint="eastAsia" w:ascii="仿宋_GB2312" w:eastAsia="仿宋_GB2312"/>
          <w:color w:val="000000" w:themeColor="text1"/>
          <w:sz w:val="30"/>
          <w:szCs w:val="30"/>
          <w:u w:val="none"/>
          <w:lang w:eastAsia="zh-CN"/>
          <w14:textFill>
            <w14:solidFill>
              <w14:schemeClr w14:val="tx1"/>
            </w14:solidFill>
          </w14:textFill>
        </w:rPr>
        <w:t>专项资金</w:t>
      </w:r>
      <w:r>
        <w:rPr>
          <w:rFonts w:hint="eastAsia" w:ascii="仿宋_GB2312" w:eastAsia="仿宋_GB2312"/>
          <w:color w:val="000000" w:themeColor="text1"/>
          <w:sz w:val="30"/>
          <w:szCs w:val="30"/>
          <w:u w:val="none"/>
          <w14:textFill>
            <w14:solidFill>
              <w14:schemeClr w14:val="tx1"/>
            </w14:solidFill>
          </w14:textFill>
        </w:rPr>
        <w:t>列支。</w:t>
      </w:r>
    </w:p>
    <w:p>
      <w:pPr>
        <w:spacing w:line="500" w:lineRule="exact"/>
        <w:ind w:firstLine="602" w:firstLineChars="200"/>
        <w:rPr>
          <w:rFonts w:ascii="仿宋_GB2312" w:hAnsi="楷体_GB2312" w:eastAsia="仿宋_GB2312" w:cs="楷体_GB2312"/>
          <w:b/>
          <w:bCs/>
          <w:color w:val="000000" w:themeColor="text1"/>
          <w:sz w:val="30"/>
          <w:szCs w:val="30"/>
          <w:u w:val="none"/>
          <w14:textFill>
            <w14:solidFill>
              <w14:schemeClr w14:val="tx1"/>
            </w14:solidFill>
          </w14:textFill>
        </w:rPr>
      </w:pPr>
      <w:r>
        <w:rPr>
          <w:rFonts w:hint="eastAsia" w:ascii="仿宋_GB2312" w:hAnsi="楷体_GB2312" w:eastAsia="仿宋_GB2312" w:cs="楷体_GB2312"/>
          <w:b/>
          <w:bCs/>
          <w:color w:val="000000" w:themeColor="text1"/>
          <w:sz w:val="30"/>
          <w:szCs w:val="30"/>
          <w:u w:val="none"/>
          <w14:textFill>
            <w14:solidFill>
              <w14:schemeClr w14:val="tx1"/>
            </w14:solidFill>
          </w14:textFill>
        </w:rPr>
        <w:t>（</w:t>
      </w:r>
      <w:r>
        <w:rPr>
          <w:rFonts w:ascii="仿宋_GB2312" w:hAnsi="楷体_GB2312" w:eastAsia="仿宋_GB2312" w:cs="楷体_GB2312"/>
          <w:b/>
          <w:bCs/>
          <w:color w:val="000000" w:themeColor="text1"/>
          <w:sz w:val="30"/>
          <w:szCs w:val="30"/>
          <w:u w:val="none"/>
          <w14:textFill>
            <w14:solidFill>
              <w14:schemeClr w14:val="tx1"/>
            </w14:solidFill>
          </w14:textFill>
        </w:rPr>
        <w:t>2）企业组织参加社会化职业技能评价</w:t>
      </w:r>
    </w:p>
    <w:p>
      <w:pPr>
        <w:spacing w:line="500" w:lineRule="exact"/>
        <w:ind w:firstLine="600" w:firstLineChars="200"/>
        <w:rPr>
          <w:rFonts w:ascii="仿宋_GB2312" w:eastAsia="仿宋_GB2312"/>
          <w:color w:val="000000" w:themeColor="text1"/>
          <w:sz w:val="30"/>
          <w:szCs w:val="30"/>
          <w:u w:val="none"/>
          <w14:textFill>
            <w14:solidFill>
              <w14:schemeClr w14:val="tx1"/>
            </w14:solidFill>
          </w14:textFill>
        </w:rPr>
      </w:pPr>
      <w:r>
        <w:rPr>
          <w:rFonts w:hint="eastAsia" w:ascii="仿宋_GB2312" w:eastAsia="仿宋_GB2312"/>
          <w:color w:val="000000" w:themeColor="text1"/>
          <w:sz w:val="30"/>
          <w:szCs w:val="30"/>
          <w:u w:val="none"/>
          <w:lang w:eastAsia="zh-CN"/>
          <w14:textFill>
            <w14:solidFill>
              <w14:schemeClr w14:val="tx1"/>
            </w14:solidFill>
          </w14:textFill>
        </w:rPr>
        <w:t>企业向税管关系所在社区事务受理服务中心备案并组织</w:t>
      </w:r>
      <w:r>
        <w:rPr>
          <w:rFonts w:hint="eastAsia" w:ascii="仿宋_GB2312" w:eastAsia="仿宋_GB2312"/>
          <w:color w:val="000000" w:themeColor="text1"/>
          <w:sz w:val="30"/>
          <w:szCs w:val="30"/>
          <w:u w:val="none"/>
          <w:lang w:val="en-US" w:eastAsia="zh-CN"/>
          <w14:textFill>
            <w14:solidFill>
              <w14:schemeClr w14:val="tx1"/>
            </w14:solidFill>
          </w14:textFill>
        </w:rPr>
        <w:t>10人以上（含10人）</w:t>
      </w:r>
      <w:r>
        <w:rPr>
          <w:rFonts w:hint="eastAsia" w:ascii="仿宋_GB2312" w:eastAsia="仿宋_GB2312"/>
          <w:color w:val="000000" w:themeColor="text1"/>
          <w:sz w:val="30"/>
          <w:szCs w:val="30"/>
          <w:u w:val="none"/>
          <w14:textFill>
            <w14:solidFill>
              <w14:schemeClr w14:val="tx1"/>
            </w14:solidFill>
          </w14:textFill>
        </w:rPr>
        <w:t>本单位在职从业人员（含企业实际用工的劳务派遣人员等）参加</w:t>
      </w:r>
      <w:r>
        <w:rPr>
          <w:rFonts w:hint="eastAsia" w:ascii="仿宋_GB2312" w:eastAsia="仿宋_GB2312"/>
          <w:color w:val="000000" w:themeColor="text1"/>
          <w:sz w:val="30"/>
          <w:szCs w:val="30"/>
          <w:u w:val="none"/>
          <w:lang w:eastAsia="zh-CN"/>
          <w14:textFill>
            <w14:solidFill>
              <w14:schemeClr w14:val="tx1"/>
            </w14:solidFill>
          </w14:textFill>
        </w:rPr>
        <w:t>本区</w:t>
      </w:r>
      <w:r>
        <w:rPr>
          <w:rFonts w:hint="eastAsia" w:ascii="仿宋_GB2312" w:eastAsia="仿宋_GB2312"/>
          <w:color w:val="000000" w:themeColor="text1"/>
          <w:sz w:val="30"/>
          <w:szCs w:val="30"/>
          <w:u w:val="none"/>
          <w14:textFill>
            <w14:solidFill>
              <w14:schemeClr w14:val="tx1"/>
            </w14:solidFill>
          </w14:textFill>
        </w:rPr>
        <w:t>社会化职业技能评价或区级技能竞赛，根据评价考核取得高级工及以上职业技能等级证书的实际人数，给予企业高技能人才培养补贴，标准为1000元/人。补贴所需资金从区地方教育附加</w:t>
      </w:r>
      <w:r>
        <w:rPr>
          <w:rFonts w:hint="eastAsia" w:ascii="仿宋_GB2312" w:eastAsia="仿宋_GB2312"/>
          <w:color w:val="000000" w:themeColor="text1"/>
          <w:sz w:val="30"/>
          <w:szCs w:val="30"/>
          <w:u w:val="none"/>
          <w:lang w:eastAsia="zh-CN"/>
          <w14:textFill>
            <w14:solidFill>
              <w14:schemeClr w14:val="tx1"/>
            </w14:solidFill>
          </w14:textFill>
        </w:rPr>
        <w:t>专项资金</w:t>
      </w:r>
      <w:r>
        <w:rPr>
          <w:rFonts w:hint="eastAsia" w:ascii="仿宋_GB2312" w:eastAsia="仿宋_GB2312"/>
          <w:color w:val="000000" w:themeColor="text1"/>
          <w:sz w:val="30"/>
          <w:szCs w:val="30"/>
          <w:u w:val="none"/>
          <w14:textFill>
            <w14:solidFill>
              <w14:schemeClr w14:val="tx1"/>
            </w14:solidFill>
          </w14:textFill>
        </w:rPr>
        <w:t>列支。</w:t>
      </w:r>
    </w:p>
    <w:p>
      <w:pPr>
        <w:spacing w:line="500" w:lineRule="exact"/>
        <w:ind w:left="602"/>
        <w:rPr>
          <w:rFonts w:ascii="仿宋_GB2312" w:hAnsi="楷体_GB2312" w:eastAsia="仿宋_GB2312" w:cs="楷体_GB2312"/>
          <w:b/>
          <w:bCs/>
          <w:color w:val="000000" w:themeColor="text1"/>
          <w:sz w:val="30"/>
          <w:szCs w:val="30"/>
          <w:u w:val="none"/>
          <w14:textFill>
            <w14:solidFill>
              <w14:schemeClr w14:val="tx1"/>
            </w14:solidFill>
          </w14:textFill>
        </w:rPr>
      </w:pPr>
      <w:r>
        <w:rPr>
          <w:rFonts w:hint="eastAsia" w:ascii="仿宋_GB2312" w:hAnsi="楷体_GB2312" w:eastAsia="仿宋_GB2312" w:cs="楷体_GB2312"/>
          <w:b/>
          <w:bCs/>
          <w:color w:val="000000" w:themeColor="text1"/>
          <w:sz w:val="30"/>
          <w:szCs w:val="30"/>
          <w:u w:val="none"/>
          <w14:textFill>
            <w14:solidFill>
              <w14:schemeClr w14:val="tx1"/>
            </w14:solidFill>
          </w14:textFill>
        </w:rPr>
        <w:t>（</w:t>
      </w:r>
      <w:r>
        <w:rPr>
          <w:rFonts w:ascii="仿宋_GB2312" w:hAnsi="楷体_GB2312" w:eastAsia="仿宋_GB2312" w:cs="楷体_GB2312"/>
          <w:b/>
          <w:bCs/>
          <w:color w:val="000000" w:themeColor="text1"/>
          <w:sz w:val="30"/>
          <w:szCs w:val="30"/>
          <w:u w:val="none"/>
          <w14:textFill>
            <w14:solidFill>
              <w14:schemeClr w14:val="tx1"/>
            </w14:solidFill>
          </w14:textFill>
        </w:rPr>
        <w:t>3）企业开展重点项目培训</w:t>
      </w:r>
    </w:p>
    <w:p>
      <w:pPr>
        <w:spacing w:line="500" w:lineRule="exact"/>
        <w:ind w:firstLine="600" w:firstLineChars="200"/>
        <w:rPr>
          <w:rFonts w:hint="eastAsia" w:ascii="仿宋_GB2312" w:eastAsia="仿宋_GB2312"/>
          <w:color w:val="000000" w:themeColor="text1"/>
          <w:sz w:val="30"/>
          <w:szCs w:val="30"/>
          <w:u w:val="none"/>
          <w14:textFill>
            <w14:solidFill>
              <w14:schemeClr w14:val="tx1"/>
            </w14:solidFill>
          </w14:textFill>
        </w:rPr>
      </w:pPr>
      <w:r>
        <w:rPr>
          <w:rFonts w:hint="eastAsia" w:ascii="仿宋_GB2312" w:eastAsia="仿宋_GB2312"/>
          <w:color w:val="000000" w:themeColor="text1"/>
          <w:sz w:val="30"/>
          <w:szCs w:val="30"/>
          <w:u w:val="none"/>
          <w14:textFill>
            <w14:solidFill>
              <w14:schemeClr w14:val="tx1"/>
            </w14:solidFill>
          </w14:textFill>
        </w:rPr>
        <w:t>鼓励企业、高技能人才培养基地与培训机构建立校企合作机制，组织职工参加企业新型学徒制项目，经专家组评估认定通过且开展学徒制项目培训的实施单位，给予每个项目3万元的项目认定补贴。完成培训项目的，按照市级补贴标准给予培训补贴。补贴所需资金</w:t>
      </w:r>
      <w:r>
        <w:rPr>
          <w:rFonts w:hint="eastAsia" w:ascii="仿宋_GB2312" w:eastAsia="仿宋_GB2312"/>
          <w:color w:val="000000" w:themeColor="text1"/>
          <w:sz w:val="30"/>
          <w:szCs w:val="30"/>
          <w:u w:val="none"/>
          <w:lang w:eastAsia="zh-CN"/>
          <w14:textFill>
            <w14:solidFill>
              <w14:schemeClr w14:val="tx1"/>
            </w14:solidFill>
          </w14:textFill>
        </w:rPr>
        <w:t>根据</w:t>
      </w:r>
      <w:r>
        <w:rPr>
          <w:rFonts w:hint="eastAsia" w:ascii="仿宋_GB2312" w:eastAsia="仿宋_GB2312"/>
          <w:color w:val="000000" w:themeColor="text1"/>
          <w:sz w:val="30"/>
          <w:szCs w:val="30"/>
          <w:u w:val="none"/>
          <w:lang w:val="en-US" w:eastAsia="zh-CN"/>
          <w14:textFill>
            <w14:solidFill>
              <w14:schemeClr w14:val="tx1"/>
            </w14:solidFill>
          </w14:textFill>
        </w:rPr>
        <w:t>（沪财社〔2022〕39号）文件规定列支。</w:t>
      </w:r>
    </w:p>
    <w:p>
      <w:pPr>
        <w:spacing w:line="500" w:lineRule="exact"/>
        <w:ind w:firstLine="602" w:firstLineChars="200"/>
        <w:rPr>
          <w:rFonts w:ascii="仿宋_GB2312" w:hAnsi="楷体_GB2312" w:eastAsia="仿宋_GB2312" w:cs="楷体_GB2312"/>
          <w:b/>
          <w:bCs/>
          <w:color w:val="000000" w:themeColor="text1"/>
          <w:sz w:val="30"/>
          <w:szCs w:val="30"/>
          <w:u w:val="none"/>
          <w14:textFill>
            <w14:solidFill>
              <w14:schemeClr w14:val="tx1"/>
            </w14:solidFill>
          </w14:textFill>
        </w:rPr>
      </w:pPr>
      <w:r>
        <w:rPr>
          <w:rFonts w:ascii="仿宋_GB2312" w:hAnsi="楷体_GB2312" w:eastAsia="仿宋_GB2312" w:cs="楷体_GB2312"/>
          <w:b/>
          <w:bCs/>
          <w:color w:val="000000" w:themeColor="text1"/>
          <w:sz w:val="30"/>
          <w:szCs w:val="30"/>
          <w:u w:val="none"/>
          <w14:textFill>
            <w14:solidFill>
              <w14:schemeClr w14:val="tx1"/>
            </w14:solidFill>
          </w14:textFill>
        </w:rPr>
        <w:t>3、职业技能培训机构</w:t>
      </w:r>
    </w:p>
    <w:p>
      <w:pPr>
        <w:spacing w:line="500" w:lineRule="exact"/>
        <w:ind w:firstLine="600" w:firstLineChars="200"/>
        <w:rPr>
          <w:rFonts w:ascii="仿宋_GB2312" w:eastAsia="仿宋_GB2312"/>
          <w:color w:val="000000" w:themeColor="text1"/>
          <w:sz w:val="30"/>
          <w:szCs w:val="30"/>
          <w:u w:val="none"/>
          <w14:textFill>
            <w14:solidFill>
              <w14:schemeClr w14:val="tx1"/>
            </w14:solidFill>
          </w14:textFill>
        </w:rPr>
      </w:pPr>
      <w:r>
        <w:rPr>
          <w:rFonts w:hint="eastAsia" w:ascii="仿宋_GB2312" w:eastAsia="仿宋_GB2312"/>
          <w:color w:val="000000" w:themeColor="text1"/>
          <w:sz w:val="30"/>
          <w:szCs w:val="30"/>
          <w:u w:val="none"/>
          <w14:textFill>
            <w14:solidFill>
              <w14:schemeClr w14:val="tx1"/>
            </w14:solidFill>
          </w14:textFill>
        </w:rPr>
        <w:t>本区职业技能培训机构组织开展本市社会化职业技能评价高级工及以上等级项目培训，并组织学员申报评价考核，根据评价考核合格，取得高级工及以上职业技能等级证书的实际学员人数，给予机构高技能人才培训成效补贴，标准为1000元/人。</w:t>
      </w:r>
    </w:p>
    <w:p>
      <w:pPr>
        <w:spacing w:line="500" w:lineRule="exact"/>
        <w:ind w:firstLine="602" w:firstLineChars="200"/>
        <w:rPr>
          <w:rFonts w:ascii="仿宋_GB2312" w:hAnsi="楷体_GB2312" w:eastAsia="仿宋_GB2312" w:cs="楷体_GB2312"/>
          <w:b/>
          <w:bCs/>
          <w:color w:val="000000" w:themeColor="text1"/>
          <w:sz w:val="30"/>
          <w:szCs w:val="30"/>
          <w:u w:val="none"/>
          <w14:textFill>
            <w14:solidFill>
              <w14:schemeClr w14:val="tx1"/>
            </w14:solidFill>
          </w14:textFill>
        </w:rPr>
      </w:pPr>
      <w:r>
        <w:rPr>
          <w:rFonts w:ascii="仿宋_GB2312" w:hAnsi="楷体_GB2312" w:eastAsia="仿宋_GB2312" w:cs="楷体_GB2312"/>
          <w:b/>
          <w:bCs/>
          <w:color w:val="000000" w:themeColor="text1"/>
          <w:sz w:val="30"/>
          <w:szCs w:val="30"/>
          <w:u w:val="none"/>
          <w14:textFill>
            <w14:solidFill>
              <w14:schemeClr w14:val="tx1"/>
            </w14:solidFill>
          </w14:textFill>
        </w:rPr>
        <w:t>4、</w:t>
      </w:r>
      <w:r>
        <w:rPr>
          <w:rFonts w:hint="eastAsia" w:ascii="仿宋_GB2312" w:hAnsi="楷体_GB2312" w:eastAsia="仿宋_GB2312" w:cs="楷体_GB2312"/>
          <w:b/>
          <w:bCs/>
          <w:color w:val="000000" w:themeColor="text1"/>
          <w:sz w:val="30"/>
          <w:szCs w:val="30"/>
          <w:u w:val="none"/>
          <w14:textFill>
            <w14:solidFill>
              <w14:schemeClr w14:val="tx1"/>
            </w14:solidFill>
          </w14:textFill>
        </w:rPr>
        <w:t>高职院校</w:t>
      </w:r>
    </w:p>
    <w:p>
      <w:pPr>
        <w:spacing w:line="500" w:lineRule="exact"/>
        <w:ind w:firstLine="600" w:firstLineChars="200"/>
        <w:rPr>
          <w:rFonts w:ascii="仿宋_GB2312" w:eastAsia="仿宋_GB2312"/>
          <w:color w:val="000000" w:themeColor="text1"/>
          <w:sz w:val="30"/>
          <w:szCs w:val="30"/>
          <w:u w:val="none"/>
          <w14:textFill>
            <w14:solidFill>
              <w14:schemeClr w14:val="tx1"/>
            </w14:solidFill>
          </w14:textFill>
        </w:rPr>
      </w:pPr>
      <w:r>
        <w:rPr>
          <w:rFonts w:hint="eastAsia" w:ascii="仿宋_GB2312" w:eastAsia="仿宋_GB2312"/>
          <w:color w:val="000000" w:themeColor="text1"/>
          <w:sz w:val="30"/>
          <w:szCs w:val="30"/>
          <w:u w:val="none"/>
          <w14:textFill>
            <w14:solidFill>
              <w14:schemeClr w14:val="tx1"/>
            </w14:solidFill>
          </w14:textFill>
        </w:rPr>
        <w:t>经市人社部门备案通过的本区高职院校，对组织毕业</w:t>
      </w:r>
      <w:r>
        <w:rPr>
          <w:rFonts w:hint="eastAsia" w:ascii="仿宋_GB2312" w:eastAsia="仿宋_GB2312"/>
          <w:color w:val="000000" w:themeColor="text1"/>
          <w:sz w:val="30"/>
          <w:szCs w:val="30"/>
          <w:u w:val="none"/>
          <w:lang w:eastAsia="zh-CN"/>
          <w14:textFill>
            <w14:solidFill>
              <w14:schemeClr w14:val="tx1"/>
            </w14:solidFill>
          </w14:textFill>
        </w:rPr>
        <w:t>学年学生</w:t>
      </w:r>
      <w:r>
        <w:rPr>
          <w:rFonts w:hint="eastAsia" w:ascii="仿宋_GB2312" w:eastAsia="仿宋_GB2312"/>
          <w:color w:val="000000" w:themeColor="text1"/>
          <w:sz w:val="30"/>
          <w:szCs w:val="30"/>
          <w:u w:val="none"/>
          <w14:textFill>
            <w14:solidFill>
              <w14:schemeClr w14:val="tx1"/>
            </w14:solidFill>
          </w14:textFill>
        </w:rPr>
        <w:t>参加职业技能等级认定，根据取得高级工职业技能等级证书的实际人数，给予高职院校高技能人才培养补贴，标准1000元/人，每个高职院校年度培养补贴上限20万元。</w:t>
      </w:r>
    </w:p>
    <w:p>
      <w:pPr>
        <w:spacing w:line="500" w:lineRule="exact"/>
        <w:ind w:firstLine="600" w:firstLineChars="200"/>
        <w:rPr>
          <w:rFonts w:ascii="楷体" w:hAnsi="楷体" w:eastAsia="楷体"/>
          <w:color w:val="000000" w:themeColor="text1"/>
          <w:sz w:val="30"/>
          <w:szCs w:val="30"/>
          <w:u w:val="none"/>
          <w14:textFill>
            <w14:solidFill>
              <w14:schemeClr w14:val="tx1"/>
            </w14:solidFill>
          </w14:textFill>
        </w:rPr>
      </w:pPr>
      <w:r>
        <w:rPr>
          <w:rFonts w:hint="eastAsia" w:ascii="楷体" w:hAnsi="楷体" w:eastAsia="楷体"/>
          <w:color w:val="000000" w:themeColor="text1"/>
          <w:sz w:val="30"/>
          <w:szCs w:val="30"/>
          <w:u w:val="none"/>
          <w14:textFill>
            <w14:solidFill>
              <w14:schemeClr w14:val="tx1"/>
            </w14:solidFill>
          </w14:textFill>
        </w:rPr>
        <w:t>（二）完善技能竞赛体系</w:t>
      </w:r>
    </w:p>
    <w:p>
      <w:pPr>
        <w:spacing w:line="500" w:lineRule="exact"/>
        <w:ind w:firstLine="602" w:firstLineChars="200"/>
        <w:rPr>
          <w:rFonts w:ascii="仿宋_GB2312" w:eastAsia="仿宋_GB2312"/>
          <w:b/>
          <w:color w:val="000000" w:themeColor="text1"/>
          <w:sz w:val="30"/>
          <w:szCs w:val="30"/>
          <w:u w:val="none"/>
          <w14:textFill>
            <w14:solidFill>
              <w14:schemeClr w14:val="tx1"/>
            </w14:solidFill>
          </w14:textFill>
        </w:rPr>
      </w:pPr>
      <w:r>
        <w:rPr>
          <w:rFonts w:hint="eastAsia" w:ascii="仿宋_GB2312" w:eastAsia="仿宋_GB2312"/>
          <w:b/>
          <w:color w:val="000000" w:themeColor="text1"/>
          <w:sz w:val="30"/>
          <w:szCs w:val="30"/>
          <w:u w:val="none"/>
          <w14:textFill>
            <w14:solidFill>
              <w14:schemeClr w14:val="tx1"/>
            </w14:solidFill>
          </w14:textFill>
        </w:rPr>
        <w:t>1、个人</w:t>
      </w:r>
    </w:p>
    <w:p>
      <w:pPr>
        <w:spacing w:line="500" w:lineRule="exact"/>
        <w:ind w:firstLine="600" w:firstLineChars="200"/>
        <w:rPr>
          <w:rFonts w:ascii="仿宋_GB2312" w:eastAsia="仿宋_GB2312"/>
          <w:color w:val="000000" w:themeColor="text1"/>
          <w:sz w:val="30"/>
          <w:szCs w:val="30"/>
          <w:u w:val="none"/>
          <w14:textFill>
            <w14:solidFill>
              <w14:schemeClr w14:val="tx1"/>
            </w14:solidFill>
          </w14:textFill>
        </w:rPr>
      </w:pPr>
      <w:r>
        <w:rPr>
          <w:rFonts w:hint="eastAsia" w:ascii="仿宋_GB2312" w:eastAsia="仿宋_GB2312"/>
          <w:color w:val="000000" w:themeColor="text1"/>
          <w:sz w:val="30"/>
          <w:szCs w:val="30"/>
          <w:u w:val="none"/>
          <w14:textFill>
            <w14:solidFill>
              <w14:schemeClr w14:val="tx1"/>
            </w14:solidFill>
          </w14:textFill>
        </w:rPr>
        <w:t>（1）参加区级职业技能竞赛高级工及以上竞赛项目的选手，按照相关评价项目的考核评价费标准给予实际参加评价考核的选手100%竞赛评价费补贴</w:t>
      </w:r>
    </w:p>
    <w:p>
      <w:pPr>
        <w:spacing w:line="500" w:lineRule="exact"/>
        <w:ind w:firstLine="600" w:firstLineChars="200"/>
        <w:rPr>
          <w:rFonts w:ascii="仿宋_GB2312" w:eastAsia="仿宋_GB2312"/>
          <w:color w:val="000000" w:themeColor="text1"/>
          <w:sz w:val="30"/>
          <w:szCs w:val="30"/>
          <w:u w:val="none"/>
          <w14:textFill>
            <w14:solidFill>
              <w14:schemeClr w14:val="tx1"/>
            </w14:solidFill>
          </w14:textFill>
        </w:rPr>
      </w:pPr>
      <w:r>
        <w:rPr>
          <w:rFonts w:hint="eastAsia" w:ascii="仿宋_GB2312" w:eastAsia="仿宋_GB2312"/>
          <w:color w:val="000000" w:themeColor="text1"/>
          <w:sz w:val="30"/>
          <w:szCs w:val="30"/>
          <w:u w:val="none"/>
          <w14:textFill>
            <w14:solidFill>
              <w14:schemeClr w14:val="tx1"/>
            </w14:solidFill>
          </w14:textFill>
        </w:rPr>
        <w:t>（2）根据相关竞赛文件要求对代表本区参加国家级、市级职业技能竞赛荣获各类奖项的人员和单位，按照市级奖励标准给予1:1配套竞赛获奖奖励（如获奖项目无市级奖励，参照市级综合性职业技能大赛对应标准给予奖励）；对荣获区级职业技能竞赛奖项的，参照区地方教育附加政策标准予以扶持补贴。</w:t>
      </w:r>
    </w:p>
    <w:p>
      <w:pPr>
        <w:spacing w:line="500" w:lineRule="exact"/>
        <w:ind w:firstLine="600" w:firstLineChars="200"/>
        <w:rPr>
          <w:rFonts w:ascii="仿宋_GB2312" w:eastAsia="仿宋_GB2312"/>
          <w:color w:val="000000" w:themeColor="text1"/>
          <w:sz w:val="30"/>
          <w:szCs w:val="30"/>
          <w:u w:val="none"/>
          <w14:textFill>
            <w14:solidFill>
              <w14:schemeClr w14:val="tx1"/>
            </w14:solidFill>
          </w14:textFill>
        </w:rPr>
      </w:pPr>
      <w:r>
        <w:rPr>
          <w:rFonts w:hint="eastAsia" w:ascii="仿宋_GB2312" w:eastAsia="仿宋_GB2312"/>
          <w:color w:val="000000" w:themeColor="text1"/>
          <w:sz w:val="30"/>
          <w:szCs w:val="30"/>
          <w:u w:val="none"/>
          <w14:textFill>
            <w14:solidFill>
              <w14:schemeClr w14:val="tx1"/>
            </w14:solidFill>
          </w14:textFill>
        </w:rPr>
        <w:t>（3）对代表本区参加市级及以上职业技能竞赛选手、教练团队产生的住宿费、交通费、伙食补助费等，参照《上海市市级机关差旅费管理办法》相关标准给予职业技能竞赛参赛费补贴。</w:t>
      </w:r>
    </w:p>
    <w:p>
      <w:pPr>
        <w:spacing w:line="500" w:lineRule="exact"/>
        <w:ind w:firstLine="600" w:firstLineChars="200"/>
        <w:rPr>
          <w:rFonts w:ascii="仿宋_GB2312" w:eastAsia="仿宋_GB2312"/>
          <w:color w:val="000000" w:themeColor="text1"/>
          <w:sz w:val="30"/>
          <w:szCs w:val="30"/>
          <w:u w:val="none"/>
          <w14:textFill>
            <w14:solidFill>
              <w14:schemeClr w14:val="tx1"/>
            </w14:solidFill>
          </w14:textFill>
        </w:rPr>
      </w:pPr>
      <w:r>
        <w:rPr>
          <w:rFonts w:hint="eastAsia" w:ascii="仿宋_GB2312" w:eastAsia="仿宋_GB2312"/>
          <w:color w:val="000000" w:themeColor="text1"/>
          <w:sz w:val="30"/>
          <w:szCs w:val="30"/>
          <w:u w:val="none"/>
          <w14:textFill>
            <w14:solidFill>
              <w14:schemeClr w14:val="tx1"/>
            </w14:solidFill>
          </w14:textFill>
        </w:rPr>
        <w:t>（4）对本区推荐参加市级以上竞赛项目的裁判人员，按照市人社局相关技能鉴定劳务费的标准给予裁判劳务费补贴。</w:t>
      </w:r>
    </w:p>
    <w:p>
      <w:pPr>
        <w:spacing w:line="500" w:lineRule="exact"/>
        <w:ind w:firstLine="602" w:firstLineChars="200"/>
        <w:rPr>
          <w:rFonts w:ascii="仿宋_GB2312" w:eastAsia="仿宋_GB2312"/>
          <w:b/>
          <w:color w:val="000000" w:themeColor="text1"/>
          <w:sz w:val="30"/>
          <w:szCs w:val="30"/>
          <w:u w:val="none"/>
          <w14:textFill>
            <w14:solidFill>
              <w14:schemeClr w14:val="tx1"/>
            </w14:solidFill>
          </w14:textFill>
        </w:rPr>
      </w:pPr>
      <w:r>
        <w:rPr>
          <w:rFonts w:hint="eastAsia" w:ascii="仿宋_GB2312" w:eastAsia="仿宋_GB2312"/>
          <w:b/>
          <w:color w:val="000000" w:themeColor="text1"/>
          <w:sz w:val="30"/>
          <w:szCs w:val="30"/>
          <w:u w:val="none"/>
          <w14:textFill>
            <w14:solidFill>
              <w14:schemeClr w14:val="tx1"/>
            </w14:solidFill>
          </w14:textFill>
        </w:rPr>
        <w:t>2、单位</w:t>
      </w:r>
    </w:p>
    <w:p>
      <w:pPr>
        <w:spacing w:line="500" w:lineRule="exact"/>
        <w:ind w:firstLine="600" w:firstLineChars="200"/>
        <w:rPr>
          <w:rFonts w:ascii="仿宋_GB2312" w:eastAsia="仿宋_GB2312"/>
          <w:color w:val="000000" w:themeColor="text1"/>
          <w:sz w:val="30"/>
          <w:szCs w:val="30"/>
          <w:u w:val="none"/>
          <w14:textFill>
            <w14:solidFill>
              <w14:schemeClr w14:val="tx1"/>
            </w14:solidFill>
          </w14:textFill>
        </w:rPr>
      </w:pPr>
      <w:r>
        <w:rPr>
          <w:rFonts w:hint="eastAsia" w:ascii="仿宋_GB2312" w:eastAsia="仿宋_GB2312"/>
          <w:color w:val="000000" w:themeColor="text1"/>
          <w:sz w:val="30"/>
          <w:szCs w:val="30"/>
          <w:u w:val="none"/>
          <w14:textFill>
            <w14:solidFill>
              <w14:schemeClr w14:val="tx1"/>
            </w14:solidFill>
          </w14:textFill>
        </w:rPr>
        <w:t>（1）对承办区级职业技能竞赛展示活动的单位按不高于30万的标准给予一次性竞赛活动运作费补贴，包括组织宣传、场地搭建、能源耗材、运输物流等相关支出。补贴所需资金从区地方教育附加列支。</w:t>
      </w:r>
    </w:p>
    <w:p>
      <w:pPr>
        <w:spacing w:line="500" w:lineRule="exact"/>
        <w:ind w:firstLine="600" w:firstLineChars="200"/>
        <w:rPr>
          <w:rFonts w:ascii="仿宋_GB2312" w:eastAsia="仿宋_GB2312"/>
          <w:color w:val="000000" w:themeColor="text1"/>
          <w:sz w:val="30"/>
          <w:szCs w:val="30"/>
          <w:u w:val="none"/>
          <w14:textFill>
            <w14:solidFill>
              <w14:schemeClr w14:val="tx1"/>
            </w14:solidFill>
          </w14:textFill>
        </w:rPr>
      </w:pPr>
      <w:r>
        <w:rPr>
          <w:rFonts w:hint="eastAsia" w:ascii="仿宋_GB2312" w:eastAsia="仿宋_GB2312"/>
          <w:color w:val="000000" w:themeColor="text1"/>
          <w:sz w:val="30"/>
          <w:szCs w:val="30"/>
          <w:u w:val="none"/>
          <w14:textFill>
            <w14:solidFill>
              <w14:schemeClr w14:val="tx1"/>
            </w14:solidFill>
          </w14:textFill>
        </w:rPr>
        <w:t>（2）对承办区级职业技能竞赛高级工及以上项目的单位，参照本区职业技能培训机构给予高技能人才成效补贴。</w:t>
      </w:r>
    </w:p>
    <w:p>
      <w:pPr>
        <w:spacing w:line="500" w:lineRule="exact"/>
        <w:ind w:firstLine="600" w:firstLineChars="200"/>
        <w:rPr>
          <w:rFonts w:ascii="黑体" w:hAnsi="黑体" w:eastAsia="黑体"/>
          <w:color w:val="000000" w:themeColor="text1"/>
          <w:sz w:val="30"/>
          <w:szCs w:val="30"/>
          <w:u w:val="none"/>
          <w14:textFill>
            <w14:solidFill>
              <w14:schemeClr w14:val="tx1"/>
            </w14:solidFill>
          </w14:textFill>
        </w:rPr>
      </w:pPr>
      <w:r>
        <w:rPr>
          <w:rFonts w:hint="eastAsia" w:ascii="黑体" w:hAnsi="黑体" w:eastAsia="黑体"/>
          <w:color w:val="000000" w:themeColor="text1"/>
          <w:sz w:val="30"/>
          <w:szCs w:val="30"/>
          <w:u w:val="none"/>
          <w14:textFill>
            <w14:solidFill>
              <w14:schemeClr w14:val="tx1"/>
            </w14:solidFill>
          </w14:textFill>
        </w:rPr>
        <w:t>三</w:t>
      </w:r>
      <w:r>
        <w:rPr>
          <w:rFonts w:ascii="黑体" w:hAnsi="黑体" w:eastAsia="黑体"/>
          <w:color w:val="000000" w:themeColor="text1"/>
          <w:sz w:val="30"/>
          <w:szCs w:val="30"/>
          <w:u w:val="none"/>
          <w14:textFill>
            <w14:solidFill>
              <w14:schemeClr w14:val="tx1"/>
            </w14:solidFill>
          </w14:textFill>
        </w:rPr>
        <w:t>、加强资金</w:t>
      </w:r>
      <w:r>
        <w:rPr>
          <w:rFonts w:hint="eastAsia" w:ascii="黑体" w:hAnsi="黑体" w:eastAsia="黑体"/>
          <w:color w:val="000000" w:themeColor="text1"/>
          <w:sz w:val="30"/>
          <w:szCs w:val="30"/>
          <w:u w:val="none"/>
          <w14:textFill>
            <w14:solidFill>
              <w14:schemeClr w14:val="tx1"/>
            </w14:solidFill>
          </w14:textFill>
        </w:rPr>
        <w:t>保障</w:t>
      </w:r>
      <w:r>
        <w:rPr>
          <w:rFonts w:ascii="黑体" w:hAnsi="黑体" w:eastAsia="黑体"/>
          <w:color w:val="000000" w:themeColor="text1"/>
          <w:sz w:val="30"/>
          <w:szCs w:val="30"/>
          <w:u w:val="none"/>
          <w14:textFill>
            <w14:solidFill>
              <w14:schemeClr w14:val="tx1"/>
            </w14:solidFill>
          </w14:textFill>
        </w:rPr>
        <w:t>监管</w:t>
      </w:r>
    </w:p>
    <w:p>
      <w:pPr>
        <w:spacing w:line="500" w:lineRule="exact"/>
        <w:ind w:firstLine="600" w:firstLineChars="200"/>
        <w:rPr>
          <w:rFonts w:ascii="仿宋_GB2312" w:hAnsi="仿宋" w:eastAsia="仿宋_GB2312"/>
          <w:color w:val="000000" w:themeColor="text1"/>
          <w:kern w:val="0"/>
          <w:sz w:val="30"/>
          <w:szCs w:val="30"/>
          <w:u w:val="none"/>
          <w14:textFill>
            <w14:solidFill>
              <w14:schemeClr w14:val="tx1"/>
            </w14:solidFill>
          </w14:textFill>
        </w:rPr>
      </w:pPr>
      <w:r>
        <w:rPr>
          <w:rFonts w:hint="eastAsia" w:ascii="仿宋_GB2312" w:eastAsia="仿宋_GB2312"/>
          <w:color w:val="000000" w:themeColor="text1"/>
          <w:sz w:val="30"/>
          <w:szCs w:val="30"/>
          <w:u w:val="none"/>
          <w14:textFill>
            <w14:solidFill>
              <w14:schemeClr w14:val="tx1"/>
            </w14:solidFill>
          </w14:textFill>
        </w:rPr>
        <w:t>本意见涉及补贴范围、对象详见操作办法，</w:t>
      </w:r>
      <w:r>
        <w:rPr>
          <w:rFonts w:ascii="仿宋_GB2312" w:eastAsia="仿宋_GB2312"/>
          <w:color w:val="000000" w:themeColor="text1"/>
          <w:sz w:val="30"/>
          <w:szCs w:val="30"/>
          <w:u w:val="none"/>
          <w14:textFill>
            <w14:solidFill>
              <w14:schemeClr w14:val="tx1"/>
            </w14:solidFill>
          </w14:textFill>
        </w:rPr>
        <w:t>区人社</w:t>
      </w:r>
      <w:r>
        <w:rPr>
          <w:rFonts w:hint="eastAsia" w:ascii="仿宋_GB2312" w:eastAsia="仿宋_GB2312"/>
          <w:color w:val="000000" w:themeColor="text1"/>
          <w:sz w:val="30"/>
          <w:szCs w:val="30"/>
          <w:u w:val="none"/>
          <w14:textFill>
            <w14:solidFill>
              <w14:schemeClr w14:val="tx1"/>
            </w14:solidFill>
          </w14:textFill>
        </w:rPr>
        <w:t>局负责</w:t>
      </w:r>
      <w:r>
        <w:rPr>
          <w:rFonts w:ascii="仿宋_GB2312" w:eastAsia="仿宋_GB2312"/>
          <w:color w:val="000000" w:themeColor="text1"/>
          <w:sz w:val="30"/>
          <w:szCs w:val="30"/>
          <w:u w:val="none"/>
          <w14:textFill>
            <w14:solidFill>
              <w14:schemeClr w14:val="tx1"/>
            </w14:solidFill>
          </w14:textFill>
        </w:rPr>
        <w:t>项目预算编制</w:t>
      </w:r>
      <w:r>
        <w:rPr>
          <w:rFonts w:hint="eastAsia" w:ascii="仿宋_GB2312" w:eastAsia="仿宋_GB2312"/>
          <w:color w:val="000000" w:themeColor="text1"/>
          <w:sz w:val="30"/>
          <w:szCs w:val="30"/>
          <w:u w:val="none"/>
          <w14:textFill>
            <w14:solidFill>
              <w14:schemeClr w14:val="tx1"/>
            </w14:solidFill>
          </w14:textFill>
        </w:rPr>
        <w:t>和</w:t>
      </w:r>
      <w:r>
        <w:rPr>
          <w:rFonts w:ascii="仿宋_GB2312" w:eastAsia="仿宋_GB2312"/>
          <w:color w:val="000000" w:themeColor="text1"/>
          <w:sz w:val="30"/>
          <w:szCs w:val="30"/>
          <w:u w:val="none"/>
          <w14:textFill>
            <w14:solidFill>
              <w14:schemeClr w14:val="tx1"/>
            </w14:solidFill>
          </w14:textFill>
        </w:rPr>
        <w:t>资金审核拨付，</w:t>
      </w:r>
      <w:r>
        <w:rPr>
          <w:rFonts w:hint="eastAsia" w:ascii="仿宋_GB2312" w:eastAsia="仿宋_GB2312"/>
          <w:color w:val="000000" w:themeColor="text1"/>
          <w:sz w:val="30"/>
          <w:szCs w:val="30"/>
          <w:u w:val="none"/>
          <w14:textFill>
            <w14:solidFill>
              <w14:schemeClr w14:val="tx1"/>
            </w14:solidFill>
          </w14:textFill>
        </w:rPr>
        <w:t>区</w:t>
      </w:r>
      <w:r>
        <w:rPr>
          <w:rFonts w:ascii="仿宋_GB2312" w:eastAsia="仿宋_GB2312"/>
          <w:color w:val="000000" w:themeColor="text1"/>
          <w:sz w:val="30"/>
          <w:szCs w:val="30"/>
          <w:u w:val="none"/>
          <w14:textFill>
            <w14:solidFill>
              <w14:schemeClr w14:val="tx1"/>
            </w14:solidFill>
          </w14:textFill>
        </w:rPr>
        <w:t>财政</w:t>
      </w:r>
      <w:r>
        <w:rPr>
          <w:rFonts w:hint="eastAsia" w:ascii="仿宋_GB2312" w:eastAsia="仿宋_GB2312"/>
          <w:color w:val="000000" w:themeColor="text1"/>
          <w:sz w:val="30"/>
          <w:szCs w:val="30"/>
          <w:u w:val="none"/>
          <w14:textFill>
            <w14:solidFill>
              <w14:schemeClr w14:val="tx1"/>
            </w14:solidFill>
          </w14:textFill>
        </w:rPr>
        <w:t>局落实</w:t>
      </w:r>
      <w:r>
        <w:rPr>
          <w:rFonts w:ascii="仿宋_GB2312" w:eastAsia="仿宋_GB2312"/>
          <w:color w:val="000000" w:themeColor="text1"/>
          <w:sz w:val="30"/>
          <w:szCs w:val="30"/>
          <w:u w:val="none"/>
          <w14:textFill>
            <w14:solidFill>
              <w14:schemeClr w14:val="tx1"/>
            </w14:solidFill>
          </w14:textFill>
        </w:rPr>
        <w:t>资金保障</w:t>
      </w:r>
      <w:r>
        <w:rPr>
          <w:rFonts w:hint="eastAsia" w:ascii="仿宋_GB2312" w:eastAsia="仿宋_GB2312"/>
          <w:color w:val="000000" w:themeColor="text1"/>
          <w:sz w:val="30"/>
          <w:szCs w:val="30"/>
          <w:u w:val="none"/>
          <w14:textFill>
            <w14:solidFill>
              <w14:schemeClr w14:val="tx1"/>
            </w14:solidFill>
          </w14:textFill>
        </w:rPr>
        <w:t>和监管，人社、</w:t>
      </w:r>
      <w:r>
        <w:rPr>
          <w:rFonts w:ascii="仿宋_GB2312" w:eastAsia="仿宋_GB2312"/>
          <w:color w:val="000000" w:themeColor="text1"/>
          <w:sz w:val="30"/>
          <w:szCs w:val="30"/>
          <w:u w:val="none"/>
          <w14:textFill>
            <w14:solidFill>
              <w14:schemeClr w14:val="tx1"/>
            </w14:solidFill>
          </w14:textFill>
        </w:rPr>
        <w:t>审计</w:t>
      </w:r>
      <w:r>
        <w:rPr>
          <w:rFonts w:hint="eastAsia" w:ascii="仿宋_GB2312" w:eastAsia="仿宋_GB2312"/>
          <w:color w:val="000000" w:themeColor="text1"/>
          <w:sz w:val="30"/>
          <w:szCs w:val="30"/>
          <w:u w:val="none"/>
          <w14:textFill>
            <w14:solidFill>
              <w14:schemeClr w14:val="tx1"/>
            </w14:solidFill>
          </w14:textFill>
        </w:rPr>
        <w:t>部门加强对</w:t>
      </w:r>
      <w:r>
        <w:rPr>
          <w:rFonts w:ascii="仿宋_GB2312" w:eastAsia="仿宋_GB2312"/>
          <w:color w:val="000000" w:themeColor="text1"/>
          <w:sz w:val="30"/>
          <w:szCs w:val="30"/>
          <w:u w:val="none"/>
          <w14:textFill>
            <w14:solidFill>
              <w14:schemeClr w14:val="tx1"/>
            </w14:solidFill>
          </w14:textFill>
        </w:rPr>
        <w:t>补贴资金的</w:t>
      </w:r>
      <w:r>
        <w:rPr>
          <w:rFonts w:hint="eastAsia" w:ascii="仿宋_GB2312" w:hAnsi="仿宋" w:eastAsia="仿宋_GB2312"/>
          <w:color w:val="000000" w:themeColor="text1"/>
          <w:kern w:val="0"/>
          <w:sz w:val="30"/>
          <w:szCs w:val="30"/>
          <w:u w:val="none"/>
          <w14:textFill>
            <w14:solidFill>
              <w14:schemeClr w14:val="tx1"/>
            </w14:solidFill>
          </w14:textFill>
        </w:rPr>
        <w:t>稽核、监督、</w:t>
      </w:r>
      <w:r>
        <w:rPr>
          <w:rFonts w:ascii="仿宋_GB2312" w:hAnsi="仿宋" w:eastAsia="仿宋_GB2312"/>
          <w:color w:val="000000" w:themeColor="text1"/>
          <w:kern w:val="0"/>
          <w:sz w:val="30"/>
          <w:szCs w:val="30"/>
          <w:u w:val="none"/>
          <w14:textFill>
            <w14:solidFill>
              <w14:schemeClr w14:val="tx1"/>
            </w14:solidFill>
          </w14:textFill>
        </w:rPr>
        <w:t>检查</w:t>
      </w:r>
      <w:r>
        <w:rPr>
          <w:rFonts w:hint="eastAsia" w:ascii="仿宋_GB2312" w:hAnsi="仿宋" w:eastAsia="仿宋_GB2312"/>
          <w:color w:val="000000" w:themeColor="text1"/>
          <w:kern w:val="0"/>
          <w:sz w:val="30"/>
          <w:szCs w:val="30"/>
          <w:u w:val="none"/>
          <w14:textFill>
            <w14:solidFill>
              <w14:schemeClr w14:val="tx1"/>
            </w14:solidFill>
          </w14:textFill>
        </w:rPr>
        <w:t>和审计。</w:t>
      </w:r>
    </w:p>
    <w:p>
      <w:pPr>
        <w:spacing w:line="500" w:lineRule="exact"/>
        <w:ind w:firstLine="600" w:firstLineChars="200"/>
        <w:rPr>
          <w:rFonts w:ascii="仿宋_GB2312" w:eastAsia="仿宋_GB2312"/>
          <w:color w:val="000000" w:themeColor="text1"/>
          <w:sz w:val="30"/>
          <w:szCs w:val="30"/>
          <w:u w:val="none"/>
          <w14:textFill>
            <w14:solidFill>
              <w14:schemeClr w14:val="tx1"/>
            </w14:solidFill>
          </w14:textFill>
        </w:rPr>
      </w:pPr>
      <w:r>
        <w:rPr>
          <w:rFonts w:hint="eastAsia" w:ascii="仿宋_GB2312" w:hAnsi="仿宋" w:eastAsia="仿宋_GB2312"/>
          <w:color w:val="000000" w:themeColor="text1"/>
          <w:kern w:val="0"/>
          <w:sz w:val="30"/>
          <w:szCs w:val="30"/>
          <w:u w:val="none"/>
          <w14:textFill>
            <w14:solidFill>
              <w14:schemeClr w14:val="tx1"/>
            </w14:solidFill>
          </w14:textFill>
        </w:rPr>
        <w:t>在</w:t>
      </w:r>
      <w:r>
        <w:rPr>
          <w:rFonts w:ascii="仿宋_GB2312" w:hAnsi="仿宋" w:eastAsia="仿宋_GB2312"/>
          <w:color w:val="000000" w:themeColor="text1"/>
          <w:kern w:val="0"/>
          <w:sz w:val="30"/>
          <w:szCs w:val="30"/>
          <w:u w:val="none"/>
          <w14:textFill>
            <w14:solidFill>
              <w14:schemeClr w14:val="tx1"/>
            </w14:solidFill>
          </w14:textFill>
        </w:rPr>
        <w:t>监督管理中发现资金使用和管理不符合相关规定的，应责令整改</w:t>
      </w:r>
      <w:r>
        <w:rPr>
          <w:rFonts w:hint="eastAsia" w:ascii="仿宋_GB2312" w:hAnsi="仿宋" w:eastAsia="仿宋_GB2312"/>
          <w:color w:val="000000" w:themeColor="text1"/>
          <w:kern w:val="0"/>
          <w:sz w:val="30"/>
          <w:szCs w:val="30"/>
          <w:u w:val="none"/>
          <w14:textFill>
            <w14:solidFill>
              <w14:schemeClr w14:val="tx1"/>
            </w14:solidFill>
          </w14:textFill>
        </w:rPr>
        <w:t>；</w:t>
      </w:r>
      <w:r>
        <w:rPr>
          <w:rFonts w:hint="eastAsia" w:ascii="仿宋_GB2312" w:hAnsi="仿宋" w:eastAsia="仿宋_GB2312"/>
          <w:color w:val="000000" w:themeColor="text1"/>
          <w:sz w:val="30"/>
          <w:szCs w:val="30"/>
          <w:u w:val="none"/>
          <w14:textFill>
            <w14:solidFill>
              <w14:schemeClr w14:val="tx1"/>
            </w14:solidFill>
          </w14:textFill>
        </w:rPr>
        <w:t>对违法违纪行为，依照</w:t>
      </w:r>
      <w:r>
        <w:rPr>
          <w:rFonts w:ascii="仿宋_GB2312" w:hAnsi="仿宋" w:eastAsia="仿宋_GB2312"/>
          <w:color w:val="000000" w:themeColor="text1"/>
          <w:sz w:val="30"/>
          <w:szCs w:val="30"/>
          <w:u w:val="none"/>
          <w14:textFill>
            <w14:solidFill>
              <w14:schemeClr w14:val="tx1"/>
            </w14:solidFill>
          </w14:textFill>
        </w:rPr>
        <w:t>相关规定</w:t>
      </w:r>
      <w:r>
        <w:rPr>
          <w:rFonts w:hint="eastAsia" w:ascii="仿宋_GB2312" w:hAnsi="仿宋" w:eastAsia="仿宋_GB2312"/>
          <w:color w:val="000000" w:themeColor="text1"/>
          <w:sz w:val="30"/>
          <w:szCs w:val="30"/>
          <w:u w:val="none"/>
          <w14:textFill>
            <w14:solidFill>
              <w14:schemeClr w14:val="tx1"/>
            </w14:solidFill>
          </w14:textFill>
        </w:rPr>
        <w:t>追究相应责任；</w:t>
      </w:r>
      <w:r>
        <w:rPr>
          <w:rFonts w:ascii="仿宋_GB2312" w:hAnsi="仿宋" w:eastAsia="仿宋_GB2312"/>
          <w:color w:val="000000" w:themeColor="text1"/>
          <w:sz w:val="30"/>
          <w:szCs w:val="30"/>
          <w:u w:val="none"/>
          <w14:textFill>
            <w14:solidFill>
              <w14:schemeClr w14:val="tx1"/>
            </w14:solidFill>
          </w14:textFill>
        </w:rPr>
        <w:t>对</w:t>
      </w:r>
      <w:r>
        <w:rPr>
          <w:rFonts w:hint="eastAsia" w:ascii="仿宋_GB2312" w:hAnsi="仿宋" w:eastAsia="仿宋_GB2312"/>
          <w:color w:val="000000" w:themeColor="text1"/>
          <w:sz w:val="30"/>
          <w:szCs w:val="30"/>
          <w:u w:val="none"/>
          <w14:textFill>
            <w14:solidFill>
              <w14:schemeClr w14:val="tx1"/>
            </w14:solidFill>
          </w14:textFill>
        </w:rPr>
        <w:t>涉嫌</w:t>
      </w:r>
      <w:r>
        <w:rPr>
          <w:rFonts w:ascii="仿宋_GB2312" w:hAnsi="仿宋" w:eastAsia="仿宋_GB2312"/>
          <w:color w:val="000000" w:themeColor="text1"/>
          <w:sz w:val="30"/>
          <w:szCs w:val="30"/>
          <w:u w:val="none"/>
          <w14:textFill>
            <w14:solidFill>
              <w14:schemeClr w14:val="tx1"/>
            </w14:solidFill>
          </w14:textFill>
        </w:rPr>
        <w:t>犯罪的，依法移送司法机关处理，切实</w:t>
      </w:r>
      <w:r>
        <w:rPr>
          <w:rFonts w:hint="eastAsia" w:ascii="仿宋_GB2312" w:hAnsi="仿宋" w:eastAsia="仿宋_GB2312"/>
          <w:color w:val="000000" w:themeColor="text1"/>
          <w:kern w:val="0"/>
          <w:sz w:val="30"/>
          <w:szCs w:val="30"/>
          <w:u w:val="none"/>
          <w14:textFill>
            <w14:solidFill>
              <w14:schemeClr w14:val="tx1"/>
            </w14:solidFill>
          </w14:textFill>
        </w:rPr>
        <w:t>确保资金使用规范和安全。</w:t>
      </w:r>
    </w:p>
    <w:p>
      <w:pPr>
        <w:spacing w:line="500" w:lineRule="exact"/>
        <w:ind w:firstLine="600" w:firstLineChars="200"/>
        <w:rPr>
          <w:rFonts w:ascii="仿宋_GB2312" w:hAnsi="黑体" w:eastAsia="仿宋_GB2312"/>
          <w:color w:val="000000" w:themeColor="text1"/>
          <w:kern w:val="0"/>
          <w:sz w:val="30"/>
          <w:szCs w:val="30"/>
          <w:u w:val="none"/>
          <w14:textFill>
            <w14:solidFill>
              <w14:schemeClr w14:val="tx1"/>
            </w14:solidFill>
          </w14:textFill>
        </w:rPr>
      </w:pPr>
      <w:r>
        <w:rPr>
          <w:rFonts w:hint="eastAsia" w:ascii="黑体" w:hAnsi="黑体" w:eastAsia="黑体"/>
          <w:color w:val="000000" w:themeColor="text1"/>
          <w:sz w:val="30"/>
          <w:szCs w:val="30"/>
          <w:u w:val="none"/>
          <w14:textFill>
            <w14:solidFill>
              <w14:schemeClr w14:val="tx1"/>
            </w14:solidFill>
          </w14:textFill>
        </w:rPr>
        <w:t>四、其他</w:t>
      </w:r>
    </w:p>
    <w:p>
      <w:pPr>
        <w:spacing w:line="500" w:lineRule="exact"/>
        <w:ind w:firstLine="600" w:firstLineChars="200"/>
        <w:rPr>
          <w:rFonts w:ascii="仿宋_GB2312" w:hAnsi="仿宋" w:eastAsia="仿宋_GB2312"/>
          <w:color w:val="000000" w:themeColor="text1"/>
          <w:sz w:val="30"/>
          <w:szCs w:val="30"/>
          <w:u w:val="none"/>
          <w14:textFill>
            <w14:solidFill>
              <w14:schemeClr w14:val="tx1"/>
            </w14:solidFill>
          </w14:textFill>
        </w:rPr>
      </w:pPr>
      <w:r>
        <w:rPr>
          <w:rFonts w:hint="eastAsia" w:ascii="仿宋_GB2312" w:eastAsia="仿宋_GB2312"/>
          <w:color w:val="000000" w:themeColor="text1"/>
          <w:sz w:val="30"/>
          <w:szCs w:val="30"/>
          <w:u w:val="none"/>
          <w14:textFill>
            <w14:solidFill>
              <w14:schemeClr w14:val="tx1"/>
            </w14:solidFill>
          </w14:textFill>
        </w:rPr>
        <w:t>（一）本意见所涉及的奖励补贴政策，除明确从区地方教育附加列支的项目，均由区人社局作为项目预算主体，从区财政列支。</w:t>
      </w:r>
    </w:p>
    <w:p>
      <w:pPr>
        <w:spacing w:line="500" w:lineRule="exact"/>
        <w:ind w:firstLine="600" w:firstLineChars="200"/>
        <w:rPr>
          <w:rFonts w:ascii="仿宋_GB2312" w:hAnsi="仿宋" w:eastAsia="仿宋_GB2312"/>
          <w:color w:val="000000" w:themeColor="text1"/>
          <w:sz w:val="30"/>
          <w:szCs w:val="30"/>
          <w:u w:val="none"/>
          <w14:textFill>
            <w14:solidFill>
              <w14:schemeClr w14:val="tx1"/>
            </w14:solidFill>
          </w14:textFill>
        </w:rPr>
      </w:pPr>
      <w:r>
        <w:rPr>
          <w:rFonts w:hint="eastAsia" w:ascii="仿宋_GB2312" w:hAnsi="仿宋" w:eastAsia="仿宋_GB2312"/>
          <w:color w:val="000000" w:themeColor="text1"/>
          <w:sz w:val="30"/>
          <w:szCs w:val="30"/>
          <w:u w:val="none"/>
          <w14:textFill>
            <w14:solidFill>
              <w14:schemeClr w14:val="tx1"/>
            </w14:solidFill>
          </w14:textFill>
        </w:rPr>
        <w:t>（二）</w:t>
      </w:r>
      <w:r>
        <w:rPr>
          <w:rFonts w:ascii="仿宋_GB2312" w:hAnsi="仿宋" w:eastAsia="仿宋_GB2312"/>
          <w:color w:val="000000" w:themeColor="text1"/>
          <w:sz w:val="30"/>
          <w:szCs w:val="30"/>
          <w:u w:val="none"/>
          <w14:textFill>
            <w14:solidFill>
              <w14:schemeClr w14:val="tx1"/>
            </w14:solidFill>
          </w14:textFill>
        </w:rPr>
        <w:t>社会化职业技能提升培训</w:t>
      </w:r>
      <w:r>
        <w:rPr>
          <w:rFonts w:hint="eastAsia" w:ascii="仿宋_GB2312" w:hAnsi="仿宋" w:eastAsia="仿宋_GB2312"/>
          <w:color w:val="000000" w:themeColor="text1"/>
          <w:sz w:val="30"/>
          <w:szCs w:val="30"/>
          <w:u w:val="none"/>
          <w14:textFill>
            <w14:solidFill>
              <w14:schemeClr w14:val="tx1"/>
            </w14:solidFill>
          </w14:textFill>
        </w:rPr>
        <w:t>（含竞赛）</w:t>
      </w:r>
      <w:r>
        <w:rPr>
          <w:rFonts w:ascii="仿宋_GB2312" w:hAnsi="仿宋" w:eastAsia="仿宋_GB2312"/>
          <w:color w:val="000000" w:themeColor="text1"/>
          <w:sz w:val="30"/>
          <w:szCs w:val="30"/>
          <w:u w:val="none"/>
          <w14:textFill>
            <w14:solidFill>
              <w14:schemeClr w14:val="tx1"/>
            </w14:solidFill>
          </w14:textFill>
        </w:rPr>
        <w:t>、职业院校职业技能提升培训、用人单位职业技能等级认定等项目获证时间在</w:t>
      </w:r>
      <w:r>
        <w:rPr>
          <w:rFonts w:hint="eastAsia" w:ascii="仿宋_GB2312" w:hAnsi="仿宋" w:eastAsia="仿宋_GB2312"/>
          <w:color w:val="000000" w:themeColor="text1"/>
          <w:sz w:val="30"/>
          <w:szCs w:val="30"/>
          <w:u w:val="none"/>
          <w14:textFill>
            <w14:solidFill>
              <w14:schemeClr w14:val="tx1"/>
            </w14:solidFill>
          </w14:textFill>
        </w:rPr>
        <w:t xml:space="preserve">  </w:t>
      </w:r>
      <w:r>
        <w:rPr>
          <w:rFonts w:ascii="仿宋_GB2312" w:hAnsi="仿宋" w:eastAsia="仿宋_GB2312"/>
          <w:color w:val="000000" w:themeColor="text1"/>
          <w:sz w:val="30"/>
          <w:szCs w:val="30"/>
          <w:u w:val="none"/>
          <w14:textFill>
            <w14:solidFill>
              <w14:schemeClr w14:val="tx1"/>
            </w14:solidFill>
          </w14:textFill>
        </w:rPr>
        <w:t>年</w:t>
      </w:r>
      <w:r>
        <w:rPr>
          <w:rFonts w:hint="eastAsia" w:ascii="仿宋_GB2312" w:hAnsi="仿宋" w:eastAsia="仿宋_GB2312"/>
          <w:color w:val="000000" w:themeColor="text1"/>
          <w:sz w:val="30"/>
          <w:szCs w:val="30"/>
          <w:u w:val="none"/>
          <w14:textFill>
            <w14:solidFill>
              <w14:schemeClr w14:val="tx1"/>
            </w14:solidFill>
          </w14:textFill>
        </w:rPr>
        <w:t xml:space="preserve">  </w:t>
      </w:r>
      <w:r>
        <w:rPr>
          <w:rFonts w:ascii="仿宋_GB2312" w:hAnsi="仿宋" w:eastAsia="仿宋_GB2312"/>
          <w:color w:val="000000" w:themeColor="text1"/>
          <w:sz w:val="30"/>
          <w:szCs w:val="30"/>
          <w:u w:val="none"/>
          <w14:textFill>
            <w14:solidFill>
              <w14:schemeClr w14:val="tx1"/>
            </w14:solidFill>
          </w14:textFill>
        </w:rPr>
        <w:t>月</w:t>
      </w:r>
      <w:r>
        <w:rPr>
          <w:rFonts w:hint="eastAsia" w:ascii="仿宋_GB2312" w:hAnsi="仿宋" w:eastAsia="仿宋_GB2312"/>
          <w:color w:val="000000" w:themeColor="text1"/>
          <w:sz w:val="30"/>
          <w:szCs w:val="30"/>
          <w:u w:val="none"/>
          <w14:textFill>
            <w14:solidFill>
              <w14:schemeClr w14:val="tx1"/>
            </w14:solidFill>
          </w14:textFill>
        </w:rPr>
        <w:t xml:space="preserve">  </w:t>
      </w:r>
      <w:r>
        <w:rPr>
          <w:rFonts w:ascii="仿宋_GB2312" w:hAnsi="仿宋" w:eastAsia="仿宋_GB2312"/>
          <w:color w:val="000000" w:themeColor="text1"/>
          <w:sz w:val="30"/>
          <w:szCs w:val="30"/>
          <w:u w:val="none"/>
          <w14:textFill>
            <w14:solidFill>
              <w14:schemeClr w14:val="tx1"/>
            </w14:solidFill>
          </w14:textFill>
        </w:rPr>
        <w:t>日之后的可参照本意见实施。</w:t>
      </w:r>
      <w:r>
        <w:rPr>
          <w:rFonts w:ascii="仿宋_GB2312" w:hAnsi="宋体" w:eastAsia="仿宋_GB2312" w:cs="仿宋_GB2312"/>
          <w:b w:val="0"/>
          <w:bCs w:val="0"/>
          <w:color w:val="000000" w:themeColor="text1"/>
          <w:sz w:val="31"/>
          <w:szCs w:val="31"/>
          <w:u w:val="none"/>
          <w14:textFill>
            <w14:solidFill>
              <w14:schemeClr w14:val="tx1"/>
            </w14:solidFill>
          </w14:textFill>
        </w:rPr>
        <w:t>2023 年 1 月 1 日至本实施办法施行之日期间发生的 参照此实施办法的规定执行。</w:t>
      </w:r>
    </w:p>
    <w:p>
      <w:pPr>
        <w:spacing w:line="500" w:lineRule="exact"/>
        <w:ind w:firstLine="600" w:firstLineChars="200"/>
        <w:rPr>
          <w:rFonts w:ascii="仿宋_GB2312" w:hAnsi="仿宋" w:eastAsia="仿宋_GB2312"/>
          <w:color w:val="000000" w:themeColor="text1"/>
          <w:sz w:val="30"/>
          <w:szCs w:val="30"/>
          <w:u w:val="none"/>
          <w14:textFill>
            <w14:solidFill>
              <w14:schemeClr w14:val="tx1"/>
            </w14:solidFill>
          </w14:textFill>
        </w:rPr>
      </w:pPr>
      <w:r>
        <w:rPr>
          <w:rFonts w:ascii="仿宋_GB2312" w:hAnsi="仿宋" w:eastAsia="仿宋_GB2312"/>
          <w:color w:val="000000" w:themeColor="text1"/>
          <w:sz w:val="30"/>
          <w:szCs w:val="30"/>
          <w:u w:val="none"/>
          <w14:textFill>
            <w14:solidFill>
              <w14:schemeClr w14:val="tx1"/>
            </w14:solidFill>
          </w14:textFill>
        </w:rPr>
        <w:t>（</w:t>
      </w:r>
      <w:r>
        <w:rPr>
          <w:rFonts w:hint="eastAsia" w:ascii="仿宋_GB2312" w:hAnsi="仿宋" w:eastAsia="仿宋_GB2312"/>
          <w:color w:val="000000" w:themeColor="text1"/>
          <w:sz w:val="30"/>
          <w:szCs w:val="30"/>
          <w:u w:val="none"/>
          <w14:textFill>
            <w14:solidFill>
              <w14:schemeClr w14:val="tx1"/>
            </w14:solidFill>
          </w14:textFill>
        </w:rPr>
        <w:t>三</w:t>
      </w:r>
      <w:r>
        <w:rPr>
          <w:rFonts w:ascii="仿宋_GB2312" w:hAnsi="仿宋" w:eastAsia="仿宋_GB2312"/>
          <w:color w:val="000000" w:themeColor="text1"/>
          <w:sz w:val="30"/>
          <w:szCs w:val="30"/>
          <w:u w:val="none"/>
          <w14:textFill>
            <w14:solidFill>
              <w14:schemeClr w14:val="tx1"/>
            </w14:solidFill>
          </w14:textFill>
        </w:rPr>
        <w:t>）本意见中同一培训项目每人每年只能享受一次区级培训补贴。</w:t>
      </w:r>
    </w:p>
    <w:p>
      <w:pPr>
        <w:spacing w:line="500" w:lineRule="exact"/>
        <w:ind w:firstLine="600" w:firstLineChars="200"/>
        <w:rPr>
          <w:rFonts w:ascii="仿宋_GB2312" w:hAnsi="仿宋" w:eastAsia="仿宋_GB2312"/>
          <w:color w:val="000000" w:themeColor="text1"/>
          <w:sz w:val="30"/>
          <w:szCs w:val="30"/>
          <w:u w:val="none"/>
          <w14:textFill>
            <w14:solidFill>
              <w14:schemeClr w14:val="tx1"/>
            </w14:solidFill>
          </w14:textFill>
        </w:rPr>
      </w:pPr>
      <w:r>
        <w:rPr>
          <w:rFonts w:hint="eastAsia" w:ascii="仿宋_GB2312" w:hAnsi="仿宋" w:eastAsia="仿宋_GB2312"/>
          <w:color w:val="000000" w:themeColor="text1"/>
          <w:sz w:val="30"/>
          <w:szCs w:val="30"/>
          <w:u w:val="none"/>
          <w14:textFill>
            <w14:solidFill>
              <w14:schemeClr w14:val="tx1"/>
            </w14:solidFill>
          </w14:textFill>
        </w:rPr>
        <w:t>（四）本意见在有效期内如与上级部门出台政策不符的，以上级部门政策为准，由区人社局负责解释。</w:t>
      </w:r>
    </w:p>
    <w:p>
      <w:pPr>
        <w:spacing w:line="500" w:lineRule="exact"/>
        <w:ind w:firstLine="600" w:firstLineChars="200"/>
        <w:rPr>
          <w:rFonts w:ascii="仿宋_GB2312" w:eastAsia="仿宋_GB2312"/>
          <w:color w:val="000000" w:themeColor="text1"/>
          <w:sz w:val="30"/>
          <w:szCs w:val="30"/>
          <w:u w:val="none"/>
          <w14:textFill>
            <w14:solidFill>
              <w14:schemeClr w14:val="tx1"/>
            </w14:solidFill>
          </w14:textFill>
        </w:rPr>
      </w:pPr>
      <w:r>
        <w:rPr>
          <w:rFonts w:hint="eastAsia" w:ascii="仿宋_GB2312" w:hAnsi="仿宋" w:eastAsia="仿宋_GB2312"/>
          <w:color w:val="000000" w:themeColor="text1"/>
          <w:sz w:val="30"/>
          <w:szCs w:val="30"/>
          <w:u w:val="none"/>
          <w14:textFill>
            <w14:solidFill>
              <w14:schemeClr w14:val="tx1"/>
            </w14:solidFill>
          </w14:textFill>
        </w:rPr>
        <w:t>（五）本意见自 年 月 日起施行，有效期至</w:t>
      </w:r>
      <w:r>
        <w:rPr>
          <w:rFonts w:hint="eastAsia" w:ascii="仿宋_GB2312" w:hAnsi="仿宋" w:eastAsia="仿宋_GB2312"/>
          <w:color w:val="000000" w:themeColor="text1"/>
          <w:sz w:val="30"/>
          <w:szCs w:val="30"/>
          <w:u w:val="none"/>
          <w:lang w:val="en-US" w:eastAsia="zh-CN"/>
          <w14:textFill>
            <w14:solidFill>
              <w14:schemeClr w14:val="tx1"/>
            </w14:solidFill>
          </w14:textFill>
        </w:rPr>
        <w:t>2026年9</w:t>
      </w:r>
      <w:r>
        <w:rPr>
          <w:rFonts w:hint="eastAsia" w:ascii="仿宋_GB2312" w:hAnsi="仿宋" w:eastAsia="仿宋_GB2312"/>
          <w:color w:val="000000" w:themeColor="text1"/>
          <w:sz w:val="30"/>
          <w:szCs w:val="30"/>
          <w:u w:val="none"/>
          <w14:textFill>
            <w14:solidFill>
              <w14:schemeClr w14:val="tx1"/>
            </w14:solidFill>
          </w14:textFill>
        </w:rPr>
        <w:t>月</w:t>
      </w:r>
      <w:r>
        <w:rPr>
          <w:rFonts w:hint="eastAsia" w:ascii="仿宋_GB2312" w:hAnsi="仿宋" w:eastAsia="仿宋_GB2312"/>
          <w:color w:val="000000" w:themeColor="text1"/>
          <w:sz w:val="30"/>
          <w:szCs w:val="30"/>
          <w:u w:val="none"/>
          <w:lang w:val="en-US" w:eastAsia="zh-CN"/>
          <w14:textFill>
            <w14:solidFill>
              <w14:schemeClr w14:val="tx1"/>
            </w14:solidFill>
          </w14:textFill>
        </w:rPr>
        <w:t>15</w:t>
      </w:r>
      <w:r>
        <w:rPr>
          <w:rFonts w:hint="eastAsia" w:ascii="仿宋_GB2312" w:hAnsi="仿宋" w:eastAsia="仿宋_GB2312"/>
          <w:color w:val="000000" w:themeColor="text1"/>
          <w:sz w:val="30"/>
          <w:szCs w:val="30"/>
          <w:u w:val="none"/>
          <w14:textFill>
            <w14:solidFill>
              <w14:schemeClr w14:val="tx1"/>
            </w14:solidFill>
          </w14:textFill>
        </w:rPr>
        <w:t>日。《关于闵行区社会</w:t>
      </w:r>
      <w:r>
        <w:rPr>
          <w:rFonts w:hint="eastAsia" w:ascii="仿宋_GB2312" w:eastAsia="仿宋_GB2312"/>
          <w:color w:val="000000" w:themeColor="text1"/>
          <w:sz w:val="30"/>
          <w:szCs w:val="30"/>
          <w:u w:val="none"/>
          <w14:textFill>
            <w14:solidFill>
              <w14:schemeClr w14:val="tx1"/>
            </w14:solidFill>
          </w14:textFill>
        </w:rPr>
        <w:t>化职业技能培训补贴的实施办法》</w:t>
      </w:r>
      <w:r>
        <w:rPr>
          <w:rFonts w:ascii="仿宋_GB2312" w:eastAsia="仿宋_GB2312"/>
          <w:color w:val="000000" w:themeColor="text1"/>
          <w:sz w:val="30"/>
          <w:szCs w:val="30"/>
          <w:u w:val="none"/>
          <w14:textFill>
            <w14:solidFill>
              <w14:schemeClr w14:val="tx1"/>
            </w14:solidFill>
          </w14:textFill>
        </w:rPr>
        <w:t>（</w:t>
      </w:r>
      <w:r>
        <w:rPr>
          <w:rFonts w:hint="eastAsia" w:ascii="仿宋_GB2312" w:eastAsia="仿宋_GB2312"/>
          <w:color w:val="000000" w:themeColor="text1"/>
          <w:sz w:val="30"/>
          <w:szCs w:val="30"/>
          <w:u w:val="none"/>
          <w14:textFill>
            <w14:solidFill>
              <w14:schemeClr w14:val="tx1"/>
            </w14:solidFill>
          </w14:textFill>
        </w:rPr>
        <w:t>闵人社规发〔2019〕3号</w:t>
      </w:r>
      <w:r>
        <w:rPr>
          <w:rFonts w:ascii="仿宋_GB2312" w:eastAsia="仿宋_GB2312"/>
          <w:color w:val="000000" w:themeColor="text1"/>
          <w:sz w:val="30"/>
          <w:szCs w:val="30"/>
          <w:u w:val="none"/>
          <w14:textFill>
            <w14:solidFill>
              <w14:schemeClr w14:val="tx1"/>
            </w14:solidFill>
          </w14:textFill>
        </w:rPr>
        <w:t>）同时废止</w:t>
      </w:r>
      <w:r>
        <w:rPr>
          <w:rFonts w:hint="eastAsia" w:ascii="仿宋_GB2312" w:eastAsia="仿宋_GB2312"/>
          <w:color w:val="000000" w:themeColor="text1"/>
          <w:sz w:val="30"/>
          <w:szCs w:val="30"/>
          <w:u w:val="none"/>
          <w14:textFill>
            <w14:solidFill>
              <w14:schemeClr w14:val="tx1"/>
            </w14:solidFill>
          </w14:textFill>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3C17BDE-D6EA-4098-82CE-19957C63FF4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911C128C-C368-4B71-95E5-82DD17C4BB8F}"/>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B0C7E69A-6AD3-423C-930F-F3E3305B584A}"/>
  </w:font>
  <w:font w:name="方正小标宋简体">
    <w:panose1 w:val="03000509000000000000"/>
    <w:charset w:val="86"/>
    <w:family w:val="script"/>
    <w:pitch w:val="default"/>
    <w:sig w:usb0="00000001" w:usb1="080E0000" w:usb2="00000000" w:usb3="00000000" w:csb0="00040000" w:csb1="00000000"/>
    <w:embedRegular r:id="rId4" w:fontKey="{18BD4BAC-66CF-4308-8D79-35D2D21E780B}"/>
  </w:font>
  <w:font w:name="楷体">
    <w:panose1 w:val="02010609060101010101"/>
    <w:charset w:val="86"/>
    <w:family w:val="modern"/>
    <w:pitch w:val="default"/>
    <w:sig w:usb0="800002BF" w:usb1="38CF7CFA" w:usb2="00000016" w:usb3="00000000" w:csb0="00040001" w:csb1="00000000"/>
    <w:embedRegular r:id="rId5" w:fontKey="{7629A26C-2A82-43A2-A006-18C52530B98D}"/>
  </w:font>
  <w:font w:name="楷体_GB2312">
    <w:panose1 w:val="02010609030101010101"/>
    <w:charset w:val="86"/>
    <w:family w:val="auto"/>
    <w:pitch w:val="default"/>
    <w:sig w:usb0="00000001" w:usb1="080E0000" w:usb2="00000000" w:usb3="00000000" w:csb0="00040000" w:csb1="00000000"/>
    <w:embedRegular r:id="rId6" w:fontKey="{DEE9FCCE-BD7F-4B1F-A20D-73031D254A8B}"/>
  </w:font>
  <w:font w:name="仿宋">
    <w:panose1 w:val="02010609060101010101"/>
    <w:charset w:val="86"/>
    <w:family w:val="modern"/>
    <w:pitch w:val="default"/>
    <w:sig w:usb0="800002BF" w:usb1="38CF7CFA" w:usb2="00000016" w:usb3="00000000" w:csb0="00040001" w:csb1="00000000"/>
    <w:embedRegular r:id="rId7" w:fontKey="{30D860A9-0AEE-48FF-8FEF-A0B70C961FA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0250285"/>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FE75FDB"/>
    <w:rsid w:val="46C3242F"/>
    <w:rsid w:val="5F901B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16"/>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3"/>
    <w:next w:val="1"/>
    <w:qFormat/>
    <w:uiPriority w:val="9"/>
    <w:pPr>
      <w:keepNext/>
      <w:keepLines/>
      <w:spacing w:before="260" w:after="260" w:line="416" w:lineRule="auto"/>
      <w:outlineLvl w:val="1"/>
    </w:pPr>
    <w:rPr>
      <w:rFonts w:ascii="Cambria" w:hAnsi="Cambria" w:cs="Times New Roman"/>
      <w:bCs/>
      <w:sz w:val="32"/>
    </w:rPr>
  </w:style>
  <w:style w:type="paragraph" w:styleId="3">
    <w:name w:val="heading 3"/>
    <w:basedOn w:val="1"/>
    <w:next w:val="1"/>
    <w:unhideWhenUsed/>
    <w:qFormat/>
    <w:uiPriority w:val="9"/>
    <w:pPr>
      <w:ind w:firstLine="643"/>
      <w:contextualSpacing/>
      <w:outlineLvl w:val="2"/>
    </w:pPr>
    <w:rPr>
      <w:rFonts w:cs="仿宋_GB2312"/>
      <w:b/>
      <w:szCs w:val="32"/>
    </w:rPr>
  </w:style>
  <w:style w:type="character" w:default="1" w:styleId="9">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5">
    <w:name w:val="Balloon Text"/>
    <w:basedOn w:val="1"/>
    <w:link w:val="17"/>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Emphasis"/>
    <w:basedOn w:val="9"/>
    <w:qFormat/>
    <w:uiPriority w:val="20"/>
    <w:rPr>
      <w:i/>
      <w:iCs/>
    </w:rPr>
  </w:style>
  <w:style w:type="character" w:customStyle="1" w:styleId="11">
    <w:name w:val="页眉 Char"/>
    <w:basedOn w:val="9"/>
    <w:link w:val="7"/>
    <w:qFormat/>
    <w:uiPriority w:val="99"/>
    <w:rPr>
      <w:rFonts w:ascii="Calibri" w:hAnsi="Calibri" w:eastAsia="宋体" w:cs="Times New Roman"/>
      <w:sz w:val="18"/>
      <w:szCs w:val="18"/>
    </w:rPr>
  </w:style>
  <w:style w:type="character" w:customStyle="1" w:styleId="12">
    <w:name w:val="页脚 Char"/>
    <w:basedOn w:val="9"/>
    <w:link w:val="6"/>
    <w:qFormat/>
    <w:uiPriority w:val="99"/>
    <w:rPr>
      <w:rFonts w:ascii="Calibri" w:hAnsi="Calibri" w:eastAsia="宋体" w:cs="Times New Roman"/>
      <w:sz w:val="18"/>
      <w:szCs w:val="18"/>
    </w:rPr>
  </w:style>
  <w:style w:type="paragraph" w:customStyle="1" w:styleId="13">
    <w:name w:val="列出段落1"/>
    <w:basedOn w:val="1"/>
    <w:qFormat/>
    <w:uiPriority w:val="34"/>
    <w:pPr>
      <w:ind w:firstLine="420" w:firstLineChars="200"/>
    </w:pPr>
  </w:style>
  <w:style w:type="paragraph" w:customStyle="1" w:styleId="14">
    <w:name w:val="Default"/>
    <w:qFormat/>
    <w:uiPriority w:val="0"/>
    <w:pPr>
      <w:widowControl w:val="0"/>
      <w:autoSpaceDE w:val="0"/>
      <w:autoSpaceDN w:val="0"/>
      <w:adjustRightInd w:val="0"/>
    </w:pPr>
    <w:rPr>
      <w:rFonts w:ascii="方正小标宋简体" w:eastAsia="方正小标宋简体" w:cs="方正小标宋简体" w:hAnsiTheme="minorHAnsi"/>
      <w:color w:val="000000"/>
      <w:sz w:val="24"/>
      <w:szCs w:val="24"/>
      <w:lang w:val="en-US" w:eastAsia="zh-CN" w:bidi="ar-SA"/>
    </w:rPr>
  </w:style>
  <w:style w:type="paragraph" w:customStyle="1" w:styleId="15">
    <w:name w:val="列出段落11"/>
    <w:basedOn w:val="1"/>
    <w:qFormat/>
    <w:uiPriority w:val="0"/>
    <w:pPr>
      <w:ind w:firstLine="420" w:firstLineChars="200"/>
    </w:pPr>
    <w:rPr>
      <w:rFonts w:cs="Calibri"/>
      <w:szCs w:val="21"/>
    </w:rPr>
  </w:style>
  <w:style w:type="character" w:customStyle="1" w:styleId="16">
    <w:name w:val="标题 1 Char"/>
    <w:basedOn w:val="9"/>
    <w:link w:val="4"/>
    <w:qFormat/>
    <w:uiPriority w:val="9"/>
    <w:rPr>
      <w:rFonts w:ascii="宋体" w:hAnsi="宋体" w:eastAsia="宋体" w:cs="宋体"/>
      <w:b/>
      <w:bCs/>
      <w:kern w:val="36"/>
      <w:sz w:val="48"/>
      <w:szCs w:val="48"/>
    </w:rPr>
  </w:style>
  <w:style w:type="character" w:customStyle="1" w:styleId="17">
    <w:name w:val="批注框文本 Char"/>
    <w:basedOn w:val="9"/>
    <w:link w:val="5"/>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2558</Words>
  <Characters>2623</Characters>
  <Lines>18</Lines>
  <Paragraphs>5</Paragraphs>
  <TotalTime>7</TotalTime>
  <ScaleCrop>false</ScaleCrop>
  <LinksUpToDate>false</LinksUpToDate>
  <CharactersWithSpaces>2638</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2023-02-27T08:36:00Z</dcterms:created>
  <dc:creator>张继</dc:creator>
  <cp:lastModifiedBy>yi泽</cp:lastModifiedBy>
  <cp:lastPrinted>2023-05-29T00:39:53Z</cp:lastPrinted>
  <dcterms:modified xsi:type="dcterms:W3CDTF">2023-05-29T00:46:13Z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D5FB31CEA8DE4608B366A85792530A9C_13</vt:lpwstr>
  </property>
</Properties>
</file>