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9D" w:rsidRPr="00F52B9D" w:rsidRDefault="00F52B9D">
      <w:pPr>
        <w:rPr>
          <w:rFonts w:ascii="黑体" w:eastAsia="黑体" w:hAnsi="黑体" w:hint="eastAsia"/>
          <w:sz w:val="32"/>
          <w:szCs w:val="32"/>
        </w:rPr>
      </w:pPr>
      <w:r w:rsidRPr="00F52B9D">
        <w:rPr>
          <w:rFonts w:ascii="黑体" w:eastAsia="黑体" w:hAnsi="黑体" w:hint="eastAsia"/>
          <w:sz w:val="32"/>
          <w:szCs w:val="32"/>
        </w:rPr>
        <w:t>附件1</w:t>
      </w:r>
    </w:p>
    <w:p w:rsidR="00F52B9D" w:rsidRDefault="00F52B9D"/>
    <w:tbl>
      <w:tblPr>
        <w:tblW w:w="14029" w:type="dxa"/>
        <w:tblInd w:w="-1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9"/>
        <w:gridCol w:w="1965"/>
        <w:gridCol w:w="2250"/>
        <w:gridCol w:w="5145"/>
        <w:gridCol w:w="1270"/>
        <w:gridCol w:w="1790"/>
      </w:tblGrid>
      <w:tr w:rsidR="008C6EA9">
        <w:trPr>
          <w:trHeight w:val="794"/>
        </w:trPr>
        <w:tc>
          <w:tcPr>
            <w:tcW w:w="14029" w:type="dxa"/>
            <w:gridSpan w:val="6"/>
            <w:shd w:val="clear" w:color="auto" w:fill="auto"/>
            <w:vAlign w:val="center"/>
          </w:tcPr>
          <w:p w:rsidR="008C6EA9" w:rsidRDefault="002F6523">
            <w:pPr>
              <w:widowControl/>
              <w:ind w:rightChars="304" w:right="912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0"/>
                <w:szCs w:val="40"/>
                <w:lang/>
              </w:rPr>
              <w:t>闵行文化公园美术馆运营工作专项考评实施细则</w:t>
            </w:r>
          </w:p>
        </w:tc>
      </w:tr>
      <w:tr w:rsidR="008C6EA9">
        <w:trPr>
          <w:trHeight w:val="535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2F6523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  <w:lang/>
              </w:rPr>
              <w:t>考核项目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2F6523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  <w:lang/>
              </w:rPr>
              <w:t>考核内容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2F6523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  <w:lang/>
              </w:rPr>
              <w:t>评分细则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2F6523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  <w:lang/>
              </w:rPr>
              <w:t>计分细则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2F6523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  <w:lang/>
              </w:rPr>
              <w:t>得分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2F6523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8C6EA9">
        <w:trPr>
          <w:trHeight w:val="677"/>
        </w:trPr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2F65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基础工作考评（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50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分）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2F65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主要考核项目设施是否按照标准进行运营。采取定期抽查和年终考评结合的方式进行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2F65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社会影响力的文化艺术活动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（参照实施方案要求，满分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分）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2F65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每年至少举办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次国际级水准文艺活动，得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分，少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场扣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分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C6EA9">
        <w:trPr>
          <w:trHeight w:val="647"/>
        </w:trPr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2F65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每年至少举办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次国家级水准文艺活动，得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分，少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场扣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1.5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分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C6EA9">
        <w:trPr>
          <w:trHeight w:val="570"/>
        </w:trPr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2F65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每年至少举办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4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次市级水准文艺活动，得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分，少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场扣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0.5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分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C6EA9">
        <w:trPr>
          <w:trHeight w:val="420"/>
        </w:trPr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2F65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艺术鉴赏培训情况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（参照实施方案要求，满分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分）</w:t>
            </w:r>
          </w:p>
        </w:tc>
        <w:tc>
          <w:tcPr>
            <w:tcW w:w="5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2F65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每年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次免费艺术鉴赏培训，少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场扣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分（需提供培训参加人员名单，培训人次达不到要求视为未作培训）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C6EA9">
        <w:trPr>
          <w:trHeight w:val="1055"/>
        </w:trPr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C6EA9">
        <w:trPr>
          <w:trHeight w:val="435"/>
        </w:trPr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2F65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政府用场服务保障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（参照实施方案要求，满分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分）</w:t>
            </w:r>
          </w:p>
        </w:tc>
        <w:tc>
          <w:tcPr>
            <w:tcW w:w="5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2F65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每年至少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次政府用场，除政府原因外，少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场扣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分（需提供政府用场记录）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C6EA9">
        <w:trPr>
          <w:trHeight w:val="780"/>
        </w:trPr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C6EA9">
        <w:trPr>
          <w:trHeight w:val="415"/>
        </w:trPr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2F65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美术馆开馆情况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（参考巡视情况，群众反映，运营记录，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满分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分）</w:t>
            </w:r>
          </w:p>
        </w:tc>
        <w:tc>
          <w:tcPr>
            <w:tcW w:w="5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2F65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美术馆开馆天数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260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日以上，得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分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C6EA9">
        <w:trPr>
          <w:trHeight w:val="415"/>
        </w:trPr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C6EA9">
        <w:trPr>
          <w:trHeight w:val="590"/>
        </w:trPr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2F65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美术馆开馆天数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260</w:t>
            </w:r>
            <w:r>
              <w:rPr>
                <w:rStyle w:val="font01"/>
                <w:rFonts w:hint="default"/>
                <w:lang/>
              </w:rPr>
              <w:t>-230</w:t>
            </w:r>
            <w:r>
              <w:rPr>
                <w:rStyle w:val="font01"/>
                <w:rFonts w:hint="default"/>
                <w:lang/>
              </w:rPr>
              <w:t>日之间，得</w:t>
            </w:r>
            <w:r>
              <w:rPr>
                <w:rStyle w:val="font01"/>
                <w:rFonts w:hint="default"/>
                <w:lang/>
              </w:rPr>
              <w:t>5</w:t>
            </w:r>
            <w:r>
              <w:rPr>
                <w:rStyle w:val="font01"/>
                <w:rFonts w:hint="default"/>
                <w:lang/>
              </w:rPr>
              <w:t>分</w:t>
            </w: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C6EA9">
        <w:trPr>
          <w:trHeight w:val="515"/>
        </w:trPr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2F65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美术馆开馆天数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230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日以下，得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分</w:t>
            </w: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C6EA9">
        <w:trPr>
          <w:trHeight w:val="1571"/>
        </w:trPr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2F65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经营活动合法合规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（满分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分）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2F65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全部经营活动满足实施方案商业边界要求得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分，发现边界以外商业活动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次扣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分，拒不整改扣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分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C6EA9">
        <w:trPr>
          <w:trHeight w:val="268"/>
        </w:trPr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2F6523">
            <w:pPr>
              <w:tabs>
                <w:tab w:val="left" w:pos="142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联合考评</w:t>
            </w:r>
          </w:p>
          <w:p w:rsidR="008C6EA9" w:rsidRDefault="002F652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30</w:t>
            </w:r>
            <w:r>
              <w:rPr>
                <w:rFonts w:ascii="仿宋" w:eastAsia="仿宋" w:hAnsi="仿宋" w:hint="eastAsia"/>
                <w:sz w:val="24"/>
              </w:rPr>
              <w:t>分）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2F652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并入园区办公室的考评结果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2F65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hint="eastAsia"/>
                <w:sz w:val="24"/>
              </w:rPr>
              <w:t>消防检查</w:t>
            </w:r>
            <w:r>
              <w:rPr>
                <w:rFonts w:ascii="仿宋" w:eastAsia="仿宋" w:hAnsi="仿宋" w:hint="eastAsia"/>
                <w:sz w:val="24"/>
              </w:rPr>
              <w:br/>
            </w:r>
            <w:r>
              <w:rPr>
                <w:rFonts w:ascii="仿宋" w:eastAsia="仿宋" w:hAnsi="仿宋" w:hint="eastAsia"/>
                <w:sz w:val="24"/>
              </w:rPr>
              <w:t>（满分</w:t>
            </w:r>
            <w:r>
              <w:rPr>
                <w:rFonts w:ascii="仿宋" w:eastAsia="仿宋" w:hAnsi="仿宋" w:hint="eastAsia"/>
                <w:sz w:val="24"/>
              </w:rPr>
              <w:t>10</w:t>
            </w:r>
            <w:r>
              <w:rPr>
                <w:rFonts w:ascii="仿宋" w:eastAsia="仿宋" w:hAnsi="仿宋" w:hint="eastAsia"/>
                <w:sz w:val="24"/>
              </w:rPr>
              <w:t>分）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2F6523">
            <w:pPr>
              <w:tabs>
                <w:tab w:val="left" w:pos="142"/>
              </w:tabs>
              <w:jc w:val="center"/>
              <w:rPr>
                <w:rFonts w:ascii="仿宋" w:eastAsia="仿宋" w:hAnsi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hint="eastAsia"/>
                <w:sz w:val="24"/>
              </w:rPr>
              <w:t>消防检查完全合格，非常满意得</w:t>
            </w:r>
            <w:r>
              <w:rPr>
                <w:rFonts w:ascii="仿宋" w:eastAsia="仿宋" w:hAnsi="仿宋" w:hint="eastAsia"/>
                <w:sz w:val="24"/>
              </w:rPr>
              <w:t>10</w:t>
            </w:r>
            <w:r>
              <w:rPr>
                <w:rFonts w:ascii="仿宋" w:eastAsia="仿宋" w:hAnsi="仿宋" w:hint="eastAsia"/>
                <w:sz w:val="24"/>
              </w:rPr>
              <w:t>分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C6EA9">
        <w:trPr>
          <w:trHeight w:val="608"/>
        </w:trPr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2F6523">
            <w:pPr>
              <w:tabs>
                <w:tab w:val="left" w:pos="142"/>
              </w:tabs>
              <w:jc w:val="center"/>
              <w:rPr>
                <w:rFonts w:ascii="仿宋" w:eastAsia="仿宋" w:hAnsi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hint="eastAsia"/>
                <w:sz w:val="24"/>
              </w:rPr>
              <w:t>消防检查基本合格，比较满意得</w:t>
            </w:r>
            <w:r>
              <w:rPr>
                <w:rFonts w:ascii="仿宋" w:eastAsia="仿宋" w:hAnsi="仿宋" w:hint="eastAsia"/>
                <w:sz w:val="24"/>
              </w:rPr>
              <w:t>8</w:t>
            </w:r>
            <w:r>
              <w:rPr>
                <w:rFonts w:ascii="仿宋" w:eastAsia="仿宋" w:hAnsi="仿宋" w:hint="eastAsia"/>
                <w:sz w:val="24"/>
              </w:rPr>
              <w:t>分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C6EA9">
        <w:trPr>
          <w:trHeight w:val="545"/>
        </w:trPr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2F6523">
            <w:pPr>
              <w:tabs>
                <w:tab w:val="left" w:pos="142"/>
              </w:tabs>
              <w:jc w:val="center"/>
              <w:rPr>
                <w:rFonts w:ascii="仿宋" w:eastAsia="仿宋" w:hAnsi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hint="eastAsia"/>
                <w:sz w:val="24"/>
              </w:rPr>
              <w:t>消防检查不合格，整改后合格得</w:t>
            </w:r>
            <w:r>
              <w:rPr>
                <w:rFonts w:ascii="仿宋" w:eastAsia="仿宋" w:hAnsi="仿宋" w:hint="eastAsia"/>
                <w:sz w:val="24"/>
              </w:rPr>
              <w:t>6</w:t>
            </w:r>
            <w:r>
              <w:rPr>
                <w:rFonts w:ascii="仿宋" w:eastAsia="仿宋" w:hAnsi="仿宋" w:hint="eastAsia"/>
                <w:sz w:val="24"/>
              </w:rPr>
              <w:t>分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C6EA9">
        <w:trPr>
          <w:trHeight w:val="545"/>
        </w:trPr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2F65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hint="eastAsia"/>
                <w:sz w:val="24"/>
              </w:rPr>
              <w:t>消防检查不合格，拒不整改得</w:t>
            </w:r>
            <w:r>
              <w:rPr>
                <w:rFonts w:ascii="仿宋" w:eastAsia="仿宋" w:hAnsi="仿宋" w:hint="eastAsia"/>
                <w:sz w:val="24"/>
              </w:rPr>
              <w:t>0</w:t>
            </w:r>
            <w:r>
              <w:rPr>
                <w:rFonts w:ascii="仿宋" w:eastAsia="仿宋" w:hAnsi="仿宋" w:hint="eastAsia"/>
                <w:sz w:val="24"/>
              </w:rPr>
              <w:t>分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C6EA9">
        <w:trPr>
          <w:trHeight w:val="528"/>
        </w:trPr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2F65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hint="eastAsia"/>
                <w:sz w:val="24"/>
              </w:rPr>
              <w:t>设施维护</w:t>
            </w:r>
            <w:r>
              <w:rPr>
                <w:rFonts w:ascii="仿宋" w:eastAsia="仿宋" w:hAnsi="仿宋" w:hint="eastAsia"/>
                <w:sz w:val="24"/>
              </w:rPr>
              <w:br/>
            </w:r>
            <w:r>
              <w:rPr>
                <w:rFonts w:ascii="仿宋" w:eastAsia="仿宋" w:hAnsi="仿宋" w:hint="eastAsia"/>
                <w:sz w:val="24"/>
              </w:rPr>
              <w:t>（满分</w:t>
            </w:r>
            <w:r>
              <w:rPr>
                <w:rFonts w:ascii="仿宋" w:eastAsia="仿宋" w:hAnsi="仿宋" w:hint="eastAsia"/>
                <w:sz w:val="24"/>
              </w:rPr>
              <w:t>15</w:t>
            </w:r>
            <w:r>
              <w:rPr>
                <w:rFonts w:ascii="仿宋" w:eastAsia="仿宋" w:hAnsi="仿宋" w:hint="eastAsia"/>
                <w:sz w:val="24"/>
              </w:rPr>
              <w:t>分）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2F65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hint="eastAsia"/>
                <w:sz w:val="24"/>
              </w:rPr>
              <w:t>发现墙皮脱落情况每处、每次扣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分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C6EA9">
        <w:trPr>
          <w:trHeight w:val="855"/>
        </w:trPr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2F65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hint="eastAsia"/>
                <w:sz w:val="24"/>
              </w:rPr>
              <w:t>发现电梯、显示设备等连续</w:t>
            </w:r>
            <w:r>
              <w:rPr>
                <w:rFonts w:ascii="仿宋" w:eastAsia="仿宋" w:hAnsi="仿宋" w:hint="eastAsia"/>
                <w:sz w:val="24"/>
              </w:rPr>
              <w:t>10</w:t>
            </w:r>
            <w:r>
              <w:rPr>
                <w:rFonts w:ascii="仿宋" w:eastAsia="仿宋" w:hAnsi="仿宋" w:hint="eastAsia"/>
                <w:sz w:val="24"/>
              </w:rPr>
              <w:t>个工作日未正常工作情况，每次扣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分（除正常更新、大修等）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C6EA9">
        <w:trPr>
          <w:trHeight w:val="855"/>
        </w:trPr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2F65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hint="eastAsia"/>
                <w:sz w:val="24"/>
              </w:rPr>
              <w:t>日常活动遵守</w:t>
            </w:r>
            <w:r>
              <w:rPr>
                <w:rFonts w:ascii="仿宋" w:eastAsia="仿宋" w:hAnsi="仿宋" w:hint="eastAsia"/>
                <w:sz w:val="24"/>
              </w:rPr>
              <w:t>闵行</w:t>
            </w:r>
            <w:r>
              <w:rPr>
                <w:rFonts w:ascii="仿宋" w:eastAsia="仿宋" w:hAnsi="仿宋" w:hint="eastAsia"/>
                <w:sz w:val="24"/>
              </w:rPr>
              <w:t>文化公园规定（满分</w:t>
            </w: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分）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2F65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hint="eastAsia"/>
                <w:sz w:val="24"/>
              </w:rPr>
              <w:t>美术馆日常活动不遵守</w:t>
            </w:r>
            <w:r>
              <w:rPr>
                <w:rFonts w:ascii="仿宋" w:eastAsia="仿宋" w:hAnsi="仿宋" w:hint="eastAsia"/>
                <w:sz w:val="24"/>
              </w:rPr>
              <w:t>闵行</w:t>
            </w:r>
            <w:r>
              <w:rPr>
                <w:rFonts w:ascii="仿宋" w:eastAsia="仿宋" w:hAnsi="仿宋" w:hint="eastAsia"/>
                <w:sz w:val="24"/>
              </w:rPr>
              <w:t>文化公园规定的，通知后未改正的，发现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次扣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分，特别严重的，直接扣</w:t>
            </w: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分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C6EA9">
        <w:trPr>
          <w:trHeight w:val="855"/>
        </w:trPr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2F652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社会监督考评（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分）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2F652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对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12345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热线、新闻媒体曝光及社会公众满意度进行考评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2F65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12345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热线反馈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（满分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分）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2F65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群众反馈情况经查属实的，发现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次扣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分，特别严重的，直接扣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分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C6EA9">
        <w:trPr>
          <w:trHeight w:val="855"/>
        </w:trPr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2F65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新闻媒体曝光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（满分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分）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2F65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市级以上新闻媒体（不含网络媒体）不良行为曝光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次扣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分（正面宣传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次加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分，综合计算）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C6EA9">
        <w:trPr>
          <w:trHeight w:val="855"/>
        </w:trPr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2F65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满意度调查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（满分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分）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2F65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lang/>
              </w:rPr>
              <w:t>根据满意度调查结果按比例给分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A9" w:rsidRDefault="008C6E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8C6EA9" w:rsidRDefault="008C6EA9">
      <w:pPr>
        <w:rPr>
          <w:sz w:val="24"/>
        </w:rPr>
      </w:pPr>
    </w:p>
    <w:sectPr w:rsidR="008C6EA9" w:rsidSect="008C6EA9">
      <w:pgSz w:w="16838" w:h="11906" w:orient="landscape"/>
      <w:pgMar w:top="851" w:right="1440" w:bottom="1044" w:left="1440" w:header="251" w:footer="392" w:gutter="0"/>
      <w:cols w:space="0"/>
      <w:docGrid w:type="lines" w:linePitch="4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523" w:rsidRDefault="002F6523" w:rsidP="00F52B9D">
      <w:r>
        <w:separator/>
      </w:r>
    </w:p>
  </w:endnote>
  <w:endnote w:type="continuationSeparator" w:id="1">
    <w:p w:rsidR="002F6523" w:rsidRDefault="002F6523" w:rsidP="00F52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523" w:rsidRDefault="002F6523" w:rsidP="00F52B9D">
      <w:r>
        <w:separator/>
      </w:r>
    </w:p>
  </w:footnote>
  <w:footnote w:type="continuationSeparator" w:id="1">
    <w:p w:rsidR="002F6523" w:rsidRDefault="002F6523" w:rsidP="00F52B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208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3DA3CB3"/>
    <w:rsid w:val="EDC73F27"/>
    <w:rsid w:val="FC4EFBD9"/>
    <w:rsid w:val="FD5BB2E4"/>
    <w:rsid w:val="002F6523"/>
    <w:rsid w:val="008C6EA9"/>
    <w:rsid w:val="00F52B9D"/>
    <w:rsid w:val="05125492"/>
    <w:rsid w:val="48C47850"/>
    <w:rsid w:val="5EBB5E25"/>
    <w:rsid w:val="5FFF60C9"/>
    <w:rsid w:val="630B0049"/>
    <w:rsid w:val="674FB173"/>
    <w:rsid w:val="73DA3CB3"/>
    <w:rsid w:val="76EF4BDD"/>
    <w:rsid w:val="7BFFFABA"/>
    <w:rsid w:val="B7EA0261"/>
    <w:rsid w:val="BCFE669D"/>
    <w:rsid w:val="C9E5E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EA9"/>
    <w:pPr>
      <w:widowControl w:val="0"/>
      <w:jc w:val="both"/>
    </w:pPr>
    <w:rPr>
      <w:rFonts w:asciiTheme="minorHAnsi" w:eastAsiaTheme="minorEastAsia" w:hAnsiTheme="minorHAnsi" w:cs="仿宋"/>
      <w:kern w:val="44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C6EA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C6EA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01">
    <w:name w:val="font01"/>
    <w:basedOn w:val="a0"/>
    <w:qFormat/>
    <w:rsid w:val="008C6EA9"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胡琦 g s</dc:creator>
  <cp:lastModifiedBy>ntko</cp:lastModifiedBy>
  <cp:revision>2</cp:revision>
  <dcterms:created xsi:type="dcterms:W3CDTF">2019-01-10T21:36:00Z</dcterms:created>
  <dcterms:modified xsi:type="dcterms:W3CDTF">2023-05-08T09:00:00Z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