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1" w:rsidRDefault="00821B01">
      <w:pPr>
        <w:jc w:val="center"/>
        <w:rPr>
          <w:rFonts w:ascii="方正小标宋简体" w:eastAsia="方正小标宋简体" w:hAnsi="仿宋" w:cs="宋体"/>
          <w:b/>
          <w:kern w:val="0"/>
          <w:sz w:val="36"/>
          <w:szCs w:val="36"/>
        </w:rPr>
      </w:pPr>
      <w:r w:rsidRPr="00821B01"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北桥抗日阵亡将士墓保护性修缮项目方案</w:t>
      </w:r>
    </w:p>
    <w:p w:rsidR="00B12543" w:rsidRDefault="00041C2D">
      <w:pPr>
        <w:jc w:val="center"/>
        <w:rPr>
          <w:rFonts w:ascii="Times New Roman" w:eastAsia="CESI仿宋-GB2312" w:hAnsi="Times New Roman" w:cs="Times New Roman"/>
          <w:b/>
          <w:bCs/>
          <w:sz w:val="32"/>
          <w:szCs w:val="32"/>
        </w:rPr>
      </w:pPr>
      <w:r>
        <w:rPr>
          <w:rFonts w:ascii="Times New Roman" w:eastAsia="CESI仿宋-GB2312" w:hAnsi="Times New Roman" w:cs="Times New Roman"/>
          <w:b/>
          <w:bCs/>
          <w:sz w:val="32"/>
          <w:szCs w:val="32"/>
        </w:rPr>
        <w:t>（征求意见稿）</w:t>
      </w:r>
    </w:p>
    <w:p w:rsidR="00B12543" w:rsidRDefault="00B12543">
      <w:pPr>
        <w:spacing w:line="560" w:lineRule="exact"/>
        <w:jc w:val="center"/>
        <w:rPr>
          <w:rFonts w:ascii="方正小标宋简体" w:eastAsia="方正小标宋简体" w:hAnsi="仿宋" w:cs="宋体"/>
          <w:b/>
          <w:kern w:val="0"/>
          <w:sz w:val="36"/>
          <w:szCs w:val="36"/>
        </w:rPr>
      </w:pPr>
    </w:p>
    <w:p w:rsidR="00B12543" w:rsidRDefault="00041C2D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30"/>
          <w:szCs w:val="30"/>
        </w:rPr>
        <w:t>根据区委宣传部要求，结合本镇实际，制订北桥抗日阵亡将士墓保护性修缮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项目方案，具体如下：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B12543" w:rsidRDefault="00041C2D">
      <w:pPr>
        <w:spacing w:line="56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一、工作目标</w:t>
      </w:r>
    </w:p>
    <w:p w:rsidR="00B12543" w:rsidRDefault="00041C2D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深入贯彻落实《上海市红色资源传承弘扬和保护利用条例》及闵行区关于落实红色资源传承弘扬和保护利用工作要求，根据属地管理原则，做好红色历史建筑、革命文化纪念地、红色文化遗存保护利用工作并建立“一点一方案”。2023年拟对北桥抗日阵亡将士墓进行保护性修缮及周边环境提升。</w:t>
      </w:r>
    </w:p>
    <w:p w:rsidR="00B12543" w:rsidRDefault="00041C2D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 xml:space="preserve">  </w:t>
      </w:r>
      <w:r>
        <w:rPr>
          <w:rFonts w:ascii="楷体" w:eastAsia="楷体" w:hAnsi="楷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二、改造范围</w:t>
      </w:r>
    </w:p>
    <w:p w:rsidR="00B12543" w:rsidRDefault="00041C2D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北桥抗日阵亡将士墓位于北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松公路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167号</w:t>
      </w:r>
      <w:r w:rsidR="00053BF2">
        <w:rPr>
          <w:rFonts w:ascii="仿宋_GB2312" w:eastAsia="仿宋_GB2312" w:hAnsi="仿宋" w:hint="eastAsia"/>
          <w:sz w:val="30"/>
          <w:szCs w:val="30"/>
        </w:rPr>
        <w:t>北侧绿化带</w:t>
      </w:r>
      <w:r>
        <w:rPr>
          <w:rFonts w:ascii="仿宋_GB2312" w:eastAsia="仿宋_GB2312" w:hAnsi="仿宋" w:hint="eastAsia"/>
          <w:sz w:val="30"/>
          <w:szCs w:val="30"/>
        </w:rPr>
        <w:t>，拟修缮建筑占地面积3</w:t>
      </w:r>
      <w:r w:rsidR="00053BF2">
        <w:rPr>
          <w:rFonts w:ascii="仿宋_GB2312" w:eastAsia="仿宋_GB2312" w:hAnsi="仿宋" w:hint="eastAsia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9㎡。</w:t>
      </w:r>
    </w:p>
    <w:p w:rsidR="00B12543" w:rsidRDefault="00041C2D">
      <w:pPr>
        <w:spacing w:line="560" w:lineRule="exact"/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三、提升效果</w:t>
      </w:r>
    </w:p>
    <w:p w:rsidR="00B12543" w:rsidRDefault="00041C2D">
      <w:pPr>
        <w:spacing w:line="56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为了加强对爱国主义教育基地的传承弘扬和保护利用，营造庄严肃穆的氛围。对北桥抗日阵亡将士墓进行保护性修缮，打开周边绿化带，浇筑周边道路，设立故事墙。让群众可以走近纪念碑，了解北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松公路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抗战历史，树立爱国主义情怀。后续将组织群众性爱国主义教育活动。</w:t>
      </w:r>
    </w:p>
    <w:p w:rsidR="00B12543" w:rsidRDefault="00041C2D">
      <w:pPr>
        <w:spacing w:line="560" w:lineRule="exact"/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四、项目预算</w:t>
      </w:r>
    </w:p>
    <w:p w:rsidR="00B12543" w:rsidRDefault="00041C2D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北桥抗日阵亡将士墓进行保护性修缮及周边环境提升，</w:t>
      </w:r>
      <w:r>
        <w:rPr>
          <w:rFonts w:ascii="仿宋_GB2312" w:eastAsia="仿宋_GB2312" w:hAnsi="仿宋"/>
          <w:sz w:val="30"/>
          <w:szCs w:val="30"/>
        </w:rPr>
        <w:t>总投资</w:t>
      </w:r>
      <w:r>
        <w:rPr>
          <w:rFonts w:ascii="仿宋_GB2312" w:eastAsia="仿宋_GB2312" w:hAnsi="仿宋" w:hint="eastAsia"/>
          <w:sz w:val="30"/>
          <w:szCs w:val="30"/>
        </w:rPr>
        <w:t>预算99</w:t>
      </w:r>
      <w:r>
        <w:rPr>
          <w:rFonts w:ascii="仿宋_GB2312" w:eastAsia="仿宋_GB2312" w:hAnsi="仿宋"/>
          <w:sz w:val="30"/>
          <w:szCs w:val="30"/>
        </w:rPr>
        <w:t>万元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计划在</w:t>
      </w: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02</w:t>
      </w: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12</w:t>
      </w:r>
      <w:r>
        <w:rPr>
          <w:rFonts w:ascii="仿宋_GB2312" w:eastAsia="仿宋_GB2312" w:hAnsi="仿宋"/>
          <w:sz w:val="30"/>
          <w:szCs w:val="30"/>
        </w:rPr>
        <w:t>月底前完成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B12543" w:rsidRDefault="00B12543">
      <w:pPr>
        <w:spacing w:line="560" w:lineRule="exact"/>
        <w:rPr>
          <w:rFonts w:ascii="仿宋_GB2312" w:eastAsia="仿宋_GB2312" w:hAnsi="仿宋"/>
          <w:sz w:val="30"/>
          <w:szCs w:val="30"/>
        </w:rPr>
      </w:pPr>
    </w:p>
    <w:p w:rsidR="00B12543" w:rsidRDefault="00B12543"/>
    <w:sectPr w:rsidR="00B1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E9" w:rsidRDefault="000463E9" w:rsidP="00821B01">
      <w:r>
        <w:separator/>
      </w:r>
    </w:p>
  </w:endnote>
  <w:endnote w:type="continuationSeparator" w:id="0">
    <w:p w:rsidR="000463E9" w:rsidRDefault="000463E9" w:rsidP="008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E9" w:rsidRDefault="000463E9" w:rsidP="00821B01">
      <w:r>
        <w:separator/>
      </w:r>
    </w:p>
  </w:footnote>
  <w:footnote w:type="continuationSeparator" w:id="0">
    <w:p w:rsidR="000463E9" w:rsidRDefault="000463E9" w:rsidP="0082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jk5YWE0NDlhOTE5NDMxYjZiNjg0NTBkMGRjZjMifQ=="/>
  </w:docVars>
  <w:rsids>
    <w:rsidRoot w:val="798B7384"/>
    <w:rsid w:val="00041C2D"/>
    <w:rsid w:val="000463E9"/>
    <w:rsid w:val="00053BF2"/>
    <w:rsid w:val="000E1E80"/>
    <w:rsid w:val="0013212A"/>
    <w:rsid w:val="001E72B1"/>
    <w:rsid w:val="003D1F7B"/>
    <w:rsid w:val="004407DA"/>
    <w:rsid w:val="004E1B1D"/>
    <w:rsid w:val="005B2E7F"/>
    <w:rsid w:val="007539C7"/>
    <w:rsid w:val="00821B01"/>
    <w:rsid w:val="008536DE"/>
    <w:rsid w:val="00870C78"/>
    <w:rsid w:val="00890B02"/>
    <w:rsid w:val="008E13AB"/>
    <w:rsid w:val="00A6601C"/>
    <w:rsid w:val="00B12543"/>
    <w:rsid w:val="00EE5FA5"/>
    <w:rsid w:val="01675498"/>
    <w:rsid w:val="01CD414D"/>
    <w:rsid w:val="01E92E2D"/>
    <w:rsid w:val="0B5D5963"/>
    <w:rsid w:val="0DE07A19"/>
    <w:rsid w:val="11F05AAB"/>
    <w:rsid w:val="1F0D7EC0"/>
    <w:rsid w:val="216F5E4F"/>
    <w:rsid w:val="26DD42FB"/>
    <w:rsid w:val="293A4AE5"/>
    <w:rsid w:val="2A0E1578"/>
    <w:rsid w:val="358A269D"/>
    <w:rsid w:val="3B141DBE"/>
    <w:rsid w:val="3E695E3E"/>
    <w:rsid w:val="49D21EB6"/>
    <w:rsid w:val="50AA33A9"/>
    <w:rsid w:val="5A260BC3"/>
    <w:rsid w:val="5B276DAA"/>
    <w:rsid w:val="617F1B06"/>
    <w:rsid w:val="65721698"/>
    <w:rsid w:val="676B6FB9"/>
    <w:rsid w:val="6DDC63FB"/>
    <w:rsid w:val="718E7674"/>
    <w:rsid w:val="789E6D1B"/>
    <w:rsid w:val="798B7384"/>
    <w:rsid w:val="79E331E9"/>
    <w:rsid w:val="7BA2010D"/>
    <w:rsid w:val="7FC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lu_chy</dc:creator>
  <cp:lastModifiedBy>赵雅妮</cp:lastModifiedBy>
  <cp:revision>10</cp:revision>
  <cp:lastPrinted>2023-05-08T07:28:00Z</cp:lastPrinted>
  <dcterms:created xsi:type="dcterms:W3CDTF">2023-02-13T02:03:00Z</dcterms:created>
  <dcterms:modified xsi:type="dcterms:W3CDTF">2023-06-16T02:04:00Z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A8793592479B40E3AA82839D5F430FFD_13</vt:lpwstr>
  </property>
</Properties>
</file>