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4E" w:rsidRPr="00C9447D" w:rsidRDefault="00373721" w:rsidP="00C9447D">
      <w:pPr>
        <w:spacing w:line="480" w:lineRule="auto"/>
        <w:jc w:val="center"/>
        <w:rPr>
          <w:rFonts w:ascii="仿宋_GB2312" w:eastAsia="仿宋_GB2312"/>
          <w:sz w:val="28"/>
          <w:szCs w:val="28"/>
        </w:rPr>
      </w:pPr>
      <w:r w:rsidRPr="00373721">
        <w:rPr>
          <w:rFonts w:asciiTheme="majorEastAsia" w:eastAsiaTheme="majorEastAsia" w:hAnsiTheme="majorEastAsia" w:hint="eastAsia"/>
          <w:b/>
          <w:sz w:val="36"/>
          <w:szCs w:val="36"/>
        </w:rPr>
        <w:t>闵行区浦江拓展大型居住社区42-01地块</w:t>
      </w:r>
    </w:p>
    <w:p w:rsidR="00683DD7" w:rsidRPr="00373721" w:rsidRDefault="00373721" w:rsidP="00C9447D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73721">
        <w:rPr>
          <w:rFonts w:asciiTheme="majorEastAsia" w:eastAsiaTheme="majorEastAsia" w:hAnsiTheme="majorEastAsia" w:hint="eastAsia"/>
          <w:b/>
          <w:sz w:val="36"/>
          <w:szCs w:val="36"/>
        </w:rPr>
        <w:t>土壤污染状况初步调查报告公示</w:t>
      </w:r>
    </w:p>
    <w:p w:rsidR="00261D2B" w:rsidRDefault="00ED4BBB" w:rsidP="00B834BB">
      <w:pPr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 xml:space="preserve">    </w:t>
      </w:r>
    </w:p>
    <w:p w:rsidR="00373721" w:rsidRPr="00373721" w:rsidRDefault="00261D2B" w:rsidP="00373721">
      <w:pPr>
        <w:rPr>
          <w:rFonts w:ascii="仿宋_GB2312" w:eastAsia="仿宋_GB2312"/>
          <w:sz w:val="30"/>
          <w:szCs w:val="30"/>
        </w:rPr>
      </w:pPr>
      <w:r>
        <w:rPr>
          <w:rFonts w:ascii="方正小标宋简体" w:eastAsia="方正小标宋简体" w:hAnsi="黑体" w:hint="eastAsia"/>
          <w:sz w:val="36"/>
          <w:szCs w:val="36"/>
        </w:rPr>
        <w:t xml:space="preserve">    </w:t>
      </w:r>
      <w:r w:rsidR="00373721" w:rsidRPr="00373721">
        <w:rPr>
          <w:rFonts w:ascii="仿宋_GB2312" w:eastAsia="仿宋_GB2312" w:hint="eastAsia"/>
          <w:sz w:val="30"/>
          <w:szCs w:val="30"/>
        </w:rPr>
        <w:t>闵行区浦江拓展大型居住社区42-01地块位于上海市闵行区浦江镇904街坊，地块东至永翠路，南至闸航路，西至永恩路和胜朗路，北至永颂路，调查面积58283.2</w:t>
      </w:r>
      <w:r w:rsidR="00373721" w:rsidRPr="00373721">
        <w:rPr>
          <w:rFonts w:ascii="仿宋_GB2312" w:hint="eastAsia"/>
          <w:sz w:val="30"/>
          <w:szCs w:val="30"/>
        </w:rPr>
        <w:t>㎡</w:t>
      </w:r>
      <w:r w:rsidR="00373721" w:rsidRPr="00373721">
        <w:rPr>
          <w:rFonts w:ascii="仿宋_GB2312" w:eastAsia="仿宋_GB2312" w:hint="eastAsia"/>
          <w:sz w:val="30"/>
          <w:szCs w:val="30"/>
        </w:rPr>
        <w:t>。地块历史上曾存在工业企业、宅基地、河沟和空地等。根据《闵行区浦江拓展大型居住社区控制性详细规划》，闵行区浦江拓展大型居住社区42-01地块规划为三类住宅组团用地（Rr3）。三类住宅组团用地（Rr3）属于《土壤环境质量建设用地土壤污染风险管控标准（试行）》（GB36600-2018）中建设用地分类的第一类用地。地块内历史企业存在属于《上海市环境保护局关于加强污染地块环境保护监督管理的通知》15类活动的疑似污染地块企业，分别为上海浦而电器有限公司（C2921塑料薄膜制造）、上海闸港橡胶制品有限公司（C2912橡胶板、管、带制造）和上海博琛包装材料厂（C2927日用塑料制品制造）。</w:t>
      </w:r>
    </w:p>
    <w:p w:rsidR="0024444E" w:rsidRDefault="00373721" w:rsidP="0037372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373721">
        <w:rPr>
          <w:rFonts w:ascii="仿宋_GB2312" w:eastAsia="仿宋_GB2312" w:hint="eastAsia"/>
          <w:sz w:val="30"/>
          <w:szCs w:val="30"/>
        </w:rPr>
        <w:t>受上海市闵行区房屋土地征收中心的委托，宝武集团环境资源科技有限公司于2023年5月对闵行区浦江拓展大型居住社区42-01地块开展了土壤污染状况初步调查工作，于2023年7月形成了本调查报告。</w:t>
      </w:r>
      <w:r>
        <w:rPr>
          <w:rFonts w:ascii="仿宋_GB2312" w:eastAsia="仿宋_GB2312" w:hint="eastAsia"/>
          <w:sz w:val="30"/>
          <w:szCs w:val="30"/>
        </w:rPr>
        <w:t xml:space="preserve">   </w:t>
      </w:r>
    </w:p>
    <w:p w:rsidR="0096318B" w:rsidRPr="00373721" w:rsidRDefault="0024444E" w:rsidP="0037372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根据本次土壤污染状况初步调查结果，本地块土壤</w:t>
      </w:r>
      <w:r w:rsidR="00373721" w:rsidRPr="00373721">
        <w:rPr>
          <w:rFonts w:ascii="仿宋_GB2312" w:eastAsia="仿宋_GB2312" w:hint="eastAsia"/>
          <w:sz w:val="30"/>
          <w:szCs w:val="30"/>
        </w:rPr>
        <w:t>检出结果均满足《土壤环境质量建设用地土壤污染风险管控标准（试行）》（GB 36600-2018）中的第一类用地，地下水检出结果均满足《地下水质量标准》（GB/T 14848-2017）中的IV类标准限值和《上海市建设用地地下水污染风险管控筛选值补充指标》（沪环土〔2020〕62号附件5）中的第一类用地筛选</w:t>
      </w:r>
      <w:r w:rsidR="00373721" w:rsidRPr="00373721">
        <w:rPr>
          <w:rFonts w:ascii="仿宋_GB2312" w:eastAsia="仿宋_GB2312" w:hint="eastAsia"/>
          <w:sz w:val="30"/>
          <w:szCs w:val="30"/>
        </w:rPr>
        <w:lastRenderedPageBreak/>
        <w:t>值，无需开展地块土壤污染状况详细调查，后续可作第一类用地建设使用。</w:t>
      </w:r>
    </w:p>
    <w:p w:rsidR="0096318B" w:rsidRPr="00373721" w:rsidRDefault="0096318B" w:rsidP="00373721">
      <w:pPr>
        <w:rPr>
          <w:rFonts w:ascii="仿宋_GB2312" w:eastAsia="仿宋_GB2312"/>
          <w:sz w:val="30"/>
          <w:szCs w:val="30"/>
        </w:rPr>
      </w:pPr>
    </w:p>
    <w:p w:rsidR="00A358D9" w:rsidRPr="0024444E" w:rsidRDefault="00261D2B" w:rsidP="00A358D9">
      <w:pPr>
        <w:ind w:leftChars="675" w:left="14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B9645E" w:rsidRDefault="00C9447D" w:rsidP="00C9447D">
      <w:pPr>
        <w:ind w:leftChars="2227" w:left="467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上海市闵行区</w:t>
      </w:r>
      <w:r>
        <w:rPr>
          <w:rFonts w:ascii="仿宋_GB2312" w:eastAsia="仿宋_GB2312"/>
          <w:sz w:val="32"/>
          <w:szCs w:val="32"/>
        </w:rPr>
        <w:t>房屋土地征收中心</w:t>
      </w:r>
    </w:p>
    <w:p w:rsidR="00261D2B" w:rsidRDefault="00C9447D" w:rsidP="00A358D9">
      <w:pPr>
        <w:ind w:leftChars="607" w:left="12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bookmarkStart w:id="0" w:name="_GoBack"/>
      <w:bookmarkEnd w:id="0"/>
      <w:r w:rsidR="00261D2B">
        <w:rPr>
          <w:rFonts w:ascii="仿宋_GB2312" w:eastAsia="仿宋_GB2312" w:hint="eastAsia"/>
          <w:sz w:val="32"/>
          <w:szCs w:val="32"/>
        </w:rPr>
        <w:t>2023年</w:t>
      </w:r>
      <w:r w:rsidR="00373721">
        <w:rPr>
          <w:rFonts w:ascii="仿宋_GB2312" w:eastAsia="仿宋_GB2312" w:hint="eastAsia"/>
          <w:sz w:val="32"/>
          <w:szCs w:val="32"/>
        </w:rPr>
        <w:t>7</w:t>
      </w:r>
      <w:r w:rsidR="00261D2B">
        <w:rPr>
          <w:rFonts w:ascii="仿宋_GB2312" w:eastAsia="仿宋_GB2312" w:hint="eastAsia"/>
          <w:sz w:val="32"/>
          <w:szCs w:val="32"/>
        </w:rPr>
        <w:t>月</w:t>
      </w:r>
      <w:r w:rsidR="00373721">
        <w:rPr>
          <w:rFonts w:ascii="仿宋_GB2312" w:eastAsia="仿宋_GB2312" w:hint="eastAsia"/>
          <w:sz w:val="32"/>
          <w:szCs w:val="32"/>
        </w:rPr>
        <w:t>13</w:t>
      </w:r>
      <w:r w:rsidR="00261D2B">
        <w:rPr>
          <w:rFonts w:ascii="仿宋_GB2312" w:eastAsia="仿宋_GB2312" w:hint="eastAsia"/>
          <w:sz w:val="32"/>
          <w:szCs w:val="32"/>
        </w:rPr>
        <w:t>日</w:t>
      </w:r>
    </w:p>
    <w:p w:rsidR="00261D2B" w:rsidRPr="00261D2B" w:rsidRDefault="00261D2B" w:rsidP="00B9645E">
      <w:pPr>
        <w:jc w:val="center"/>
        <w:rPr>
          <w:rFonts w:ascii="仿宋_GB2312" w:eastAsia="仿宋_GB2312"/>
          <w:sz w:val="32"/>
          <w:szCs w:val="32"/>
        </w:rPr>
      </w:pPr>
    </w:p>
    <w:sectPr w:rsidR="00261D2B" w:rsidRPr="00261D2B" w:rsidSect="00B2175B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71" w:rsidRDefault="00FD6E71" w:rsidP="00771264">
      <w:r>
        <w:separator/>
      </w:r>
    </w:p>
  </w:endnote>
  <w:endnote w:type="continuationSeparator" w:id="0">
    <w:p w:rsidR="00FD6E71" w:rsidRDefault="00FD6E71" w:rsidP="0077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71" w:rsidRDefault="00FD6E71" w:rsidP="00771264">
      <w:r>
        <w:separator/>
      </w:r>
    </w:p>
  </w:footnote>
  <w:footnote w:type="continuationSeparator" w:id="0">
    <w:p w:rsidR="00FD6E71" w:rsidRDefault="00FD6E71" w:rsidP="0077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264"/>
    <w:rsid w:val="00054F72"/>
    <w:rsid w:val="000A683E"/>
    <w:rsid w:val="000C2F26"/>
    <w:rsid w:val="001310D6"/>
    <w:rsid w:val="0024444E"/>
    <w:rsid w:val="00261D2B"/>
    <w:rsid w:val="00340922"/>
    <w:rsid w:val="0037333F"/>
    <w:rsid w:val="00373721"/>
    <w:rsid w:val="00390FCB"/>
    <w:rsid w:val="003B0D3E"/>
    <w:rsid w:val="003C7110"/>
    <w:rsid w:val="003E7F74"/>
    <w:rsid w:val="003F5F1D"/>
    <w:rsid w:val="00487D61"/>
    <w:rsid w:val="004E6BE0"/>
    <w:rsid w:val="00514B1D"/>
    <w:rsid w:val="00683DD7"/>
    <w:rsid w:val="00771264"/>
    <w:rsid w:val="00860B2B"/>
    <w:rsid w:val="00880566"/>
    <w:rsid w:val="0096318B"/>
    <w:rsid w:val="00A358D9"/>
    <w:rsid w:val="00A9023E"/>
    <w:rsid w:val="00B2175B"/>
    <w:rsid w:val="00B834BB"/>
    <w:rsid w:val="00B9645E"/>
    <w:rsid w:val="00C9447D"/>
    <w:rsid w:val="00C95FEF"/>
    <w:rsid w:val="00CF75EA"/>
    <w:rsid w:val="00E55193"/>
    <w:rsid w:val="00ED4BBB"/>
    <w:rsid w:val="00EF4A1C"/>
    <w:rsid w:val="00F90B0E"/>
    <w:rsid w:val="00FD6E71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EF872"/>
  <w15:docId w15:val="{C0F83A5A-5225-420A-92AC-EAF03280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B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373721"/>
    <w:pPr>
      <w:widowControl/>
      <w:spacing w:before="240" w:after="240" w:line="360" w:lineRule="auto"/>
      <w:jc w:val="left"/>
      <w:outlineLvl w:val="0"/>
    </w:pPr>
    <w:rPr>
      <w:rFonts w:ascii="Times New Roman" w:hAnsi="Times New Roman" w:cs="Arial"/>
      <w:b/>
      <w:bCs/>
      <w:color w:val="000000"/>
      <w:kern w:val="36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26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61D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61D2B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318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6318B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59"/>
    <w:rsid w:val="003B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sid w:val="00373721"/>
    <w:rPr>
      <w:rFonts w:ascii="Times New Roman" w:eastAsia="宋体" w:hAnsi="Times New Roman" w:cs="Arial"/>
      <w:b/>
      <w:bCs/>
      <w:color w:val="000000"/>
      <w:kern w:val="36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徐明东</cp:lastModifiedBy>
  <cp:revision>4</cp:revision>
  <cp:lastPrinted>2023-02-17T01:56:00Z</cp:lastPrinted>
  <dcterms:created xsi:type="dcterms:W3CDTF">2023-07-13T08:31:00Z</dcterms:created>
  <dcterms:modified xsi:type="dcterms:W3CDTF">2023-07-13T08:59:00Z</dcterms:modified>
</cp:coreProperties>
</file>