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W w:w="5000" w:type="pct"/>
        <w:tblInd w:w="0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8" w:space="0"/>
          <w:insideV w:val="single" w:color="auto" w:sz="8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95"/>
        <w:gridCol w:w="2165"/>
        <w:gridCol w:w="102"/>
        <w:gridCol w:w="948"/>
        <w:gridCol w:w="1053"/>
        <w:gridCol w:w="78"/>
        <w:gridCol w:w="2081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2" w:hRule="atLeast"/>
        </w:trPr>
        <w:tc>
          <w:tcPr>
            <w:tcW w:w="5000" w:type="pct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>
            <w:pPr>
              <w:widowControl/>
              <w:jc w:val="center"/>
              <w:rPr>
                <w:rFonts w:cs="宋体" w:asciiTheme="majorEastAsia" w:hAnsiTheme="majorEastAsia" w:eastAsiaTheme="majorEastAsia"/>
                <w:b/>
                <w:bCs/>
                <w:kern w:val="0"/>
                <w:sz w:val="40"/>
                <w:szCs w:val="40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 w:val="0"/>
                <w:kern w:val="0"/>
                <w:sz w:val="36"/>
                <w:szCs w:val="36"/>
              </w:rPr>
              <w:t>框架协议采购项目申请表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1" w:hRule="atLeast"/>
        </w:trPr>
        <w:tc>
          <w:tcPr>
            <w:tcW w:w="3733" w:type="pct"/>
            <w:gridSpan w:val="5"/>
            <w:tcBorders>
              <w:top w:val="nil"/>
              <w:left w:val="nil"/>
              <w:bottom w:val="single" w:color="auto" w:sz="4" w:space="0"/>
              <w:right w:val="single" w:color="FFFFFF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jc w:val="left"/>
              <w:rPr>
                <w:rFonts w:hint="eastAsia" w:ascii="仿宋_GB2312" w:hAnsi="宋体" w:eastAsia="仿宋_GB2312" w:cs="宋体"/>
                <w:b/>
                <w:kern w:val="0"/>
                <w:sz w:val="24"/>
              </w:rPr>
            </w:pPr>
          </w:p>
          <w:p>
            <w:pPr>
              <w:widowControl/>
              <w:jc w:val="left"/>
              <w:rPr>
                <w:rFonts w:ascii="仿宋_GB2312" w:hAnsi="宋体" w:eastAsia="仿宋_GB2312" w:cs="宋体"/>
                <w:b/>
                <w:kern w:val="0"/>
                <w:sz w:val="24"/>
              </w:rPr>
            </w:pPr>
            <w:bookmarkStart w:id="0" w:name="_GoBack"/>
            <w:bookmarkEnd w:id="0"/>
            <w:r>
              <w:rPr>
                <w:rFonts w:hint="eastAsia" w:ascii="仿宋_GB2312" w:hAnsi="宋体" w:eastAsia="仿宋_GB2312" w:cs="宋体"/>
                <w:b/>
                <w:kern w:val="0"/>
                <w:sz w:val="24"/>
              </w:rPr>
              <w:t>申请单位名称（公章）：</w:t>
            </w:r>
          </w:p>
        </w:tc>
        <w:tc>
          <w:tcPr>
            <w:tcW w:w="1267" w:type="pct"/>
            <w:gridSpan w:val="2"/>
            <w:tcBorders>
              <w:top w:val="nil"/>
              <w:left w:val="single" w:color="FFFFFF" w:sz="4" w:space="0"/>
              <w:bottom w:val="single" w:color="auto" w:sz="4" w:space="0"/>
              <w:right w:val="nil"/>
            </w:tcBorders>
            <w:shd w:val="clear" w:color="auto" w:fill="auto"/>
            <w:noWrap/>
            <w:vAlign w:val="bottom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5000" w:type="pct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bCs/>
                <w:kern w:val="0"/>
                <w:sz w:val="24"/>
                <w:szCs w:val="28"/>
              </w:rPr>
            </w:pPr>
            <w:r>
              <w:rPr>
                <w:rFonts w:hint="eastAsia" w:ascii="仿宋_GB2312" w:hAnsi="宋体" w:eastAsia="仿宋_GB2312" w:cs="宋体"/>
                <w:bCs/>
                <w:kern w:val="0"/>
                <w:sz w:val="24"/>
                <w:szCs w:val="28"/>
              </w:rPr>
              <w:t>项目名称：</w:t>
            </w:r>
            <w:r>
              <w:rPr>
                <w:rFonts w:ascii="仿宋_GB2312" w:hAnsi="宋体" w:eastAsia="仿宋_GB2312" w:cs="宋体"/>
                <w:bCs/>
                <w:kern w:val="0"/>
                <w:sz w:val="24"/>
                <w:szCs w:val="28"/>
              </w:rPr>
              <w:t xml:space="preserve"> </w:t>
            </w:r>
            <w:r>
              <w:rPr>
                <w:rFonts w:hint="eastAsia" w:ascii="仿宋_GB2312" w:hAnsi="宋体" w:eastAsia="仿宋_GB2312" w:cs="宋体"/>
                <w:bCs/>
                <w:kern w:val="0"/>
                <w:sz w:val="24"/>
                <w:szCs w:val="28"/>
              </w:rPr>
              <w:t xml:space="preserve"> 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7" w:hRule="atLeast"/>
        </w:trPr>
        <w:tc>
          <w:tcPr>
            <w:tcW w:w="2499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bCs/>
                <w:kern w:val="0"/>
                <w:sz w:val="24"/>
                <w:szCs w:val="28"/>
              </w:rPr>
            </w:pPr>
            <w:r>
              <w:rPr>
                <w:rFonts w:hint="eastAsia" w:ascii="仿宋_GB2312" w:hAnsi="宋体" w:eastAsia="仿宋_GB2312" w:cs="宋体"/>
                <w:bCs/>
                <w:kern w:val="0"/>
                <w:sz w:val="24"/>
                <w:szCs w:val="28"/>
              </w:rPr>
              <w:t>拟招供应商数量：</w:t>
            </w:r>
          </w:p>
        </w:tc>
        <w:tc>
          <w:tcPr>
            <w:tcW w:w="2501" w:type="pct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bCs/>
                <w:kern w:val="0"/>
                <w:sz w:val="24"/>
                <w:szCs w:val="28"/>
              </w:rPr>
            </w:pPr>
            <w:r>
              <w:rPr>
                <w:rFonts w:hint="eastAsia" w:ascii="仿宋_GB2312" w:hAnsi="宋体" w:eastAsia="仿宋_GB2312" w:cs="宋体"/>
                <w:bCs/>
                <w:kern w:val="0"/>
                <w:sz w:val="24"/>
                <w:szCs w:val="28"/>
              </w:rPr>
              <w:t>框架协议期限：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2" w:hRule="atLeast"/>
        </w:trPr>
        <w:tc>
          <w:tcPr>
            <w:tcW w:w="2559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FFFFFF" w:themeColor="background1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bCs/>
                <w:kern w:val="0"/>
                <w:sz w:val="24"/>
                <w:szCs w:val="28"/>
              </w:rPr>
            </w:pPr>
            <w:r>
              <w:rPr>
                <w:rFonts w:hint="eastAsia" w:ascii="仿宋_GB2312" w:hAnsi="宋体" w:eastAsia="仿宋_GB2312" w:cs="宋体"/>
                <w:bCs/>
                <w:kern w:val="0"/>
                <w:sz w:val="24"/>
                <w:szCs w:val="28"/>
              </w:rPr>
              <w:t>是否建立“入围供应商排序信息系统”：</w:t>
            </w:r>
          </w:p>
        </w:tc>
        <w:tc>
          <w:tcPr>
            <w:tcW w:w="1220" w:type="pct"/>
            <w:gridSpan w:val="3"/>
            <w:tcBorders>
              <w:top w:val="single" w:color="auto" w:sz="4" w:space="0"/>
              <w:left w:val="single" w:color="FFFFFF" w:themeColor="background1" w:sz="4" w:space="0"/>
              <w:bottom w:val="single" w:color="auto" w:sz="4" w:space="0"/>
              <w:right w:val="single" w:color="FFFFFF" w:themeColor="background1" w:sz="4" w:space="0"/>
            </w:tcBorders>
            <w:shd w:val="clear" w:color="auto" w:fill="auto"/>
            <w:vAlign w:val="center"/>
          </w:tcPr>
          <w:p>
            <w:pPr>
              <w:pStyle w:val="6"/>
              <w:widowControl/>
              <w:numPr>
                <w:ilvl w:val="0"/>
                <w:numId w:val="1"/>
              </w:numPr>
              <w:ind w:firstLineChars="0"/>
              <w:jc w:val="left"/>
              <w:rPr>
                <w:rFonts w:ascii="仿宋_GB2312" w:hAnsi="宋体" w:eastAsia="仿宋_GB2312" w:cs="宋体"/>
                <w:bCs/>
                <w:kern w:val="0"/>
                <w:sz w:val="24"/>
                <w:szCs w:val="28"/>
              </w:rPr>
            </w:pPr>
            <w:r>
              <w:rPr>
                <w:rFonts w:hint="eastAsia" w:ascii="仿宋_GB2312" w:hAnsi="宋体" w:eastAsia="仿宋_GB2312" w:cs="宋体"/>
                <w:bCs/>
                <w:kern w:val="0"/>
                <w:sz w:val="24"/>
                <w:szCs w:val="28"/>
              </w:rPr>
              <w:t>是</w:t>
            </w:r>
          </w:p>
        </w:tc>
        <w:tc>
          <w:tcPr>
            <w:tcW w:w="1221" w:type="pct"/>
            <w:tcBorders>
              <w:top w:val="single" w:color="auto" w:sz="4" w:space="0"/>
              <w:left w:val="single" w:color="FFFFFF" w:themeColor="background1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6"/>
              <w:widowControl/>
              <w:numPr>
                <w:ilvl w:val="0"/>
                <w:numId w:val="1"/>
              </w:numPr>
              <w:ind w:firstLineChars="0"/>
              <w:jc w:val="left"/>
              <w:rPr>
                <w:rFonts w:ascii="仿宋_GB2312" w:hAnsi="宋体" w:eastAsia="仿宋_GB2312" w:cs="宋体"/>
                <w:bCs/>
                <w:kern w:val="0"/>
                <w:sz w:val="24"/>
                <w:szCs w:val="28"/>
              </w:rPr>
            </w:pPr>
            <w:r>
              <w:rPr>
                <w:rFonts w:hint="eastAsia" w:ascii="仿宋_GB2312" w:hAnsi="宋体" w:eastAsia="仿宋_GB2312" w:cs="宋体"/>
                <w:bCs/>
                <w:kern w:val="0"/>
                <w:sz w:val="24"/>
                <w:szCs w:val="28"/>
              </w:rPr>
              <w:t>否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229" w:type="pct"/>
            <w:vMerge w:val="restart"/>
            <w:tcBorders>
              <w:top w:val="single" w:color="auto" w:sz="4" w:space="0"/>
              <w:left w:val="single" w:color="auto" w:sz="4" w:space="0"/>
              <w:right w:val="single" w:color="FFFFFF" w:themeColor="background1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rPr>
                <w:rFonts w:hint="eastAsia" w:ascii="仿宋_GB2312" w:hAnsi="宋体" w:eastAsia="仿宋_GB2312" w:cs="宋体"/>
                <w:bCs/>
                <w:kern w:val="0"/>
                <w:sz w:val="24"/>
                <w:szCs w:val="28"/>
              </w:rPr>
            </w:pPr>
            <w:r>
              <w:rPr>
                <w:rFonts w:hint="eastAsia" w:ascii="仿宋_GB2312" w:hAnsi="宋体" w:eastAsia="仿宋_GB2312" w:cs="宋体"/>
                <w:bCs/>
                <w:kern w:val="0"/>
                <w:sz w:val="24"/>
                <w:szCs w:val="28"/>
              </w:rPr>
              <w:t>适用的法定情形：</w:t>
            </w:r>
          </w:p>
        </w:tc>
        <w:tc>
          <w:tcPr>
            <w:tcW w:w="1886" w:type="pct"/>
            <w:gridSpan w:val="3"/>
            <w:tcBorders>
              <w:top w:val="single" w:color="auto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auto"/>
            <w:vAlign w:val="center"/>
          </w:tcPr>
          <w:p>
            <w:pPr>
              <w:pStyle w:val="6"/>
              <w:widowControl/>
              <w:numPr>
                <w:ilvl w:val="0"/>
                <w:numId w:val="2"/>
              </w:numPr>
              <w:ind w:firstLineChars="0"/>
              <w:jc w:val="left"/>
              <w:rPr>
                <w:rFonts w:hint="eastAsia" w:ascii="仿宋_GB2312" w:hAnsi="宋体" w:eastAsia="仿宋_GB2312" w:cs="宋体"/>
                <w:bCs/>
                <w:kern w:val="0"/>
                <w:sz w:val="24"/>
                <w:szCs w:val="28"/>
              </w:rPr>
            </w:pPr>
            <w:r>
              <w:rPr>
                <w:rFonts w:hint="eastAsia" w:ascii="仿宋_GB2312" w:hAnsi="宋体" w:eastAsia="仿宋_GB2312" w:cs="宋体"/>
                <w:bCs/>
                <w:kern w:val="0"/>
                <w:sz w:val="24"/>
                <w:szCs w:val="28"/>
              </w:rPr>
              <w:t>财务监理类</w:t>
            </w:r>
          </w:p>
        </w:tc>
        <w:tc>
          <w:tcPr>
            <w:tcW w:w="1886" w:type="pct"/>
            <w:gridSpan w:val="3"/>
            <w:tcBorders>
              <w:top w:val="single" w:color="auto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6"/>
              <w:widowControl/>
              <w:numPr>
                <w:ilvl w:val="0"/>
                <w:numId w:val="2"/>
              </w:numPr>
              <w:ind w:firstLineChars="0"/>
              <w:jc w:val="left"/>
              <w:rPr>
                <w:rFonts w:hint="eastAsia" w:ascii="仿宋_GB2312" w:hAnsi="宋体" w:eastAsia="仿宋_GB2312" w:cs="宋体"/>
                <w:bCs/>
                <w:kern w:val="0"/>
                <w:sz w:val="24"/>
                <w:szCs w:val="28"/>
              </w:rPr>
            </w:pPr>
            <w:r>
              <w:rPr>
                <w:rFonts w:hint="eastAsia" w:ascii="仿宋_GB2312" w:hAnsi="宋体" w:eastAsia="仿宋_GB2312" w:cs="宋体"/>
                <w:bCs/>
                <w:kern w:val="0"/>
                <w:sz w:val="24"/>
                <w:szCs w:val="28"/>
              </w:rPr>
              <w:t>施工监理类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229" w:type="pct"/>
            <w:vMerge w:val="continue"/>
            <w:tcBorders>
              <w:left w:val="single" w:color="auto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eastAsia" w:ascii="仿宋_GB2312" w:hAnsi="宋体" w:eastAsia="仿宋_GB2312" w:cs="宋体"/>
                <w:bCs/>
                <w:kern w:val="0"/>
                <w:sz w:val="24"/>
                <w:szCs w:val="28"/>
              </w:rPr>
            </w:pPr>
          </w:p>
        </w:tc>
        <w:tc>
          <w:tcPr>
            <w:tcW w:w="1886" w:type="pct"/>
            <w:gridSpan w:val="3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shd w:val="clear" w:color="auto" w:fill="auto"/>
            <w:vAlign w:val="center"/>
          </w:tcPr>
          <w:p>
            <w:pPr>
              <w:pStyle w:val="6"/>
              <w:widowControl/>
              <w:numPr>
                <w:ilvl w:val="0"/>
                <w:numId w:val="2"/>
              </w:numPr>
              <w:ind w:firstLineChars="0"/>
              <w:jc w:val="left"/>
              <w:rPr>
                <w:rFonts w:hint="eastAsia" w:ascii="仿宋_GB2312" w:hAnsi="宋体" w:eastAsia="仿宋_GB2312" w:cs="宋体"/>
                <w:bCs/>
                <w:kern w:val="0"/>
                <w:sz w:val="24"/>
                <w:szCs w:val="28"/>
              </w:rPr>
            </w:pPr>
            <w:r>
              <w:rPr>
                <w:rFonts w:hint="eastAsia" w:ascii="仿宋_GB2312" w:hAnsi="宋体" w:eastAsia="仿宋_GB2312" w:cs="宋体"/>
                <w:bCs/>
                <w:kern w:val="0"/>
                <w:sz w:val="24"/>
                <w:szCs w:val="28"/>
              </w:rPr>
              <w:t>勘察、设计、测量类</w:t>
            </w:r>
          </w:p>
        </w:tc>
        <w:tc>
          <w:tcPr>
            <w:tcW w:w="1886" w:type="pct"/>
            <w:gridSpan w:val="3"/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6"/>
              <w:widowControl/>
              <w:numPr>
                <w:ilvl w:val="0"/>
                <w:numId w:val="2"/>
              </w:numPr>
              <w:ind w:firstLineChars="0"/>
              <w:jc w:val="left"/>
              <w:rPr>
                <w:rFonts w:hint="eastAsia" w:ascii="仿宋_GB2312" w:hAnsi="宋体" w:eastAsia="仿宋_GB2312" w:cs="宋体"/>
                <w:bCs/>
                <w:kern w:val="0"/>
                <w:sz w:val="24"/>
                <w:szCs w:val="28"/>
              </w:rPr>
            </w:pPr>
            <w:r>
              <w:rPr>
                <w:rFonts w:hint="eastAsia" w:ascii="仿宋_GB2312" w:hAnsi="宋体" w:eastAsia="仿宋_GB2312" w:cs="宋体"/>
                <w:bCs/>
                <w:kern w:val="0"/>
                <w:sz w:val="24"/>
                <w:szCs w:val="28"/>
              </w:rPr>
              <w:t>鉴证咨询类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6" w:hRule="atLeast"/>
        </w:trPr>
        <w:tc>
          <w:tcPr>
            <w:tcW w:w="5000" w:type="pct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widowControl/>
              <w:jc w:val="left"/>
              <w:rPr>
                <w:rFonts w:hint="eastAsia" w:ascii="仿宋_GB2312" w:hAnsi="宋体" w:eastAsia="仿宋_GB2312" w:cs="宋体"/>
                <w:bCs/>
                <w:kern w:val="0"/>
                <w:sz w:val="24"/>
                <w:szCs w:val="28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申请单位意见：</w:t>
            </w:r>
          </w:p>
          <w:p>
            <w:pPr>
              <w:widowControl/>
              <w:jc w:val="left"/>
              <w:rPr>
                <w:rFonts w:hint="eastAsia" w:ascii="仿宋_GB2312" w:hAnsi="宋体" w:eastAsia="仿宋_GB2312" w:cs="宋体"/>
                <w:bCs/>
                <w:kern w:val="0"/>
                <w:sz w:val="24"/>
                <w:szCs w:val="28"/>
              </w:rPr>
            </w:pPr>
          </w:p>
          <w:p>
            <w:pPr>
              <w:widowControl/>
              <w:jc w:val="left"/>
              <w:rPr>
                <w:rFonts w:hint="eastAsia" w:ascii="仿宋_GB2312" w:hAnsi="宋体" w:eastAsia="仿宋_GB2312" w:cs="宋体"/>
                <w:bCs/>
                <w:kern w:val="0"/>
                <w:sz w:val="24"/>
                <w:szCs w:val="28"/>
              </w:rPr>
            </w:pPr>
          </w:p>
          <w:p>
            <w:pPr>
              <w:widowControl/>
              <w:jc w:val="left"/>
              <w:rPr>
                <w:rFonts w:hint="eastAsia" w:ascii="仿宋_GB2312" w:hAnsi="宋体" w:eastAsia="仿宋_GB2312" w:cs="宋体"/>
                <w:bCs/>
                <w:kern w:val="0"/>
                <w:sz w:val="24"/>
                <w:szCs w:val="28"/>
              </w:rPr>
            </w:pPr>
          </w:p>
          <w:p>
            <w:pPr>
              <w:widowControl/>
              <w:jc w:val="left"/>
              <w:rPr>
                <w:rFonts w:ascii="仿宋_GB2312" w:hAnsi="宋体" w:eastAsia="仿宋_GB2312" w:cs="宋体"/>
                <w:bCs/>
                <w:kern w:val="0"/>
                <w:sz w:val="24"/>
              </w:rPr>
            </w:pPr>
          </w:p>
          <w:p>
            <w:pPr>
              <w:widowControl/>
              <w:jc w:val="left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主要领导签字：</w:t>
            </w:r>
          </w:p>
          <w:p>
            <w:pPr>
              <w:ind w:left="3552" w:firstLine="1920" w:firstLineChars="800"/>
              <w:jc w:val="left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Cs/>
                <w:kern w:val="0"/>
                <w:sz w:val="24"/>
              </w:rPr>
              <w:t>日期：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3" w:hRule="atLeast"/>
        </w:trPr>
        <w:tc>
          <w:tcPr>
            <w:tcW w:w="5000" w:type="pct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widowControl/>
              <w:jc w:val="left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分管区长意见：</w:t>
            </w:r>
          </w:p>
          <w:p>
            <w:pPr>
              <w:widowControl/>
              <w:ind w:right="480"/>
              <w:rPr>
                <w:rFonts w:ascii="仿宋_GB2312" w:hAnsi="宋体" w:eastAsia="仿宋_GB2312" w:cs="宋体"/>
                <w:kern w:val="0"/>
                <w:sz w:val="24"/>
              </w:rPr>
            </w:pPr>
          </w:p>
          <w:p>
            <w:pPr>
              <w:widowControl/>
              <w:ind w:right="480"/>
              <w:rPr>
                <w:rFonts w:ascii="仿宋_GB2312" w:hAnsi="宋体" w:eastAsia="仿宋_GB2312" w:cs="宋体"/>
                <w:kern w:val="0"/>
                <w:sz w:val="24"/>
              </w:rPr>
            </w:pPr>
          </w:p>
          <w:p>
            <w:pPr>
              <w:widowControl/>
              <w:ind w:right="480"/>
              <w:rPr>
                <w:rFonts w:hint="eastAsia" w:ascii="仿宋_GB2312" w:hAnsi="宋体" w:eastAsia="仿宋_GB2312" w:cs="宋体"/>
                <w:kern w:val="0"/>
                <w:sz w:val="24"/>
              </w:rPr>
            </w:pPr>
          </w:p>
          <w:p>
            <w:pPr>
              <w:widowControl/>
              <w:ind w:right="480"/>
              <w:rPr>
                <w:rFonts w:ascii="仿宋_GB2312" w:hAnsi="宋体" w:eastAsia="仿宋_GB2312" w:cs="宋体"/>
                <w:kern w:val="0"/>
                <w:sz w:val="24"/>
              </w:rPr>
            </w:pPr>
          </w:p>
          <w:p>
            <w:pPr>
              <w:widowControl/>
              <w:ind w:firstLine="5400" w:firstLineChars="2250"/>
              <w:jc w:val="left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日期：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92" w:hRule="atLeast"/>
        </w:trPr>
        <w:tc>
          <w:tcPr>
            <w:tcW w:w="5000" w:type="pct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widowControl/>
              <w:ind w:right="480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区财政局意见：</w:t>
            </w:r>
          </w:p>
          <w:p>
            <w:pPr>
              <w:widowControl/>
              <w:ind w:right="480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</w:p>
          <w:p>
            <w:pPr>
              <w:widowControl/>
              <w:ind w:right="480"/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</w:pPr>
          </w:p>
          <w:p>
            <w:pPr>
              <w:widowControl/>
              <w:ind w:right="480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</w:p>
          <w:p>
            <w:pPr>
              <w:widowControl/>
              <w:ind w:right="480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</w:p>
          <w:p>
            <w:pPr>
              <w:widowControl/>
              <w:ind w:right="480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主要领导签字：</w:t>
            </w:r>
          </w:p>
          <w:p>
            <w:pPr>
              <w:widowControl/>
              <w:ind w:right="480" w:firstLine="5400" w:firstLineChars="2250"/>
              <w:rPr>
                <w:rFonts w:ascii="仿宋_GB2312" w:hAnsi="宋体" w:eastAsia="仿宋_GB2312" w:cs="宋体"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Cs/>
                <w:kern w:val="0"/>
                <w:sz w:val="24"/>
              </w:rPr>
              <w:t>日期：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33" w:hRule="atLeast"/>
        </w:trPr>
        <w:tc>
          <w:tcPr>
            <w:tcW w:w="5000" w:type="pct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widowControl/>
              <w:ind w:right="480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协管区长意见：</w:t>
            </w:r>
          </w:p>
          <w:p>
            <w:pPr>
              <w:widowControl/>
              <w:ind w:right="480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</w:p>
          <w:p>
            <w:pPr>
              <w:widowControl/>
              <w:ind w:right="480"/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</w:pPr>
          </w:p>
          <w:p>
            <w:pPr>
              <w:widowControl/>
              <w:ind w:right="480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</w:p>
          <w:p>
            <w:pPr>
              <w:widowControl/>
              <w:ind w:right="480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</w:p>
          <w:p>
            <w:pPr>
              <w:widowControl/>
              <w:ind w:right="960" w:firstLine="5400" w:firstLineChars="2250"/>
              <w:rPr>
                <w:rFonts w:ascii="仿宋_GB2312" w:hAnsi="宋体" w:eastAsia="仿宋_GB2312" w:cs="宋体"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Cs/>
                <w:kern w:val="0"/>
                <w:sz w:val="24"/>
              </w:rPr>
              <w:t>日期：</w:t>
            </w:r>
          </w:p>
        </w:tc>
      </w:tr>
    </w:tbl>
    <w:p>
      <w:r>
        <w:rPr>
          <w:rFonts w:hint="eastAsia" w:ascii="仿宋_GB2312" w:hAnsi="宋体" w:eastAsia="仿宋_GB2312" w:cs="宋体"/>
          <w:bCs/>
          <w:kern w:val="0"/>
          <w:sz w:val="24"/>
          <w:szCs w:val="28"/>
        </w:rPr>
        <w:t>注：明确由上海市财政局统一实施框架协议采购的项目，不再纳入区级框架协议范围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14000B38"/>
    <w:multiLevelType w:val="multilevel"/>
    <w:tmpl w:val="14000B38"/>
    <w:lvl w:ilvl="0" w:tentative="0">
      <w:start w:val="3"/>
      <w:numFmt w:val="bullet"/>
      <w:lvlText w:val="□"/>
      <w:lvlJc w:val="left"/>
      <w:pPr>
        <w:ind w:left="360" w:hanging="360"/>
      </w:pPr>
      <w:rPr>
        <w:rFonts w:hint="eastAsia" w:ascii="仿宋_GB2312" w:hAnsi="宋体" w:eastAsia="仿宋_GB2312" w:cs="宋体"/>
        <w:lang w:val="en-US"/>
      </w:rPr>
    </w:lvl>
    <w:lvl w:ilvl="1" w:tentative="0">
      <w:start w:val="1"/>
      <w:numFmt w:val="bullet"/>
      <w:lvlText w:val=""/>
      <w:lvlJc w:val="left"/>
      <w:pPr>
        <w:ind w:left="84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ind w:left="126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ind w:left="168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ind w:left="210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ind w:left="252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ind w:left="294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ind w:left="336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ind w:left="3780" w:hanging="420"/>
      </w:pPr>
      <w:rPr>
        <w:rFonts w:hint="default" w:ascii="Wingdings" w:hAnsi="Wingdings"/>
      </w:rPr>
    </w:lvl>
  </w:abstractNum>
  <w:abstractNum w:abstractNumId="1">
    <w:nsid w:val="1D062802"/>
    <w:multiLevelType w:val="multilevel"/>
    <w:tmpl w:val="1D062802"/>
    <w:lvl w:ilvl="0" w:tentative="0">
      <w:start w:val="3"/>
      <w:numFmt w:val="bullet"/>
      <w:lvlText w:val="□"/>
      <w:lvlJc w:val="left"/>
      <w:pPr>
        <w:ind w:left="360" w:hanging="360"/>
      </w:pPr>
      <w:rPr>
        <w:rFonts w:hint="eastAsia" w:ascii="仿宋_GB2312" w:hAnsi="宋体" w:eastAsia="仿宋_GB2312" w:cs="宋体"/>
      </w:rPr>
    </w:lvl>
    <w:lvl w:ilvl="1" w:tentative="0">
      <w:start w:val="1"/>
      <w:numFmt w:val="bullet"/>
      <w:lvlText w:val=""/>
      <w:lvlJc w:val="left"/>
      <w:pPr>
        <w:ind w:left="84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ind w:left="126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ind w:left="168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ind w:left="210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ind w:left="252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ind w:left="294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ind w:left="336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ind w:left="3780" w:hanging="420"/>
      </w:pPr>
      <w:rPr>
        <w:rFonts w:hint="default" w:ascii="Wingdings" w:hAnsi="Wingdings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GJlYzRhOTM0NzFhYTNjODljZGRlNWYxNGUwYzM1MjYifQ=="/>
  </w:docVars>
  <w:rsids>
    <w:rsidRoot w:val="00C165B5"/>
    <w:rsid w:val="000573C2"/>
    <w:rsid w:val="000C4E2C"/>
    <w:rsid w:val="000E5E1B"/>
    <w:rsid w:val="001441CC"/>
    <w:rsid w:val="002B65BD"/>
    <w:rsid w:val="002D0C30"/>
    <w:rsid w:val="00325E04"/>
    <w:rsid w:val="003702B9"/>
    <w:rsid w:val="003E7F25"/>
    <w:rsid w:val="00443325"/>
    <w:rsid w:val="00576514"/>
    <w:rsid w:val="00682E40"/>
    <w:rsid w:val="006A232F"/>
    <w:rsid w:val="007547B1"/>
    <w:rsid w:val="00775E92"/>
    <w:rsid w:val="00820B4B"/>
    <w:rsid w:val="00841C83"/>
    <w:rsid w:val="008E10BC"/>
    <w:rsid w:val="00946F8E"/>
    <w:rsid w:val="009B6935"/>
    <w:rsid w:val="009C1290"/>
    <w:rsid w:val="009F58CF"/>
    <w:rsid w:val="00A95E6F"/>
    <w:rsid w:val="00B220C8"/>
    <w:rsid w:val="00B50814"/>
    <w:rsid w:val="00C165B5"/>
    <w:rsid w:val="00CF20F4"/>
    <w:rsid w:val="00E60040"/>
    <w:rsid w:val="00EC3213"/>
    <w:rsid w:val="00EF5B98"/>
    <w:rsid w:val="00F30822"/>
    <w:rsid w:val="00F86F97"/>
    <w:rsid w:val="39D975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List Paragraph"/>
    <w:basedOn w:val="1"/>
    <w:qFormat/>
    <w:uiPriority w:val="34"/>
    <w:pPr>
      <w:ind w:firstLine="420" w:firstLineChars="200"/>
    </w:pPr>
  </w:style>
  <w:style w:type="character" w:customStyle="1" w:styleId="7">
    <w:name w:val="页眉 Char"/>
    <w:basedOn w:val="5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8">
    <w:name w:val="页脚 Char"/>
    <w:basedOn w:val="5"/>
    <w:link w:val="2"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35</Words>
  <Characters>206</Characters>
  <Lines>1</Lines>
  <Paragraphs>1</Paragraphs>
  <TotalTime>281</TotalTime>
  <ScaleCrop>false</ScaleCrop>
  <LinksUpToDate>false</LinksUpToDate>
  <CharactersWithSpaces>240</CharactersWithSpaces>
  <Application>WPS Office_12.1.0.15398_F1E327BC-269C-435d-A152-05C5408002CA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2021-12-07T01:04:00Z</dcterms:created>
  <dc:creator>陆梅</dc:creator>
  <cp:lastModifiedBy>吴梦霞</cp:lastModifiedBy>
  <cp:lastPrinted>2023-09-13T07:20:00Z</cp:lastPrinted>
  <dcterms:modified xsi:type="dcterms:W3CDTF">2023-09-19T02:17:23Z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2052-12.1.0.15398</vt:lpwstr>
  </property>
  <property fmtid="{D5CDD505-2E9C-101B-9397-08002B2CF9AE}" pid="3" name="ICV">
    <vt:lpwstr>2D352825F66245EBA791E1E76A5FEB3D_12</vt:lpwstr>
  </property>
</Properties>
</file>