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D11" w14:textId="77777777" w:rsidR="00582569" w:rsidRDefault="00000000">
      <w:pPr>
        <w:widowControl/>
        <w:jc w:val="distribute"/>
        <w:rPr>
          <w:rFonts w:ascii="方正小标宋简体" w:eastAsia="方正小标宋简体" w:hAnsi="宋体" w:cs="宋体"/>
          <w:b/>
          <w:kern w:val="0"/>
          <w:sz w:val="48"/>
          <w:szCs w:val="48"/>
        </w:rPr>
      </w:pPr>
      <w:r>
        <w:rPr>
          <w:rFonts w:ascii="方正小标宋简体" w:eastAsia="方正小标宋简体" w:hAnsi="宋体" w:cs="宋体" w:hint="eastAsia"/>
          <w:b/>
          <w:color w:val="FF0000"/>
          <w:kern w:val="0"/>
          <w:sz w:val="48"/>
          <w:szCs w:val="48"/>
        </w:rPr>
        <w:t>上海市闵行区人民政府教育督导室文件</w:t>
      </w:r>
    </w:p>
    <w:p w14:paraId="38B8CD2F" w14:textId="77777777" w:rsidR="00582569" w:rsidRDefault="00582569">
      <w:pPr>
        <w:spacing w:line="500" w:lineRule="exact"/>
        <w:jc w:val="center"/>
        <w:rPr>
          <w:rFonts w:ascii="仿宋_GB2312" w:eastAsia="仿宋_GB2312"/>
          <w:sz w:val="32"/>
        </w:rPr>
      </w:pPr>
    </w:p>
    <w:p w14:paraId="24A44CE8" w14:textId="77777777" w:rsidR="00582569" w:rsidRDefault="00582569">
      <w:pPr>
        <w:spacing w:line="500" w:lineRule="exact"/>
        <w:jc w:val="center"/>
        <w:rPr>
          <w:rFonts w:ascii="仿宋_GB2312" w:eastAsia="仿宋_GB2312"/>
          <w:sz w:val="32"/>
        </w:rPr>
      </w:pPr>
    </w:p>
    <w:p w14:paraId="4E272909" w14:textId="0B024D89" w:rsidR="00582569" w:rsidRDefault="00000000">
      <w:pPr>
        <w:pBdr>
          <w:bottom w:val="single" w:sz="12" w:space="1" w:color="FF0000"/>
        </w:pBdr>
        <w:spacing w:line="560" w:lineRule="exact"/>
        <w:jc w:val="center"/>
        <w:rPr>
          <w:rFonts w:ascii="仿宋" w:eastAsia="仿宋" w:hAnsi="仿宋"/>
          <w:sz w:val="32"/>
        </w:rPr>
      </w:pPr>
      <w:r>
        <w:rPr>
          <w:rFonts w:ascii="仿宋" w:eastAsia="仿宋" w:hAnsi="仿宋" w:hint="eastAsia"/>
          <w:sz w:val="32"/>
        </w:rPr>
        <w:t>闵府教督〔202</w:t>
      </w:r>
      <w:r w:rsidR="002E5413">
        <w:rPr>
          <w:rFonts w:ascii="仿宋" w:eastAsia="仿宋" w:hAnsi="仿宋" w:hint="eastAsia"/>
          <w:sz w:val="32"/>
        </w:rPr>
        <w:t>3</w:t>
      </w:r>
      <w:r>
        <w:rPr>
          <w:rFonts w:ascii="仿宋" w:eastAsia="仿宋" w:hAnsi="仿宋" w:hint="eastAsia"/>
          <w:sz w:val="32"/>
        </w:rPr>
        <w:t>〕</w:t>
      </w:r>
      <w:r w:rsidR="00DD7C78">
        <w:rPr>
          <w:rFonts w:ascii="仿宋" w:eastAsia="仿宋" w:hAnsi="仿宋" w:hint="eastAsia"/>
          <w:sz w:val="32"/>
        </w:rPr>
        <w:t>9</w:t>
      </w:r>
      <w:r>
        <w:rPr>
          <w:rFonts w:ascii="仿宋" w:eastAsia="仿宋" w:hAnsi="仿宋" w:hint="eastAsia"/>
          <w:sz w:val="32"/>
        </w:rPr>
        <w:t>号</w:t>
      </w:r>
    </w:p>
    <w:p w14:paraId="4F5E266B" w14:textId="77777777" w:rsidR="00582569" w:rsidRDefault="00000000">
      <w:pPr>
        <w:jc w:val="center"/>
        <w:rPr>
          <w:rFonts w:ascii="Times New Roman" w:hAnsi="Times New Roman"/>
          <w:szCs w:val="21"/>
        </w:rPr>
      </w:pPr>
      <w:r>
        <w:rPr>
          <w:rFonts w:ascii="宋体" w:hAnsi="宋体" w:hint="eastAsia"/>
          <w:b/>
          <w:szCs w:val="21"/>
        </w:rPr>
        <w:t xml:space="preserve"> </w:t>
      </w:r>
    </w:p>
    <w:p w14:paraId="586AD745" w14:textId="327EB417" w:rsidR="002E5413" w:rsidRPr="002E5413" w:rsidRDefault="00000000" w:rsidP="0043755A">
      <w:pPr>
        <w:spacing w:line="360" w:lineRule="auto"/>
        <w:jc w:val="center"/>
        <w:rPr>
          <w:rFonts w:ascii="方正小标宋简体" w:eastAsia="方正小标宋简体" w:hAnsi="仿宋" w:cs="宋体"/>
          <w:color w:val="000000" w:themeColor="text1"/>
          <w:kern w:val="0"/>
          <w:sz w:val="44"/>
          <w:szCs w:val="36"/>
        </w:rPr>
      </w:pPr>
      <w:r>
        <w:rPr>
          <w:rFonts w:ascii="方正小标宋简体" w:eastAsia="方正小标宋简体" w:hAnsi="仿宋" w:cs="宋体" w:hint="eastAsia"/>
          <w:color w:val="000000" w:themeColor="text1"/>
          <w:kern w:val="0"/>
          <w:sz w:val="44"/>
          <w:szCs w:val="36"/>
        </w:rPr>
        <w:t>关于印发</w:t>
      </w:r>
      <w:proofErr w:type="gramStart"/>
      <w:r>
        <w:rPr>
          <w:rFonts w:ascii="方正小标宋简体" w:eastAsia="方正小标宋简体" w:hAnsi="仿宋" w:cs="宋体" w:hint="eastAsia"/>
          <w:color w:val="000000" w:themeColor="text1"/>
          <w:kern w:val="0"/>
          <w:sz w:val="44"/>
          <w:szCs w:val="36"/>
        </w:rPr>
        <w:t>《</w:t>
      </w:r>
      <w:proofErr w:type="gramEnd"/>
      <w:r w:rsidR="002E5413" w:rsidRPr="002E5413">
        <w:rPr>
          <w:rFonts w:ascii="方正小标宋简体" w:eastAsia="方正小标宋简体" w:hAnsi="仿宋" w:cs="宋体" w:hint="eastAsia"/>
          <w:color w:val="000000" w:themeColor="text1"/>
          <w:kern w:val="0"/>
          <w:sz w:val="44"/>
          <w:szCs w:val="36"/>
        </w:rPr>
        <w:t>闵行区人民政府教育督导室</w:t>
      </w:r>
    </w:p>
    <w:p w14:paraId="6DEF27F9" w14:textId="083FF088" w:rsidR="00582569" w:rsidRDefault="002E5413" w:rsidP="0043755A">
      <w:pPr>
        <w:spacing w:line="360" w:lineRule="auto"/>
        <w:jc w:val="center"/>
        <w:rPr>
          <w:rFonts w:ascii="方正小标宋简体" w:eastAsia="方正小标宋简体" w:hAnsi="仿宋" w:cs="宋体"/>
          <w:color w:val="000000" w:themeColor="text1"/>
          <w:kern w:val="0"/>
          <w:sz w:val="44"/>
          <w:szCs w:val="36"/>
        </w:rPr>
      </w:pPr>
      <w:r w:rsidRPr="002E5413">
        <w:rPr>
          <w:rFonts w:ascii="方正小标宋简体" w:eastAsia="方正小标宋简体" w:hAnsi="仿宋" w:cs="宋体" w:hint="eastAsia"/>
          <w:color w:val="000000" w:themeColor="text1"/>
          <w:kern w:val="0"/>
          <w:sz w:val="44"/>
          <w:szCs w:val="36"/>
        </w:rPr>
        <w:t>对</w:t>
      </w:r>
      <w:r w:rsidR="00DD7C78">
        <w:rPr>
          <w:rFonts w:ascii="方正小标宋简体" w:eastAsia="方正小标宋简体" w:hAnsi="仿宋" w:cs="宋体" w:hint="eastAsia"/>
          <w:color w:val="000000" w:themeColor="text1"/>
          <w:kern w:val="0"/>
          <w:sz w:val="44"/>
          <w:szCs w:val="36"/>
        </w:rPr>
        <w:t>虹桥</w:t>
      </w:r>
      <w:r w:rsidRPr="002E5413">
        <w:rPr>
          <w:rFonts w:ascii="方正小标宋简体" w:eastAsia="方正小标宋简体" w:hAnsi="仿宋" w:cs="宋体" w:hint="eastAsia"/>
          <w:color w:val="000000" w:themeColor="text1"/>
          <w:kern w:val="0"/>
          <w:sz w:val="44"/>
          <w:szCs w:val="36"/>
        </w:rPr>
        <w:t>镇社区学校督导调研意见书</w:t>
      </w:r>
      <w:proofErr w:type="gramStart"/>
      <w:r>
        <w:rPr>
          <w:rFonts w:ascii="方正小标宋简体" w:eastAsia="方正小标宋简体" w:hAnsi="仿宋" w:cs="宋体" w:hint="eastAsia"/>
          <w:color w:val="000000" w:themeColor="text1"/>
          <w:kern w:val="0"/>
          <w:sz w:val="44"/>
          <w:szCs w:val="36"/>
        </w:rPr>
        <w:t>》</w:t>
      </w:r>
      <w:proofErr w:type="gramEnd"/>
      <w:r>
        <w:rPr>
          <w:rFonts w:ascii="方正小标宋简体" w:eastAsia="方正小标宋简体" w:hAnsi="仿宋" w:cs="宋体" w:hint="eastAsia"/>
          <w:color w:val="000000" w:themeColor="text1"/>
          <w:kern w:val="0"/>
          <w:sz w:val="44"/>
          <w:szCs w:val="36"/>
        </w:rPr>
        <w:t>的通知</w:t>
      </w:r>
    </w:p>
    <w:p w14:paraId="0ADD6AE1" w14:textId="77777777" w:rsidR="00582569" w:rsidRDefault="00582569">
      <w:pPr>
        <w:snapToGrid w:val="0"/>
        <w:spacing w:line="360" w:lineRule="auto"/>
        <w:rPr>
          <w:rFonts w:ascii="仿宋" w:eastAsia="仿宋" w:hAnsi="仿宋"/>
          <w:bCs/>
          <w:color w:val="000000" w:themeColor="text1"/>
          <w:kern w:val="20"/>
          <w:sz w:val="22"/>
          <w:szCs w:val="32"/>
        </w:rPr>
      </w:pPr>
    </w:p>
    <w:p w14:paraId="6B59F11C" w14:textId="3FDFCBA7" w:rsidR="00582569" w:rsidRDefault="00DD7C78">
      <w:pPr>
        <w:snapToGrid w:val="0"/>
        <w:spacing w:line="360" w:lineRule="auto"/>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虹桥</w:t>
      </w:r>
      <w:r w:rsidR="002E5413" w:rsidRPr="002E5413">
        <w:rPr>
          <w:rFonts w:ascii="仿宋" w:eastAsia="仿宋" w:hAnsi="仿宋" w:hint="eastAsia"/>
          <w:color w:val="000000" w:themeColor="text1"/>
          <w:kern w:val="0"/>
          <w:sz w:val="32"/>
          <w:szCs w:val="32"/>
        </w:rPr>
        <w:t>镇社区学校：</w:t>
      </w:r>
    </w:p>
    <w:p w14:paraId="7483A1ED" w14:textId="28E1F5BD" w:rsidR="00582569" w:rsidRDefault="00000000" w:rsidP="002E5413">
      <w:pPr>
        <w:spacing w:line="360" w:lineRule="auto"/>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现将《</w:t>
      </w:r>
      <w:r w:rsidR="002E5413" w:rsidRPr="002E5413">
        <w:rPr>
          <w:rFonts w:ascii="仿宋" w:eastAsia="仿宋" w:hAnsi="仿宋" w:hint="eastAsia"/>
          <w:color w:val="000000" w:themeColor="text1"/>
          <w:kern w:val="0"/>
          <w:sz w:val="32"/>
          <w:szCs w:val="32"/>
        </w:rPr>
        <w:t>闵行区人民政府教育督导室对</w:t>
      </w:r>
      <w:r w:rsidR="00DD7C78">
        <w:rPr>
          <w:rFonts w:ascii="仿宋" w:eastAsia="仿宋" w:hAnsi="仿宋" w:hint="eastAsia"/>
          <w:color w:val="000000" w:themeColor="text1"/>
          <w:kern w:val="0"/>
          <w:sz w:val="32"/>
          <w:szCs w:val="32"/>
        </w:rPr>
        <w:t>虹桥</w:t>
      </w:r>
      <w:r w:rsidR="002E5413" w:rsidRPr="002E5413">
        <w:rPr>
          <w:rFonts w:ascii="仿宋" w:eastAsia="仿宋" w:hAnsi="仿宋" w:hint="eastAsia"/>
          <w:color w:val="000000" w:themeColor="text1"/>
          <w:kern w:val="0"/>
          <w:sz w:val="32"/>
          <w:szCs w:val="32"/>
        </w:rPr>
        <w:t>镇社区学校督导调研意见书</w:t>
      </w:r>
      <w:r>
        <w:rPr>
          <w:rFonts w:ascii="仿宋" w:eastAsia="仿宋" w:hAnsi="仿宋" w:hint="eastAsia"/>
          <w:color w:val="000000" w:themeColor="text1"/>
          <w:kern w:val="0"/>
          <w:sz w:val="32"/>
          <w:szCs w:val="32"/>
        </w:rPr>
        <w:t>》印发给你们。</w:t>
      </w:r>
      <w:proofErr w:type="gramStart"/>
      <w:r>
        <w:rPr>
          <w:rFonts w:ascii="仿宋" w:eastAsia="仿宋" w:hAnsi="仿宋" w:hint="eastAsia"/>
          <w:color w:val="000000" w:themeColor="text1"/>
          <w:kern w:val="0"/>
          <w:sz w:val="32"/>
          <w:szCs w:val="32"/>
        </w:rPr>
        <w:t>请针对</w:t>
      </w:r>
      <w:proofErr w:type="gramEnd"/>
      <w:r>
        <w:rPr>
          <w:rFonts w:ascii="仿宋" w:eastAsia="仿宋" w:hAnsi="仿宋" w:hint="eastAsia"/>
          <w:color w:val="000000" w:themeColor="text1"/>
          <w:kern w:val="0"/>
          <w:sz w:val="32"/>
          <w:szCs w:val="32"/>
        </w:rPr>
        <w:t>意见书中提出的问题和改进建议，在认真研究的基础上制定出改进计划，在收到意见书的一个月内书面报我室。</w:t>
      </w:r>
    </w:p>
    <w:p w14:paraId="78E7EA85" w14:textId="77777777" w:rsidR="00582569" w:rsidRDefault="00582569">
      <w:pPr>
        <w:widowControl/>
        <w:snapToGrid w:val="0"/>
        <w:spacing w:line="360" w:lineRule="auto"/>
        <w:jc w:val="left"/>
        <w:rPr>
          <w:rFonts w:ascii="仿宋" w:eastAsia="仿宋" w:hAnsi="仿宋"/>
          <w:color w:val="000000" w:themeColor="text1"/>
          <w:kern w:val="0"/>
          <w:sz w:val="32"/>
          <w:szCs w:val="32"/>
        </w:rPr>
      </w:pPr>
    </w:p>
    <w:p w14:paraId="023043DB" w14:textId="69D97AAC" w:rsidR="002E5413" w:rsidRDefault="00000000"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附件：</w:t>
      </w:r>
      <w:proofErr w:type="gramStart"/>
      <w:r>
        <w:rPr>
          <w:rFonts w:ascii="仿宋" w:eastAsia="仿宋" w:hAnsi="仿宋" w:hint="eastAsia"/>
          <w:color w:val="000000" w:themeColor="text1"/>
          <w:kern w:val="0"/>
          <w:sz w:val="32"/>
          <w:szCs w:val="32"/>
        </w:rPr>
        <w:t>《</w:t>
      </w:r>
      <w:proofErr w:type="gramEnd"/>
      <w:r w:rsidR="002E5413" w:rsidRPr="002E5413">
        <w:rPr>
          <w:rFonts w:ascii="仿宋" w:eastAsia="仿宋" w:hAnsi="仿宋" w:hint="eastAsia"/>
          <w:color w:val="000000" w:themeColor="text1"/>
          <w:kern w:val="0"/>
          <w:sz w:val="32"/>
          <w:szCs w:val="32"/>
        </w:rPr>
        <w:t>闵行区人民政府教育督导室对</w:t>
      </w:r>
      <w:r w:rsidR="00DD7C78">
        <w:rPr>
          <w:rFonts w:ascii="仿宋" w:eastAsia="仿宋" w:hAnsi="仿宋" w:hint="eastAsia"/>
          <w:color w:val="000000" w:themeColor="text1"/>
          <w:kern w:val="0"/>
          <w:sz w:val="32"/>
          <w:szCs w:val="32"/>
        </w:rPr>
        <w:t>虹桥</w:t>
      </w:r>
      <w:r w:rsidR="002E5413" w:rsidRPr="002E5413">
        <w:rPr>
          <w:rFonts w:ascii="仿宋" w:eastAsia="仿宋" w:hAnsi="仿宋" w:hint="eastAsia"/>
          <w:color w:val="000000" w:themeColor="text1"/>
          <w:kern w:val="0"/>
          <w:sz w:val="32"/>
          <w:szCs w:val="32"/>
        </w:rPr>
        <w:t>镇社区学校督导</w:t>
      </w:r>
    </w:p>
    <w:p w14:paraId="12CB8C85" w14:textId="27A261F5" w:rsidR="00582569" w:rsidRDefault="002E5413"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sidRPr="002E5413">
        <w:rPr>
          <w:rFonts w:ascii="仿宋" w:eastAsia="仿宋" w:hAnsi="仿宋" w:hint="eastAsia"/>
          <w:color w:val="000000" w:themeColor="text1"/>
          <w:kern w:val="0"/>
          <w:sz w:val="32"/>
          <w:szCs w:val="32"/>
        </w:rPr>
        <w:t>调研意见书</w:t>
      </w:r>
      <w:r>
        <w:rPr>
          <w:rFonts w:ascii="仿宋" w:eastAsia="仿宋" w:hAnsi="仿宋" w:hint="eastAsia"/>
          <w:color w:val="000000" w:themeColor="text1"/>
          <w:kern w:val="0"/>
          <w:sz w:val="32"/>
          <w:szCs w:val="32"/>
        </w:rPr>
        <w:t xml:space="preserve">》 </w:t>
      </w:r>
    </w:p>
    <w:p w14:paraId="25DA764D" w14:textId="77777777" w:rsidR="00582569" w:rsidRDefault="00582569">
      <w:pPr>
        <w:snapToGrid w:val="0"/>
        <w:spacing w:line="360" w:lineRule="auto"/>
        <w:ind w:firstLineChars="200" w:firstLine="560"/>
        <w:rPr>
          <w:rFonts w:ascii="仿宋" w:eastAsia="仿宋" w:hAnsi="仿宋"/>
          <w:color w:val="000000" w:themeColor="text1"/>
          <w:spacing w:val="-20"/>
          <w:kern w:val="0"/>
          <w:sz w:val="32"/>
          <w:szCs w:val="32"/>
        </w:rPr>
      </w:pPr>
    </w:p>
    <w:p w14:paraId="48F9335A" w14:textId="77777777" w:rsidR="00582569" w:rsidRDefault="00000000">
      <w:pPr>
        <w:pStyle w:val="af"/>
        <w:snapToGrid w:val="0"/>
        <w:spacing w:before="0" w:beforeAutospacing="0" w:after="0" w:afterAutospacing="0" w:line="360" w:lineRule="auto"/>
        <w:ind w:left="2098"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闵行区人民政府教育督导室</w:t>
      </w:r>
    </w:p>
    <w:p w14:paraId="2E39F44A" w14:textId="48C365BE" w:rsidR="00582569" w:rsidRDefault="00000000" w:rsidP="002E5413">
      <w:pPr>
        <w:pStyle w:val="af"/>
        <w:snapToGrid w:val="0"/>
        <w:spacing w:before="0" w:beforeAutospacing="0" w:after="0" w:afterAutospacing="0" w:line="360" w:lineRule="auto"/>
        <w:ind w:left="2098" w:rightChars="241" w:right="506"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2E5413">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年</w:t>
      </w:r>
      <w:r w:rsidR="002E5413">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月</w:t>
      </w:r>
      <w:r w:rsidR="002E5413">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w:t>
      </w:r>
    </w:p>
    <w:p w14:paraId="005D8D88" w14:textId="77777777" w:rsidR="00582569" w:rsidRDefault="00000000">
      <w:pPr>
        <w:spacing w:after="80" w:line="500" w:lineRule="exact"/>
        <w:ind w:firstLineChars="100" w:firstLine="280"/>
        <w:rPr>
          <w:rFonts w:ascii="黑体" w:eastAsia="黑体" w:hAnsi="黑体"/>
          <w:color w:val="000000" w:themeColor="text1"/>
          <w:sz w:val="28"/>
          <w:szCs w:val="28"/>
        </w:rPr>
      </w:pPr>
      <w:r>
        <w:rPr>
          <w:rFonts w:ascii="黑体" w:eastAsia="黑体" w:hAnsi="黑体" w:cs="宋体" w:hint="eastAsia"/>
          <w:color w:val="000000" w:themeColor="text1"/>
          <w:kern w:val="0"/>
          <w:sz w:val="28"/>
          <w:szCs w:val="28"/>
        </w:rPr>
        <w:t>公开属性：主动公开</w:t>
      </w:r>
      <w:r>
        <w:rPr>
          <w:rFonts w:ascii="黑体" w:eastAsia="黑体" w:hAnsi="黑体"/>
          <w:color w:val="000000" w:themeColor="text1"/>
          <w:sz w:val="28"/>
          <w:szCs w:val="28"/>
        </w:rPr>
        <w:pict w14:anchorId="35F8B4BB">
          <v:line id="Line 2" o:spid="_x0000_s2050" style="position:absolute;left:0;text-align:left;z-index:251656704;mso-position-horizontal-relative:text;mso-position-vertical-relative:text;mso-width-relative:page;mso-height-relative:page" from="0,30.3pt" to="45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i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"/>
        </w:pict>
      </w:r>
    </w:p>
    <w:p w14:paraId="200B5B4C" w14:textId="5F1763DE" w:rsidR="00582569" w:rsidRDefault="00000000">
      <w:pPr>
        <w:spacing w:before="80" w:after="80" w:line="500" w:lineRule="exact"/>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抄送：闵行区人民政府办公室、</w:t>
      </w:r>
      <w:r w:rsidR="00DD7C78">
        <w:rPr>
          <w:rFonts w:ascii="仿宋" w:eastAsia="仿宋" w:hAnsi="仿宋" w:hint="eastAsia"/>
          <w:color w:val="000000" w:themeColor="text1"/>
          <w:sz w:val="28"/>
          <w:szCs w:val="28"/>
        </w:rPr>
        <w:t>虹桥</w:t>
      </w:r>
      <w:r>
        <w:rPr>
          <w:rFonts w:ascii="仿宋" w:eastAsia="仿宋" w:hAnsi="仿宋" w:hint="eastAsia"/>
          <w:color w:val="000000" w:themeColor="text1"/>
          <w:sz w:val="28"/>
          <w:szCs w:val="28"/>
        </w:rPr>
        <w:t>镇、上海市闵行区教育局</w:t>
      </w:r>
    </w:p>
    <w:p w14:paraId="6EBA319F" w14:textId="0FEF90B4" w:rsidR="00582569" w:rsidRDefault="00000000">
      <w:pPr>
        <w:spacing w:after="80" w:line="500" w:lineRule="exact"/>
        <w:ind w:firstLineChars="100" w:firstLine="280"/>
        <w:rPr>
          <w:rFonts w:ascii="仿宋" w:eastAsia="仿宋" w:hAnsi="仿宋"/>
          <w:color w:val="000000" w:themeColor="text1"/>
          <w:sz w:val="28"/>
          <w:szCs w:val="28"/>
        </w:rPr>
      </w:pPr>
      <w:r>
        <w:rPr>
          <w:rFonts w:ascii="Times New Roman" w:eastAsia="宋体" w:hAnsi="Times New Roman"/>
          <w:color w:val="000000" w:themeColor="text1"/>
          <w:sz w:val="28"/>
          <w:szCs w:val="28"/>
        </w:rPr>
        <w:pict w14:anchorId="213A3E74">
          <v:line id="Line 3" o:spid="_x0000_s2052" style="position:absolute;left:0;text-align:left;z-index:251657728;mso-width-relative:page;mso-height-relative:page" from="0,-.5pt" to="4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9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RPn4/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"/>
        </w:pict>
      </w:r>
      <w:r>
        <w:rPr>
          <w:rFonts w:ascii="Times New Roman" w:eastAsia="宋体" w:hAnsi="Times New Roman"/>
          <w:color w:val="000000" w:themeColor="text1"/>
          <w:sz w:val="28"/>
          <w:szCs w:val="28"/>
        </w:rPr>
        <w:pict w14:anchorId="527ABDC8">
          <v:line id="Line 4" o:spid="_x0000_s2051" style="position:absolute;left:0;text-align:left;z-index:251658752;mso-width-relative:page;mso-height-relative:page" from="0,29.5pt" to="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P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"/>
        </w:pict>
      </w:r>
      <w:r>
        <w:rPr>
          <w:rFonts w:ascii="仿宋" w:eastAsia="仿宋" w:hAnsi="仿宋" w:hint="eastAsia"/>
          <w:color w:val="000000" w:themeColor="text1"/>
          <w:sz w:val="28"/>
          <w:szCs w:val="28"/>
        </w:rPr>
        <w:t xml:space="preserve">闵行区人民政府教育督导室               </w:t>
      </w:r>
      <w:r w:rsidR="002E5413">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20</w:t>
      </w:r>
      <w:r w:rsidR="002E5413">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年</w:t>
      </w:r>
      <w:r w:rsidR="002E5413">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2E5413">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日印发</w:t>
      </w:r>
    </w:p>
    <w:p w14:paraId="780EA622" w14:textId="77777777" w:rsidR="00582569" w:rsidRDefault="00000000">
      <w:pPr>
        <w:widowControl/>
        <w:spacing w:line="360" w:lineRule="auto"/>
        <w:jc w:val="left"/>
        <w:rPr>
          <w:rFonts w:ascii="黑体" w:eastAsia="黑体" w:hAnsi="黑体" w:cs="仿宋"/>
          <w:color w:val="000000" w:themeColor="text1"/>
          <w:kern w:val="0"/>
          <w:sz w:val="32"/>
          <w:szCs w:val="32"/>
        </w:rPr>
      </w:pPr>
      <w:r>
        <w:rPr>
          <w:rFonts w:ascii="黑体" w:eastAsia="黑体" w:hAnsi="黑体" w:cs="仿宋" w:hint="eastAsia"/>
          <w:color w:val="000000" w:themeColor="text1"/>
          <w:kern w:val="0"/>
          <w:sz w:val="32"/>
          <w:szCs w:val="32"/>
        </w:rPr>
        <w:lastRenderedPageBreak/>
        <w:t>附件</w:t>
      </w:r>
    </w:p>
    <w:p w14:paraId="3E178418" w14:textId="391C2160" w:rsidR="00B7169D" w:rsidRDefault="00B7169D" w:rsidP="0043755A">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闵行区人民政府教育督导室对</w:t>
      </w:r>
      <w:r w:rsidR="00DD7C78">
        <w:rPr>
          <w:rFonts w:ascii="方正小标宋简体" w:eastAsia="方正小标宋简体" w:hAnsi="仿宋" w:hint="eastAsia"/>
          <w:color w:val="000000" w:themeColor="text1"/>
          <w:kern w:val="0"/>
          <w:sz w:val="36"/>
          <w:szCs w:val="36"/>
        </w:rPr>
        <w:t>虹桥</w:t>
      </w:r>
      <w:r w:rsidRPr="00B7169D">
        <w:rPr>
          <w:rFonts w:ascii="方正小标宋简体" w:eastAsia="方正小标宋简体" w:hAnsi="仿宋" w:hint="eastAsia"/>
          <w:color w:val="000000" w:themeColor="text1"/>
          <w:kern w:val="0"/>
          <w:sz w:val="36"/>
          <w:szCs w:val="36"/>
        </w:rPr>
        <w:t>镇社区学校</w:t>
      </w:r>
    </w:p>
    <w:p w14:paraId="325918C1" w14:textId="74FFA4D6" w:rsidR="00460842" w:rsidRDefault="00B7169D" w:rsidP="00460842">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督导调研意见书</w:t>
      </w:r>
    </w:p>
    <w:p w14:paraId="45232E0F" w14:textId="77777777" w:rsidR="008624E3" w:rsidRPr="00460842" w:rsidRDefault="008624E3" w:rsidP="00460842">
      <w:pPr>
        <w:widowControl/>
        <w:snapToGrid w:val="0"/>
        <w:spacing w:line="360" w:lineRule="auto"/>
        <w:jc w:val="center"/>
        <w:rPr>
          <w:rFonts w:ascii="方正小标宋简体" w:eastAsia="方正小标宋简体" w:hAnsi="仿宋"/>
          <w:color w:val="000000" w:themeColor="text1"/>
          <w:kern w:val="0"/>
          <w:sz w:val="36"/>
          <w:szCs w:val="36"/>
        </w:rPr>
      </w:pPr>
    </w:p>
    <w:p w14:paraId="39A63FA0" w14:textId="77777777" w:rsidR="00DD7C78" w:rsidRPr="00DD7C78" w:rsidRDefault="00DD7C78" w:rsidP="00DD7C78">
      <w:pPr>
        <w:spacing w:line="360" w:lineRule="auto"/>
        <w:ind w:firstLineChars="200" w:firstLine="600"/>
        <w:jc w:val="left"/>
        <w:rPr>
          <w:rFonts w:ascii="仿宋" w:eastAsia="仿宋" w:hAnsi="仿宋" w:cs="仿宋"/>
          <w:color w:val="000000" w:themeColor="text1"/>
          <w:sz w:val="30"/>
          <w:szCs w:val="30"/>
        </w:rPr>
      </w:pPr>
      <w:r w:rsidRPr="00DD7C78">
        <w:rPr>
          <w:rFonts w:ascii="仿宋" w:eastAsia="仿宋" w:hAnsi="仿宋" w:cs="仿宋" w:hint="eastAsia"/>
          <w:color w:val="000000" w:themeColor="text1"/>
          <w:sz w:val="30"/>
          <w:szCs w:val="30"/>
        </w:rPr>
        <w:t>为贯彻落实国家和上海市《教育督导条例》、《闵行区社区教育督导调研方案》的要求，2023年6月13日，闵行区人民政府教育督导室组织相关部门、社区教育专家和督学等组成督导团，通过听取校长汇报、巡查校园、深入课堂听课、组织问卷调查、召开座谈会、开展个别访谈和查阅资料等形式，对虹桥镇</w:t>
      </w:r>
      <w:r w:rsidRPr="00DD7C78">
        <w:rPr>
          <w:rFonts w:ascii="仿宋" w:eastAsia="仿宋" w:hAnsi="仿宋" w:cs="仿宋"/>
          <w:color w:val="000000" w:themeColor="text1"/>
          <w:sz w:val="30"/>
          <w:szCs w:val="30"/>
        </w:rPr>
        <w:t>社区学校</w:t>
      </w:r>
      <w:r w:rsidRPr="00DD7C78">
        <w:rPr>
          <w:rFonts w:ascii="仿宋" w:eastAsia="仿宋" w:hAnsi="仿宋" w:cs="仿宋" w:hint="eastAsia"/>
          <w:color w:val="000000" w:themeColor="text1"/>
          <w:sz w:val="30"/>
          <w:szCs w:val="30"/>
        </w:rPr>
        <w:t>开展了督导调研。</w:t>
      </w:r>
    </w:p>
    <w:p w14:paraId="39E3B5C4" w14:textId="77777777" w:rsidR="00DD7C78" w:rsidRPr="00DD7C78" w:rsidRDefault="00DD7C78" w:rsidP="00DD7C78">
      <w:pPr>
        <w:numPr>
          <w:ilvl w:val="0"/>
          <w:numId w:val="1"/>
        </w:numPr>
        <w:spacing w:line="360" w:lineRule="auto"/>
        <w:ind w:firstLineChars="200" w:firstLine="600"/>
        <w:jc w:val="left"/>
        <w:rPr>
          <w:rFonts w:ascii="黑体" w:eastAsia="黑体" w:hAnsi="黑体" w:cs="仿宋"/>
          <w:color w:val="000000" w:themeColor="text1"/>
          <w:sz w:val="30"/>
          <w:szCs w:val="30"/>
        </w:rPr>
      </w:pPr>
      <w:r w:rsidRPr="00DD7C78">
        <w:rPr>
          <w:rFonts w:ascii="黑体" w:eastAsia="黑体" w:hAnsi="黑体" w:cs="仿宋" w:hint="eastAsia"/>
          <w:color w:val="000000" w:themeColor="text1"/>
          <w:sz w:val="30"/>
          <w:szCs w:val="30"/>
        </w:rPr>
        <w:t>基本情况</w:t>
      </w:r>
    </w:p>
    <w:p w14:paraId="6FC0F578" w14:textId="77777777" w:rsidR="00DD7C78" w:rsidRPr="00DD7C78" w:rsidRDefault="00DD7C78" w:rsidP="00DD7C78">
      <w:pPr>
        <w:overflowPunct w:val="0"/>
        <w:spacing w:line="360" w:lineRule="auto"/>
        <w:ind w:firstLine="560"/>
        <w:rPr>
          <w:rFonts w:ascii="仿宋" w:eastAsia="仿宋" w:hAnsi="仿宋" w:cs="仿宋"/>
          <w:color w:val="000000" w:themeColor="text1"/>
          <w:sz w:val="30"/>
          <w:szCs w:val="30"/>
        </w:rPr>
      </w:pPr>
      <w:r w:rsidRPr="00DD7C78">
        <w:rPr>
          <w:rFonts w:ascii="仿宋" w:eastAsia="仿宋" w:hAnsi="仿宋" w:cs="仿宋" w:hint="eastAsia"/>
          <w:color w:val="000000" w:themeColor="text1"/>
          <w:sz w:val="30"/>
          <w:szCs w:val="30"/>
        </w:rPr>
        <w:t>虹桥镇社区学校有虹桥总校和龙柏分校两个教学点，有独立校舍，配置普通教室10个、专用教室5个、容纳百人以上的多功能教室2个，</w:t>
      </w:r>
      <w:r w:rsidRPr="00DD7C78">
        <w:rPr>
          <w:rFonts w:ascii="仿宋" w:eastAsia="仿宋" w:hAnsi="仿宋" w:cs="仿宋"/>
          <w:color w:val="000000" w:themeColor="text1"/>
          <w:sz w:val="30"/>
          <w:szCs w:val="30"/>
        </w:rPr>
        <w:t>办学条件良好。</w:t>
      </w:r>
      <w:r w:rsidRPr="00DD7C78">
        <w:rPr>
          <w:rFonts w:ascii="仿宋" w:eastAsia="仿宋" w:hAnsi="仿宋" w:cs="仿宋" w:hint="eastAsia"/>
          <w:color w:val="000000" w:themeColor="text1"/>
          <w:sz w:val="30"/>
          <w:szCs w:val="30"/>
        </w:rPr>
        <w:t>学习服务辐射至镇域党建联建的6大区域、7个四季源邻里中心、39个居委学习点以及18个楼宇党群服务站。虹桥社校始终围绕“建成服务全民终身学习的现代化教育体系”和“形成全社会共同参与的教育治理新格局”的工作要求，发挥社区学校优势，创新学习服务形式，提升社区教育品质和终身教育内涵建设水平，更好地服务宜居、品质、国际的虹桥社会经济文化发展，为建设美好社区和幸福家园发挥作用。学校先后获得上海市社区（老年）学校优质校、上海市老年教育数字化转型工作先进单位、闵行区第十四届、第十五届、第十六届老年教育艺术节优秀组织奖和“童</w:t>
      </w:r>
      <w:r w:rsidRPr="00DD7C78">
        <w:rPr>
          <w:rFonts w:ascii="仿宋" w:eastAsia="仿宋" w:hAnsi="仿宋" w:cs="仿宋" w:hint="eastAsia"/>
          <w:color w:val="000000" w:themeColor="text1"/>
          <w:sz w:val="30"/>
          <w:szCs w:val="30"/>
        </w:rPr>
        <w:lastRenderedPageBreak/>
        <w:t>心守护 共育未来”闵行区家庭教育工作优秀组织奖等奖项，丰富的课程和优质的服务，获得社区居民的良好口碑。</w:t>
      </w:r>
    </w:p>
    <w:p w14:paraId="5895F18E" w14:textId="77777777" w:rsidR="00DD7C78" w:rsidRPr="00DD7C78" w:rsidRDefault="00DD7C78" w:rsidP="00DD7C78">
      <w:pPr>
        <w:numPr>
          <w:ilvl w:val="0"/>
          <w:numId w:val="2"/>
        </w:numPr>
        <w:spacing w:line="360" w:lineRule="auto"/>
        <w:ind w:firstLine="585"/>
        <w:jc w:val="left"/>
        <w:rPr>
          <w:rFonts w:ascii="黑体" w:eastAsia="黑体" w:hAnsi="黑体" w:cs="仿宋"/>
          <w:color w:val="000000" w:themeColor="text1"/>
          <w:sz w:val="30"/>
          <w:szCs w:val="30"/>
        </w:rPr>
      </w:pPr>
      <w:r w:rsidRPr="00DD7C78">
        <w:rPr>
          <w:rFonts w:ascii="黑体" w:eastAsia="黑体" w:hAnsi="黑体" w:cs="仿宋"/>
          <w:color w:val="000000" w:themeColor="text1"/>
          <w:sz w:val="30"/>
          <w:szCs w:val="30"/>
        </w:rPr>
        <w:t>主要</w:t>
      </w:r>
      <w:r w:rsidRPr="00DD7C78">
        <w:rPr>
          <w:rFonts w:ascii="黑体" w:eastAsia="黑体" w:hAnsi="黑体" w:cs="仿宋" w:hint="eastAsia"/>
          <w:color w:val="000000" w:themeColor="text1"/>
          <w:sz w:val="30"/>
          <w:szCs w:val="30"/>
        </w:rPr>
        <w:t>工作</w:t>
      </w:r>
      <w:r w:rsidRPr="00DD7C78">
        <w:rPr>
          <w:rFonts w:ascii="黑体" w:eastAsia="黑体" w:hAnsi="黑体" w:cs="仿宋"/>
          <w:color w:val="000000" w:themeColor="text1"/>
          <w:sz w:val="30"/>
          <w:szCs w:val="30"/>
        </w:rPr>
        <w:t>与成效</w:t>
      </w:r>
    </w:p>
    <w:p w14:paraId="0B60C342" w14:textId="77777777" w:rsidR="00DD7C78" w:rsidRPr="00DD7C78" w:rsidRDefault="00DD7C78" w:rsidP="00DD7C78">
      <w:pPr>
        <w:spacing w:line="360" w:lineRule="auto"/>
        <w:jc w:val="left"/>
        <w:rPr>
          <w:rFonts w:ascii="楷体" w:eastAsia="楷体" w:hAnsi="楷体" w:cs="仿宋"/>
          <w:bCs/>
          <w:color w:val="000000" w:themeColor="text1"/>
          <w:sz w:val="30"/>
          <w:szCs w:val="30"/>
        </w:rPr>
      </w:pPr>
      <w:r w:rsidRPr="00DD7C78">
        <w:rPr>
          <w:rFonts w:ascii="仿宋" w:eastAsia="仿宋" w:hAnsi="仿宋" w:cs="仿宋" w:hint="eastAsia"/>
          <w:color w:val="000000" w:themeColor="text1"/>
          <w:sz w:val="30"/>
          <w:szCs w:val="30"/>
        </w:rPr>
        <w:t xml:space="preserve">  </w:t>
      </w:r>
      <w:r w:rsidRPr="00DD7C78">
        <w:rPr>
          <w:rFonts w:ascii="楷体" w:eastAsia="楷体" w:hAnsi="楷体" w:cs="仿宋" w:hint="eastAsia"/>
          <w:bCs/>
          <w:color w:val="000000" w:themeColor="text1"/>
          <w:sz w:val="30"/>
          <w:szCs w:val="30"/>
        </w:rPr>
        <w:t xml:space="preserve"> （一）坚持党建引领，协同推进，彰显社区教育促进社区治理的教育服务能力</w:t>
      </w:r>
    </w:p>
    <w:p w14:paraId="1A2F7952" w14:textId="77777777" w:rsidR="00DD7C78" w:rsidRPr="00DD7C78" w:rsidRDefault="00DD7C78" w:rsidP="00DD7C78">
      <w:pPr>
        <w:spacing w:line="360" w:lineRule="auto"/>
        <w:ind w:firstLineChars="200" w:firstLine="600"/>
        <w:jc w:val="left"/>
        <w:rPr>
          <w:rFonts w:ascii="仿宋" w:eastAsia="仿宋" w:hAnsi="仿宋"/>
          <w:color w:val="000000" w:themeColor="text1"/>
          <w:sz w:val="30"/>
          <w:szCs w:val="30"/>
        </w:rPr>
      </w:pPr>
      <w:r w:rsidRPr="00DD7C78">
        <w:rPr>
          <w:rFonts w:ascii="仿宋" w:eastAsia="仿宋" w:hAnsi="仿宋" w:cs="仿宋" w:hint="eastAsia"/>
          <w:color w:val="000000" w:themeColor="text1"/>
          <w:sz w:val="30"/>
          <w:szCs w:val="30"/>
        </w:rPr>
        <w:t>学校能够始终坚持党建引领各项工作开展，聚焦中心工作，创新社区教育形式，拓展延伸辖区内多种社会资源，彰显了社区教育促进社区治理的教育服务能力。</w:t>
      </w:r>
      <w:r w:rsidRPr="00DD7C78">
        <w:rPr>
          <w:rFonts w:ascii="仿宋" w:eastAsia="仿宋" w:hAnsi="仿宋" w:cs="仿宋" w:hint="eastAsia"/>
          <w:b/>
          <w:bCs/>
          <w:color w:val="000000" w:themeColor="text1"/>
          <w:sz w:val="30"/>
          <w:szCs w:val="30"/>
        </w:rPr>
        <w:t>一是</w:t>
      </w:r>
      <w:r w:rsidRPr="00DD7C78">
        <w:rPr>
          <w:rFonts w:ascii="仿宋" w:eastAsia="仿宋" w:hAnsi="仿宋" w:cs="仿宋" w:hint="eastAsia"/>
          <w:color w:val="000000" w:themeColor="text1"/>
          <w:sz w:val="30"/>
          <w:szCs w:val="30"/>
        </w:rPr>
        <w:t>以政治建设为统领，推进党建工作与学校行政和教育教学工作紧密结合。思想政治工作贯穿学校行政和教育教学全过程。</w:t>
      </w:r>
      <w:r w:rsidRPr="00DD7C78">
        <w:rPr>
          <w:rFonts w:ascii="仿宋" w:eastAsia="仿宋" w:hAnsi="仿宋" w:cs="仿宋" w:hint="eastAsia"/>
          <w:b/>
          <w:bCs/>
          <w:color w:val="000000" w:themeColor="text1"/>
          <w:sz w:val="30"/>
          <w:szCs w:val="30"/>
        </w:rPr>
        <w:t>二是</w:t>
      </w:r>
      <w:r w:rsidRPr="00DD7C78">
        <w:rPr>
          <w:rFonts w:ascii="仿宋" w:eastAsia="仿宋" w:hAnsi="仿宋" w:cs="仿宋" w:hint="eastAsia"/>
          <w:color w:val="000000" w:themeColor="text1"/>
          <w:sz w:val="30"/>
          <w:szCs w:val="30"/>
        </w:rPr>
        <w:t>建章立制，依法依规有序推进社区教育。坚持以“倡导终身学习理念，构筑终身教育体系”的办学理念为导向，做好学校章程建设和各项管理制度建设，通过有效落实各</w:t>
      </w:r>
      <w:r w:rsidRPr="00DD7C78">
        <w:rPr>
          <w:rFonts w:ascii="仿宋" w:eastAsia="仿宋" w:hAnsi="仿宋" w:hint="eastAsia"/>
          <w:color w:val="000000" w:themeColor="text1"/>
          <w:sz w:val="30"/>
          <w:szCs w:val="30"/>
        </w:rPr>
        <w:t>项制度执行，确保学校日常管理正常有序</w:t>
      </w:r>
      <w:r w:rsidRPr="00DD7C78">
        <w:rPr>
          <w:rFonts w:ascii="仿宋" w:eastAsia="仿宋" w:hAnsi="仿宋" w:hint="eastAsia"/>
          <w:color w:val="000000" w:themeColor="text1"/>
          <w:sz w:val="30"/>
          <w:szCs w:val="30"/>
          <w:lang w:val="zh-TW"/>
        </w:rPr>
        <w:t>。</w:t>
      </w:r>
      <w:r w:rsidRPr="00DD7C78">
        <w:rPr>
          <w:rFonts w:ascii="仿宋" w:eastAsia="仿宋" w:hAnsi="仿宋" w:hint="eastAsia"/>
          <w:color w:val="000000" w:themeColor="text1"/>
          <w:sz w:val="30"/>
          <w:szCs w:val="30"/>
        </w:rPr>
        <w:t>学校五年规划和虹桥镇终身教育改革与发展五年规划有机融合，目标适切，措施得当。</w:t>
      </w:r>
      <w:r w:rsidRPr="00DD7C78">
        <w:rPr>
          <w:rFonts w:ascii="仿宋" w:eastAsia="仿宋" w:hAnsi="仿宋" w:hint="eastAsia"/>
          <w:b/>
          <w:bCs/>
          <w:color w:val="000000" w:themeColor="text1"/>
          <w:sz w:val="30"/>
          <w:szCs w:val="30"/>
          <w:lang w:val="zh-TW"/>
        </w:rPr>
        <w:t>三是</w:t>
      </w:r>
      <w:r w:rsidRPr="00DD7C78">
        <w:rPr>
          <w:rFonts w:ascii="仿宋" w:eastAsia="仿宋" w:hAnsi="仿宋" w:hint="eastAsia"/>
          <w:color w:val="000000" w:themeColor="text1"/>
          <w:sz w:val="30"/>
          <w:szCs w:val="30"/>
          <w:lang w:val="zh-TW"/>
        </w:rPr>
        <w:t>凝聚多方主体</w:t>
      </w:r>
      <w:r w:rsidRPr="00DD7C78">
        <w:rPr>
          <w:rFonts w:ascii="仿宋" w:eastAsia="仿宋" w:hAnsi="仿宋" w:hint="eastAsia"/>
          <w:color w:val="000000" w:themeColor="text1"/>
          <w:sz w:val="30"/>
          <w:szCs w:val="30"/>
        </w:rPr>
        <w:t>和多元</w:t>
      </w:r>
      <w:r w:rsidRPr="00DD7C78">
        <w:rPr>
          <w:rFonts w:ascii="仿宋" w:eastAsia="仿宋" w:hAnsi="仿宋" w:hint="eastAsia"/>
          <w:color w:val="000000" w:themeColor="text1"/>
          <w:sz w:val="30"/>
          <w:szCs w:val="30"/>
          <w:lang w:val="zh-TW"/>
        </w:rPr>
        <w:t>力量，形成社区教育协同推进模式。</w:t>
      </w:r>
      <w:proofErr w:type="gramStart"/>
      <w:r w:rsidRPr="00DD7C78">
        <w:rPr>
          <w:rFonts w:ascii="仿宋" w:eastAsia="仿宋" w:hAnsi="仿宋" w:hint="eastAsia"/>
          <w:color w:val="000000" w:themeColor="text1"/>
          <w:sz w:val="30"/>
          <w:szCs w:val="30"/>
          <w:lang w:val="zh-TW"/>
        </w:rPr>
        <w:t>依托社建办</w:t>
      </w:r>
      <w:proofErr w:type="gramEnd"/>
      <w:r w:rsidRPr="00DD7C78">
        <w:rPr>
          <w:rFonts w:ascii="仿宋" w:eastAsia="仿宋" w:hAnsi="仿宋" w:hint="eastAsia"/>
          <w:color w:val="000000" w:themeColor="text1"/>
          <w:sz w:val="30"/>
          <w:szCs w:val="30"/>
          <w:lang w:val="zh-TW"/>
        </w:rPr>
        <w:t>和各居民区学习点、团委、各村级镇级公司等，打造“家门口”的居民学习点，完善“15分钟社区学习圈”，</w:t>
      </w:r>
      <w:r w:rsidRPr="00DD7C78">
        <w:rPr>
          <w:rFonts w:ascii="仿宋" w:eastAsia="仿宋" w:hAnsi="仿宋" w:hint="eastAsia"/>
          <w:color w:val="000000" w:themeColor="text1"/>
          <w:sz w:val="30"/>
          <w:szCs w:val="30"/>
        </w:rPr>
        <w:t>形成了内部治理和外部支持相融合的多元主体协同推进机制</w:t>
      </w:r>
      <w:r w:rsidRPr="00DD7C78">
        <w:rPr>
          <w:rFonts w:ascii="仿宋" w:eastAsia="仿宋" w:hAnsi="仿宋" w:hint="eastAsia"/>
          <w:color w:val="000000" w:themeColor="text1"/>
          <w:sz w:val="30"/>
          <w:szCs w:val="30"/>
          <w:lang w:val="zh-TW"/>
        </w:rPr>
        <w:t>。</w:t>
      </w:r>
      <w:r w:rsidRPr="00DD7C78">
        <w:rPr>
          <w:rFonts w:ascii="仿宋" w:eastAsia="仿宋" w:hAnsi="仿宋" w:hint="eastAsia"/>
          <w:color w:val="000000" w:themeColor="text1"/>
          <w:sz w:val="30"/>
          <w:szCs w:val="30"/>
        </w:rPr>
        <w:t>创建了多个相关部门运行协同项目，协同攻克了多项重点难点工作。</w:t>
      </w:r>
      <w:r w:rsidRPr="00DD7C78">
        <w:rPr>
          <w:rFonts w:ascii="仿宋" w:eastAsia="仿宋" w:hAnsi="仿宋" w:hint="eastAsia"/>
          <w:color w:val="000000" w:themeColor="text1"/>
          <w:sz w:val="30"/>
          <w:szCs w:val="30"/>
          <w:lang w:val="zh-TW"/>
        </w:rPr>
        <w:t>链接辖区学校平台，共建共享辖区学校教育阵地，推进社区家庭教育，充实师资力量，实现资源共享。</w:t>
      </w:r>
      <w:r w:rsidRPr="00DD7C78">
        <w:rPr>
          <w:rFonts w:ascii="仿宋" w:eastAsia="仿宋" w:hAnsi="仿宋" w:hint="eastAsia"/>
          <w:color w:val="000000" w:themeColor="text1"/>
          <w:sz w:val="30"/>
          <w:szCs w:val="30"/>
        </w:rPr>
        <w:t>挖掘区域内各类社会资源，提高各类公共设施面向社区居民的开放水平，鼓励相关行业、企业参与终身教育，进一步完善终身教育社会学习点的建设，加强了对社区学习点的指导与管理，着力构建“泛在可选的终身教育”体系，促进了优质社会学习资源</w:t>
      </w:r>
      <w:r w:rsidRPr="00DD7C78">
        <w:rPr>
          <w:rFonts w:ascii="仿宋" w:eastAsia="仿宋" w:hAnsi="仿宋" w:hint="eastAsia"/>
          <w:color w:val="000000" w:themeColor="text1"/>
          <w:sz w:val="30"/>
          <w:szCs w:val="30"/>
        </w:rPr>
        <w:lastRenderedPageBreak/>
        <w:t>推广运用。通过不断拓展市民学习场所，丰富市民学习形式，引导了更多市民参与终身学习，有效提升了终身教育的覆盖面。</w:t>
      </w:r>
    </w:p>
    <w:p w14:paraId="2A4DF710" w14:textId="77777777" w:rsidR="00DD7C78" w:rsidRPr="00DD7C78" w:rsidRDefault="00DD7C78" w:rsidP="00DD7C78">
      <w:pPr>
        <w:spacing w:line="360" w:lineRule="auto"/>
        <w:ind w:firstLineChars="200" w:firstLine="600"/>
        <w:jc w:val="left"/>
        <w:rPr>
          <w:rFonts w:ascii="楷体" w:eastAsia="楷体" w:hAnsi="楷体"/>
          <w:color w:val="000000" w:themeColor="text1"/>
          <w:sz w:val="30"/>
          <w:szCs w:val="30"/>
        </w:rPr>
      </w:pPr>
      <w:r w:rsidRPr="00DD7C78">
        <w:rPr>
          <w:rFonts w:ascii="楷体" w:eastAsia="楷体" w:hAnsi="楷体" w:hint="eastAsia"/>
          <w:color w:val="000000" w:themeColor="text1"/>
          <w:sz w:val="30"/>
          <w:szCs w:val="30"/>
        </w:rPr>
        <w:t>（二）</w:t>
      </w:r>
      <w:bookmarkStart w:id="0" w:name="_Hlk137209113"/>
      <w:r w:rsidRPr="00DD7C78">
        <w:rPr>
          <w:rFonts w:ascii="楷体" w:eastAsia="楷体" w:hAnsi="楷体" w:hint="eastAsia"/>
          <w:color w:val="000000" w:themeColor="text1"/>
          <w:sz w:val="30"/>
          <w:szCs w:val="30"/>
        </w:rPr>
        <w:t>注重价值</w:t>
      </w:r>
      <w:r w:rsidRPr="00DD7C78">
        <w:rPr>
          <w:rFonts w:ascii="楷体" w:eastAsia="楷体" w:hAnsi="楷体" w:hint="eastAsia"/>
          <w:color w:val="000000" w:themeColor="text1"/>
          <w:spacing w:val="-3"/>
          <w:sz w:val="30"/>
          <w:szCs w:val="30"/>
        </w:rPr>
        <w:t>引领，资源统整，提升辖区居民的学习品质和文化素养</w:t>
      </w:r>
    </w:p>
    <w:bookmarkEnd w:id="0"/>
    <w:p w14:paraId="0C0BE41A" w14:textId="77777777" w:rsidR="00DD7C78" w:rsidRPr="00DD7C78" w:rsidRDefault="00DD7C78" w:rsidP="00DD7C78">
      <w:pPr>
        <w:overflowPunct w:val="0"/>
        <w:adjustRightInd w:val="0"/>
        <w:snapToGrid w:val="0"/>
        <w:spacing w:line="360" w:lineRule="auto"/>
        <w:ind w:firstLine="560"/>
        <w:rPr>
          <w:rFonts w:ascii="仿宋" w:eastAsia="仿宋" w:hAnsi="仿宋"/>
          <w:color w:val="000000" w:themeColor="text1"/>
          <w:sz w:val="30"/>
          <w:szCs w:val="30"/>
        </w:rPr>
      </w:pPr>
      <w:r w:rsidRPr="00DD7C78">
        <w:rPr>
          <w:rFonts w:ascii="仿宋" w:eastAsia="仿宋" w:hAnsi="仿宋" w:hint="eastAsia"/>
          <w:color w:val="000000" w:themeColor="text1"/>
          <w:sz w:val="30"/>
          <w:szCs w:val="30"/>
        </w:rPr>
        <w:t>虹桥镇以市民学习文化活动创设、社会学习基地拓宽、家风家训建设等为载体，积极营造浓郁的社区教育氛围，传承中华优秀传统文化，弘扬社会主义核心价值观。近年来，先后组织社区居民参与“追寻百年伟迹 传承红色基因”“品味书香 传递阅读力量”“传承经典 好书共读”等主题阅读活动；组织参加上海市全民终身学习周各类赛事，既培育了一批社区学习骨干，又打造了一批优质项目。盘活社区资源，夯实社区教育四级网络建设，创建大艺术、光的空间、翰林匾额馆等多个社区教育社会学习点，推进红色经典、家庭教育、传统文化、科学普及、环保生态、休闲娱乐等社会学习资源建设，辐射党建联建六大区域、7个四季源邻里中心、3</w:t>
      </w:r>
      <w:r w:rsidRPr="00DD7C78">
        <w:rPr>
          <w:rFonts w:ascii="仿宋" w:eastAsia="仿宋" w:hAnsi="仿宋"/>
          <w:color w:val="000000" w:themeColor="text1"/>
          <w:sz w:val="30"/>
          <w:szCs w:val="30"/>
        </w:rPr>
        <w:t>9</w:t>
      </w:r>
      <w:r w:rsidRPr="00DD7C78">
        <w:rPr>
          <w:rFonts w:ascii="仿宋" w:eastAsia="仿宋" w:hAnsi="仿宋" w:hint="eastAsia"/>
          <w:color w:val="000000" w:themeColor="text1"/>
          <w:sz w:val="30"/>
          <w:szCs w:val="30"/>
        </w:rPr>
        <w:t>个居委学习点、1</w:t>
      </w:r>
      <w:r w:rsidRPr="00DD7C78">
        <w:rPr>
          <w:rFonts w:ascii="仿宋" w:eastAsia="仿宋" w:hAnsi="仿宋"/>
          <w:color w:val="000000" w:themeColor="text1"/>
          <w:sz w:val="30"/>
          <w:szCs w:val="30"/>
        </w:rPr>
        <w:t>8</w:t>
      </w:r>
      <w:r w:rsidRPr="00DD7C78">
        <w:rPr>
          <w:rFonts w:ascii="仿宋" w:eastAsia="仿宋" w:hAnsi="仿宋" w:hint="eastAsia"/>
          <w:color w:val="000000" w:themeColor="text1"/>
          <w:sz w:val="30"/>
          <w:szCs w:val="30"/>
        </w:rPr>
        <w:t>个楼宇党群服务站等，</w:t>
      </w:r>
      <w:r w:rsidRPr="00DD7C78">
        <w:rPr>
          <w:rFonts w:ascii="仿宋" w:eastAsia="仿宋" w:hAnsi="仿宋"/>
          <w:color w:val="000000" w:themeColor="text1"/>
          <w:sz w:val="30"/>
          <w:szCs w:val="30"/>
        </w:rPr>
        <w:t>提升市民的学习品质和文化素养。</w:t>
      </w:r>
      <w:r w:rsidRPr="00DD7C78">
        <w:rPr>
          <w:rFonts w:ascii="仿宋" w:eastAsia="仿宋" w:hAnsi="仿宋" w:hint="eastAsia"/>
          <w:color w:val="000000" w:themeColor="text1"/>
          <w:sz w:val="30"/>
          <w:szCs w:val="30"/>
        </w:rPr>
        <w:t>重视</w:t>
      </w:r>
      <w:proofErr w:type="gramStart"/>
      <w:r w:rsidRPr="00DD7C78">
        <w:rPr>
          <w:rFonts w:ascii="仿宋" w:eastAsia="仿宋" w:hAnsi="仿宋" w:hint="eastAsia"/>
          <w:color w:val="000000" w:themeColor="text1"/>
          <w:sz w:val="30"/>
          <w:szCs w:val="30"/>
        </w:rPr>
        <w:t>家校社协同</w:t>
      </w:r>
      <w:proofErr w:type="gramEnd"/>
      <w:r w:rsidRPr="00DD7C78">
        <w:rPr>
          <w:rFonts w:ascii="仿宋" w:eastAsia="仿宋" w:hAnsi="仿宋" w:hint="eastAsia"/>
          <w:color w:val="000000" w:themeColor="text1"/>
          <w:sz w:val="30"/>
          <w:szCs w:val="30"/>
        </w:rPr>
        <w:t>育人机制建设，推进家庭教育年度系列活动，如邀请文化名家进社区、学校等，引导未成年人树立正确的人生观、价值观；重视职业引航，组织社区家庭到纺织博物馆、明代水闸博物馆和航空俱乐部等参观学习；举办修身</w:t>
      </w:r>
      <w:proofErr w:type="gramStart"/>
      <w:r w:rsidRPr="00DD7C78">
        <w:rPr>
          <w:rFonts w:ascii="仿宋" w:eastAsia="仿宋" w:hAnsi="仿宋" w:hint="eastAsia"/>
          <w:color w:val="000000" w:themeColor="text1"/>
          <w:sz w:val="30"/>
          <w:szCs w:val="30"/>
        </w:rPr>
        <w:t>悦读节</w:t>
      </w:r>
      <w:proofErr w:type="gramEnd"/>
      <w:r w:rsidRPr="00DD7C78">
        <w:rPr>
          <w:rFonts w:ascii="仿宋" w:eastAsia="仿宋" w:hAnsi="仿宋" w:hint="eastAsia"/>
          <w:color w:val="000000" w:themeColor="text1"/>
          <w:sz w:val="30"/>
          <w:szCs w:val="30"/>
        </w:rPr>
        <w:t>、亲子阅读嘉年华等，在丰富多样的活动中，开展亲子教育，促进家风家训建设。每年11月“围绕传递快乐学习精神，营造终身学习氛围”主旨，举办社区教育学习成果展示活动，传播老有所学、老有所为的良好风范；采取“线下展示”“线上义卖”相结合的方式，搭建集学习、交流、展示、慈善为一体的“e</w:t>
      </w:r>
      <w:proofErr w:type="gramStart"/>
      <w:r w:rsidRPr="00DD7C78">
        <w:rPr>
          <w:rFonts w:ascii="仿宋" w:eastAsia="仿宋" w:hAnsi="仿宋" w:hint="eastAsia"/>
          <w:color w:val="000000" w:themeColor="text1"/>
          <w:sz w:val="30"/>
          <w:szCs w:val="30"/>
        </w:rPr>
        <w:t>匠</w:t>
      </w:r>
      <w:proofErr w:type="gramEnd"/>
      <w:r w:rsidRPr="00DD7C78">
        <w:rPr>
          <w:rFonts w:ascii="仿宋" w:eastAsia="仿宋" w:hAnsi="仿宋" w:hint="eastAsia"/>
          <w:color w:val="000000" w:themeColor="text1"/>
          <w:sz w:val="30"/>
          <w:szCs w:val="30"/>
        </w:rPr>
        <w:t>公益坊”网上爱心流转服务平台，将市民</w:t>
      </w:r>
      <w:r w:rsidRPr="00DD7C78">
        <w:rPr>
          <w:rFonts w:ascii="仿宋" w:eastAsia="仿宋" w:hAnsi="仿宋" w:hint="eastAsia"/>
          <w:color w:val="000000" w:themeColor="text1"/>
          <w:sz w:val="30"/>
          <w:szCs w:val="30"/>
        </w:rPr>
        <w:lastRenderedPageBreak/>
        <w:t>的学习成果通过输出和转化，汇聚成爱心和温暖反哺社会，营造积极向善的社会氛围。</w:t>
      </w:r>
    </w:p>
    <w:p w14:paraId="3F3A7144" w14:textId="77777777" w:rsidR="00DD7C78" w:rsidRPr="00DD7C78" w:rsidRDefault="00DD7C78" w:rsidP="00DD7C78">
      <w:pPr>
        <w:pStyle w:val="af4"/>
        <w:adjustRightInd w:val="0"/>
        <w:snapToGrid w:val="0"/>
        <w:spacing w:line="360" w:lineRule="auto"/>
        <w:ind w:firstLine="600"/>
        <w:rPr>
          <w:rFonts w:ascii="楷体" w:eastAsia="楷体" w:hAnsi="楷体"/>
          <w:color w:val="000000" w:themeColor="text1"/>
          <w:sz w:val="30"/>
          <w:szCs w:val="30"/>
        </w:rPr>
      </w:pPr>
      <w:r w:rsidRPr="00DD7C78">
        <w:rPr>
          <w:rFonts w:ascii="楷体" w:eastAsia="楷体" w:hAnsi="楷体" w:hint="eastAsia"/>
          <w:color w:val="000000" w:themeColor="text1"/>
          <w:sz w:val="30"/>
          <w:szCs w:val="30"/>
        </w:rPr>
        <w:t>（三）致力课程建设，优化方式，以课程质量</w:t>
      </w:r>
      <w:r w:rsidRPr="00DD7C78">
        <w:rPr>
          <w:rFonts w:ascii="楷体" w:eastAsia="楷体" w:hAnsi="楷体" w:hint="eastAsia"/>
          <w:color w:val="000000" w:themeColor="text1"/>
          <w:spacing w:val="-3"/>
          <w:sz w:val="30"/>
          <w:szCs w:val="30"/>
        </w:rPr>
        <w:t>提升虹桥社区教育内涵品质</w:t>
      </w:r>
    </w:p>
    <w:p w14:paraId="401823E8" w14:textId="77777777" w:rsidR="00DD7C78" w:rsidRPr="00DD7C78" w:rsidRDefault="00DD7C78" w:rsidP="00DD7C78">
      <w:pPr>
        <w:adjustRightInd w:val="0"/>
        <w:snapToGrid w:val="0"/>
        <w:spacing w:line="360" w:lineRule="auto"/>
        <w:ind w:firstLineChars="200" w:firstLine="600"/>
        <w:rPr>
          <w:rFonts w:ascii="仿宋" w:eastAsia="仿宋" w:hAnsi="仿宋"/>
          <w:color w:val="000000" w:themeColor="text1"/>
          <w:sz w:val="30"/>
          <w:szCs w:val="30"/>
        </w:rPr>
      </w:pPr>
      <w:r w:rsidRPr="00DD7C78">
        <w:rPr>
          <w:rFonts w:ascii="仿宋" w:eastAsia="仿宋" w:hAnsi="仿宋" w:hint="eastAsia"/>
          <w:color w:val="000000" w:themeColor="text1"/>
          <w:sz w:val="30"/>
          <w:szCs w:val="30"/>
        </w:rPr>
        <w:t>虹桥镇以多样性、泛在可选为目标，以1</w:t>
      </w:r>
      <w:r w:rsidRPr="00DD7C78">
        <w:rPr>
          <w:rFonts w:ascii="仿宋" w:eastAsia="仿宋" w:hAnsi="仿宋"/>
          <w:color w:val="000000" w:themeColor="text1"/>
          <w:sz w:val="30"/>
          <w:szCs w:val="30"/>
        </w:rPr>
        <w:t>5</w:t>
      </w:r>
      <w:r w:rsidRPr="00DD7C78">
        <w:rPr>
          <w:rFonts w:ascii="仿宋" w:eastAsia="仿宋" w:hAnsi="仿宋" w:hint="eastAsia"/>
          <w:color w:val="000000" w:themeColor="text1"/>
          <w:sz w:val="30"/>
          <w:szCs w:val="30"/>
        </w:rPr>
        <w:t>分钟学习圈建设为平台，推进艺术修养、实用技能、体育健身、健康教育、社会科学、文化素养等六大类主干课程群建设，融通线上线下学习方式，优化课程实施路径，提升社区教育吸引力和引导力。</w:t>
      </w:r>
      <w:r w:rsidRPr="00DD7C78">
        <w:rPr>
          <w:rFonts w:ascii="仿宋" w:eastAsia="仿宋" w:hAnsi="仿宋" w:hint="eastAsia"/>
          <w:b/>
          <w:bCs/>
          <w:color w:val="000000" w:themeColor="text1"/>
          <w:sz w:val="30"/>
          <w:szCs w:val="30"/>
        </w:rPr>
        <w:t>丰富课程内容，</w:t>
      </w:r>
      <w:r w:rsidRPr="00DD7C78">
        <w:rPr>
          <w:rFonts w:ascii="仿宋" w:eastAsia="仿宋" w:hAnsi="仿宋" w:hint="eastAsia"/>
          <w:color w:val="000000" w:themeColor="text1"/>
          <w:sz w:val="30"/>
          <w:szCs w:val="30"/>
        </w:rPr>
        <w:t>虹桥镇社区教育四级网络每年开设课程2</w:t>
      </w:r>
      <w:r w:rsidRPr="00DD7C78">
        <w:rPr>
          <w:rFonts w:ascii="仿宋" w:eastAsia="仿宋" w:hAnsi="仿宋"/>
          <w:color w:val="000000" w:themeColor="text1"/>
          <w:sz w:val="30"/>
          <w:szCs w:val="30"/>
        </w:rPr>
        <w:t>60</w:t>
      </w:r>
      <w:r w:rsidRPr="00DD7C78">
        <w:rPr>
          <w:rFonts w:ascii="仿宋" w:eastAsia="仿宋" w:hAnsi="仿宋" w:hint="eastAsia"/>
          <w:color w:val="000000" w:themeColor="text1"/>
          <w:sz w:val="30"/>
          <w:szCs w:val="30"/>
        </w:rPr>
        <w:t>门左右、8</w:t>
      </w:r>
      <w:r w:rsidRPr="00DD7C78">
        <w:rPr>
          <w:rFonts w:ascii="仿宋" w:eastAsia="仿宋" w:hAnsi="仿宋"/>
          <w:color w:val="000000" w:themeColor="text1"/>
          <w:sz w:val="30"/>
          <w:szCs w:val="30"/>
        </w:rPr>
        <w:t>000</w:t>
      </w:r>
      <w:r w:rsidRPr="00DD7C78">
        <w:rPr>
          <w:rFonts w:ascii="仿宋" w:eastAsia="仿宋" w:hAnsi="仿宋" w:hint="eastAsia"/>
          <w:color w:val="000000" w:themeColor="text1"/>
          <w:sz w:val="30"/>
          <w:szCs w:val="30"/>
        </w:rPr>
        <w:t>余个班级，重点打造了非遗、人文行走、阅读、数字化转型等课程及教材，其中《智能手机掌上行》</w:t>
      </w:r>
      <w:proofErr w:type="gramStart"/>
      <w:r w:rsidRPr="00DD7C78">
        <w:rPr>
          <w:rFonts w:ascii="仿宋" w:eastAsia="仿宋" w:hAnsi="仿宋" w:hint="eastAsia"/>
          <w:color w:val="000000" w:themeColor="text1"/>
          <w:sz w:val="30"/>
          <w:szCs w:val="30"/>
        </w:rPr>
        <w:t>系列微课教材</w:t>
      </w:r>
      <w:proofErr w:type="gramEnd"/>
      <w:r w:rsidRPr="00DD7C78">
        <w:rPr>
          <w:rFonts w:ascii="仿宋" w:eastAsia="仿宋" w:hAnsi="仿宋" w:hint="eastAsia"/>
          <w:color w:val="000000" w:themeColor="text1"/>
          <w:sz w:val="30"/>
          <w:szCs w:val="30"/>
        </w:rPr>
        <w:t>入选教育部“智慧助老”优质课程资源库；在书法、钢琴等热门班级内实行分级制，分层实施教学内容，以兼顾不同人群学习需求；将优质课程从社区学校内全面延展至校外，其中9个课程开进了邻里中心，32个课程开进各商务楼宇，11个课程开进中小</w:t>
      </w:r>
      <w:proofErr w:type="gramStart"/>
      <w:r w:rsidRPr="00DD7C78">
        <w:rPr>
          <w:rFonts w:ascii="仿宋" w:eastAsia="仿宋" w:hAnsi="仿宋" w:hint="eastAsia"/>
          <w:color w:val="000000" w:themeColor="text1"/>
          <w:sz w:val="30"/>
          <w:szCs w:val="30"/>
        </w:rPr>
        <w:t>幼</w:t>
      </w:r>
      <w:proofErr w:type="gramEnd"/>
      <w:r w:rsidRPr="00DD7C78">
        <w:rPr>
          <w:rFonts w:ascii="仿宋" w:eastAsia="仿宋" w:hAnsi="仿宋" w:hint="eastAsia"/>
          <w:color w:val="000000" w:themeColor="text1"/>
          <w:sz w:val="30"/>
          <w:szCs w:val="30"/>
        </w:rPr>
        <w:t>学校课后服务，5个课程开进青春社区。</w:t>
      </w:r>
      <w:r w:rsidRPr="00DD7C78">
        <w:rPr>
          <w:rFonts w:ascii="仿宋" w:eastAsia="仿宋" w:hAnsi="仿宋" w:hint="eastAsia"/>
          <w:b/>
          <w:bCs/>
          <w:color w:val="000000" w:themeColor="text1"/>
          <w:sz w:val="30"/>
          <w:szCs w:val="30"/>
        </w:rPr>
        <w:t>培育特色课程，</w:t>
      </w:r>
      <w:r w:rsidRPr="00DD7C78">
        <w:rPr>
          <w:rFonts w:ascii="仿宋" w:eastAsia="仿宋" w:hAnsi="仿宋" w:hint="eastAsia"/>
          <w:color w:val="000000" w:themeColor="text1"/>
          <w:sz w:val="30"/>
          <w:szCs w:val="30"/>
        </w:rPr>
        <w:t>关注基层学习点的课程实施、立足区域发展特色，通过团队建设、教材编写，融入时代特征、赓续主题演绎、开发周边产品，不断规范、提升课程能级，形成“面塑”“乐学超市”等虹桥镇社区教育特色课程，并不断扩大课程服务范围，提升品牌价值；根据面塑课程创作的歌舞作品《泥塑人生》，</w:t>
      </w:r>
      <w:proofErr w:type="gramStart"/>
      <w:r w:rsidRPr="00DD7C78">
        <w:rPr>
          <w:rFonts w:ascii="仿宋" w:eastAsia="仿宋" w:hAnsi="仿宋" w:hint="eastAsia"/>
          <w:color w:val="000000" w:themeColor="text1"/>
          <w:sz w:val="30"/>
          <w:szCs w:val="30"/>
        </w:rPr>
        <w:t>履获全国</w:t>
      </w:r>
      <w:proofErr w:type="gramEnd"/>
      <w:r w:rsidRPr="00DD7C78">
        <w:rPr>
          <w:rFonts w:ascii="仿宋" w:eastAsia="仿宋" w:hAnsi="仿宋" w:hint="eastAsia"/>
          <w:color w:val="000000" w:themeColor="text1"/>
          <w:sz w:val="30"/>
          <w:szCs w:val="30"/>
        </w:rPr>
        <w:t>展演佳绩；目前又以文体中心为申报主体一起启动申报上海市民文化传承及科学创新社区学习坊——“虹馆”虹桥手</w:t>
      </w:r>
      <w:proofErr w:type="gramStart"/>
      <w:r w:rsidRPr="00DD7C78">
        <w:rPr>
          <w:rFonts w:ascii="仿宋" w:eastAsia="仿宋" w:hAnsi="仿宋" w:hint="eastAsia"/>
          <w:color w:val="000000" w:themeColor="text1"/>
          <w:sz w:val="30"/>
          <w:szCs w:val="30"/>
        </w:rPr>
        <w:t>作人</w:t>
      </w:r>
      <w:proofErr w:type="gramEnd"/>
      <w:r w:rsidRPr="00DD7C78">
        <w:rPr>
          <w:rFonts w:ascii="仿宋" w:eastAsia="仿宋" w:hAnsi="仿宋" w:hint="eastAsia"/>
          <w:color w:val="000000" w:themeColor="text1"/>
          <w:sz w:val="30"/>
          <w:szCs w:val="30"/>
        </w:rPr>
        <w:t>基地。</w:t>
      </w:r>
      <w:r w:rsidRPr="00DD7C78">
        <w:rPr>
          <w:rFonts w:ascii="仿宋" w:eastAsia="仿宋" w:hAnsi="仿宋" w:hint="eastAsia"/>
          <w:b/>
          <w:bCs/>
          <w:color w:val="000000" w:themeColor="text1"/>
          <w:sz w:val="30"/>
          <w:szCs w:val="30"/>
        </w:rPr>
        <w:t>加强课程管理，</w:t>
      </w:r>
      <w:r w:rsidRPr="00DD7C78">
        <w:rPr>
          <w:rFonts w:ascii="仿宋" w:eastAsia="仿宋" w:hAnsi="仿宋" w:hint="eastAsia"/>
          <w:color w:val="000000" w:themeColor="text1"/>
          <w:sz w:val="30"/>
          <w:szCs w:val="30"/>
        </w:rPr>
        <w:t>以教学计划的研制与落实为抓手，加强教学目标任务、内容范围深度、教学进度和方法等把控，确保一定的教学质量；对39个居民区学习</w:t>
      </w:r>
      <w:r w:rsidRPr="00DD7C78">
        <w:rPr>
          <w:rFonts w:ascii="仿宋" w:eastAsia="仿宋" w:hAnsi="仿宋" w:hint="eastAsia"/>
          <w:color w:val="000000" w:themeColor="text1"/>
          <w:sz w:val="30"/>
          <w:szCs w:val="30"/>
        </w:rPr>
        <w:lastRenderedPageBreak/>
        <w:t>点自主开课情况和18个楼宇学习点联合开课情况加强定期指导，确保学习点的课程质量；为每个班级配备班主任、班长，与任课老师一起组成三人管理小组，通过班级日志实现每节课的监测管理，通过每学期听课等现场了解课程实施情况和课堂教学情况并</w:t>
      </w:r>
      <w:proofErr w:type="gramStart"/>
      <w:r w:rsidRPr="00DD7C78">
        <w:rPr>
          <w:rFonts w:ascii="仿宋" w:eastAsia="仿宋" w:hAnsi="仿宋" w:hint="eastAsia"/>
          <w:color w:val="000000" w:themeColor="text1"/>
          <w:sz w:val="30"/>
          <w:szCs w:val="30"/>
        </w:rPr>
        <w:t>作出</w:t>
      </w:r>
      <w:proofErr w:type="gramEnd"/>
      <w:r w:rsidRPr="00DD7C78">
        <w:rPr>
          <w:rFonts w:ascii="仿宋" w:eastAsia="仿宋" w:hAnsi="仿宋" w:hint="eastAsia"/>
          <w:color w:val="000000" w:themeColor="text1"/>
          <w:sz w:val="30"/>
          <w:szCs w:val="30"/>
        </w:rPr>
        <w:t>评价。</w:t>
      </w:r>
      <w:r w:rsidRPr="00DD7C78">
        <w:rPr>
          <w:rFonts w:ascii="仿宋" w:eastAsia="仿宋" w:hAnsi="仿宋" w:hint="eastAsia"/>
          <w:b/>
          <w:bCs/>
          <w:color w:val="000000" w:themeColor="text1"/>
          <w:sz w:val="30"/>
          <w:szCs w:val="30"/>
        </w:rPr>
        <w:t>融通线上线下</w:t>
      </w:r>
      <w:r w:rsidRPr="00DD7C78">
        <w:rPr>
          <w:rFonts w:ascii="仿宋" w:eastAsia="仿宋" w:hAnsi="仿宋" w:hint="eastAsia"/>
          <w:color w:val="000000" w:themeColor="text1"/>
          <w:sz w:val="30"/>
          <w:szCs w:val="30"/>
        </w:rPr>
        <w:t>，引入小鹅通线上平台，打造线上线下有机融合的双通道课程，完善课程直播、回看、互动等功能。本次督导问卷显示，9</w:t>
      </w:r>
      <w:r w:rsidRPr="00DD7C78">
        <w:rPr>
          <w:rFonts w:ascii="仿宋" w:eastAsia="仿宋" w:hAnsi="仿宋"/>
          <w:color w:val="000000" w:themeColor="text1"/>
          <w:sz w:val="30"/>
          <w:szCs w:val="30"/>
        </w:rPr>
        <w:t>7.</w:t>
      </w:r>
      <w:r w:rsidRPr="00DD7C78">
        <w:rPr>
          <w:rFonts w:ascii="仿宋" w:eastAsia="仿宋" w:hAnsi="仿宋" w:hint="eastAsia"/>
          <w:color w:val="000000" w:themeColor="text1"/>
          <w:sz w:val="30"/>
          <w:szCs w:val="30"/>
        </w:rPr>
        <w:t>56</w:t>
      </w:r>
      <w:r w:rsidRPr="00DD7C78">
        <w:rPr>
          <w:rFonts w:ascii="仿宋" w:eastAsia="仿宋" w:hAnsi="仿宋"/>
          <w:color w:val="000000" w:themeColor="text1"/>
          <w:sz w:val="30"/>
          <w:szCs w:val="30"/>
        </w:rPr>
        <w:t>%</w:t>
      </w:r>
      <w:r w:rsidRPr="00DD7C78">
        <w:rPr>
          <w:rFonts w:ascii="仿宋" w:eastAsia="仿宋" w:hAnsi="仿宋" w:hint="eastAsia"/>
          <w:color w:val="000000" w:themeColor="text1"/>
          <w:sz w:val="30"/>
          <w:szCs w:val="30"/>
        </w:rPr>
        <w:t>的学员</w:t>
      </w:r>
      <w:r w:rsidRPr="00DD7C78">
        <w:rPr>
          <w:rFonts w:ascii="仿宋" w:eastAsia="仿宋" w:hAnsi="仿宋"/>
          <w:color w:val="000000" w:themeColor="text1"/>
          <w:sz w:val="30"/>
          <w:szCs w:val="30"/>
        </w:rPr>
        <w:t>认为学校现开设的课程</w:t>
      </w:r>
      <w:r w:rsidRPr="00DD7C78">
        <w:rPr>
          <w:rFonts w:ascii="仿宋" w:eastAsia="仿宋" w:hAnsi="仿宋" w:hint="eastAsia"/>
          <w:color w:val="000000" w:themeColor="text1"/>
          <w:sz w:val="30"/>
          <w:szCs w:val="30"/>
        </w:rPr>
        <w:t>能够“完全满足”或“基本满足”</w:t>
      </w:r>
      <w:r w:rsidRPr="00DD7C78">
        <w:rPr>
          <w:rFonts w:ascii="仿宋" w:eastAsia="仿宋" w:hAnsi="仿宋"/>
          <w:color w:val="000000" w:themeColor="text1"/>
          <w:sz w:val="30"/>
          <w:szCs w:val="30"/>
        </w:rPr>
        <w:t>各类居民的需求</w:t>
      </w:r>
      <w:r w:rsidRPr="00DD7C78">
        <w:rPr>
          <w:rFonts w:ascii="仿宋" w:eastAsia="仿宋" w:hAnsi="仿宋" w:hint="eastAsia"/>
          <w:color w:val="000000" w:themeColor="text1"/>
          <w:sz w:val="30"/>
          <w:szCs w:val="30"/>
        </w:rPr>
        <w:t>，8</w:t>
      </w:r>
      <w:r w:rsidRPr="00DD7C78">
        <w:rPr>
          <w:rFonts w:ascii="仿宋" w:eastAsia="仿宋" w:hAnsi="仿宋"/>
          <w:color w:val="000000" w:themeColor="text1"/>
          <w:sz w:val="30"/>
          <w:szCs w:val="30"/>
        </w:rPr>
        <w:t>5.36%</w:t>
      </w:r>
      <w:r w:rsidRPr="00DD7C78">
        <w:rPr>
          <w:rFonts w:ascii="仿宋" w:eastAsia="仿宋" w:hAnsi="仿宋" w:hint="eastAsia"/>
          <w:color w:val="000000" w:themeColor="text1"/>
          <w:sz w:val="30"/>
          <w:szCs w:val="30"/>
        </w:rPr>
        <w:t>的学员“</w:t>
      </w:r>
      <w:r w:rsidRPr="00DD7C78">
        <w:rPr>
          <w:rFonts w:ascii="仿宋" w:eastAsia="仿宋" w:hAnsi="仿宋"/>
          <w:color w:val="000000" w:themeColor="text1"/>
          <w:sz w:val="30"/>
          <w:szCs w:val="30"/>
        </w:rPr>
        <w:t>对老师组织开展的教学进度安排、教学方式等</w:t>
      </w:r>
      <w:r w:rsidRPr="00DD7C78">
        <w:rPr>
          <w:rFonts w:ascii="仿宋" w:eastAsia="仿宋" w:hAnsi="仿宋" w:hint="eastAsia"/>
          <w:color w:val="000000" w:themeColor="text1"/>
          <w:sz w:val="30"/>
          <w:szCs w:val="30"/>
        </w:rPr>
        <w:t>”表示“满意”或“比较满意”。</w:t>
      </w:r>
    </w:p>
    <w:p w14:paraId="79264BD3" w14:textId="77777777" w:rsidR="00DD7C78" w:rsidRPr="00DD7C78" w:rsidRDefault="00DD7C78" w:rsidP="00DD7C78">
      <w:pPr>
        <w:overflowPunct w:val="0"/>
        <w:spacing w:line="360" w:lineRule="auto"/>
        <w:ind w:firstLine="561"/>
        <w:rPr>
          <w:rFonts w:ascii="楷体" w:eastAsia="楷体" w:hAnsi="楷体"/>
          <w:bCs/>
          <w:color w:val="000000" w:themeColor="text1"/>
          <w:sz w:val="30"/>
          <w:szCs w:val="30"/>
        </w:rPr>
      </w:pPr>
      <w:r w:rsidRPr="00DD7C78">
        <w:rPr>
          <w:rFonts w:ascii="楷体" w:eastAsia="楷体" w:hAnsi="楷体" w:hint="eastAsia"/>
          <w:bCs/>
          <w:color w:val="000000" w:themeColor="text1"/>
          <w:sz w:val="30"/>
          <w:szCs w:val="30"/>
        </w:rPr>
        <w:t>（四）重视队伍建设，梯队合理，以培训和激励保持社区教育教师队伍发展活力</w:t>
      </w:r>
    </w:p>
    <w:p w14:paraId="4D37E7F8" w14:textId="77777777" w:rsidR="00DD7C78" w:rsidRPr="00DD7C78" w:rsidRDefault="00DD7C78" w:rsidP="00DD7C78">
      <w:pPr>
        <w:overflowPunct w:val="0"/>
        <w:spacing w:line="360" w:lineRule="auto"/>
        <w:ind w:firstLine="561"/>
        <w:rPr>
          <w:rFonts w:ascii="仿宋" w:eastAsia="仿宋" w:hAnsi="仿宋"/>
          <w:color w:val="000000" w:themeColor="text1"/>
          <w:sz w:val="30"/>
          <w:szCs w:val="30"/>
        </w:rPr>
      </w:pPr>
      <w:r w:rsidRPr="00DD7C78">
        <w:rPr>
          <w:rFonts w:ascii="仿宋" w:eastAsia="仿宋" w:hAnsi="仿宋" w:hint="eastAsia"/>
          <w:color w:val="000000" w:themeColor="text1"/>
          <w:sz w:val="30"/>
          <w:szCs w:val="30"/>
        </w:rPr>
        <w:t>社区学校重视教师队伍建设，梯队发展合理，管理团队运转高效。专职教师、志愿者队伍、学习点干部三支队伍同步发展。教师问卷显示，7</w:t>
      </w:r>
      <w:r w:rsidRPr="00DD7C78">
        <w:rPr>
          <w:rFonts w:ascii="仿宋" w:eastAsia="仿宋" w:hAnsi="仿宋"/>
          <w:color w:val="000000" w:themeColor="text1"/>
          <w:sz w:val="30"/>
          <w:szCs w:val="30"/>
        </w:rPr>
        <w:t>6.47%</w:t>
      </w:r>
      <w:r w:rsidRPr="00DD7C78">
        <w:rPr>
          <w:rFonts w:ascii="仿宋" w:eastAsia="仿宋" w:hAnsi="仿宋" w:hint="eastAsia"/>
          <w:color w:val="000000" w:themeColor="text1"/>
          <w:sz w:val="30"/>
          <w:szCs w:val="30"/>
        </w:rPr>
        <w:t>的教师</w:t>
      </w:r>
      <w:r w:rsidRPr="00DD7C78">
        <w:rPr>
          <w:rFonts w:ascii="仿宋" w:eastAsia="仿宋" w:hAnsi="仿宋"/>
          <w:color w:val="000000" w:themeColor="text1"/>
          <w:sz w:val="30"/>
          <w:szCs w:val="30"/>
        </w:rPr>
        <w:t>认为社区学校</w:t>
      </w:r>
      <w:r w:rsidRPr="00DD7C78">
        <w:rPr>
          <w:rFonts w:ascii="仿宋" w:eastAsia="仿宋" w:hAnsi="仿宋" w:hint="eastAsia"/>
          <w:color w:val="000000" w:themeColor="text1"/>
          <w:sz w:val="30"/>
          <w:szCs w:val="30"/>
        </w:rPr>
        <w:t>对</w:t>
      </w:r>
      <w:r w:rsidRPr="00DD7C78">
        <w:rPr>
          <w:rFonts w:ascii="仿宋" w:eastAsia="仿宋" w:hAnsi="仿宋"/>
          <w:color w:val="000000" w:themeColor="text1"/>
          <w:sz w:val="30"/>
          <w:szCs w:val="30"/>
        </w:rPr>
        <w:t>教师队伍建设</w:t>
      </w:r>
      <w:r w:rsidRPr="00DD7C78">
        <w:rPr>
          <w:rFonts w:ascii="仿宋" w:eastAsia="仿宋" w:hAnsi="仿宋" w:hint="eastAsia"/>
          <w:color w:val="000000" w:themeColor="text1"/>
          <w:sz w:val="30"/>
          <w:szCs w:val="30"/>
        </w:rPr>
        <w:t>很重视、有措施，梯队发展合理；2</w:t>
      </w:r>
      <w:r w:rsidRPr="00DD7C78">
        <w:rPr>
          <w:rFonts w:ascii="仿宋" w:eastAsia="仿宋" w:hAnsi="仿宋"/>
          <w:color w:val="000000" w:themeColor="text1"/>
          <w:sz w:val="30"/>
          <w:szCs w:val="30"/>
        </w:rPr>
        <w:t>3.53%</w:t>
      </w:r>
      <w:r w:rsidRPr="00DD7C78">
        <w:rPr>
          <w:rFonts w:ascii="仿宋" w:eastAsia="仿宋" w:hAnsi="仿宋" w:hint="eastAsia"/>
          <w:color w:val="000000" w:themeColor="text1"/>
          <w:sz w:val="30"/>
          <w:szCs w:val="30"/>
        </w:rPr>
        <w:t>的认为比较重视，有措施，梯队发展较合理，合计为1</w:t>
      </w:r>
      <w:r w:rsidRPr="00DD7C78">
        <w:rPr>
          <w:rFonts w:ascii="仿宋" w:eastAsia="仿宋" w:hAnsi="仿宋"/>
          <w:color w:val="000000" w:themeColor="text1"/>
          <w:sz w:val="30"/>
          <w:szCs w:val="30"/>
        </w:rPr>
        <w:t>00%</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76.47%</w:t>
      </w:r>
      <w:r w:rsidRPr="00DD7C78">
        <w:rPr>
          <w:rFonts w:ascii="仿宋" w:eastAsia="仿宋" w:hAnsi="仿宋" w:hint="eastAsia"/>
          <w:color w:val="000000" w:themeColor="text1"/>
          <w:sz w:val="30"/>
          <w:szCs w:val="30"/>
        </w:rPr>
        <w:t>的教师反映</w:t>
      </w:r>
      <w:r w:rsidRPr="00DD7C78">
        <w:rPr>
          <w:rFonts w:ascii="仿宋" w:eastAsia="仿宋" w:hAnsi="仿宋"/>
          <w:color w:val="000000" w:themeColor="text1"/>
          <w:sz w:val="30"/>
          <w:szCs w:val="30"/>
        </w:rPr>
        <w:t>社区学校定期组织管理培训，每学期达到3次或以上</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11.76%</w:t>
      </w:r>
      <w:r w:rsidRPr="00DD7C78">
        <w:rPr>
          <w:rFonts w:ascii="仿宋" w:eastAsia="仿宋" w:hAnsi="仿宋" w:hint="eastAsia"/>
          <w:color w:val="000000" w:themeColor="text1"/>
          <w:sz w:val="30"/>
          <w:szCs w:val="30"/>
        </w:rPr>
        <w:t>反映</w:t>
      </w:r>
      <w:r w:rsidRPr="00DD7C78">
        <w:rPr>
          <w:rFonts w:ascii="仿宋" w:eastAsia="仿宋" w:hAnsi="仿宋"/>
          <w:color w:val="000000" w:themeColor="text1"/>
          <w:sz w:val="30"/>
          <w:szCs w:val="30"/>
        </w:rPr>
        <w:t>定期组织，每学期组织1-2次</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94.12%</w:t>
      </w:r>
      <w:r w:rsidRPr="00DD7C78">
        <w:rPr>
          <w:rFonts w:ascii="仿宋" w:eastAsia="仿宋" w:hAnsi="仿宋" w:hint="eastAsia"/>
          <w:color w:val="000000" w:themeColor="text1"/>
          <w:sz w:val="30"/>
          <w:szCs w:val="30"/>
        </w:rPr>
        <w:t>的教师认为</w:t>
      </w:r>
      <w:r w:rsidRPr="00DD7C78">
        <w:rPr>
          <w:rFonts w:ascii="仿宋" w:eastAsia="仿宋" w:hAnsi="仿宋"/>
          <w:color w:val="000000" w:themeColor="text1"/>
          <w:sz w:val="30"/>
          <w:szCs w:val="30"/>
        </w:rPr>
        <w:t>社区学校管理团队的执行力</w:t>
      </w:r>
      <w:r w:rsidRPr="00DD7C78">
        <w:rPr>
          <w:rFonts w:ascii="仿宋" w:eastAsia="仿宋" w:hAnsi="仿宋" w:hint="eastAsia"/>
          <w:color w:val="000000" w:themeColor="text1"/>
          <w:sz w:val="30"/>
          <w:szCs w:val="30"/>
        </w:rPr>
        <w:t>强</w:t>
      </w:r>
      <w:r w:rsidRPr="00DD7C78">
        <w:rPr>
          <w:rFonts w:ascii="仿宋" w:eastAsia="仿宋" w:hAnsi="仿宋"/>
          <w:color w:val="000000" w:themeColor="text1"/>
          <w:sz w:val="30"/>
          <w:szCs w:val="30"/>
        </w:rPr>
        <w:t>和管理效能</w:t>
      </w:r>
      <w:r w:rsidRPr="00DD7C78">
        <w:rPr>
          <w:rFonts w:ascii="仿宋" w:eastAsia="仿宋" w:hAnsi="仿宋" w:hint="eastAsia"/>
          <w:color w:val="000000" w:themeColor="text1"/>
          <w:sz w:val="30"/>
          <w:szCs w:val="30"/>
        </w:rPr>
        <w:t>凸显。队伍建设中，</w:t>
      </w:r>
      <w:r w:rsidRPr="00DD7C78">
        <w:rPr>
          <w:rFonts w:ascii="仿宋" w:eastAsia="仿宋" w:hAnsi="仿宋" w:hint="eastAsia"/>
          <w:b/>
          <w:bCs/>
          <w:color w:val="000000" w:themeColor="text1"/>
          <w:sz w:val="30"/>
          <w:szCs w:val="30"/>
        </w:rPr>
        <w:t>一是</w:t>
      </w:r>
      <w:r w:rsidRPr="00DD7C78">
        <w:rPr>
          <w:rFonts w:ascii="仿宋" w:eastAsia="仿宋" w:hAnsi="仿宋" w:hint="eastAsia"/>
          <w:color w:val="000000" w:themeColor="text1"/>
          <w:sz w:val="30"/>
          <w:szCs w:val="30"/>
        </w:rPr>
        <w:t>增强教师</w:t>
      </w:r>
      <w:proofErr w:type="gramStart"/>
      <w:r w:rsidRPr="00DD7C78">
        <w:rPr>
          <w:rFonts w:ascii="仿宋" w:eastAsia="仿宋" w:hAnsi="仿宋" w:hint="eastAsia"/>
          <w:color w:val="000000" w:themeColor="text1"/>
          <w:sz w:val="30"/>
          <w:szCs w:val="30"/>
        </w:rPr>
        <w:t>课堂思政意识</w:t>
      </w:r>
      <w:proofErr w:type="gramEnd"/>
      <w:r w:rsidRPr="00DD7C78">
        <w:rPr>
          <w:rFonts w:ascii="仿宋" w:eastAsia="仿宋" w:hAnsi="仿宋" w:hint="eastAsia"/>
          <w:color w:val="000000" w:themeColor="text1"/>
          <w:sz w:val="30"/>
          <w:szCs w:val="30"/>
        </w:rPr>
        <w:t>，鼓励教师关爱学员，学员对教师普遍评价良好。督导听课反馈，老师对于学员统一穿着的红裙子，向学员讲解这就是中国红，进而联系到夸父追日，弘扬了爱国主义精神，</w:t>
      </w:r>
      <w:proofErr w:type="gramStart"/>
      <w:r w:rsidRPr="00DD7C78">
        <w:rPr>
          <w:rFonts w:ascii="仿宋" w:eastAsia="仿宋" w:hAnsi="仿宋" w:hint="eastAsia"/>
          <w:color w:val="000000" w:themeColor="text1"/>
          <w:sz w:val="30"/>
          <w:szCs w:val="30"/>
        </w:rPr>
        <w:t>课堂思政元素</w:t>
      </w:r>
      <w:proofErr w:type="gramEnd"/>
      <w:r w:rsidRPr="00DD7C78">
        <w:rPr>
          <w:rFonts w:ascii="仿宋" w:eastAsia="仿宋" w:hAnsi="仿宋" w:hint="eastAsia"/>
          <w:color w:val="000000" w:themeColor="text1"/>
          <w:sz w:val="30"/>
          <w:szCs w:val="30"/>
        </w:rPr>
        <w:t>融入无痕，润物无声。</w:t>
      </w:r>
      <w:r w:rsidRPr="00DD7C78">
        <w:rPr>
          <w:rFonts w:ascii="仿宋" w:eastAsia="仿宋" w:hAnsi="仿宋" w:hint="eastAsia"/>
          <w:b/>
          <w:bCs/>
          <w:color w:val="000000" w:themeColor="text1"/>
          <w:sz w:val="30"/>
          <w:szCs w:val="30"/>
        </w:rPr>
        <w:t>二是</w:t>
      </w:r>
      <w:r w:rsidRPr="00DD7C78">
        <w:rPr>
          <w:rFonts w:ascii="仿宋" w:eastAsia="仿宋" w:hAnsi="仿宋" w:hint="eastAsia"/>
          <w:color w:val="000000" w:themeColor="text1"/>
          <w:sz w:val="30"/>
          <w:szCs w:val="30"/>
        </w:rPr>
        <w:t>志愿者队伍建设成效显著，服务社区贡献突出。壮大社区家庭教育志愿者队伍，建立由社区学习点辅导员和妇女干部、全镇中小</w:t>
      </w:r>
      <w:proofErr w:type="gramStart"/>
      <w:r w:rsidRPr="00DD7C78">
        <w:rPr>
          <w:rFonts w:ascii="仿宋" w:eastAsia="仿宋" w:hAnsi="仿宋" w:hint="eastAsia"/>
          <w:color w:val="000000" w:themeColor="text1"/>
          <w:sz w:val="30"/>
          <w:szCs w:val="30"/>
        </w:rPr>
        <w:t>幼</w:t>
      </w:r>
      <w:proofErr w:type="gramEnd"/>
      <w:r w:rsidRPr="00DD7C78">
        <w:rPr>
          <w:rFonts w:ascii="仿宋" w:eastAsia="仿宋" w:hAnsi="仿宋" w:hint="eastAsia"/>
          <w:color w:val="000000" w:themeColor="text1"/>
          <w:sz w:val="30"/>
          <w:szCs w:val="30"/>
        </w:rPr>
        <w:t>在职骨干</w:t>
      </w:r>
      <w:r w:rsidRPr="00DD7C78">
        <w:rPr>
          <w:rFonts w:ascii="仿宋" w:eastAsia="仿宋" w:hAnsi="仿宋" w:hint="eastAsia"/>
          <w:color w:val="000000" w:themeColor="text1"/>
          <w:sz w:val="30"/>
          <w:szCs w:val="30"/>
        </w:rPr>
        <w:lastRenderedPageBreak/>
        <w:t>教师、家长代表等组成的家庭教育志愿者队伍，目前有5</w:t>
      </w:r>
      <w:r w:rsidRPr="00DD7C78">
        <w:rPr>
          <w:rFonts w:ascii="仿宋" w:eastAsia="仿宋" w:hAnsi="仿宋"/>
          <w:color w:val="000000" w:themeColor="text1"/>
          <w:sz w:val="30"/>
          <w:szCs w:val="30"/>
        </w:rPr>
        <w:t>0</w:t>
      </w:r>
      <w:r w:rsidRPr="00DD7C78">
        <w:rPr>
          <w:rFonts w:ascii="仿宋" w:eastAsia="仿宋" w:hAnsi="仿宋" w:hint="eastAsia"/>
          <w:color w:val="000000" w:themeColor="text1"/>
          <w:sz w:val="30"/>
          <w:szCs w:val="30"/>
        </w:rPr>
        <w:t>名办学干部、1</w:t>
      </w:r>
      <w:r w:rsidRPr="00DD7C78">
        <w:rPr>
          <w:rFonts w:ascii="仿宋" w:eastAsia="仿宋" w:hAnsi="仿宋"/>
          <w:color w:val="000000" w:themeColor="text1"/>
          <w:sz w:val="30"/>
          <w:szCs w:val="30"/>
        </w:rPr>
        <w:t>55</w:t>
      </w:r>
      <w:r w:rsidRPr="00DD7C78">
        <w:rPr>
          <w:rFonts w:ascii="仿宋" w:eastAsia="仿宋" w:hAnsi="仿宋" w:hint="eastAsia"/>
          <w:color w:val="000000" w:themeColor="text1"/>
          <w:sz w:val="30"/>
          <w:szCs w:val="30"/>
        </w:rPr>
        <w:t>名兼职教师，2</w:t>
      </w:r>
      <w:r w:rsidRPr="00DD7C78">
        <w:rPr>
          <w:rFonts w:ascii="仿宋" w:eastAsia="仿宋" w:hAnsi="仿宋"/>
          <w:color w:val="000000" w:themeColor="text1"/>
          <w:sz w:val="30"/>
          <w:szCs w:val="30"/>
        </w:rPr>
        <w:t>4</w:t>
      </w:r>
      <w:r w:rsidRPr="00DD7C78">
        <w:rPr>
          <w:rFonts w:ascii="仿宋" w:eastAsia="仿宋" w:hAnsi="仿宋" w:hint="eastAsia"/>
          <w:color w:val="000000" w:themeColor="text1"/>
          <w:sz w:val="30"/>
          <w:szCs w:val="30"/>
        </w:rPr>
        <w:t>名志愿者、1</w:t>
      </w:r>
      <w:r w:rsidRPr="00DD7C78">
        <w:rPr>
          <w:rFonts w:ascii="仿宋" w:eastAsia="仿宋" w:hAnsi="仿宋"/>
          <w:color w:val="000000" w:themeColor="text1"/>
          <w:sz w:val="30"/>
          <w:szCs w:val="30"/>
        </w:rPr>
        <w:t>31</w:t>
      </w:r>
      <w:r w:rsidRPr="00DD7C78">
        <w:rPr>
          <w:rFonts w:ascii="仿宋" w:eastAsia="仿宋" w:hAnsi="仿宋" w:hint="eastAsia"/>
          <w:color w:val="000000" w:themeColor="text1"/>
          <w:sz w:val="30"/>
          <w:szCs w:val="30"/>
        </w:rPr>
        <w:t>名推进员。兼职教师队伍较为稳定。</w:t>
      </w:r>
      <w:r w:rsidRPr="00DD7C78">
        <w:rPr>
          <w:rFonts w:ascii="仿宋" w:eastAsia="仿宋" w:hAnsi="仿宋" w:hint="eastAsia"/>
          <w:b/>
          <w:bCs/>
          <w:color w:val="000000" w:themeColor="text1"/>
          <w:sz w:val="30"/>
          <w:szCs w:val="30"/>
        </w:rPr>
        <w:t>三是</w:t>
      </w:r>
      <w:r w:rsidRPr="00DD7C78">
        <w:rPr>
          <w:rFonts w:ascii="仿宋" w:eastAsia="仿宋" w:hAnsi="仿宋" w:hint="eastAsia"/>
          <w:color w:val="000000" w:themeColor="text1"/>
          <w:sz w:val="30"/>
          <w:szCs w:val="30"/>
        </w:rPr>
        <w:t>学习点辅导员队伍建设有亮点，引导和激发队伍活力。社区学校引导工作队伍转型，开展队伍培训，围绕五个</w:t>
      </w:r>
      <w:proofErr w:type="gramStart"/>
      <w:r w:rsidRPr="00DD7C78">
        <w:rPr>
          <w:rFonts w:ascii="仿宋" w:eastAsia="仿宋" w:hAnsi="仿宋" w:hint="eastAsia"/>
          <w:color w:val="000000" w:themeColor="text1"/>
          <w:sz w:val="30"/>
          <w:szCs w:val="30"/>
        </w:rPr>
        <w:t>一</w:t>
      </w:r>
      <w:proofErr w:type="gramEnd"/>
      <w:r w:rsidRPr="00DD7C78">
        <w:rPr>
          <w:rFonts w:ascii="仿宋" w:eastAsia="仿宋" w:hAnsi="仿宋" w:hint="eastAsia"/>
          <w:color w:val="000000" w:themeColor="text1"/>
          <w:sz w:val="30"/>
          <w:szCs w:val="30"/>
        </w:rPr>
        <w:t>要求：学习一点新思想、形成一点新理念、掌握一点新方法，增强一点新动能，提升一点新本领，逐步培育“五新”辅导员队伍，带动学习点工作方式更多样，内容更丰富，服务效果更显著。</w:t>
      </w:r>
      <w:r w:rsidRPr="00DD7C78">
        <w:rPr>
          <w:rFonts w:ascii="仿宋" w:eastAsia="仿宋" w:hAnsi="仿宋" w:hint="eastAsia"/>
          <w:b/>
          <w:bCs/>
          <w:color w:val="000000" w:themeColor="text1"/>
          <w:sz w:val="30"/>
          <w:szCs w:val="30"/>
        </w:rPr>
        <w:t>四是</w:t>
      </w:r>
      <w:r w:rsidRPr="00DD7C78">
        <w:rPr>
          <w:rFonts w:ascii="仿宋" w:eastAsia="仿宋" w:hAnsi="仿宋" w:hint="eastAsia"/>
          <w:color w:val="000000" w:themeColor="text1"/>
          <w:sz w:val="30"/>
          <w:szCs w:val="30"/>
        </w:rPr>
        <w:t>队伍管理有方法，对教师的考核能起到激励效果。2021年以来持续开展比学赶超专项评价，制定实施方案，用比学赶超贯穿全年，统领教育教学管理，围绕教师、学习点辅导员和助学志愿者等方面，进一步提升工作队伍品质，加强对工作队伍的引导激励。在</w:t>
      </w:r>
      <w:r w:rsidRPr="00DD7C78">
        <w:rPr>
          <w:rFonts w:ascii="仿宋" w:eastAsia="仿宋" w:hAnsi="仿宋"/>
          <w:color w:val="000000" w:themeColor="text1"/>
          <w:sz w:val="30"/>
          <w:szCs w:val="30"/>
        </w:rPr>
        <w:t>对社区学校教师考核和绩效工资落实</w:t>
      </w:r>
      <w:r w:rsidRPr="00DD7C78">
        <w:rPr>
          <w:rFonts w:ascii="仿宋" w:eastAsia="仿宋" w:hAnsi="仿宋" w:hint="eastAsia"/>
          <w:color w:val="000000" w:themeColor="text1"/>
          <w:sz w:val="30"/>
          <w:szCs w:val="30"/>
        </w:rPr>
        <w:t>的</w:t>
      </w:r>
      <w:r w:rsidRPr="00DD7C78">
        <w:rPr>
          <w:rFonts w:ascii="仿宋" w:eastAsia="仿宋" w:hAnsi="仿宋"/>
          <w:color w:val="000000" w:themeColor="text1"/>
          <w:sz w:val="30"/>
          <w:szCs w:val="30"/>
        </w:rPr>
        <w:t>评价</w:t>
      </w:r>
      <w:r w:rsidRPr="00DD7C78">
        <w:rPr>
          <w:rFonts w:ascii="仿宋" w:eastAsia="仿宋" w:hAnsi="仿宋" w:hint="eastAsia"/>
          <w:color w:val="000000" w:themeColor="text1"/>
          <w:sz w:val="30"/>
          <w:szCs w:val="30"/>
        </w:rPr>
        <w:t>方面，</w:t>
      </w:r>
      <w:r w:rsidRPr="00DD7C78">
        <w:rPr>
          <w:rFonts w:ascii="仿宋" w:eastAsia="仿宋" w:hAnsi="仿宋"/>
          <w:color w:val="000000" w:themeColor="text1"/>
          <w:sz w:val="30"/>
          <w:szCs w:val="30"/>
        </w:rPr>
        <w:t>82.35%</w:t>
      </w:r>
      <w:r w:rsidRPr="00DD7C78">
        <w:rPr>
          <w:rFonts w:ascii="仿宋" w:eastAsia="仿宋" w:hAnsi="仿宋" w:hint="eastAsia"/>
          <w:color w:val="000000" w:themeColor="text1"/>
          <w:sz w:val="30"/>
          <w:szCs w:val="30"/>
        </w:rPr>
        <w:t>的教师认为</w:t>
      </w:r>
      <w:r w:rsidRPr="00DD7C78">
        <w:rPr>
          <w:rFonts w:ascii="仿宋" w:eastAsia="仿宋" w:hAnsi="仿宋"/>
          <w:color w:val="000000" w:themeColor="text1"/>
          <w:sz w:val="30"/>
          <w:szCs w:val="30"/>
        </w:rPr>
        <w:t>考核科学合理，成效显著</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17.65%</w:t>
      </w:r>
      <w:proofErr w:type="gramStart"/>
      <w:r w:rsidRPr="00DD7C78">
        <w:rPr>
          <w:rFonts w:ascii="仿宋" w:eastAsia="仿宋" w:hAnsi="仿宋"/>
          <w:color w:val="000000" w:themeColor="text1"/>
          <w:sz w:val="30"/>
          <w:szCs w:val="30"/>
        </w:rPr>
        <w:t>考核较</w:t>
      </w:r>
      <w:proofErr w:type="gramEnd"/>
      <w:r w:rsidRPr="00DD7C78">
        <w:rPr>
          <w:rFonts w:ascii="仿宋" w:eastAsia="仿宋" w:hAnsi="仿宋"/>
          <w:color w:val="000000" w:themeColor="text1"/>
          <w:sz w:val="30"/>
          <w:szCs w:val="30"/>
        </w:rPr>
        <w:t>科学合理，有一定的激励效果</w:t>
      </w:r>
      <w:r w:rsidRPr="00DD7C78">
        <w:rPr>
          <w:rFonts w:ascii="仿宋" w:eastAsia="仿宋" w:hAnsi="仿宋" w:hint="eastAsia"/>
          <w:color w:val="000000" w:themeColor="text1"/>
          <w:sz w:val="30"/>
          <w:szCs w:val="30"/>
        </w:rPr>
        <w:t>。</w:t>
      </w:r>
    </w:p>
    <w:p w14:paraId="74CAFAEB" w14:textId="77777777" w:rsidR="00DD7C78" w:rsidRPr="00DD7C78" w:rsidRDefault="00DD7C78" w:rsidP="00DD7C78">
      <w:pPr>
        <w:overflowPunct w:val="0"/>
        <w:spacing w:line="360" w:lineRule="auto"/>
        <w:rPr>
          <w:rFonts w:ascii="楷体" w:eastAsia="楷体" w:hAnsi="楷体"/>
          <w:bCs/>
          <w:color w:val="000000" w:themeColor="text1"/>
          <w:sz w:val="30"/>
          <w:szCs w:val="30"/>
        </w:rPr>
      </w:pPr>
      <w:r w:rsidRPr="00DD7C78">
        <w:rPr>
          <w:rFonts w:ascii="仿宋" w:eastAsia="仿宋" w:hAnsi="仿宋" w:hint="eastAsia"/>
          <w:color w:val="000000" w:themeColor="text1"/>
          <w:sz w:val="30"/>
          <w:szCs w:val="30"/>
        </w:rPr>
        <w:t xml:space="preserve">    </w:t>
      </w:r>
      <w:r w:rsidRPr="00DD7C78">
        <w:rPr>
          <w:rFonts w:ascii="楷体" w:eastAsia="楷体" w:hAnsi="楷体" w:hint="eastAsia"/>
          <w:bCs/>
          <w:color w:val="000000" w:themeColor="text1"/>
          <w:sz w:val="30"/>
          <w:szCs w:val="30"/>
        </w:rPr>
        <w:t>（五）重视基础设施建设，保障</w:t>
      </w:r>
      <w:r w:rsidRPr="00DD7C78">
        <w:rPr>
          <w:rFonts w:ascii="楷体" w:eastAsia="楷体" w:hAnsi="楷体"/>
          <w:bCs/>
          <w:color w:val="000000" w:themeColor="text1"/>
          <w:sz w:val="30"/>
          <w:szCs w:val="30"/>
        </w:rPr>
        <w:t>经费</w:t>
      </w:r>
      <w:r w:rsidRPr="00DD7C78">
        <w:rPr>
          <w:rFonts w:ascii="楷体" w:eastAsia="楷体" w:hAnsi="楷体" w:hint="eastAsia"/>
          <w:bCs/>
          <w:color w:val="000000" w:themeColor="text1"/>
          <w:sz w:val="30"/>
          <w:szCs w:val="30"/>
        </w:rPr>
        <w:t>，拓展社区教育阵地满足居民学习需求</w:t>
      </w:r>
    </w:p>
    <w:p w14:paraId="2A0903CE" w14:textId="77777777" w:rsidR="00DD7C78" w:rsidRPr="00DD7C78" w:rsidRDefault="00DD7C78" w:rsidP="00DD7C78">
      <w:pPr>
        <w:spacing w:line="360" w:lineRule="auto"/>
        <w:ind w:firstLineChars="200" w:firstLine="600"/>
        <w:rPr>
          <w:rFonts w:ascii="仿宋" w:eastAsia="仿宋" w:hAnsi="仿宋" w:cs="楷体"/>
          <w:color w:val="000000" w:themeColor="text1"/>
          <w:sz w:val="30"/>
          <w:szCs w:val="30"/>
        </w:rPr>
      </w:pPr>
      <w:r w:rsidRPr="00DD7C78">
        <w:rPr>
          <w:rFonts w:ascii="仿宋" w:eastAsia="仿宋" w:hAnsi="仿宋" w:hint="eastAsia"/>
          <w:color w:val="000000" w:themeColor="text1"/>
          <w:sz w:val="30"/>
          <w:szCs w:val="30"/>
        </w:rPr>
        <w:t>虹桥社校</w:t>
      </w:r>
      <w:r w:rsidRPr="00DD7C78">
        <w:rPr>
          <w:rFonts w:ascii="仿宋" w:eastAsia="仿宋" w:hAnsi="仿宋"/>
          <w:color w:val="000000" w:themeColor="text1"/>
          <w:sz w:val="30"/>
          <w:szCs w:val="30"/>
        </w:rPr>
        <w:t>的建设，首先有经费保障。</w:t>
      </w:r>
      <w:r w:rsidRPr="00DD7C78">
        <w:rPr>
          <w:rFonts w:ascii="仿宋" w:eastAsia="仿宋" w:hAnsi="仿宋" w:cs="楷体" w:hint="eastAsia"/>
          <w:color w:val="000000" w:themeColor="text1"/>
          <w:sz w:val="30"/>
          <w:szCs w:val="30"/>
        </w:rPr>
        <w:t>2</w:t>
      </w:r>
      <w:r w:rsidRPr="00DD7C78">
        <w:rPr>
          <w:rFonts w:ascii="仿宋" w:eastAsia="仿宋" w:hAnsi="仿宋" w:cs="楷体"/>
          <w:color w:val="000000" w:themeColor="text1"/>
          <w:sz w:val="30"/>
          <w:szCs w:val="30"/>
        </w:rPr>
        <w:t>022</w:t>
      </w:r>
      <w:r w:rsidRPr="00DD7C78">
        <w:rPr>
          <w:rFonts w:ascii="仿宋" w:eastAsia="仿宋" w:hAnsi="仿宋" w:cs="楷体" w:hint="eastAsia"/>
          <w:color w:val="000000" w:themeColor="text1"/>
          <w:sz w:val="30"/>
          <w:szCs w:val="30"/>
        </w:rPr>
        <w:t>年政府</w:t>
      </w:r>
      <w:r w:rsidRPr="00DD7C78">
        <w:rPr>
          <w:rFonts w:ascii="仿宋" w:eastAsia="仿宋" w:hAnsi="仿宋" w:cs="楷体"/>
          <w:color w:val="000000" w:themeColor="text1"/>
          <w:sz w:val="30"/>
          <w:szCs w:val="30"/>
        </w:rPr>
        <w:t>下拨</w:t>
      </w:r>
      <w:r w:rsidRPr="00DD7C78">
        <w:rPr>
          <w:rFonts w:ascii="仿宋" w:eastAsia="仿宋" w:hAnsi="仿宋" w:cs="楷体" w:hint="eastAsia"/>
          <w:color w:val="000000" w:themeColor="text1"/>
          <w:sz w:val="30"/>
          <w:szCs w:val="30"/>
        </w:rPr>
        <w:t>2</w:t>
      </w:r>
      <w:r w:rsidRPr="00DD7C78">
        <w:rPr>
          <w:rFonts w:ascii="仿宋" w:eastAsia="仿宋" w:hAnsi="仿宋" w:cs="楷体"/>
          <w:color w:val="000000" w:themeColor="text1"/>
          <w:sz w:val="30"/>
          <w:szCs w:val="30"/>
        </w:rPr>
        <w:t>50</w:t>
      </w:r>
      <w:r w:rsidRPr="00DD7C78">
        <w:rPr>
          <w:rFonts w:ascii="仿宋" w:eastAsia="仿宋" w:hAnsi="仿宋" w:cs="楷体" w:hint="eastAsia"/>
          <w:color w:val="000000" w:themeColor="text1"/>
          <w:sz w:val="30"/>
          <w:szCs w:val="30"/>
        </w:rPr>
        <w:t>万，使镇常住人口社区教育人均达到了1</w:t>
      </w:r>
      <w:r w:rsidRPr="00DD7C78">
        <w:rPr>
          <w:rFonts w:ascii="仿宋" w:eastAsia="仿宋" w:hAnsi="仿宋" w:cs="楷体"/>
          <w:color w:val="000000" w:themeColor="text1"/>
          <w:sz w:val="30"/>
          <w:szCs w:val="30"/>
        </w:rPr>
        <w:t>0</w:t>
      </w:r>
      <w:r w:rsidRPr="00DD7C78">
        <w:rPr>
          <w:rFonts w:ascii="仿宋" w:eastAsia="仿宋" w:hAnsi="仿宋" w:cs="楷体" w:hint="eastAsia"/>
          <w:color w:val="000000" w:themeColor="text1"/>
          <w:sz w:val="30"/>
          <w:szCs w:val="30"/>
        </w:rPr>
        <w:t>元。除了预算经费到位之外，还借</w:t>
      </w:r>
      <w:proofErr w:type="gramStart"/>
      <w:r w:rsidRPr="00DD7C78">
        <w:rPr>
          <w:rFonts w:ascii="仿宋" w:eastAsia="仿宋" w:hAnsi="仿宋" w:cs="楷体" w:hint="eastAsia"/>
          <w:color w:val="000000" w:themeColor="text1"/>
          <w:sz w:val="30"/>
          <w:szCs w:val="30"/>
        </w:rPr>
        <w:t>力其他</w:t>
      </w:r>
      <w:proofErr w:type="gramEnd"/>
      <w:r w:rsidRPr="00DD7C78">
        <w:rPr>
          <w:rFonts w:ascii="仿宋" w:eastAsia="仿宋" w:hAnsi="仿宋" w:cs="楷体" w:hint="eastAsia"/>
          <w:color w:val="000000" w:themeColor="text1"/>
          <w:sz w:val="30"/>
          <w:szCs w:val="30"/>
        </w:rPr>
        <w:t>职能部门如文体中心、镇教委等，在经费使用上合作共享，做到节流开支。学校成立内控制度领导小组，各项经费严格按照财务制度，做到专款专用，特别是对学校大额经费都通过公示、三方比价、“三重一大”集体决策、验收等程序，在规范操作中不断提高资金使用效率。</w:t>
      </w:r>
      <w:r w:rsidRPr="00DD7C78">
        <w:rPr>
          <w:rFonts w:ascii="仿宋" w:eastAsia="仿宋" w:hAnsi="仿宋" w:hint="eastAsia"/>
          <w:color w:val="000000" w:themeColor="text1"/>
          <w:sz w:val="30"/>
          <w:szCs w:val="30"/>
        </w:rPr>
        <w:t>学校有独立校舍，占地面积1520</w:t>
      </w:r>
      <w:r w:rsidRPr="00DD7C78">
        <w:rPr>
          <w:rFonts w:ascii="仿宋" w:eastAsia="仿宋" w:hAnsi="仿宋" w:cs="宋体" w:hint="eastAsia"/>
          <w:color w:val="000000" w:themeColor="text1"/>
          <w:sz w:val="30"/>
          <w:szCs w:val="30"/>
        </w:rPr>
        <w:t>㎡</w:t>
      </w:r>
      <w:r w:rsidRPr="00DD7C78">
        <w:rPr>
          <w:rFonts w:ascii="仿宋" w:eastAsia="仿宋" w:hAnsi="仿宋" w:hint="eastAsia"/>
          <w:color w:val="000000" w:themeColor="text1"/>
          <w:sz w:val="30"/>
          <w:szCs w:val="30"/>
        </w:rPr>
        <w:t>，龙柏分校面积700</w:t>
      </w:r>
      <w:r w:rsidRPr="00DD7C78">
        <w:rPr>
          <w:rFonts w:ascii="仿宋" w:eastAsia="仿宋" w:hAnsi="仿宋" w:cs="宋体" w:hint="eastAsia"/>
          <w:color w:val="000000" w:themeColor="text1"/>
          <w:sz w:val="30"/>
          <w:szCs w:val="30"/>
        </w:rPr>
        <w:t>㎡</w:t>
      </w:r>
      <w:r w:rsidRPr="00DD7C78">
        <w:rPr>
          <w:rFonts w:ascii="仿宋" w:eastAsia="仿宋" w:hAnsi="仿宋" w:hint="eastAsia"/>
          <w:color w:val="000000" w:themeColor="text1"/>
          <w:sz w:val="30"/>
          <w:szCs w:val="30"/>
        </w:rPr>
        <w:t>，总校和龙柏分校共有教室17个，其中：普通教室10个，钢琴、舞蹈、摄影、烘焙等专用教室5个，容纳百人以上的多</w:t>
      </w:r>
      <w:r w:rsidRPr="00DD7C78">
        <w:rPr>
          <w:rFonts w:ascii="仿宋" w:eastAsia="仿宋" w:hAnsi="仿宋" w:hint="eastAsia"/>
          <w:color w:val="000000" w:themeColor="text1"/>
          <w:sz w:val="30"/>
          <w:szCs w:val="30"/>
        </w:rPr>
        <w:lastRenderedPageBreak/>
        <w:t>功能教室2个，教育教学的基本设施设备齐全，为学校的多元化办学提供了强有力的物质保障。学校重视校园文化建设，虽然规模不大，但布置的整洁温馨，学员风采、课程介绍、作品展示等布置，体现了学校的办学理念以及“搭建一流学习平台、创设一流教学内容、创办一流社区教育”的办学目标和“善教乐学、追求卓越”的价值使命。虹桥社校注重资源共享，主动积极整合资源，在合作共享中满足需求。作为常住人口2</w:t>
      </w:r>
      <w:r w:rsidRPr="00DD7C78">
        <w:rPr>
          <w:rFonts w:ascii="仿宋" w:eastAsia="仿宋" w:hAnsi="仿宋"/>
          <w:color w:val="000000" w:themeColor="text1"/>
          <w:sz w:val="30"/>
          <w:szCs w:val="30"/>
        </w:rPr>
        <w:t>0.3</w:t>
      </w:r>
      <w:r w:rsidRPr="00DD7C78">
        <w:rPr>
          <w:rFonts w:ascii="仿宋" w:eastAsia="仿宋" w:hAnsi="仿宋" w:hint="eastAsia"/>
          <w:color w:val="000000" w:themeColor="text1"/>
          <w:sz w:val="30"/>
          <w:szCs w:val="30"/>
        </w:rPr>
        <w:t>万左右的现代化城镇，要满足居民学习活动需求必须要学会整合资源，社区学校在这方面做得</w:t>
      </w:r>
      <w:proofErr w:type="gramStart"/>
      <w:r w:rsidRPr="00DD7C78">
        <w:rPr>
          <w:rFonts w:ascii="仿宋" w:eastAsia="仿宋" w:hAnsi="仿宋" w:hint="eastAsia"/>
          <w:color w:val="000000" w:themeColor="text1"/>
          <w:sz w:val="30"/>
          <w:szCs w:val="30"/>
        </w:rPr>
        <w:t>很</w:t>
      </w:r>
      <w:proofErr w:type="gramEnd"/>
      <w:r w:rsidRPr="00DD7C78">
        <w:rPr>
          <w:rFonts w:ascii="仿宋" w:eastAsia="仿宋" w:hAnsi="仿宋" w:hint="eastAsia"/>
          <w:color w:val="000000" w:themeColor="text1"/>
          <w:sz w:val="30"/>
          <w:szCs w:val="30"/>
        </w:rPr>
        <w:t>智慧：运用联动联合，打造好虹桥生活教育生态圈。盘活了公共文化空间，夯实教育阵地。社区学校在虹桥镇学习型社会建设与终身教育促进委员会的领导下，与镇党建服务中心、文体中心、社区中心等相关职能部门对接，学习服务辐射至党建联建六大区域，7个四季源邻里中心，39个居委学习点以及18个楼宇党群服务站，做好“1+5+7”学习网络架设：设立“1个体验点”——社区学校、5个“特色体验点”——中心学校、养老机构、邻里中心、特色团队、楼宇等、7个“基层体验点”——邻里中心及基层学习点，对全镇13个学习点进行网络覆盖，做到了学习网络全覆盖。整合了社会优质资源后，进一步丰富课程服务。依托区域内楼宇、G</w:t>
      </w:r>
      <w:r w:rsidRPr="00DD7C78">
        <w:rPr>
          <w:rFonts w:ascii="仿宋" w:eastAsia="仿宋" w:hAnsi="仿宋"/>
          <w:color w:val="000000" w:themeColor="text1"/>
          <w:sz w:val="30"/>
          <w:szCs w:val="30"/>
        </w:rPr>
        <w:t>P</w:t>
      </w:r>
      <w:r w:rsidRPr="00DD7C78">
        <w:rPr>
          <w:rFonts w:ascii="仿宋" w:eastAsia="仿宋" w:hAnsi="仿宋" w:hint="eastAsia"/>
          <w:color w:val="000000" w:themeColor="text1"/>
          <w:sz w:val="30"/>
          <w:szCs w:val="30"/>
        </w:rPr>
        <w:t>企业、社会企业、商圈等优质资源，为居民学习、活动、展示提供了更多更丰富的活动平台。如：通过创建大艺术、光的空间、翰林匾额馆等多个社区教育社会学习点，整合了包括红色经典、家庭教育、传统文化、科学普及、环保生态、休闲娱乐等9大类社会学习资源。同时与最美书店“光的空间”、红星文化、“华为生活体验馆”、花样年华、上海百将公益基金、百姓网、康师傅控股、W广场艺术展厅等社会</w:t>
      </w:r>
      <w:r w:rsidRPr="00DD7C78">
        <w:rPr>
          <w:rFonts w:ascii="仿宋" w:eastAsia="仿宋" w:hAnsi="仿宋" w:hint="eastAsia"/>
          <w:color w:val="000000" w:themeColor="text1"/>
          <w:sz w:val="30"/>
          <w:szCs w:val="30"/>
        </w:rPr>
        <w:lastRenderedPageBreak/>
        <w:t>资源合作，举办了集学习、展示、交流、慈善为一体的丰富多彩的活动。</w:t>
      </w:r>
    </w:p>
    <w:p w14:paraId="36E3C82F" w14:textId="77777777" w:rsidR="00DD7C78" w:rsidRPr="00DD7C78" w:rsidRDefault="00DD7C78" w:rsidP="00DD7C78">
      <w:pPr>
        <w:spacing w:line="360" w:lineRule="auto"/>
        <w:ind w:firstLineChars="200" w:firstLine="600"/>
        <w:jc w:val="left"/>
        <w:rPr>
          <w:rFonts w:ascii="楷体" w:eastAsia="楷体" w:hAnsi="楷体"/>
          <w:bCs/>
          <w:color w:val="000000" w:themeColor="text1"/>
          <w:sz w:val="30"/>
          <w:szCs w:val="30"/>
        </w:rPr>
      </w:pPr>
      <w:r w:rsidRPr="00DD7C78">
        <w:rPr>
          <w:rFonts w:ascii="楷体" w:eastAsia="楷体" w:hAnsi="楷体" w:hint="eastAsia"/>
          <w:bCs/>
          <w:color w:val="000000" w:themeColor="text1"/>
          <w:sz w:val="30"/>
          <w:szCs w:val="30"/>
        </w:rPr>
        <w:t>（六）探索数字引航，技术赋能，在数字化平台</w:t>
      </w:r>
      <w:r w:rsidRPr="00DD7C78">
        <w:rPr>
          <w:rFonts w:ascii="楷体" w:eastAsia="楷体" w:hAnsi="楷体"/>
          <w:bCs/>
          <w:color w:val="000000" w:themeColor="text1"/>
          <w:sz w:val="30"/>
          <w:szCs w:val="30"/>
        </w:rPr>
        <w:t>学习中提升服务能级</w:t>
      </w:r>
      <w:r w:rsidRPr="00DD7C78">
        <w:rPr>
          <w:rFonts w:ascii="楷体" w:eastAsia="楷体" w:hAnsi="楷体" w:hint="eastAsia"/>
          <w:bCs/>
          <w:color w:val="000000" w:themeColor="text1"/>
          <w:sz w:val="30"/>
          <w:szCs w:val="30"/>
        </w:rPr>
        <w:t xml:space="preserve"> </w:t>
      </w:r>
    </w:p>
    <w:p w14:paraId="5B837E73" w14:textId="77777777" w:rsidR="00DD7C78" w:rsidRPr="00DD7C78" w:rsidRDefault="00DD7C78" w:rsidP="00DD7C78">
      <w:pPr>
        <w:spacing w:line="360" w:lineRule="auto"/>
        <w:ind w:firstLineChars="200" w:firstLine="600"/>
        <w:jc w:val="left"/>
        <w:rPr>
          <w:rFonts w:ascii="仿宋" w:eastAsia="仿宋" w:hAnsi="仿宋"/>
          <w:color w:val="000000" w:themeColor="text1"/>
          <w:sz w:val="30"/>
          <w:szCs w:val="30"/>
        </w:rPr>
      </w:pPr>
      <w:r w:rsidRPr="00DD7C78">
        <w:rPr>
          <w:rFonts w:ascii="仿宋" w:eastAsia="仿宋" w:hAnsi="仿宋" w:hint="eastAsia"/>
          <w:color w:val="000000" w:themeColor="text1"/>
          <w:sz w:val="30"/>
          <w:szCs w:val="30"/>
        </w:rPr>
        <w:t>学校在每个教学点做到了WIFI全覆盖，满足了数字化教与学的需求。在推进老年教育数字化进社区工作中，遇到居民区学习点普遍网速慢的问题，居民区党委、</w:t>
      </w:r>
      <w:proofErr w:type="gramStart"/>
      <w:r w:rsidRPr="00DD7C78">
        <w:rPr>
          <w:rFonts w:ascii="仿宋" w:eastAsia="仿宋" w:hAnsi="仿宋" w:hint="eastAsia"/>
          <w:color w:val="000000" w:themeColor="text1"/>
          <w:sz w:val="30"/>
          <w:szCs w:val="30"/>
        </w:rPr>
        <w:t>社建办</w:t>
      </w:r>
      <w:proofErr w:type="gramEnd"/>
      <w:r w:rsidRPr="00DD7C78">
        <w:rPr>
          <w:rFonts w:ascii="仿宋" w:eastAsia="仿宋" w:hAnsi="仿宋" w:hint="eastAsia"/>
          <w:color w:val="000000" w:themeColor="text1"/>
          <w:sz w:val="30"/>
          <w:szCs w:val="30"/>
        </w:rPr>
        <w:t>派专人联系电信沟通协调，通过临时加装宽带等办法及时解决网络梗阻问题，确保各居民区学习点的数字化教学顺利进行。开通学校</w:t>
      </w:r>
      <w:proofErr w:type="gramStart"/>
      <w:r w:rsidRPr="00DD7C78">
        <w:rPr>
          <w:rFonts w:ascii="仿宋" w:eastAsia="仿宋" w:hAnsi="仿宋" w:hint="eastAsia"/>
          <w:color w:val="000000" w:themeColor="text1"/>
          <w:sz w:val="30"/>
          <w:szCs w:val="30"/>
        </w:rPr>
        <w:t>微信公众号</w:t>
      </w:r>
      <w:proofErr w:type="gramEnd"/>
      <w:r w:rsidRPr="00DD7C78">
        <w:rPr>
          <w:rFonts w:ascii="仿宋" w:eastAsia="仿宋" w:hAnsi="仿宋" w:hint="eastAsia"/>
          <w:color w:val="000000" w:themeColor="text1"/>
          <w:sz w:val="30"/>
          <w:szCs w:val="30"/>
        </w:rPr>
        <w:t>，做到互通信息，及时为学员排忧解难。制作月度学习菜单，提供数字学习导航。在数字化推进过程中，完成了从“变—学—用—展”的发展。学校重视数字化课堂的推进，2</w:t>
      </w:r>
      <w:r w:rsidRPr="00DD7C78">
        <w:rPr>
          <w:rFonts w:ascii="仿宋" w:eastAsia="仿宋" w:hAnsi="仿宋"/>
          <w:color w:val="000000" w:themeColor="text1"/>
          <w:sz w:val="30"/>
          <w:szCs w:val="30"/>
        </w:rPr>
        <w:t>022</w:t>
      </w:r>
      <w:r w:rsidRPr="00DD7C78">
        <w:rPr>
          <w:rFonts w:ascii="仿宋" w:eastAsia="仿宋" w:hAnsi="仿宋" w:hint="eastAsia"/>
          <w:color w:val="000000" w:themeColor="text1"/>
          <w:sz w:val="30"/>
          <w:szCs w:val="30"/>
        </w:rPr>
        <w:t>年，教师线上教学达到了9</w:t>
      </w:r>
      <w:r w:rsidRPr="00DD7C78">
        <w:rPr>
          <w:rFonts w:ascii="仿宋" w:eastAsia="仿宋" w:hAnsi="仿宋"/>
          <w:color w:val="000000" w:themeColor="text1"/>
          <w:sz w:val="30"/>
          <w:szCs w:val="30"/>
        </w:rPr>
        <w:t>5%</w:t>
      </w:r>
      <w:r w:rsidRPr="00DD7C78">
        <w:rPr>
          <w:rFonts w:ascii="仿宋" w:eastAsia="仿宋" w:hAnsi="仿宋" w:hint="eastAsia"/>
          <w:color w:val="000000" w:themeColor="text1"/>
          <w:sz w:val="30"/>
          <w:szCs w:val="30"/>
        </w:rPr>
        <w:t>，在学校学习上，学习注重引导，加强指导，鼓励坚持，目前在8个居民区学习点设立“数·学小课堂”，组建了一支数·学志愿者队伍，执教和助教同时进课堂，有效指导和帮助学员尽快掌握数字化学习的技能。用好两个学习平台，“小鹅通”平台和“上海老年慕课”</w:t>
      </w:r>
      <w:proofErr w:type="gramStart"/>
      <w:r w:rsidRPr="00DD7C78">
        <w:rPr>
          <w:rFonts w:ascii="仿宋" w:eastAsia="仿宋" w:hAnsi="仿宋" w:hint="eastAsia"/>
          <w:color w:val="000000" w:themeColor="text1"/>
          <w:sz w:val="30"/>
          <w:szCs w:val="30"/>
        </w:rPr>
        <w:t>微信小</w:t>
      </w:r>
      <w:proofErr w:type="gramEnd"/>
      <w:r w:rsidRPr="00DD7C78">
        <w:rPr>
          <w:rFonts w:ascii="仿宋" w:eastAsia="仿宋" w:hAnsi="仿宋" w:hint="eastAsia"/>
          <w:color w:val="000000" w:themeColor="text1"/>
          <w:sz w:val="30"/>
          <w:szCs w:val="30"/>
        </w:rPr>
        <w:t>程序。并初步完善了以“小鹅通”平台为直播课程的教育教学过程，实现了线上课程预告、回看、互动和课后点评等功能。以2022年为例，最多开设了声乐、越剧、合唱、太极、十二功法、瑜伽、烘焙等22门线上课程。所</w:t>
      </w:r>
      <w:proofErr w:type="gramStart"/>
      <w:r w:rsidRPr="00DD7C78">
        <w:rPr>
          <w:rFonts w:ascii="仿宋" w:eastAsia="仿宋" w:hAnsi="仿宋" w:hint="eastAsia"/>
          <w:color w:val="000000" w:themeColor="text1"/>
          <w:sz w:val="30"/>
          <w:szCs w:val="30"/>
        </w:rPr>
        <w:t>有线上</w:t>
      </w:r>
      <w:proofErr w:type="gramEnd"/>
      <w:r w:rsidRPr="00DD7C78">
        <w:rPr>
          <w:rFonts w:ascii="仿宋" w:eastAsia="仿宋" w:hAnsi="仿宋" w:hint="eastAsia"/>
          <w:color w:val="000000" w:themeColor="text1"/>
          <w:sz w:val="30"/>
          <w:szCs w:val="30"/>
        </w:rPr>
        <w:t>课程录播至小鹅通平台，供学员回看或补课之需。当年创建线上直播课程共442节，观看人数为22384。重点推进“上海老年慕课”</w:t>
      </w:r>
      <w:proofErr w:type="gramStart"/>
      <w:r w:rsidRPr="00DD7C78">
        <w:rPr>
          <w:rFonts w:ascii="仿宋" w:eastAsia="仿宋" w:hAnsi="仿宋" w:hint="eastAsia"/>
          <w:color w:val="000000" w:themeColor="text1"/>
          <w:sz w:val="30"/>
          <w:szCs w:val="30"/>
        </w:rPr>
        <w:t>微信小</w:t>
      </w:r>
      <w:proofErr w:type="gramEnd"/>
      <w:r w:rsidRPr="00DD7C78">
        <w:rPr>
          <w:rFonts w:ascii="仿宋" w:eastAsia="仿宋" w:hAnsi="仿宋" w:hint="eastAsia"/>
          <w:color w:val="000000" w:themeColor="text1"/>
          <w:sz w:val="30"/>
          <w:szCs w:val="30"/>
        </w:rPr>
        <w:t>程序的使用，学员线上注册报班线上学习，辅以志愿者协助。截至</w:t>
      </w:r>
      <w:proofErr w:type="gramStart"/>
      <w:r w:rsidRPr="00DD7C78">
        <w:rPr>
          <w:rFonts w:ascii="仿宋" w:eastAsia="仿宋" w:hAnsi="仿宋" w:hint="eastAsia"/>
          <w:color w:val="000000" w:themeColor="text1"/>
          <w:sz w:val="30"/>
          <w:szCs w:val="30"/>
        </w:rPr>
        <w:t>目前慕课平台</w:t>
      </w:r>
      <w:proofErr w:type="gramEnd"/>
      <w:r w:rsidRPr="00DD7C78">
        <w:rPr>
          <w:rFonts w:ascii="仿宋" w:eastAsia="仿宋" w:hAnsi="仿宋" w:hint="eastAsia"/>
          <w:color w:val="000000" w:themeColor="text1"/>
          <w:sz w:val="30"/>
          <w:szCs w:val="30"/>
        </w:rPr>
        <w:t>累计申报认证课程38门、认证课程学员3864名、参与认证课程11424人次。同时以</w:t>
      </w:r>
      <w:r w:rsidRPr="00DD7C78">
        <w:rPr>
          <w:rFonts w:ascii="仿宋" w:eastAsia="仿宋" w:hAnsi="仿宋" w:hint="eastAsia"/>
          <w:color w:val="000000" w:themeColor="text1"/>
          <w:sz w:val="30"/>
          <w:szCs w:val="30"/>
        </w:rPr>
        <w:lastRenderedPageBreak/>
        <w:t>数字赋能为导向，探索智慧服务。搭建一个综合活动平台：“e</w:t>
      </w:r>
      <w:proofErr w:type="gramStart"/>
      <w:r w:rsidRPr="00DD7C78">
        <w:rPr>
          <w:rFonts w:ascii="仿宋" w:eastAsia="仿宋" w:hAnsi="仿宋" w:hint="eastAsia"/>
          <w:color w:val="000000" w:themeColor="text1"/>
          <w:sz w:val="30"/>
          <w:szCs w:val="30"/>
        </w:rPr>
        <w:t>匠</w:t>
      </w:r>
      <w:proofErr w:type="gramEnd"/>
      <w:r w:rsidRPr="00DD7C78">
        <w:rPr>
          <w:rFonts w:ascii="仿宋" w:eastAsia="仿宋" w:hAnsi="仿宋" w:hint="eastAsia"/>
          <w:color w:val="000000" w:themeColor="text1"/>
          <w:sz w:val="30"/>
          <w:szCs w:val="30"/>
        </w:rPr>
        <w:t>公益坊”网上爱心流转服务平台，实现了学习、交流、展示、慈善为一体的多元功能服务。虹桥社区学校在智能化建设中还是做了许多实践和探索，也取得了不少成绩：在智能化应用《智能手机掌上行》入选教育部“智慧助老”优质课程资源推介名单；《智能化时代老年教育新特征和新策略—关于虹桥镇社区学校老年教育智能化课程建设的实验方案》获得全国优秀论文奖。</w:t>
      </w:r>
    </w:p>
    <w:p w14:paraId="5E96F7A3" w14:textId="77777777" w:rsidR="00DD7C78" w:rsidRPr="00DD7C78" w:rsidRDefault="00DD7C78" w:rsidP="00DD7C78">
      <w:pPr>
        <w:spacing w:line="360" w:lineRule="auto"/>
        <w:ind w:firstLineChars="200" w:firstLine="600"/>
        <w:rPr>
          <w:rFonts w:ascii="楷体" w:eastAsia="楷体" w:hAnsi="楷体"/>
          <w:bCs/>
          <w:color w:val="000000" w:themeColor="text1"/>
          <w:sz w:val="30"/>
          <w:szCs w:val="30"/>
        </w:rPr>
      </w:pPr>
      <w:r w:rsidRPr="00DD7C78">
        <w:rPr>
          <w:rFonts w:ascii="楷体" w:eastAsia="楷体" w:hAnsi="楷体" w:cs="楷体" w:hint="eastAsia"/>
          <w:bCs/>
          <w:color w:val="000000" w:themeColor="text1"/>
          <w:sz w:val="30"/>
          <w:szCs w:val="30"/>
        </w:rPr>
        <w:t>（七）</w:t>
      </w:r>
      <w:r w:rsidRPr="00DD7C78">
        <w:rPr>
          <w:rFonts w:ascii="楷体" w:eastAsia="楷体" w:hAnsi="楷体" w:hint="eastAsia"/>
          <w:bCs/>
          <w:color w:val="000000" w:themeColor="text1"/>
          <w:sz w:val="30"/>
          <w:szCs w:val="30"/>
        </w:rPr>
        <w:t>建立长效机制，打造社校</w:t>
      </w:r>
      <w:r w:rsidRPr="00DD7C78">
        <w:rPr>
          <w:rFonts w:ascii="楷体" w:eastAsia="楷体" w:hAnsi="楷体"/>
          <w:bCs/>
          <w:color w:val="000000" w:themeColor="text1"/>
          <w:sz w:val="30"/>
          <w:szCs w:val="30"/>
        </w:rPr>
        <w:t>品牌，</w:t>
      </w:r>
      <w:r w:rsidRPr="00DD7C78">
        <w:rPr>
          <w:rFonts w:ascii="楷体" w:eastAsia="楷体" w:hAnsi="楷体" w:hint="eastAsia"/>
          <w:bCs/>
          <w:color w:val="000000" w:themeColor="text1"/>
          <w:sz w:val="30"/>
          <w:szCs w:val="30"/>
        </w:rPr>
        <w:t>《虹桥面塑》等成为虹桥</w:t>
      </w:r>
      <w:r w:rsidRPr="00DD7C78">
        <w:rPr>
          <w:rFonts w:ascii="楷体" w:eastAsia="楷体" w:hAnsi="楷体"/>
          <w:bCs/>
          <w:color w:val="000000" w:themeColor="text1"/>
          <w:sz w:val="30"/>
          <w:szCs w:val="30"/>
        </w:rPr>
        <w:t>文化符号</w:t>
      </w:r>
    </w:p>
    <w:p w14:paraId="60A71DB3" w14:textId="77777777" w:rsidR="00DD7C78" w:rsidRPr="00DD7C78" w:rsidRDefault="00DD7C78" w:rsidP="00DD7C78">
      <w:pPr>
        <w:spacing w:line="360" w:lineRule="auto"/>
        <w:ind w:firstLineChars="200" w:firstLine="602"/>
        <w:rPr>
          <w:rFonts w:ascii="仿宋" w:eastAsia="仿宋" w:hAnsi="仿宋" w:cs="楷体"/>
          <w:color w:val="000000" w:themeColor="text1"/>
          <w:sz w:val="30"/>
          <w:szCs w:val="30"/>
        </w:rPr>
      </w:pPr>
      <w:r w:rsidRPr="00DD7C78">
        <w:rPr>
          <w:rFonts w:ascii="仿宋" w:eastAsia="仿宋" w:hAnsi="仿宋" w:hint="eastAsia"/>
          <w:b/>
          <w:bCs/>
          <w:color w:val="000000" w:themeColor="text1"/>
          <w:sz w:val="30"/>
          <w:szCs w:val="30"/>
        </w:rPr>
        <w:t>一是</w:t>
      </w:r>
      <w:r w:rsidRPr="00DD7C78">
        <w:rPr>
          <w:rFonts w:ascii="仿宋" w:eastAsia="仿宋" w:hAnsi="仿宋" w:hint="eastAsia"/>
          <w:color w:val="000000" w:themeColor="text1"/>
          <w:sz w:val="30"/>
          <w:szCs w:val="30"/>
        </w:rPr>
        <w:t>建立长效管理机制，加强过程管理和监督，丰富课程内容。《虹桥面塑》从2</w:t>
      </w:r>
      <w:r w:rsidRPr="00DD7C78">
        <w:rPr>
          <w:rFonts w:ascii="仿宋" w:eastAsia="仿宋" w:hAnsi="仿宋"/>
          <w:color w:val="000000" w:themeColor="text1"/>
          <w:sz w:val="30"/>
          <w:szCs w:val="30"/>
        </w:rPr>
        <w:t>009年开始实施</w:t>
      </w:r>
      <w:r w:rsidRPr="00DD7C78">
        <w:rPr>
          <w:rFonts w:ascii="仿宋" w:eastAsia="仿宋" w:hAnsi="仿宋" w:hint="eastAsia"/>
          <w:color w:val="000000" w:themeColor="text1"/>
          <w:sz w:val="30"/>
          <w:szCs w:val="30"/>
        </w:rPr>
        <w:t>课程</w:t>
      </w:r>
      <w:r w:rsidRPr="00DD7C78">
        <w:rPr>
          <w:rFonts w:ascii="仿宋" w:eastAsia="仿宋" w:hAnsi="仿宋"/>
          <w:color w:val="000000" w:themeColor="text1"/>
          <w:sz w:val="30"/>
          <w:szCs w:val="30"/>
        </w:rPr>
        <w:t>以来</w:t>
      </w:r>
      <w:r w:rsidRPr="00DD7C78">
        <w:rPr>
          <w:rFonts w:ascii="仿宋" w:eastAsia="仿宋" w:hAnsi="仿宋" w:hint="eastAsia"/>
          <w:color w:val="000000" w:themeColor="text1"/>
          <w:sz w:val="30"/>
          <w:szCs w:val="30"/>
        </w:rPr>
        <w:t>，举办体验活动4</w:t>
      </w:r>
      <w:r w:rsidRPr="00DD7C78">
        <w:rPr>
          <w:rFonts w:ascii="仿宋" w:eastAsia="仿宋" w:hAnsi="仿宋"/>
          <w:color w:val="000000" w:themeColor="text1"/>
          <w:sz w:val="30"/>
          <w:szCs w:val="30"/>
        </w:rPr>
        <w:t>0</w:t>
      </w:r>
      <w:r w:rsidRPr="00DD7C78">
        <w:rPr>
          <w:rFonts w:ascii="仿宋" w:eastAsia="仿宋" w:hAnsi="仿宋" w:hint="eastAsia"/>
          <w:color w:val="000000" w:themeColor="text1"/>
          <w:sz w:val="30"/>
          <w:szCs w:val="30"/>
        </w:rPr>
        <w:t>多次，并关注普及面，辐射到各社区学习点，普及至社区学习点课程共计1</w:t>
      </w:r>
      <w:r w:rsidRPr="00DD7C78">
        <w:rPr>
          <w:rFonts w:ascii="仿宋" w:eastAsia="仿宋" w:hAnsi="仿宋"/>
          <w:color w:val="000000" w:themeColor="text1"/>
          <w:sz w:val="30"/>
          <w:szCs w:val="30"/>
        </w:rPr>
        <w:t>300</w:t>
      </w:r>
      <w:r w:rsidRPr="00DD7C78">
        <w:rPr>
          <w:rFonts w:ascii="仿宋" w:eastAsia="仿宋" w:hAnsi="仿宋" w:hint="eastAsia"/>
          <w:color w:val="000000" w:themeColor="text1"/>
          <w:sz w:val="30"/>
          <w:szCs w:val="30"/>
        </w:rPr>
        <w:t>多次，参与人数1.</w:t>
      </w:r>
      <w:r w:rsidRPr="00DD7C78">
        <w:rPr>
          <w:rFonts w:ascii="仿宋" w:eastAsia="仿宋" w:hAnsi="仿宋"/>
          <w:color w:val="000000" w:themeColor="text1"/>
          <w:sz w:val="30"/>
          <w:szCs w:val="30"/>
        </w:rPr>
        <w:t>3</w:t>
      </w:r>
      <w:r w:rsidRPr="00DD7C78">
        <w:rPr>
          <w:rFonts w:ascii="仿宋" w:eastAsia="仿宋" w:hAnsi="仿宋" w:hint="eastAsia"/>
          <w:color w:val="000000" w:themeColor="text1"/>
          <w:sz w:val="30"/>
          <w:szCs w:val="30"/>
        </w:rPr>
        <w:t>万余人次，形成学校、社区、楼宇等多层级区域覆盖。从视觉系统进行整体打造，开发面塑文创产品，创生手办、立体画、装饰品等产品，参与各类原创作品展示活动，打造虹桥特有的文创符号，享有一定知名度。</w:t>
      </w:r>
      <w:r w:rsidRPr="00DD7C78">
        <w:rPr>
          <w:rFonts w:ascii="仿宋" w:eastAsia="仿宋" w:hAnsi="仿宋" w:cs="楷体" w:hint="eastAsia"/>
          <w:b/>
          <w:bCs/>
          <w:color w:val="000000" w:themeColor="text1"/>
          <w:sz w:val="30"/>
          <w:szCs w:val="30"/>
        </w:rPr>
        <w:t>二是</w:t>
      </w:r>
      <w:r w:rsidRPr="00DD7C78">
        <w:rPr>
          <w:rFonts w:ascii="仿宋" w:eastAsia="仿宋" w:hAnsi="仿宋" w:hint="eastAsia"/>
          <w:bCs/>
          <w:color w:val="000000" w:themeColor="text1"/>
          <w:sz w:val="30"/>
          <w:szCs w:val="30"/>
        </w:rPr>
        <w:t>坚持服务导向，问需于民，因地制宜开发优质项目，提升课程品质。</w:t>
      </w:r>
      <w:r w:rsidRPr="00DD7C78">
        <w:rPr>
          <w:rFonts w:ascii="仿宋" w:eastAsia="仿宋" w:hAnsi="仿宋" w:hint="eastAsia"/>
          <w:color w:val="000000" w:themeColor="text1"/>
          <w:sz w:val="30"/>
          <w:szCs w:val="30"/>
        </w:rPr>
        <w:t>学校结合镇域经济发展的特点，以广大楼宇企业员工的需求为导向，实施“乐学超市进楼宇”项目。开发“乐学超市”课程，其中包括古筝、茶艺、书法等艺术修养课程和插花、烘焙、香囊等DIY课程，充实并完善了五大类1</w:t>
      </w:r>
      <w:r w:rsidRPr="00DD7C78">
        <w:rPr>
          <w:rFonts w:ascii="仿宋" w:eastAsia="仿宋" w:hAnsi="仿宋"/>
          <w:color w:val="000000" w:themeColor="text1"/>
          <w:sz w:val="30"/>
          <w:szCs w:val="30"/>
        </w:rPr>
        <w:t>38</w:t>
      </w:r>
      <w:r w:rsidRPr="00DD7C78">
        <w:rPr>
          <w:rFonts w:ascii="仿宋" w:eastAsia="仿宋" w:hAnsi="仿宋" w:hint="eastAsia"/>
          <w:color w:val="000000" w:themeColor="text1"/>
          <w:sz w:val="30"/>
          <w:szCs w:val="30"/>
        </w:rPr>
        <w:t>门课程，并关注课程品质，满足众多楼宇企业员工的需求。</w:t>
      </w:r>
      <w:r w:rsidRPr="00DD7C78">
        <w:rPr>
          <w:rFonts w:ascii="仿宋" w:eastAsia="仿宋" w:hAnsi="仿宋" w:cs="楷体" w:hint="eastAsia"/>
          <w:b/>
          <w:bCs/>
          <w:color w:val="000000" w:themeColor="text1"/>
          <w:sz w:val="30"/>
          <w:szCs w:val="30"/>
        </w:rPr>
        <w:t>三是</w:t>
      </w:r>
      <w:r w:rsidRPr="00DD7C78">
        <w:rPr>
          <w:rFonts w:ascii="仿宋" w:eastAsia="仿宋" w:hAnsi="仿宋" w:hint="eastAsia"/>
          <w:bCs/>
          <w:color w:val="000000" w:themeColor="text1"/>
          <w:sz w:val="30"/>
          <w:szCs w:val="30"/>
        </w:rPr>
        <w:t>注重宣传与辐射，课程品质高，学员获得感强，有一定成效。</w:t>
      </w:r>
      <w:r w:rsidRPr="00DD7C78">
        <w:rPr>
          <w:rFonts w:ascii="仿宋" w:eastAsia="仿宋" w:hAnsi="仿宋" w:hint="eastAsia"/>
          <w:color w:val="000000" w:themeColor="text1"/>
          <w:sz w:val="30"/>
          <w:szCs w:val="30"/>
        </w:rPr>
        <w:t>学校通过</w:t>
      </w:r>
      <w:proofErr w:type="gramStart"/>
      <w:r w:rsidRPr="00DD7C78">
        <w:rPr>
          <w:rFonts w:ascii="仿宋" w:eastAsia="仿宋" w:hAnsi="仿宋" w:hint="eastAsia"/>
          <w:color w:val="000000" w:themeColor="text1"/>
          <w:sz w:val="30"/>
          <w:szCs w:val="30"/>
        </w:rPr>
        <w:t>微信公众号增强</w:t>
      </w:r>
      <w:proofErr w:type="gramEnd"/>
      <w:r w:rsidRPr="00DD7C78">
        <w:rPr>
          <w:rFonts w:ascii="仿宋" w:eastAsia="仿宋" w:hAnsi="仿宋" w:hint="eastAsia"/>
          <w:color w:val="000000" w:themeColor="text1"/>
          <w:sz w:val="30"/>
          <w:szCs w:val="30"/>
        </w:rPr>
        <w:t>学校宣传与辐射，不定期报道各类活动以增加社区居民知晓度。在前期的学员问卷中，数据统计反映出</w:t>
      </w:r>
      <w:r w:rsidRPr="00DD7C78">
        <w:rPr>
          <w:rFonts w:ascii="仿宋" w:eastAsia="仿宋" w:hAnsi="仿宋" w:hint="eastAsia"/>
          <w:color w:val="000000" w:themeColor="text1"/>
          <w:sz w:val="30"/>
          <w:szCs w:val="30"/>
        </w:rPr>
        <w:lastRenderedPageBreak/>
        <w:t>社区居民对学校的知晓度为9</w:t>
      </w:r>
      <w:r w:rsidRPr="00DD7C78">
        <w:rPr>
          <w:rFonts w:ascii="仿宋" w:eastAsia="仿宋" w:hAnsi="仿宋"/>
          <w:color w:val="000000" w:themeColor="text1"/>
          <w:sz w:val="30"/>
          <w:szCs w:val="30"/>
        </w:rPr>
        <w:t>7</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56</w:t>
      </w:r>
      <w:r w:rsidRPr="00DD7C78">
        <w:rPr>
          <w:rFonts w:ascii="仿宋" w:eastAsia="仿宋" w:hAnsi="仿宋" w:hint="eastAsia"/>
          <w:color w:val="000000" w:themeColor="text1"/>
          <w:sz w:val="30"/>
          <w:szCs w:val="30"/>
        </w:rPr>
        <w:t>%，书画、舞蹈、瑜伽、合唱等课程深受学员喜爱，学员的获得感强。学校先后获得了上海市社区学校优质校等多项殊荣。</w:t>
      </w:r>
    </w:p>
    <w:p w14:paraId="062B550A" w14:textId="77777777" w:rsidR="00DD7C78" w:rsidRPr="00DD7C78" w:rsidRDefault="00DD7C78" w:rsidP="00DD7C78">
      <w:pPr>
        <w:spacing w:line="360" w:lineRule="auto"/>
        <w:jc w:val="left"/>
        <w:rPr>
          <w:rFonts w:ascii="仿宋" w:eastAsia="仿宋" w:hAnsi="仿宋" w:cs="仿宋"/>
          <w:b/>
          <w:color w:val="000000" w:themeColor="text1"/>
          <w:sz w:val="30"/>
          <w:szCs w:val="30"/>
        </w:rPr>
      </w:pPr>
      <w:r w:rsidRPr="00DD7C78">
        <w:rPr>
          <w:rFonts w:ascii="仿宋" w:eastAsia="仿宋" w:hAnsi="仿宋" w:cs="仿宋" w:hint="eastAsia"/>
          <w:color w:val="000000" w:themeColor="text1"/>
          <w:sz w:val="30"/>
          <w:szCs w:val="30"/>
        </w:rPr>
        <w:t xml:space="preserve">   </w:t>
      </w:r>
      <w:r w:rsidRPr="00DD7C78">
        <w:rPr>
          <w:rFonts w:ascii="仿宋" w:eastAsia="仿宋" w:hAnsi="仿宋" w:cs="仿宋" w:hint="eastAsia"/>
          <w:b/>
          <w:color w:val="000000" w:themeColor="text1"/>
          <w:sz w:val="30"/>
          <w:szCs w:val="30"/>
        </w:rPr>
        <w:t xml:space="preserve"> 三、主要问题和改进建议</w:t>
      </w:r>
    </w:p>
    <w:p w14:paraId="476A2185" w14:textId="77777777" w:rsidR="00DD7C78" w:rsidRPr="00DD7C78" w:rsidRDefault="00DD7C78" w:rsidP="00DD7C78">
      <w:pPr>
        <w:adjustRightInd w:val="0"/>
        <w:snapToGrid w:val="0"/>
        <w:spacing w:line="360" w:lineRule="auto"/>
        <w:ind w:firstLine="560"/>
        <w:rPr>
          <w:rFonts w:ascii="楷体" w:eastAsia="楷体" w:hAnsi="楷体"/>
          <w:bCs/>
          <w:color w:val="000000" w:themeColor="text1"/>
          <w:sz w:val="30"/>
          <w:szCs w:val="30"/>
          <w:lang w:val="zh-TW"/>
        </w:rPr>
      </w:pPr>
      <w:r w:rsidRPr="00DD7C78">
        <w:rPr>
          <w:rFonts w:ascii="楷体" w:eastAsia="楷体" w:hAnsi="楷体" w:hint="eastAsia"/>
          <w:bCs/>
          <w:color w:val="000000" w:themeColor="text1"/>
          <w:sz w:val="30"/>
          <w:szCs w:val="30"/>
          <w:lang w:val="zh-TW"/>
        </w:rPr>
        <w:t>（一）关于加快虹桥</w:t>
      </w:r>
      <w:r w:rsidRPr="00DD7C78">
        <w:rPr>
          <w:rFonts w:ascii="楷体" w:eastAsia="楷体" w:hAnsi="楷体" w:hint="eastAsia"/>
          <w:bCs/>
          <w:color w:val="000000" w:themeColor="text1"/>
          <w:sz w:val="30"/>
          <w:szCs w:val="30"/>
        </w:rPr>
        <w:t>社区（老年）教育智慧学习场景建设和</w:t>
      </w:r>
      <w:r w:rsidRPr="00DD7C78">
        <w:rPr>
          <w:rFonts w:ascii="楷体" w:eastAsia="楷体" w:hAnsi="楷体"/>
          <w:bCs/>
          <w:color w:val="000000" w:themeColor="text1"/>
          <w:sz w:val="30"/>
          <w:szCs w:val="30"/>
        </w:rPr>
        <w:t>加大服务资源保障</w:t>
      </w:r>
      <w:r w:rsidRPr="00DD7C78">
        <w:rPr>
          <w:rFonts w:ascii="楷体" w:eastAsia="楷体" w:hAnsi="楷体" w:hint="eastAsia"/>
          <w:bCs/>
          <w:color w:val="000000" w:themeColor="text1"/>
          <w:sz w:val="30"/>
          <w:szCs w:val="30"/>
        </w:rPr>
        <w:t>的问题</w:t>
      </w:r>
    </w:p>
    <w:p w14:paraId="4D94D0B2" w14:textId="77777777" w:rsidR="00DD7C78" w:rsidRPr="00DD7C78" w:rsidRDefault="00DD7C78" w:rsidP="00DD7C78">
      <w:pPr>
        <w:spacing w:line="360" w:lineRule="auto"/>
        <w:ind w:firstLine="570"/>
        <w:jc w:val="left"/>
        <w:rPr>
          <w:rFonts w:ascii="仿宋" w:eastAsia="仿宋" w:hAnsi="仿宋"/>
          <w:color w:val="000000" w:themeColor="text1"/>
          <w:sz w:val="30"/>
          <w:szCs w:val="30"/>
          <w:lang w:val="zh-TW"/>
        </w:rPr>
      </w:pPr>
      <w:r w:rsidRPr="00DD7C78">
        <w:rPr>
          <w:rFonts w:ascii="仿宋" w:eastAsia="仿宋" w:hAnsi="仿宋" w:hint="eastAsia"/>
          <w:b/>
          <w:bCs/>
          <w:color w:val="000000" w:themeColor="text1"/>
          <w:sz w:val="30"/>
          <w:szCs w:val="30"/>
          <w:lang w:val="zh-TW"/>
        </w:rPr>
        <w:t>【问题】</w:t>
      </w:r>
      <w:r w:rsidRPr="00DD7C78">
        <w:rPr>
          <w:rFonts w:ascii="仿宋" w:eastAsia="仿宋" w:hAnsi="仿宋" w:hint="eastAsia"/>
          <w:color w:val="000000" w:themeColor="text1"/>
          <w:sz w:val="30"/>
          <w:szCs w:val="30"/>
        </w:rPr>
        <w:t>随着</w:t>
      </w:r>
      <w:r w:rsidRPr="00DD7C78">
        <w:rPr>
          <w:rFonts w:ascii="仿宋" w:eastAsia="仿宋" w:hAnsi="仿宋" w:hint="eastAsia"/>
          <w:color w:val="000000" w:themeColor="text1"/>
          <w:sz w:val="30"/>
          <w:szCs w:val="30"/>
          <w:lang w:val="zh-TW"/>
        </w:rPr>
        <w:t>上海</w:t>
      </w:r>
      <w:r w:rsidRPr="00DD7C78">
        <w:rPr>
          <w:rFonts w:ascii="仿宋" w:eastAsia="仿宋" w:hAnsi="仿宋" w:hint="eastAsia"/>
          <w:color w:val="000000" w:themeColor="text1"/>
          <w:sz w:val="30"/>
          <w:szCs w:val="30"/>
        </w:rPr>
        <w:t>社区（</w:t>
      </w:r>
      <w:r w:rsidRPr="00DD7C78">
        <w:rPr>
          <w:rFonts w:ascii="仿宋" w:eastAsia="仿宋" w:hAnsi="仿宋" w:hint="eastAsia"/>
          <w:color w:val="000000" w:themeColor="text1"/>
          <w:sz w:val="30"/>
          <w:szCs w:val="30"/>
          <w:lang w:val="zh-TW"/>
        </w:rPr>
        <w:t>老年）教育信息化管理平台进行常态化教学管理，</w:t>
      </w:r>
      <w:r w:rsidRPr="00DD7C78">
        <w:rPr>
          <w:rFonts w:ascii="仿宋" w:eastAsia="仿宋" w:hAnsi="仿宋" w:hint="eastAsia"/>
          <w:color w:val="000000" w:themeColor="text1"/>
          <w:sz w:val="30"/>
          <w:szCs w:val="30"/>
        </w:rPr>
        <w:t>以及社区（</w:t>
      </w:r>
      <w:r w:rsidRPr="00DD7C78">
        <w:rPr>
          <w:rFonts w:ascii="仿宋" w:eastAsia="仿宋" w:hAnsi="仿宋" w:hint="eastAsia"/>
          <w:color w:val="000000" w:themeColor="text1"/>
          <w:sz w:val="30"/>
          <w:szCs w:val="30"/>
          <w:lang w:val="zh-TW"/>
        </w:rPr>
        <w:t>老年）</w:t>
      </w:r>
      <w:proofErr w:type="gramStart"/>
      <w:r w:rsidRPr="00DD7C78">
        <w:rPr>
          <w:rFonts w:ascii="仿宋" w:eastAsia="仿宋" w:hAnsi="仿宋" w:hint="eastAsia"/>
          <w:color w:val="000000" w:themeColor="text1"/>
          <w:sz w:val="30"/>
          <w:szCs w:val="30"/>
          <w:lang w:val="zh-TW"/>
        </w:rPr>
        <w:t>教育线</w:t>
      </w:r>
      <w:proofErr w:type="gramEnd"/>
      <w:r w:rsidRPr="00DD7C78">
        <w:rPr>
          <w:rFonts w:ascii="仿宋" w:eastAsia="仿宋" w:hAnsi="仿宋" w:hint="eastAsia"/>
          <w:color w:val="000000" w:themeColor="text1"/>
          <w:sz w:val="30"/>
          <w:szCs w:val="30"/>
          <w:lang w:val="zh-TW"/>
        </w:rPr>
        <w:t>上线下</w:t>
      </w:r>
      <w:r w:rsidRPr="00DD7C78">
        <w:rPr>
          <w:rFonts w:ascii="仿宋" w:eastAsia="仿宋" w:hAnsi="仿宋" w:hint="eastAsia"/>
          <w:color w:val="000000" w:themeColor="text1"/>
          <w:sz w:val="30"/>
          <w:szCs w:val="30"/>
        </w:rPr>
        <w:t>“</w:t>
      </w:r>
      <w:r w:rsidRPr="00DD7C78">
        <w:rPr>
          <w:rFonts w:ascii="仿宋" w:eastAsia="仿宋" w:hAnsi="仿宋" w:hint="eastAsia"/>
          <w:color w:val="000000" w:themeColor="text1"/>
          <w:sz w:val="30"/>
          <w:szCs w:val="30"/>
          <w:lang w:val="zh-TW"/>
        </w:rPr>
        <w:t>双通道</w:t>
      </w:r>
      <w:r w:rsidRPr="00DD7C78">
        <w:rPr>
          <w:rFonts w:ascii="仿宋" w:eastAsia="仿宋" w:hAnsi="仿宋" w:hint="eastAsia"/>
          <w:color w:val="000000" w:themeColor="text1"/>
          <w:sz w:val="30"/>
          <w:szCs w:val="30"/>
        </w:rPr>
        <w:t>”教育</w:t>
      </w:r>
      <w:r w:rsidRPr="00DD7C78">
        <w:rPr>
          <w:rFonts w:ascii="仿宋" w:eastAsia="仿宋" w:hAnsi="仿宋" w:hint="eastAsia"/>
          <w:color w:val="000000" w:themeColor="text1"/>
          <w:sz w:val="30"/>
          <w:szCs w:val="30"/>
          <w:lang w:val="zh-TW"/>
        </w:rPr>
        <w:t>教学活动</w:t>
      </w:r>
      <w:r w:rsidRPr="00DD7C78">
        <w:rPr>
          <w:rFonts w:ascii="仿宋" w:eastAsia="仿宋" w:hAnsi="仿宋" w:hint="eastAsia"/>
          <w:color w:val="000000" w:themeColor="text1"/>
          <w:sz w:val="30"/>
          <w:szCs w:val="30"/>
        </w:rPr>
        <w:t>的推进</w:t>
      </w:r>
      <w:r w:rsidRPr="00DD7C78">
        <w:rPr>
          <w:rFonts w:ascii="仿宋" w:eastAsia="仿宋" w:hAnsi="仿宋" w:hint="eastAsia"/>
          <w:color w:val="000000" w:themeColor="text1"/>
          <w:sz w:val="30"/>
          <w:szCs w:val="30"/>
          <w:lang w:val="zh-TW"/>
        </w:rPr>
        <w:t>，为学员提供多样化学习渠道和学习服务，</w:t>
      </w:r>
      <w:r w:rsidRPr="00DD7C78">
        <w:rPr>
          <w:rFonts w:ascii="仿宋" w:eastAsia="仿宋" w:hAnsi="仿宋" w:hint="eastAsia"/>
          <w:color w:val="000000" w:themeColor="text1"/>
          <w:sz w:val="30"/>
          <w:szCs w:val="30"/>
        </w:rPr>
        <w:t>提供更多沉浸式体验式智慧学习应用场景成为必然，但目前虹桥镇社区学校的硬件设施设备还不符合相关要求和条件，社区（老年）教育智慧学习场景建设还有待加强。</w:t>
      </w:r>
      <w:r w:rsidRPr="00DD7C78">
        <w:rPr>
          <w:rFonts w:ascii="仿宋" w:eastAsia="仿宋" w:hAnsi="仿宋" w:hint="eastAsia"/>
          <w:color w:val="000000" w:themeColor="text1"/>
          <w:sz w:val="30"/>
          <w:szCs w:val="30"/>
          <w:lang w:val="zh-TW"/>
        </w:rPr>
        <w:t>问卷中我们也发现社区居民对现有课程资源、场地资源、设施条件等还是有更高的期待的，特别是在教育高质量发展要求下，对社区教育提出了更高的挑战，如对社区学校数字化建设方面的要求，结合区域发展，学校需要有更加国际化、现代化、优质化、多元化的服务资源保障。</w:t>
      </w:r>
    </w:p>
    <w:p w14:paraId="61170D49" w14:textId="77777777" w:rsidR="00DD7C78" w:rsidRPr="00DD7C78" w:rsidRDefault="00DD7C78" w:rsidP="00DD7C78">
      <w:pPr>
        <w:spacing w:line="360" w:lineRule="auto"/>
        <w:ind w:firstLineChars="200" w:firstLine="602"/>
        <w:jc w:val="left"/>
        <w:rPr>
          <w:rFonts w:ascii="仿宋" w:eastAsia="仿宋" w:hAnsi="仿宋"/>
          <w:color w:val="000000" w:themeColor="text1"/>
          <w:sz w:val="30"/>
          <w:szCs w:val="30"/>
          <w:lang w:val="zh-TW" w:eastAsia="zh-TW"/>
        </w:rPr>
      </w:pPr>
      <w:r w:rsidRPr="00DD7C78">
        <w:rPr>
          <w:rFonts w:ascii="仿宋" w:eastAsia="仿宋" w:hAnsi="仿宋" w:hint="eastAsia"/>
          <w:b/>
          <w:bCs/>
          <w:color w:val="000000" w:themeColor="text1"/>
          <w:sz w:val="30"/>
          <w:szCs w:val="30"/>
          <w:lang w:val="zh-TW"/>
        </w:rPr>
        <w:t>【建议】一是</w:t>
      </w:r>
      <w:r w:rsidRPr="00DD7C78">
        <w:rPr>
          <w:rFonts w:ascii="仿宋" w:eastAsia="仿宋" w:hAnsi="仿宋" w:hint="eastAsia"/>
          <w:color w:val="000000" w:themeColor="text1"/>
          <w:sz w:val="30"/>
          <w:szCs w:val="30"/>
        </w:rPr>
        <w:t>建议虹桥镇要进一步加大对学校办学的支持力度，</w:t>
      </w:r>
      <w:r w:rsidRPr="00DD7C78">
        <w:rPr>
          <w:rFonts w:ascii="仿宋" w:eastAsia="仿宋" w:hAnsi="仿宋" w:hint="eastAsia"/>
          <w:color w:val="000000" w:themeColor="text1"/>
          <w:sz w:val="30"/>
          <w:szCs w:val="30"/>
          <w:lang w:val="zh-TW"/>
        </w:rPr>
        <w:t>在智慧</w:t>
      </w:r>
      <w:r w:rsidRPr="00DD7C78">
        <w:rPr>
          <w:rFonts w:ascii="仿宋" w:eastAsia="仿宋" w:hAnsi="仿宋" w:hint="eastAsia"/>
          <w:color w:val="000000" w:themeColor="text1"/>
          <w:sz w:val="30"/>
          <w:szCs w:val="30"/>
        </w:rPr>
        <w:t>教育硬件设施设备、智慧</w:t>
      </w:r>
      <w:r w:rsidRPr="00DD7C78">
        <w:rPr>
          <w:rFonts w:ascii="仿宋" w:eastAsia="仿宋" w:hAnsi="仿宋" w:hint="eastAsia"/>
          <w:color w:val="000000" w:themeColor="text1"/>
          <w:sz w:val="30"/>
          <w:szCs w:val="30"/>
          <w:lang w:val="zh-TW"/>
        </w:rPr>
        <w:t>学习场景建设上</w:t>
      </w:r>
      <w:r w:rsidRPr="00DD7C78">
        <w:rPr>
          <w:rFonts w:ascii="仿宋" w:eastAsia="仿宋" w:hAnsi="仿宋" w:hint="eastAsia"/>
          <w:color w:val="000000" w:themeColor="text1"/>
          <w:sz w:val="30"/>
          <w:szCs w:val="30"/>
        </w:rPr>
        <w:t>进一步</w:t>
      </w:r>
      <w:r w:rsidRPr="00DD7C78">
        <w:rPr>
          <w:rFonts w:ascii="仿宋" w:eastAsia="仿宋" w:hAnsi="仿宋" w:hint="eastAsia"/>
          <w:color w:val="000000" w:themeColor="text1"/>
          <w:sz w:val="30"/>
          <w:szCs w:val="30"/>
          <w:lang w:val="zh-TW"/>
        </w:rPr>
        <w:t>加大</w:t>
      </w:r>
      <w:r w:rsidRPr="00DD7C78">
        <w:rPr>
          <w:rFonts w:ascii="仿宋" w:eastAsia="仿宋" w:hAnsi="仿宋" w:hint="eastAsia"/>
          <w:color w:val="000000" w:themeColor="text1"/>
          <w:sz w:val="30"/>
          <w:szCs w:val="30"/>
        </w:rPr>
        <w:t>投入</w:t>
      </w:r>
      <w:r w:rsidRPr="00DD7C78">
        <w:rPr>
          <w:rFonts w:ascii="仿宋" w:eastAsia="仿宋" w:hAnsi="仿宋" w:hint="eastAsia"/>
          <w:color w:val="000000" w:themeColor="text1"/>
          <w:sz w:val="30"/>
          <w:szCs w:val="30"/>
          <w:lang w:val="zh-TW"/>
        </w:rPr>
        <w:t>力度，</w:t>
      </w:r>
      <w:r w:rsidRPr="00DD7C78">
        <w:rPr>
          <w:rFonts w:ascii="仿宋" w:eastAsia="仿宋" w:hAnsi="仿宋" w:hint="eastAsia"/>
          <w:color w:val="000000" w:themeColor="text1"/>
          <w:sz w:val="30"/>
          <w:szCs w:val="30"/>
        </w:rPr>
        <w:t>进一步加强</w:t>
      </w:r>
      <w:r w:rsidRPr="00DD7C78">
        <w:rPr>
          <w:rFonts w:ascii="仿宋" w:eastAsia="仿宋" w:hAnsi="仿宋" w:hint="eastAsia"/>
          <w:color w:val="000000" w:themeColor="text1"/>
          <w:sz w:val="30"/>
          <w:szCs w:val="30"/>
          <w:lang w:val="zh-TW"/>
        </w:rPr>
        <w:t>数字化学习资源</w:t>
      </w:r>
      <w:r w:rsidRPr="00DD7C78">
        <w:rPr>
          <w:rFonts w:ascii="仿宋" w:eastAsia="仿宋" w:hAnsi="仿宋" w:hint="eastAsia"/>
          <w:color w:val="000000" w:themeColor="text1"/>
          <w:sz w:val="30"/>
          <w:szCs w:val="30"/>
        </w:rPr>
        <w:t>建设</w:t>
      </w:r>
      <w:r w:rsidRPr="00DD7C78">
        <w:rPr>
          <w:rFonts w:ascii="仿宋" w:eastAsia="仿宋" w:hAnsi="仿宋" w:hint="eastAsia"/>
          <w:color w:val="000000" w:themeColor="text1"/>
          <w:sz w:val="30"/>
          <w:szCs w:val="30"/>
          <w:lang w:val="zh-TW"/>
        </w:rPr>
        <w:t>、资源整合和课程推送</w:t>
      </w:r>
      <w:r w:rsidRPr="00DD7C78">
        <w:rPr>
          <w:rFonts w:ascii="仿宋" w:eastAsia="仿宋" w:hAnsi="仿宋" w:hint="eastAsia"/>
          <w:color w:val="000000" w:themeColor="text1"/>
          <w:sz w:val="30"/>
          <w:szCs w:val="30"/>
        </w:rPr>
        <w:t>的力度</w:t>
      </w:r>
      <w:r w:rsidRPr="00DD7C78">
        <w:rPr>
          <w:rFonts w:ascii="仿宋" w:eastAsia="仿宋" w:hAnsi="仿宋" w:hint="eastAsia"/>
          <w:color w:val="000000" w:themeColor="text1"/>
          <w:sz w:val="30"/>
          <w:szCs w:val="30"/>
          <w:lang w:val="zh-TW"/>
        </w:rPr>
        <w:t>，</w:t>
      </w:r>
      <w:r w:rsidRPr="00DD7C78">
        <w:rPr>
          <w:rFonts w:ascii="仿宋" w:eastAsia="仿宋" w:hAnsi="仿宋" w:hint="eastAsia"/>
          <w:color w:val="000000" w:themeColor="text1"/>
          <w:sz w:val="30"/>
          <w:szCs w:val="30"/>
        </w:rPr>
        <w:t>探索将实体学习环境和虚拟网络学习环境相融合，从而</w:t>
      </w:r>
      <w:r w:rsidRPr="00DD7C78">
        <w:rPr>
          <w:rFonts w:ascii="仿宋" w:eastAsia="仿宋" w:hAnsi="仿宋" w:hint="eastAsia"/>
          <w:color w:val="000000" w:themeColor="text1"/>
          <w:sz w:val="30"/>
          <w:szCs w:val="30"/>
          <w:lang w:val="zh-TW"/>
        </w:rPr>
        <w:t>不断提</w:t>
      </w:r>
      <w:r w:rsidRPr="00DD7C78">
        <w:rPr>
          <w:rFonts w:ascii="仿宋" w:eastAsia="仿宋" w:hAnsi="仿宋" w:hint="eastAsia"/>
          <w:color w:val="000000" w:themeColor="text1"/>
          <w:sz w:val="30"/>
          <w:szCs w:val="30"/>
        </w:rPr>
        <w:t>升教师和学员</w:t>
      </w:r>
      <w:r w:rsidRPr="00DD7C78">
        <w:rPr>
          <w:rFonts w:ascii="仿宋" w:eastAsia="仿宋" w:hAnsi="仿宋" w:hint="eastAsia"/>
          <w:color w:val="000000" w:themeColor="text1"/>
          <w:sz w:val="30"/>
          <w:szCs w:val="30"/>
          <w:lang w:val="zh-TW"/>
        </w:rPr>
        <w:t>数字素养和数字化学习能力。</w:t>
      </w:r>
      <w:r w:rsidRPr="00DD7C78">
        <w:rPr>
          <w:rFonts w:ascii="仿宋" w:eastAsia="仿宋" w:hAnsi="仿宋" w:hint="eastAsia"/>
          <w:b/>
          <w:bCs/>
          <w:color w:val="000000" w:themeColor="text1"/>
          <w:sz w:val="30"/>
          <w:szCs w:val="30"/>
          <w:lang w:val="zh-TW"/>
        </w:rPr>
        <w:t>二是</w:t>
      </w:r>
      <w:r w:rsidRPr="00DD7C78">
        <w:rPr>
          <w:rFonts w:ascii="仿宋" w:eastAsia="仿宋" w:hAnsi="仿宋" w:hint="eastAsia"/>
          <w:color w:val="000000" w:themeColor="text1"/>
          <w:sz w:val="30"/>
          <w:szCs w:val="30"/>
          <w:lang w:val="zh-TW"/>
        </w:rPr>
        <w:t>加强多方调研，做好资源保障的长短期规划。如数字化建设，在未来三年的发展中我们的目标是什么，特别是在我们虹桥区域发展中数字化的定位在哪里，具体措施是什么，在设施设备的改造上有什么预算计划等等，这样</w:t>
      </w:r>
      <w:r w:rsidRPr="00DD7C78">
        <w:rPr>
          <w:rFonts w:ascii="仿宋" w:eastAsia="仿宋" w:hAnsi="仿宋" w:hint="eastAsia"/>
          <w:color w:val="000000" w:themeColor="text1"/>
          <w:sz w:val="30"/>
          <w:szCs w:val="30"/>
          <w:lang w:val="zh-TW"/>
        </w:rPr>
        <w:lastRenderedPageBreak/>
        <w:t>才能在未来发展中做到运筹帷幄。</w:t>
      </w:r>
      <w:r w:rsidRPr="00DD7C78">
        <w:rPr>
          <w:rFonts w:ascii="仿宋" w:eastAsia="仿宋" w:hAnsi="仿宋" w:hint="eastAsia"/>
          <w:b/>
          <w:bCs/>
          <w:color w:val="000000" w:themeColor="text1"/>
          <w:sz w:val="30"/>
          <w:szCs w:val="30"/>
          <w:lang w:val="zh-TW"/>
        </w:rPr>
        <w:t>三是</w:t>
      </w:r>
      <w:r w:rsidRPr="00DD7C78">
        <w:rPr>
          <w:rFonts w:ascii="仿宋" w:eastAsia="仿宋" w:hAnsi="仿宋" w:hint="eastAsia"/>
          <w:color w:val="000000" w:themeColor="text1"/>
          <w:sz w:val="30"/>
          <w:szCs w:val="30"/>
          <w:lang w:val="zh-TW"/>
        </w:rPr>
        <w:t>加大资源整合，更好为居民学习提供优质服务。学会借力，突破有限经费限制，借力发挥最大化的作用。继续用好区域内高端企业资源，共同打造虹桥终身学习的优质生态圈。四是拓宽服务群体，用好并挖掘适合学员需求的教育平台，做到各类资源分类科学，搜索便捷，内容齐全，更好为教育教学服务。</w:t>
      </w:r>
    </w:p>
    <w:p w14:paraId="4C659471" w14:textId="77777777" w:rsidR="00DD7C78" w:rsidRPr="00DD7C78" w:rsidRDefault="00DD7C78" w:rsidP="00DD7C78">
      <w:pPr>
        <w:spacing w:line="360" w:lineRule="auto"/>
        <w:ind w:firstLine="570"/>
        <w:jc w:val="left"/>
        <w:rPr>
          <w:rFonts w:ascii="仿宋" w:eastAsia="仿宋" w:hAnsi="仿宋"/>
          <w:b/>
          <w:color w:val="000000" w:themeColor="text1"/>
          <w:sz w:val="30"/>
          <w:szCs w:val="30"/>
        </w:rPr>
      </w:pPr>
      <w:r w:rsidRPr="00DD7C78">
        <w:rPr>
          <w:rFonts w:ascii="仿宋" w:eastAsia="仿宋" w:hAnsi="仿宋" w:hint="eastAsia"/>
          <w:b/>
          <w:color w:val="000000" w:themeColor="text1"/>
          <w:sz w:val="30"/>
          <w:szCs w:val="30"/>
        </w:rPr>
        <w:t>（二）关于教师有编不补和</w:t>
      </w:r>
      <w:r w:rsidRPr="00DD7C78">
        <w:rPr>
          <w:rFonts w:ascii="仿宋" w:eastAsia="仿宋" w:hAnsi="仿宋"/>
          <w:b/>
          <w:color w:val="000000" w:themeColor="text1"/>
          <w:sz w:val="30"/>
          <w:szCs w:val="30"/>
        </w:rPr>
        <w:t>进一步加强业务培训</w:t>
      </w:r>
      <w:r w:rsidRPr="00DD7C78">
        <w:rPr>
          <w:rFonts w:ascii="仿宋" w:eastAsia="仿宋" w:hAnsi="仿宋" w:hint="eastAsia"/>
          <w:b/>
          <w:color w:val="000000" w:themeColor="text1"/>
          <w:sz w:val="30"/>
          <w:szCs w:val="30"/>
        </w:rPr>
        <w:t>的问题</w:t>
      </w:r>
    </w:p>
    <w:p w14:paraId="6FFC949B" w14:textId="77777777" w:rsidR="00DD7C78" w:rsidRPr="00DD7C78" w:rsidRDefault="00DD7C78" w:rsidP="00DD7C78">
      <w:pPr>
        <w:adjustRightInd w:val="0"/>
        <w:snapToGrid w:val="0"/>
        <w:spacing w:line="360" w:lineRule="auto"/>
        <w:ind w:firstLineChars="200" w:firstLine="602"/>
        <w:rPr>
          <w:rFonts w:ascii="仿宋" w:eastAsia="仿宋" w:hAnsi="仿宋"/>
          <w:b/>
          <w:bCs/>
          <w:color w:val="000000" w:themeColor="text1"/>
          <w:spacing w:val="-9"/>
          <w:sz w:val="30"/>
          <w:szCs w:val="30"/>
        </w:rPr>
      </w:pPr>
      <w:r w:rsidRPr="00DD7C78">
        <w:rPr>
          <w:rFonts w:ascii="仿宋" w:eastAsia="仿宋" w:hAnsi="仿宋" w:hint="eastAsia"/>
          <w:b/>
          <w:bCs/>
          <w:color w:val="000000" w:themeColor="text1"/>
          <w:sz w:val="30"/>
          <w:szCs w:val="30"/>
          <w:lang w:val="zh-TW"/>
        </w:rPr>
        <w:t>【问题】</w:t>
      </w:r>
      <w:r w:rsidRPr="00DD7C78">
        <w:rPr>
          <w:rFonts w:ascii="仿宋" w:eastAsia="仿宋" w:hAnsi="仿宋" w:hint="eastAsia"/>
          <w:color w:val="000000" w:themeColor="text1"/>
          <w:sz w:val="30"/>
          <w:szCs w:val="30"/>
        </w:rPr>
        <w:t>存在教师有编不补的情况。学校有4个编制，仅有1名在编教师。教师关于培训、科研方面还有更多诉求亟待得到满足。教师问卷显示，仍有</w:t>
      </w:r>
      <w:r w:rsidRPr="00DD7C78">
        <w:rPr>
          <w:rFonts w:ascii="仿宋" w:eastAsia="仿宋" w:hAnsi="仿宋"/>
          <w:color w:val="000000" w:themeColor="text1"/>
          <w:sz w:val="30"/>
          <w:szCs w:val="30"/>
        </w:rPr>
        <w:t>11.76%</w:t>
      </w:r>
      <w:r w:rsidRPr="00DD7C78">
        <w:rPr>
          <w:rFonts w:ascii="仿宋" w:eastAsia="仿宋" w:hAnsi="仿宋" w:hint="eastAsia"/>
          <w:color w:val="000000" w:themeColor="text1"/>
          <w:sz w:val="30"/>
          <w:szCs w:val="30"/>
        </w:rPr>
        <w:t>的教师反映</w:t>
      </w:r>
      <w:r w:rsidRPr="00DD7C78">
        <w:rPr>
          <w:rFonts w:ascii="仿宋" w:eastAsia="仿宋" w:hAnsi="仿宋"/>
          <w:color w:val="000000" w:themeColor="text1"/>
          <w:sz w:val="30"/>
          <w:szCs w:val="30"/>
        </w:rPr>
        <w:t>社区学校</w:t>
      </w:r>
      <w:r w:rsidRPr="00DD7C78">
        <w:rPr>
          <w:rFonts w:ascii="仿宋" w:eastAsia="仿宋" w:hAnsi="仿宋" w:hint="eastAsia"/>
          <w:color w:val="000000" w:themeColor="text1"/>
          <w:sz w:val="30"/>
          <w:szCs w:val="30"/>
        </w:rPr>
        <w:t>没有定期组织</w:t>
      </w:r>
      <w:r w:rsidRPr="00DD7C78">
        <w:rPr>
          <w:rFonts w:ascii="仿宋" w:eastAsia="仿宋" w:hAnsi="仿宋"/>
          <w:color w:val="000000" w:themeColor="text1"/>
          <w:sz w:val="30"/>
          <w:szCs w:val="30"/>
        </w:rPr>
        <w:t>管理培训</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11.76%</w:t>
      </w:r>
      <w:r w:rsidRPr="00DD7C78">
        <w:rPr>
          <w:rFonts w:ascii="仿宋" w:eastAsia="仿宋" w:hAnsi="仿宋" w:hint="eastAsia"/>
          <w:color w:val="000000" w:themeColor="text1"/>
          <w:sz w:val="30"/>
          <w:szCs w:val="30"/>
        </w:rPr>
        <w:t>的教师反映没有</w:t>
      </w:r>
      <w:r w:rsidRPr="00DD7C78">
        <w:rPr>
          <w:rFonts w:ascii="仿宋" w:eastAsia="仿宋" w:hAnsi="仿宋"/>
          <w:color w:val="000000" w:themeColor="text1"/>
          <w:sz w:val="30"/>
          <w:szCs w:val="30"/>
        </w:rPr>
        <w:t>定期组织教师及志愿者队伍培训</w:t>
      </w:r>
      <w:r w:rsidRPr="00DD7C78">
        <w:rPr>
          <w:rFonts w:ascii="仿宋" w:eastAsia="仿宋" w:hAnsi="仿宋" w:hint="eastAsia"/>
          <w:color w:val="000000" w:themeColor="text1"/>
          <w:sz w:val="30"/>
          <w:szCs w:val="30"/>
        </w:rPr>
        <w:t>。教师在回答“</w:t>
      </w:r>
      <w:r w:rsidRPr="00DD7C78">
        <w:rPr>
          <w:rFonts w:ascii="仿宋" w:eastAsia="仿宋" w:hAnsi="仿宋"/>
          <w:color w:val="000000" w:themeColor="text1"/>
          <w:sz w:val="30"/>
          <w:szCs w:val="30"/>
        </w:rPr>
        <w:t>您所在社区学校教师开展教育科研工作的情况</w:t>
      </w:r>
      <w:r w:rsidRPr="00DD7C78">
        <w:rPr>
          <w:rFonts w:ascii="仿宋" w:eastAsia="仿宋" w:hAnsi="仿宋" w:hint="eastAsia"/>
          <w:color w:val="000000" w:themeColor="text1"/>
          <w:sz w:val="30"/>
          <w:szCs w:val="30"/>
        </w:rPr>
        <w:t>”问题时，2</w:t>
      </w:r>
      <w:r w:rsidRPr="00DD7C78">
        <w:rPr>
          <w:rFonts w:ascii="仿宋" w:eastAsia="仿宋" w:hAnsi="仿宋"/>
          <w:color w:val="000000" w:themeColor="text1"/>
          <w:sz w:val="30"/>
          <w:szCs w:val="30"/>
        </w:rPr>
        <w:t>9.42%</w:t>
      </w:r>
      <w:r w:rsidRPr="00DD7C78">
        <w:rPr>
          <w:rFonts w:ascii="仿宋" w:eastAsia="仿宋" w:hAnsi="仿宋" w:hint="eastAsia"/>
          <w:color w:val="000000" w:themeColor="text1"/>
          <w:sz w:val="30"/>
          <w:szCs w:val="30"/>
        </w:rPr>
        <w:t>的教师认为“</w:t>
      </w:r>
      <w:r w:rsidRPr="00DD7C78">
        <w:rPr>
          <w:rFonts w:ascii="仿宋" w:eastAsia="仿宋" w:hAnsi="仿宋"/>
          <w:color w:val="000000" w:themeColor="text1"/>
          <w:sz w:val="30"/>
          <w:szCs w:val="30"/>
        </w:rPr>
        <w:t>一般，教师科研成果较少</w:t>
      </w:r>
      <w:r w:rsidRPr="00DD7C78">
        <w:rPr>
          <w:rFonts w:ascii="仿宋" w:eastAsia="仿宋" w:hAnsi="仿宋" w:hint="eastAsia"/>
          <w:color w:val="000000" w:themeColor="text1"/>
          <w:sz w:val="30"/>
          <w:szCs w:val="30"/>
        </w:rPr>
        <w:t>”。问卷调查的开放问题显示，很多老师都提出想要参加</w:t>
      </w:r>
      <w:r w:rsidRPr="00DD7C78">
        <w:rPr>
          <w:rFonts w:ascii="仿宋" w:eastAsia="仿宋" w:hAnsi="仿宋"/>
          <w:color w:val="000000" w:themeColor="text1"/>
          <w:sz w:val="30"/>
          <w:szCs w:val="30"/>
        </w:rPr>
        <w:t>培训、观摩活动</w:t>
      </w:r>
      <w:r w:rsidRPr="00DD7C78">
        <w:rPr>
          <w:rFonts w:ascii="仿宋" w:eastAsia="仿宋" w:hAnsi="仿宋" w:hint="eastAsia"/>
          <w:color w:val="000000" w:themeColor="text1"/>
          <w:sz w:val="30"/>
          <w:szCs w:val="30"/>
        </w:rPr>
        <w:t>的诉求，如希望“</w:t>
      </w:r>
      <w:r w:rsidRPr="00DD7C78">
        <w:rPr>
          <w:rFonts w:ascii="仿宋" w:eastAsia="仿宋" w:hAnsi="仿宋"/>
          <w:color w:val="000000" w:themeColor="text1"/>
          <w:sz w:val="30"/>
          <w:szCs w:val="30"/>
        </w:rPr>
        <w:t>今后要加强科研，在教育教学研究对难点重点方面加以补短</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对教师加强教科研的引导和帮助</w:t>
      </w:r>
      <w:r w:rsidRPr="00DD7C78">
        <w:rPr>
          <w:rFonts w:ascii="仿宋" w:eastAsia="仿宋" w:hAnsi="仿宋" w:hint="eastAsia"/>
          <w:color w:val="000000" w:themeColor="text1"/>
          <w:sz w:val="30"/>
          <w:szCs w:val="30"/>
        </w:rPr>
        <w:t>”</w:t>
      </w:r>
      <w:r w:rsidRPr="00DD7C78">
        <w:rPr>
          <w:rFonts w:ascii="仿宋" w:eastAsia="仿宋" w:hAnsi="仿宋"/>
          <w:color w:val="000000" w:themeColor="text1"/>
          <w:sz w:val="30"/>
          <w:szCs w:val="30"/>
        </w:rPr>
        <w:t xml:space="preserve"> “科研力量还有些薄弱，可以增加专职科研人员</w:t>
      </w:r>
      <w:r w:rsidRPr="00DD7C78">
        <w:rPr>
          <w:rFonts w:ascii="仿宋" w:eastAsia="仿宋" w:hAnsi="仿宋" w:hint="eastAsia"/>
          <w:color w:val="000000" w:themeColor="text1"/>
          <w:sz w:val="30"/>
          <w:szCs w:val="30"/>
        </w:rPr>
        <w:t>”等。资料查阅也发现，“</w:t>
      </w:r>
      <w:r w:rsidRPr="00DD7C78">
        <w:rPr>
          <w:rFonts w:ascii="仿宋" w:eastAsia="仿宋" w:hAnsi="仿宋" w:hint="eastAsia"/>
          <w:color w:val="000000" w:themeColor="text1"/>
          <w:spacing w:val="-9"/>
          <w:sz w:val="30"/>
          <w:szCs w:val="30"/>
        </w:rPr>
        <w:t>十四五”规划中，未对“科研”做出专项思考。</w:t>
      </w:r>
    </w:p>
    <w:p w14:paraId="47DDEB2E" w14:textId="77777777" w:rsidR="00DD7C78" w:rsidRPr="00DD7C78" w:rsidRDefault="00DD7C78" w:rsidP="00DD7C78">
      <w:pPr>
        <w:spacing w:line="360" w:lineRule="auto"/>
        <w:ind w:firstLineChars="200" w:firstLine="602"/>
        <w:jc w:val="left"/>
        <w:rPr>
          <w:rFonts w:ascii="仿宋" w:eastAsia="仿宋" w:hAnsi="仿宋"/>
          <w:color w:val="000000" w:themeColor="text1"/>
          <w:sz w:val="30"/>
          <w:szCs w:val="30"/>
          <w:lang w:val="zh-TW"/>
        </w:rPr>
      </w:pPr>
      <w:r w:rsidRPr="00DD7C78">
        <w:rPr>
          <w:rFonts w:ascii="仿宋" w:eastAsia="仿宋" w:hAnsi="仿宋" w:hint="eastAsia"/>
          <w:b/>
          <w:bCs/>
          <w:color w:val="000000" w:themeColor="text1"/>
          <w:sz w:val="30"/>
          <w:szCs w:val="30"/>
          <w:lang w:val="zh-TW"/>
        </w:rPr>
        <w:t>【建议】一是</w:t>
      </w:r>
      <w:r w:rsidRPr="00DD7C78">
        <w:rPr>
          <w:rFonts w:ascii="仿宋" w:eastAsia="仿宋" w:hAnsi="仿宋" w:hint="eastAsia"/>
          <w:color w:val="000000" w:themeColor="text1"/>
          <w:sz w:val="30"/>
          <w:szCs w:val="30"/>
          <w:lang w:val="zh-TW" w:eastAsia="zh-TW"/>
        </w:rPr>
        <w:t>建议能逐步补齐教师编制，吸引专业人才进入社区学院，打造有梯队的教师队伍，焕发教师队伍活力。</w:t>
      </w:r>
      <w:r w:rsidRPr="00DD7C78">
        <w:rPr>
          <w:rFonts w:ascii="仿宋" w:eastAsia="仿宋" w:hAnsi="仿宋" w:hint="eastAsia"/>
          <w:b/>
          <w:bCs/>
          <w:color w:val="000000" w:themeColor="text1"/>
          <w:sz w:val="30"/>
          <w:szCs w:val="30"/>
          <w:lang w:val="zh-TW"/>
        </w:rPr>
        <w:t>二是</w:t>
      </w:r>
      <w:r w:rsidRPr="00DD7C78">
        <w:rPr>
          <w:rFonts w:ascii="仿宋" w:eastAsia="仿宋" w:hAnsi="仿宋" w:hint="eastAsia"/>
          <w:color w:val="000000" w:themeColor="text1"/>
          <w:sz w:val="30"/>
          <w:szCs w:val="30"/>
          <w:lang w:val="zh-TW" w:eastAsia="zh-TW"/>
        </w:rPr>
        <w:t>进一步组织多样化的教师培训、科研活动，外出参观学习等，</w:t>
      </w:r>
      <w:r w:rsidRPr="00DD7C78">
        <w:rPr>
          <w:rFonts w:ascii="仿宋" w:eastAsia="仿宋" w:hAnsi="仿宋"/>
          <w:color w:val="000000" w:themeColor="text1"/>
          <w:sz w:val="30"/>
          <w:szCs w:val="30"/>
        </w:rPr>
        <w:t>开阔</w:t>
      </w:r>
      <w:r w:rsidRPr="00DD7C78">
        <w:rPr>
          <w:rFonts w:ascii="仿宋" w:eastAsia="仿宋" w:hAnsi="仿宋" w:hint="eastAsia"/>
          <w:color w:val="000000" w:themeColor="text1"/>
          <w:sz w:val="30"/>
          <w:szCs w:val="30"/>
        </w:rPr>
        <w:t>教师</w:t>
      </w:r>
      <w:r w:rsidRPr="00DD7C78">
        <w:rPr>
          <w:rFonts w:ascii="仿宋" w:eastAsia="仿宋" w:hAnsi="仿宋"/>
          <w:color w:val="000000" w:themeColor="text1"/>
          <w:sz w:val="30"/>
          <w:szCs w:val="30"/>
        </w:rPr>
        <w:t>视野</w:t>
      </w:r>
      <w:r w:rsidRPr="00DD7C78">
        <w:rPr>
          <w:rFonts w:ascii="仿宋" w:eastAsia="仿宋" w:hAnsi="仿宋" w:hint="eastAsia"/>
          <w:color w:val="000000" w:themeColor="text1"/>
          <w:sz w:val="30"/>
          <w:szCs w:val="30"/>
        </w:rPr>
        <w:t>的</w:t>
      </w:r>
      <w:r w:rsidRPr="00DD7C78">
        <w:rPr>
          <w:rFonts w:ascii="仿宋" w:eastAsia="仿宋" w:hAnsi="仿宋"/>
          <w:color w:val="000000" w:themeColor="text1"/>
          <w:sz w:val="30"/>
          <w:szCs w:val="30"/>
        </w:rPr>
        <w:t>同时帮助教师拓宽思路</w:t>
      </w:r>
      <w:r w:rsidRPr="00DD7C78">
        <w:rPr>
          <w:rFonts w:ascii="仿宋" w:eastAsia="仿宋" w:hAnsi="仿宋" w:hint="eastAsia"/>
          <w:color w:val="000000" w:themeColor="text1"/>
          <w:sz w:val="30"/>
          <w:szCs w:val="30"/>
        </w:rPr>
        <w:t>，</w:t>
      </w:r>
      <w:r w:rsidRPr="00DD7C78">
        <w:rPr>
          <w:rFonts w:ascii="仿宋" w:eastAsia="仿宋" w:hAnsi="仿宋" w:hint="eastAsia"/>
          <w:color w:val="000000" w:themeColor="text1"/>
          <w:sz w:val="30"/>
          <w:szCs w:val="30"/>
          <w:lang w:val="zh-TW" w:eastAsia="zh-TW"/>
        </w:rPr>
        <w:t>提升教师专业能力。通过组织</w:t>
      </w:r>
      <w:r w:rsidRPr="00DD7C78">
        <w:rPr>
          <w:rFonts w:ascii="仿宋" w:eastAsia="仿宋" w:hAnsi="仿宋"/>
          <w:color w:val="000000" w:themeColor="text1"/>
          <w:sz w:val="30"/>
          <w:szCs w:val="30"/>
        </w:rPr>
        <w:t>成功案例分享，趣味活动体验等</w:t>
      </w:r>
      <w:r w:rsidRPr="00DD7C78">
        <w:rPr>
          <w:rFonts w:ascii="仿宋" w:eastAsia="仿宋" w:hAnsi="仿宋" w:hint="eastAsia"/>
          <w:color w:val="000000" w:themeColor="text1"/>
          <w:sz w:val="30"/>
          <w:szCs w:val="30"/>
        </w:rPr>
        <w:t>，促进教师之间的相互交流与学习</w:t>
      </w:r>
      <w:r w:rsidRPr="00DD7C78">
        <w:rPr>
          <w:rFonts w:ascii="仿宋" w:eastAsia="仿宋" w:hAnsi="仿宋"/>
          <w:color w:val="000000" w:themeColor="text1"/>
          <w:sz w:val="30"/>
          <w:szCs w:val="30"/>
        </w:rPr>
        <w:t>。</w:t>
      </w:r>
      <w:r w:rsidRPr="00DD7C78">
        <w:rPr>
          <w:rFonts w:ascii="仿宋" w:eastAsia="仿宋" w:hAnsi="仿宋" w:hint="eastAsia"/>
          <w:b/>
          <w:bCs/>
          <w:color w:val="000000" w:themeColor="text1"/>
          <w:sz w:val="30"/>
          <w:szCs w:val="30"/>
          <w:lang w:val="zh-TW"/>
        </w:rPr>
        <w:t>三是</w:t>
      </w:r>
      <w:r w:rsidRPr="00DD7C78">
        <w:rPr>
          <w:rFonts w:ascii="仿宋" w:eastAsia="仿宋" w:hAnsi="仿宋" w:hint="eastAsia"/>
          <w:color w:val="000000" w:themeColor="text1"/>
          <w:sz w:val="30"/>
          <w:szCs w:val="30"/>
          <w:lang w:val="zh-TW" w:eastAsia="zh-TW"/>
        </w:rPr>
        <w:t>通过打造学员成果展示平台，加强管理教师、兼职教师、志愿者教</w:t>
      </w:r>
      <w:r w:rsidRPr="00DD7C78">
        <w:rPr>
          <w:rFonts w:ascii="仿宋" w:eastAsia="仿宋" w:hAnsi="仿宋" w:hint="eastAsia"/>
          <w:color w:val="000000" w:themeColor="text1"/>
          <w:sz w:val="30"/>
          <w:szCs w:val="30"/>
          <w:lang w:val="zh-TW" w:eastAsia="zh-TW"/>
        </w:rPr>
        <w:lastRenderedPageBreak/>
        <w:t>师之间的交流。社区学校的各类教师人数众多，主要通过网络进行管理，教师们进行面对面接触时间少，希望更多了解彼此的工作，建议通过在走廊或教室墙面上制作学员成果展示空间，增强教师之间、教师与学员之间联系，增强各类人群对社区学校的向心力。</w:t>
      </w:r>
      <w:r w:rsidRPr="00DD7C78">
        <w:rPr>
          <w:rFonts w:ascii="仿宋" w:eastAsia="仿宋" w:hAnsi="仿宋" w:hint="eastAsia"/>
          <w:b/>
          <w:bCs/>
          <w:color w:val="000000" w:themeColor="text1"/>
          <w:sz w:val="30"/>
          <w:szCs w:val="30"/>
          <w:lang w:val="zh-TW"/>
        </w:rPr>
        <w:t>四是</w:t>
      </w:r>
      <w:r w:rsidRPr="00DD7C78">
        <w:rPr>
          <w:rFonts w:ascii="仿宋" w:eastAsia="仿宋" w:hAnsi="仿宋" w:hint="eastAsia"/>
          <w:color w:val="000000" w:themeColor="text1"/>
          <w:sz w:val="30"/>
          <w:szCs w:val="30"/>
        </w:rPr>
        <w:t>面对市、区社区教育发展的新要求，进一步梳理虹桥镇社区教育存在的薄弱环节，明晰科研重点、培育骨干力量、完善激励机制，以科研与教育教学同频同向同行作为目标，以科研引领社区教育发展，促进社区教育研究成果应用，增强科研服务社区教育发展，尤其是加强社区教育课程、教材、教学、评价研究，促进社区教育质量提升，扩大社区教育服务规模。进而，广泛开展高质量的各类社区教育服务，为青少年身心健康成长、创新人才培育、劳动艺术等综合素养提升提供良好的社区教育环境，推进白领课堂进楼宇、进社区，为特殊群体提供职业技能培训、休闲文化课程，为在沪外籍人士提供社区教育服务，增进中外人文交流。</w:t>
      </w:r>
    </w:p>
    <w:p w14:paraId="27941AB4" w14:textId="77777777" w:rsidR="00DD7C78" w:rsidRPr="00DD7C78" w:rsidRDefault="00DD7C78" w:rsidP="00DD7C78">
      <w:pPr>
        <w:pStyle w:val="B"/>
        <w:widowControl w:val="0"/>
        <w:spacing w:line="360" w:lineRule="auto"/>
        <w:ind w:firstLineChars="200" w:firstLine="602"/>
        <w:jc w:val="both"/>
        <w:rPr>
          <w:rFonts w:ascii="仿宋" w:eastAsia="仿宋" w:hAnsi="仿宋"/>
          <w:b/>
          <w:color w:val="000000" w:themeColor="text1"/>
          <w:sz w:val="30"/>
          <w:szCs w:val="30"/>
        </w:rPr>
      </w:pPr>
      <w:r w:rsidRPr="00DD7C78">
        <w:rPr>
          <w:rFonts w:ascii="仿宋" w:eastAsia="仿宋" w:hAnsi="仿宋" w:hint="eastAsia"/>
          <w:b/>
          <w:color w:val="000000" w:themeColor="text1"/>
          <w:sz w:val="30"/>
          <w:szCs w:val="30"/>
          <w:lang w:val="zh-TW"/>
        </w:rPr>
        <w:t>（三）关于</w:t>
      </w:r>
      <w:r w:rsidRPr="00DD7C78">
        <w:rPr>
          <w:rFonts w:ascii="仿宋" w:eastAsia="仿宋" w:hAnsi="仿宋" w:hint="eastAsia"/>
          <w:b/>
          <w:bCs/>
          <w:color w:val="000000" w:themeColor="text1"/>
          <w:sz w:val="30"/>
          <w:szCs w:val="30"/>
          <w:lang w:val="zh-TW"/>
        </w:rPr>
        <w:t>虹桥社区教育</w:t>
      </w:r>
      <w:r w:rsidRPr="00DD7C78">
        <w:rPr>
          <w:rFonts w:ascii="仿宋" w:eastAsia="仿宋" w:hAnsi="仿宋" w:cs="宋体" w:hint="eastAsia"/>
          <w:b/>
          <w:bCs/>
          <w:color w:val="000000" w:themeColor="text1"/>
          <w:kern w:val="2"/>
          <w:sz w:val="30"/>
          <w:szCs w:val="30"/>
        </w:rPr>
        <w:t>特色品牌</w:t>
      </w:r>
      <w:r w:rsidRPr="00DD7C78">
        <w:rPr>
          <w:rFonts w:ascii="仿宋" w:eastAsia="仿宋" w:hAnsi="仿宋" w:cs="宋体" w:hint="eastAsia"/>
          <w:b/>
          <w:bCs/>
          <w:color w:val="000000" w:themeColor="text1"/>
          <w:kern w:val="2"/>
          <w:sz w:val="30"/>
          <w:szCs w:val="30"/>
          <w:lang w:val="zh-TW"/>
        </w:rPr>
        <w:t>需要系统化设计的问题</w:t>
      </w:r>
    </w:p>
    <w:p w14:paraId="77D140CE" w14:textId="77777777" w:rsidR="00DD7C78" w:rsidRPr="00DD7C78" w:rsidRDefault="00DD7C78" w:rsidP="00DD7C78">
      <w:pPr>
        <w:pStyle w:val="B"/>
        <w:widowControl w:val="0"/>
        <w:spacing w:line="360" w:lineRule="auto"/>
        <w:ind w:firstLineChars="200" w:firstLine="602"/>
        <w:jc w:val="both"/>
        <w:rPr>
          <w:rFonts w:ascii="仿宋" w:eastAsia="仿宋" w:hAnsi="仿宋"/>
          <w:color w:val="000000" w:themeColor="text1"/>
          <w:sz w:val="30"/>
          <w:szCs w:val="30"/>
          <w:lang w:val="zh-TW"/>
        </w:rPr>
      </w:pPr>
      <w:r w:rsidRPr="00DD7C78">
        <w:rPr>
          <w:rFonts w:ascii="仿宋" w:eastAsia="仿宋" w:hAnsi="仿宋" w:hint="eastAsia"/>
          <w:b/>
          <w:bCs/>
          <w:color w:val="000000" w:themeColor="text1"/>
          <w:sz w:val="30"/>
          <w:szCs w:val="30"/>
          <w:lang w:val="zh-TW"/>
        </w:rPr>
        <w:t>【问题】</w:t>
      </w:r>
      <w:r w:rsidRPr="00DD7C78">
        <w:rPr>
          <w:rFonts w:ascii="仿宋" w:eastAsia="仿宋" w:hAnsi="仿宋" w:hint="eastAsia"/>
          <w:color w:val="000000" w:themeColor="text1"/>
          <w:sz w:val="30"/>
          <w:szCs w:val="30"/>
          <w:lang w:val="zh-TW"/>
        </w:rPr>
        <w:t>虹桥</w:t>
      </w:r>
      <w:r w:rsidRPr="00DD7C78">
        <w:rPr>
          <w:rFonts w:ascii="仿宋" w:eastAsia="仿宋" w:hAnsi="仿宋" w:hint="eastAsia"/>
          <w:color w:val="000000" w:themeColor="text1"/>
          <w:sz w:val="30"/>
          <w:szCs w:val="30"/>
        </w:rPr>
        <w:t xml:space="preserve">社校的《虹桥面塑》课程已经有了一定的知名度和品牌效应，但是学校的特色课程规划、师资队伍建设、课程评价机制等尚不完整，活动仍处于点状式的开展状态，未形成相应系统化设计规划。 </w:t>
      </w:r>
    </w:p>
    <w:p w14:paraId="31B021BD" w14:textId="77777777" w:rsidR="00DD7C78" w:rsidRPr="00DD7C78" w:rsidRDefault="00DD7C78" w:rsidP="00DD7C78">
      <w:pPr>
        <w:spacing w:line="360" w:lineRule="auto"/>
        <w:ind w:firstLineChars="200" w:firstLine="602"/>
        <w:jc w:val="left"/>
        <w:rPr>
          <w:rFonts w:ascii="仿宋" w:eastAsia="仿宋" w:hAnsi="仿宋"/>
          <w:color w:val="000000" w:themeColor="text1"/>
          <w:sz w:val="30"/>
          <w:szCs w:val="30"/>
          <w:lang w:val="zh-TW"/>
        </w:rPr>
      </w:pPr>
      <w:r w:rsidRPr="00DD7C78">
        <w:rPr>
          <w:rFonts w:ascii="仿宋" w:eastAsia="仿宋" w:hAnsi="仿宋" w:hint="eastAsia"/>
          <w:b/>
          <w:bCs/>
          <w:color w:val="000000" w:themeColor="text1"/>
          <w:sz w:val="30"/>
          <w:szCs w:val="30"/>
          <w:lang w:val="zh-TW"/>
        </w:rPr>
        <w:t>【建议】</w:t>
      </w:r>
      <w:r w:rsidRPr="00DD7C78">
        <w:rPr>
          <w:rFonts w:ascii="仿宋" w:eastAsia="仿宋" w:hAnsi="仿宋" w:hint="eastAsia"/>
          <w:bCs/>
          <w:color w:val="000000" w:themeColor="text1"/>
          <w:sz w:val="30"/>
          <w:szCs w:val="30"/>
        </w:rPr>
        <w:t>进一步夯实学校特色项目建设，打造高品质虹桥社区教育品牌。</w:t>
      </w:r>
      <w:r w:rsidRPr="00DD7C78">
        <w:rPr>
          <w:rFonts w:ascii="仿宋" w:eastAsia="仿宋" w:hAnsi="仿宋" w:hint="eastAsia"/>
          <w:color w:val="000000" w:themeColor="text1"/>
          <w:sz w:val="30"/>
          <w:szCs w:val="30"/>
        </w:rPr>
        <w:t>建议学校制定并实施学校特色发展专项规划，梳理学校《虹桥面塑》等非</w:t>
      </w:r>
      <w:proofErr w:type="gramStart"/>
      <w:r w:rsidRPr="00DD7C78">
        <w:rPr>
          <w:rFonts w:ascii="仿宋" w:eastAsia="仿宋" w:hAnsi="仿宋" w:hint="eastAsia"/>
          <w:color w:val="000000" w:themeColor="text1"/>
          <w:sz w:val="30"/>
          <w:szCs w:val="30"/>
        </w:rPr>
        <w:t>遗文化</w:t>
      </w:r>
      <w:proofErr w:type="gramEnd"/>
      <w:r w:rsidRPr="00DD7C78">
        <w:rPr>
          <w:rFonts w:ascii="仿宋" w:eastAsia="仿宋" w:hAnsi="仿宋" w:hint="eastAsia"/>
          <w:color w:val="000000" w:themeColor="text1"/>
          <w:sz w:val="30"/>
          <w:szCs w:val="30"/>
        </w:rPr>
        <w:t>课程的现状，规划发展路径，建立机制与举措，打造区域知名度，使之成为虹桥镇社区教育的特色品牌。</w:t>
      </w:r>
      <w:r w:rsidRPr="00DD7C78">
        <w:rPr>
          <w:rFonts w:ascii="仿宋" w:eastAsia="仿宋" w:hAnsi="仿宋" w:hint="eastAsia"/>
          <w:b/>
          <w:bCs/>
          <w:color w:val="000000" w:themeColor="text1"/>
          <w:sz w:val="30"/>
          <w:szCs w:val="30"/>
        </w:rPr>
        <w:t>一是</w:t>
      </w:r>
      <w:r w:rsidRPr="00DD7C78">
        <w:rPr>
          <w:rFonts w:ascii="仿宋" w:eastAsia="仿宋" w:hAnsi="仿宋" w:hint="eastAsia"/>
          <w:color w:val="000000" w:themeColor="text1"/>
          <w:sz w:val="30"/>
          <w:szCs w:val="30"/>
        </w:rPr>
        <w:t>建议学校进一步梳理《虹桥面塑》等相关特色课程现有开展基础，</w:t>
      </w:r>
      <w:r w:rsidRPr="00DD7C78">
        <w:rPr>
          <w:rFonts w:ascii="仿宋" w:eastAsia="仿宋" w:hAnsi="仿宋" w:hint="eastAsia"/>
          <w:color w:val="000000" w:themeColor="text1"/>
          <w:sz w:val="30"/>
          <w:szCs w:val="30"/>
        </w:rPr>
        <w:lastRenderedPageBreak/>
        <w:t>并规划后期课程内容，包括师资建设、课程内容、课程评价以及活动开展方式等，形成系统化特色课程体系。</w:t>
      </w:r>
      <w:r w:rsidRPr="00DD7C78">
        <w:rPr>
          <w:rFonts w:ascii="仿宋" w:eastAsia="仿宋" w:hAnsi="仿宋" w:hint="eastAsia"/>
          <w:b/>
          <w:bCs/>
          <w:color w:val="000000" w:themeColor="text1"/>
          <w:sz w:val="30"/>
          <w:szCs w:val="30"/>
          <w:lang w:val="zh-TW"/>
        </w:rPr>
        <w:t>二是</w:t>
      </w:r>
      <w:r w:rsidRPr="00DD7C78">
        <w:rPr>
          <w:rFonts w:ascii="仿宋" w:eastAsia="仿宋" w:hAnsi="仿宋" w:hint="eastAsia"/>
          <w:color w:val="000000" w:themeColor="text1"/>
          <w:sz w:val="30"/>
          <w:szCs w:val="30"/>
        </w:rPr>
        <w:t>建议学校着力师资队伍建设，将“非遗”外聘教师的技能传承，并辐射多名本校在职教师，充实主创团队，为《虹桥面塑》特色项目提供坚实的师资保障，增强学校的特色品牌打造力度。</w:t>
      </w:r>
      <w:r w:rsidRPr="00DD7C78">
        <w:rPr>
          <w:rFonts w:ascii="仿宋" w:eastAsia="仿宋" w:hAnsi="仿宋" w:hint="eastAsia"/>
          <w:b/>
          <w:bCs/>
          <w:color w:val="000000" w:themeColor="text1"/>
          <w:sz w:val="30"/>
          <w:szCs w:val="30"/>
          <w:lang w:val="zh-TW"/>
        </w:rPr>
        <w:t>三是</w:t>
      </w:r>
      <w:r w:rsidRPr="00DD7C78">
        <w:rPr>
          <w:rFonts w:ascii="仿宋" w:eastAsia="仿宋" w:hAnsi="仿宋" w:hint="eastAsia"/>
          <w:color w:val="000000" w:themeColor="text1"/>
          <w:sz w:val="30"/>
          <w:szCs w:val="30"/>
        </w:rPr>
        <w:t>建议学校结合实际情况，特别是社区居民的不同基础水平，提供入门</w:t>
      </w:r>
      <w:proofErr w:type="gramStart"/>
      <w:r w:rsidRPr="00DD7C78">
        <w:rPr>
          <w:rFonts w:ascii="仿宋" w:eastAsia="仿宋" w:hAnsi="仿宋" w:hint="eastAsia"/>
          <w:color w:val="000000" w:themeColor="text1"/>
          <w:sz w:val="30"/>
          <w:szCs w:val="30"/>
        </w:rPr>
        <w:t>普及类</w:t>
      </w:r>
      <w:proofErr w:type="gramEnd"/>
      <w:r w:rsidRPr="00DD7C78">
        <w:rPr>
          <w:rFonts w:ascii="仿宋" w:eastAsia="仿宋" w:hAnsi="仿宋" w:hint="eastAsia"/>
          <w:color w:val="000000" w:themeColor="text1"/>
          <w:sz w:val="30"/>
          <w:szCs w:val="30"/>
        </w:rPr>
        <w:t>与专业提升类的课程供学员选择，使不同基础水平的学员都有提升空间，增加满意度。</w:t>
      </w:r>
    </w:p>
    <w:p w14:paraId="2E82747E" w14:textId="77777777" w:rsidR="00A5562B" w:rsidRDefault="00A5562B" w:rsidP="00460842">
      <w:pPr>
        <w:spacing w:line="360" w:lineRule="auto"/>
        <w:jc w:val="left"/>
        <w:rPr>
          <w:rFonts w:ascii="仿宋" w:eastAsia="仿宋" w:hAnsi="仿宋" w:cs="仿宋"/>
          <w:sz w:val="28"/>
          <w:szCs w:val="28"/>
          <w:lang w:eastAsia="zh-TW"/>
        </w:rPr>
      </w:pPr>
    </w:p>
    <w:sectPr w:rsidR="00A5562B">
      <w:footerReference w:type="even" r:id="rId9"/>
      <w:footerReference w:type="default" r:id="rId10"/>
      <w:pgSz w:w="11906" w:h="16838"/>
      <w:pgMar w:top="158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7ABC" w14:textId="77777777" w:rsidR="00C02814" w:rsidRDefault="00C02814">
      <w:r>
        <w:separator/>
      </w:r>
    </w:p>
  </w:endnote>
  <w:endnote w:type="continuationSeparator" w:id="0">
    <w:p w14:paraId="602636F1" w14:textId="77777777" w:rsidR="00C02814" w:rsidRDefault="00C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371" w14:textId="77777777" w:rsidR="00582569" w:rsidRDefault="00000000">
    <w:pPr>
      <w:pStyle w:val="ab"/>
      <w:framePr w:h="397" w:wrap="around" w:vAnchor="text" w:hAnchor="page" w:x="1561" w:y="200"/>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16</w:t>
    </w:r>
    <w:r>
      <w:rPr>
        <w:rFonts w:ascii="宋体" w:hAnsi="宋体"/>
        <w:sz w:val="28"/>
        <w:szCs w:val="28"/>
      </w:rPr>
      <w:fldChar w:fldCharType="end"/>
    </w:r>
    <w:r>
      <w:rPr>
        <w:rStyle w:val="af2"/>
        <w:rFonts w:ascii="宋体" w:hAnsi="宋体" w:hint="eastAsia"/>
        <w:sz w:val="28"/>
        <w:szCs w:val="28"/>
      </w:rPr>
      <w:t xml:space="preserve"> —</w:t>
    </w:r>
  </w:p>
  <w:p w14:paraId="6D8D03DC" w14:textId="77777777" w:rsidR="00582569" w:rsidRDefault="005825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72C" w14:textId="77777777" w:rsidR="00582569" w:rsidRDefault="00582569">
    <w:pPr>
      <w:pStyle w:val="ab"/>
      <w:jc w:val="center"/>
    </w:pPr>
  </w:p>
  <w:p w14:paraId="6993D5AB" w14:textId="77777777" w:rsidR="00582569" w:rsidRDefault="00000000">
    <w:pPr>
      <w:pStyle w:val="ab"/>
      <w:framePr w:h="397" w:wrap="around" w:vAnchor="text" w:hAnchor="page" w:x="9361" w:y="215"/>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15</w:t>
    </w:r>
    <w:r>
      <w:rPr>
        <w:rFonts w:ascii="宋体" w:hAnsi="宋体"/>
        <w:sz w:val="28"/>
        <w:szCs w:val="28"/>
      </w:rPr>
      <w:fldChar w:fldCharType="end"/>
    </w:r>
    <w:r>
      <w:rPr>
        <w:rStyle w:val="af2"/>
        <w:rFonts w:ascii="宋体" w:hAnsi="宋体" w:hint="eastAsia"/>
        <w:sz w:val="28"/>
        <w:szCs w:val="28"/>
      </w:rPr>
      <w:t xml:space="preserve"> —</w:t>
    </w:r>
  </w:p>
  <w:p w14:paraId="6778F449" w14:textId="77777777" w:rsidR="00582569" w:rsidRDefault="005825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A478" w14:textId="77777777" w:rsidR="00C02814" w:rsidRDefault="00C02814">
      <w:r>
        <w:separator/>
      </w:r>
    </w:p>
  </w:footnote>
  <w:footnote w:type="continuationSeparator" w:id="0">
    <w:p w14:paraId="42EBF54D" w14:textId="77777777" w:rsidR="00C02814" w:rsidRDefault="00C0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6188"/>
    <w:multiLevelType w:val="multilevel"/>
    <w:tmpl w:val="1BF9618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0786510"/>
    <w:multiLevelType w:val="multilevel"/>
    <w:tmpl w:val="20786510"/>
    <w:lvl w:ilvl="0">
      <w:start w:val="1"/>
      <w:numFmt w:val="japaneseCounting"/>
      <w:lvlText w:val="（%1）"/>
      <w:lvlJc w:val="left"/>
      <w:pPr>
        <w:ind w:left="870" w:hanging="870"/>
      </w:pPr>
      <w:rPr>
        <w:rFonts w:hint="default"/>
        <w:b/>
        <w:color w:val="auto"/>
        <w:sz w:val="28"/>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60CAB7BF"/>
    <w:multiLevelType w:val="singleLevel"/>
    <w:tmpl w:val="60CAB7BF"/>
    <w:lvl w:ilvl="0">
      <w:start w:val="2"/>
      <w:numFmt w:val="chineseCounting"/>
      <w:suff w:val="nothing"/>
      <w:lvlText w:val="%1、"/>
      <w:lvlJc w:val="left"/>
    </w:lvl>
  </w:abstractNum>
  <w:abstractNum w:abstractNumId="3" w15:restartNumberingAfterBreak="0">
    <w:nsid w:val="60D17303"/>
    <w:multiLevelType w:val="singleLevel"/>
    <w:tmpl w:val="60D17303"/>
    <w:lvl w:ilvl="0">
      <w:start w:val="3"/>
      <w:numFmt w:val="chineseCounting"/>
      <w:suff w:val="nothing"/>
      <w:lvlText w:val="%1、"/>
      <w:lvlJc w:val="left"/>
    </w:lvl>
  </w:abstractNum>
  <w:abstractNum w:abstractNumId="4" w15:restartNumberingAfterBreak="0">
    <w:nsid w:val="63295C67"/>
    <w:multiLevelType w:val="singleLevel"/>
    <w:tmpl w:val="63295C67"/>
    <w:lvl w:ilvl="0">
      <w:start w:val="1"/>
      <w:numFmt w:val="chineseCounting"/>
      <w:suff w:val="nothing"/>
      <w:lvlText w:val="%1、"/>
      <w:lvlJc w:val="left"/>
    </w:lvl>
  </w:abstractNum>
  <w:num w:numId="1" w16cid:durableId="1421877941">
    <w:abstractNumId w:val="4"/>
  </w:num>
  <w:num w:numId="2" w16cid:durableId="1059858820">
    <w:abstractNumId w:val="2"/>
  </w:num>
  <w:num w:numId="3" w16cid:durableId="1910189080">
    <w:abstractNumId w:val="1"/>
  </w:num>
  <w:num w:numId="4" w16cid:durableId="1623613764">
    <w:abstractNumId w:val="0"/>
  </w:num>
  <w:num w:numId="5" w16cid:durableId="103442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E2YzQ0MjllNzBhNDk5MWY4ODUzMWE1MWZmYzllOTEifQ=="/>
  </w:docVars>
  <w:rsids>
    <w:rsidRoot w:val="00F650C8"/>
    <w:rsid w:val="00001173"/>
    <w:rsid w:val="00002B28"/>
    <w:rsid w:val="00006A2F"/>
    <w:rsid w:val="0001049A"/>
    <w:rsid w:val="00013163"/>
    <w:rsid w:val="00013211"/>
    <w:rsid w:val="00015A67"/>
    <w:rsid w:val="00017C5B"/>
    <w:rsid w:val="00020120"/>
    <w:rsid w:val="00021285"/>
    <w:rsid w:val="000279D4"/>
    <w:rsid w:val="000300D2"/>
    <w:rsid w:val="00042B5F"/>
    <w:rsid w:val="000456B5"/>
    <w:rsid w:val="00047DD6"/>
    <w:rsid w:val="0005699A"/>
    <w:rsid w:val="000651C9"/>
    <w:rsid w:val="00065543"/>
    <w:rsid w:val="00065D78"/>
    <w:rsid w:val="000717FC"/>
    <w:rsid w:val="00072B04"/>
    <w:rsid w:val="000751CA"/>
    <w:rsid w:val="00080E1A"/>
    <w:rsid w:val="00085118"/>
    <w:rsid w:val="00086782"/>
    <w:rsid w:val="00090A24"/>
    <w:rsid w:val="000A0B44"/>
    <w:rsid w:val="000A2FCC"/>
    <w:rsid w:val="000A5767"/>
    <w:rsid w:val="000B1B05"/>
    <w:rsid w:val="000B3280"/>
    <w:rsid w:val="000B3399"/>
    <w:rsid w:val="000B5C5B"/>
    <w:rsid w:val="000C1923"/>
    <w:rsid w:val="000C1D18"/>
    <w:rsid w:val="000C1E21"/>
    <w:rsid w:val="000C2DAE"/>
    <w:rsid w:val="000C3C06"/>
    <w:rsid w:val="000C4188"/>
    <w:rsid w:val="000C6476"/>
    <w:rsid w:val="000C6BDA"/>
    <w:rsid w:val="000C7B78"/>
    <w:rsid w:val="000D01D5"/>
    <w:rsid w:val="000D0E0B"/>
    <w:rsid w:val="000D4633"/>
    <w:rsid w:val="000D52F7"/>
    <w:rsid w:val="000D6421"/>
    <w:rsid w:val="000D6D56"/>
    <w:rsid w:val="000E21FD"/>
    <w:rsid w:val="000E241C"/>
    <w:rsid w:val="000E4685"/>
    <w:rsid w:val="000E6C4A"/>
    <w:rsid w:val="000E74D3"/>
    <w:rsid w:val="000F0BEA"/>
    <w:rsid w:val="000F15B6"/>
    <w:rsid w:val="000F3F9C"/>
    <w:rsid w:val="000F4C80"/>
    <w:rsid w:val="000F68E0"/>
    <w:rsid w:val="001000E5"/>
    <w:rsid w:val="001037D7"/>
    <w:rsid w:val="00103921"/>
    <w:rsid w:val="001062AD"/>
    <w:rsid w:val="001074BA"/>
    <w:rsid w:val="00107CF5"/>
    <w:rsid w:val="00111F21"/>
    <w:rsid w:val="0012063C"/>
    <w:rsid w:val="001228A6"/>
    <w:rsid w:val="00123C47"/>
    <w:rsid w:val="00126CFB"/>
    <w:rsid w:val="00127028"/>
    <w:rsid w:val="00127D9B"/>
    <w:rsid w:val="00130DA3"/>
    <w:rsid w:val="001342D2"/>
    <w:rsid w:val="00135F59"/>
    <w:rsid w:val="001372E7"/>
    <w:rsid w:val="00140725"/>
    <w:rsid w:val="0014547B"/>
    <w:rsid w:val="00145C2A"/>
    <w:rsid w:val="001526C8"/>
    <w:rsid w:val="00155534"/>
    <w:rsid w:val="00164F7F"/>
    <w:rsid w:val="00184DBC"/>
    <w:rsid w:val="00186C8E"/>
    <w:rsid w:val="0018765F"/>
    <w:rsid w:val="00192672"/>
    <w:rsid w:val="00192880"/>
    <w:rsid w:val="00195ACF"/>
    <w:rsid w:val="001A0064"/>
    <w:rsid w:val="001A0A07"/>
    <w:rsid w:val="001A1460"/>
    <w:rsid w:val="001A1AB6"/>
    <w:rsid w:val="001A3430"/>
    <w:rsid w:val="001A3E92"/>
    <w:rsid w:val="001A56CE"/>
    <w:rsid w:val="001B246C"/>
    <w:rsid w:val="001B7BFC"/>
    <w:rsid w:val="001C0B8A"/>
    <w:rsid w:val="001D230C"/>
    <w:rsid w:val="001D455F"/>
    <w:rsid w:val="001D4D81"/>
    <w:rsid w:val="001D56F7"/>
    <w:rsid w:val="001D5FF2"/>
    <w:rsid w:val="001D66E3"/>
    <w:rsid w:val="001D7081"/>
    <w:rsid w:val="001D7782"/>
    <w:rsid w:val="001F07F0"/>
    <w:rsid w:val="001F3184"/>
    <w:rsid w:val="001F42C9"/>
    <w:rsid w:val="001F77E5"/>
    <w:rsid w:val="00201178"/>
    <w:rsid w:val="00202BDB"/>
    <w:rsid w:val="0020630D"/>
    <w:rsid w:val="0021001D"/>
    <w:rsid w:val="00211361"/>
    <w:rsid w:val="00211B35"/>
    <w:rsid w:val="002120A4"/>
    <w:rsid w:val="00212BAB"/>
    <w:rsid w:val="00212CFE"/>
    <w:rsid w:val="0021481C"/>
    <w:rsid w:val="002158AD"/>
    <w:rsid w:val="00222806"/>
    <w:rsid w:val="00226737"/>
    <w:rsid w:val="00226BAB"/>
    <w:rsid w:val="00227A8C"/>
    <w:rsid w:val="00232AB9"/>
    <w:rsid w:val="00242881"/>
    <w:rsid w:val="00245970"/>
    <w:rsid w:val="00250A1A"/>
    <w:rsid w:val="00250BFB"/>
    <w:rsid w:val="002576F8"/>
    <w:rsid w:val="00261EE8"/>
    <w:rsid w:val="00263D23"/>
    <w:rsid w:val="002723D1"/>
    <w:rsid w:val="00273279"/>
    <w:rsid w:val="002737FD"/>
    <w:rsid w:val="002739C1"/>
    <w:rsid w:val="00273A0E"/>
    <w:rsid w:val="00281312"/>
    <w:rsid w:val="002A6D9C"/>
    <w:rsid w:val="002A7311"/>
    <w:rsid w:val="002A7F53"/>
    <w:rsid w:val="002B003E"/>
    <w:rsid w:val="002B156B"/>
    <w:rsid w:val="002B37EC"/>
    <w:rsid w:val="002C0FFC"/>
    <w:rsid w:val="002C140D"/>
    <w:rsid w:val="002C2C67"/>
    <w:rsid w:val="002C4C6F"/>
    <w:rsid w:val="002C77BB"/>
    <w:rsid w:val="002D1362"/>
    <w:rsid w:val="002D1D98"/>
    <w:rsid w:val="002D5AB0"/>
    <w:rsid w:val="002D6B71"/>
    <w:rsid w:val="002E2176"/>
    <w:rsid w:val="002E223A"/>
    <w:rsid w:val="002E5413"/>
    <w:rsid w:val="002E78BB"/>
    <w:rsid w:val="002E78ED"/>
    <w:rsid w:val="002F4A24"/>
    <w:rsid w:val="002F6E9A"/>
    <w:rsid w:val="003035FC"/>
    <w:rsid w:val="00303F04"/>
    <w:rsid w:val="003069E3"/>
    <w:rsid w:val="003208FD"/>
    <w:rsid w:val="0032319A"/>
    <w:rsid w:val="00325C97"/>
    <w:rsid w:val="00326A22"/>
    <w:rsid w:val="00326AA9"/>
    <w:rsid w:val="00333944"/>
    <w:rsid w:val="003339B7"/>
    <w:rsid w:val="00334980"/>
    <w:rsid w:val="00335DD5"/>
    <w:rsid w:val="0033784F"/>
    <w:rsid w:val="0034211C"/>
    <w:rsid w:val="003449B0"/>
    <w:rsid w:val="0034523F"/>
    <w:rsid w:val="00360066"/>
    <w:rsid w:val="0036528F"/>
    <w:rsid w:val="00366049"/>
    <w:rsid w:val="00375650"/>
    <w:rsid w:val="00380721"/>
    <w:rsid w:val="00381CDE"/>
    <w:rsid w:val="00382DAA"/>
    <w:rsid w:val="003832A9"/>
    <w:rsid w:val="0038530D"/>
    <w:rsid w:val="00386419"/>
    <w:rsid w:val="003A09D2"/>
    <w:rsid w:val="003A118F"/>
    <w:rsid w:val="003A17F4"/>
    <w:rsid w:val="003A1864"/>
    <w:rsid w:val="003A26CD"/>
    <w:rsid w:val="003A3558"/>
    <w:rsid w:val="003A476E"/>
    <w:rsid w:val="003A773F"/>
    <w:rsid w:val="003B3AD0"/>
    <w:rsid w:val="003B3D83"/>
    <w:rsid w:val="003B60FE"/>
    <w:rsid w:val="003C7219"/>
    <w:rsid w:val="003D1459"/>
    <w:rsid w:val="003D6296"/>
    <w:rsid w:val="003E0B4C"/>
    <w:rsid w:val="003E2C17"/>
    <w:rsid w:val="003E3812"/>
    <w:rsid w:val="003E579B"/>
    <w:rsid w:val="003F7BCD"/>
    <w:rsid w:val="0040021C"/>
    <w:rsid w:val="00401672"/>
    <w:rsid w:val="0040318A"/>
    <w:rsid w:val="00415AC4"/>
    <w:rsid w:val="00416382"/>
    <w:rsid w:val="004177DC"/>
    <w:rsid w:val="00423FED"/>
    <w:rsid w:val="00425A40"/>
    <w:rsid w:val="004267F5"/>
    <w:rsid w:val="004318B9"/>
    <w:rsid w:val="00435141"/>
    <w:rsid w:val="0043755A"/>
    <w:rsid w:val="00447B53"/>
    <w:rsid w:val="00454F23"/>
    <w:rsid w:val="0045586F"/>
    <w:rsid w:val="00455A57"/>
    <w:rsid w:val="0045779E"/>
    <w:rsid w:val="00460842"/>
    <w:rsid w:val="00462817"/>
    <w:rsid w:val="00464D3B"/>
    <w:rsid w:val="0046559A"/>
    <w:rsid w:val="0047013F"/>
    <w:rsid w:val="004716E1"/>
    <w:rsid w:val="004724AD"/>
    <w:rsid w:val="0047261B"/>
    <w:rsid w:val="004806B3"/>
    <w:rsid w:val="00482F6D"/>
    <w:rsid w:val="00483DAD"/>
    <w:rsid w:val="00485A58"/>
    <w:rsid w:val="00486FDE"/>
    <w:rsid w:val="00487A4A"/>
    <w:rsid w:val="00487C8B"/>
    <w:rsid w:val="004907F3"/>
    <w:rsid w:val="00492E92"/>
    <w:rsid w:val="004A2C28"/>
    <w:rsid w:val="004A53B5"/>
    <w:rsid w:val="004A5834"/>
    <w:rsid w:val="004B1413"/>
    <w:rsid w:val="004B6C6F"/>
    <w:rsid w:val="004B6C8B"/>
    <w:rsid w:val="004C6E13"/>
    <w:rsid w:val="004D079E"/>
    <w:rsid w:val="004D3F90"/>
    <w:rsid w:val="004D46BD"/>
    <w:rsid w:val="004D4EFA"/>
    <w:rsid w:val="004D5C7C"/>
    <w:rsid w:val="004E164E"/>
    <w:rsid w:val="004E6D56"/>
    <w:rsid w:val="004F1683"/>
    <w:rsid w:val="004F2381"/>
    <w:rsid w:val="005027BF"/>
    <w:rsid w:val="005076D7"/>
    <w:rsid w:val="0051591A"/>
    <w:rsid w:val="005173ED"/>
    <w:rsid w:val="005224BF"/>
    <w:rsid w:val="00530B90"/>
    <w:rsid w:val="00532F16"/>
    <w:rsid w:val="0053328F"/>
    <w:rsid w:val="005338C7"/>
    <w:rsid w:val="00540CEE"/>
    <w:rsid w:val="00543BC9"/>
    <w:rsid w:val="005441CC"/>
    <w:rsid w:val="00544D61"/>
    <w:rsid w:val="00552482"/>
    <w:rsid w:val="00552C80"/>
    <w:rsid w:val="005533B0"/>
    <w:rsid w:val="005538A7"/>
    <w:rsid w:val="00553CD4"/>
    <w:rsid w:val="00556030"/>
    <w:rsid w:val="0055770F"/>
    <w:rsid w:val="00565539"/>
    <w:rsid w:val="00566292"/>
    <w:rsid w:val="005673E7"/>
    <w:rsid w:val="0057055E"/>
    <w:rsid w:val="00573C40"/>
    <w:rsid w:val="005740E8"/>
    <w:rsid w:val="00574EA9"/>
    <w:rsid w:val="00577437"/>
    <w:rsid w:val="005774A4"/>
    <w:rsid w:val="005808FF"/>
    <w:rsid w:val="00581DE3"/>
    <w:rsid w:val="00582569"/>
    <w:rsid w:val="00585864"/>
    <w:rsid w:val="00587760"/>
    <w:rsid w:val="00590AD5"/>
    <w:rsid w:val="00592F4C"/>
    <w:rsid w:val="0059337D"/>
    <w:rsid w:val="005A46E0"/>
    <w:rsid w:val="005A4A33"/>
    <w:rsid w:val="005A5EC5"/>
    <w:rsid w:val="005B24AF"/>
    <w:rsid w:val="005B258E"/>
    <w:rsid w:val="005B2FE1"/>
    <w:rsid w:val="005C0204"/>
    <w:rsid w:val="005C1273"/>
    <w:rsid w:val="005C139F"/>
    <w:rsid w:val="005D259C"/>
    <w:rsid w:val="005D449B"/>
    <w:rsid w:val="005E1727"/>
    <w:rsid w:val="005F0382"/>
    <w:rsid w:val="005F077D"/>
    <w:rsid w:val="005F39B3"/>
    <w:rsid w:val="005F697C"/>
    <w:rsid w:val="00601655"/>
    <w:rsid w:val="00605926"/>
    <w:rsid w:val="006065B3"/>
    <w:rsid w:val="00607A6C"/>
    <w:rsid w:val="00613DE5"/>
    <w:rsid w:val="00620A48"/>
    <w:rsid w:val="00621863"/>
    <w:rsid w:val="006223FD"/>
    <w:rsid w:val="006236D8"/>
    <w:rsid w:val="00626377"/>
    <w:rsid w:val="00630D51"/>
    <w:rsid w:val="00632468"/>
    <w:rsid w:val="00632AFC"/>
    <w:rsid w:val="00634DB2"/>
    <w:rsid w:val="00636048"/>
    <w:rsid w:val="00637EAB"/>
    <w:rsid w:val="006419E2"/>
    <w:rsid w:val="006420D6"/>
    <w:rsid w:val="0064691D"/>
    <w:rsid w:val="006514F5"/>
    <w:rsid w:val="006603E0"/>
    <w:rsid w:val="00663838"/>
    <w:rsid w:val="00663F65"/>
    <w:rsid w:val="00664CE5"/>
    <w:rsid w:val="00670548"/>
    <w:rsid w:val="006725E9"/>
    <w:rsid w:val="00673848"/>
    <w:rsid w:val="00673BA2"/>
    <w:rsid w:val="006771E8"/>
    <w:rsid w:val="00683A13"/>
    <w:rsid w:val="00690981"/>
    <w:rsid w:val="00691925"/>
    <w:rsid w:val="00697CCF"/>
    <w:rsid w:val="006A3200"/>
    <w:rsid w:val="006A423D"/>
    <w:rsid w:val="006A4BF6"/>
    <w:rsid w:val="006A76D6"/>
    <w:rsid w:val="006B105C"/>
    <w:rsid w:val="006B583A"/>
    <w:rsid w:val="006C4D5C"/>
    <w:rsid w:val="006C7490"/>
    <w:rsid w:val="006C7A75"/>
    <w:rsid w:val="006D17B3"/>
    <w:rsid w:val="006D6DFF"/>
    <w:rsid w:val="006D78C9"/>
    <w:rsid w:val="006E2C7C"/>
    <w:rsid w:val="006E34AB"/>
    <w:rsid w:val="006F1EAA"/>
    <w:rsid w:val="006F4EF1"/>
    <w:rsid w:val="006F79DF"/>
    <w:rsid w:val="00701F4A"/>
    <w:rsid w:val="0070344D"/>
    <w:rsid w:val="00704D3A"/>
    <w:rsid w:val="00706A8A"/>
    <w:rsid w:val="00707FFE"/>
    <w:rsid w:val="00710FA7"/>
    <w:rsid w:val="00712FB0"/>
    <w:rsid w:val="00721962"/>
    <w:rsid w:val="007274BA"/>
    <w:rsid w:val="00727ACB"/>
    <w:rsid w:val="00727E29"/>
    <w:rsid w:val="00733BFF"/>
    <w:rsid w:val="00735C98"/>
    <w:rsid w:val="007362A8"/>
    <w:rsid w:val="00736A94"/>
    <w:rsid w:val="00737AF8"/>
    <w:rsid w:val="00740B26"/>
    <w:rsid w:val="00740CD7"/>
    <w:rsid w:val="00741F9F"/>
    <w:rsid w:val="00743465"/>
    <w:rsid w:val="00743BD3"/>
    <w:rsid w:val="007516D9"/>
    <w:rsid w:val="007576A7"/>
    <w:rsid w:val="0076104C"/>
    <w:rsid w:val="00761C30"/>
    <w:rsid w:val="00765713"/>
    <w:rsid w:val="00766669"/>
    <w:rsid w:val="00767522"/>
    <w:rsid w:val="00767A4A"/>
    <w:rsid w:val="00767E7C"/>
    <w:rsid w:val="007707B8"/>
    <w:rsid w:val="00776080"/>
    <w:rsid w:val="007761E0"/>
    <w:rsid w:val="00781076"/>
    <w:rsid w:val="00796C0C"/>
    <w:rsid w:val="00796EA2"/>
    <w:rsid w:val="007A6C41"/>
    <w:rsid w:val="007B169D"/>
    <w:rsid w:val="007B178F"/>
    <w:rsid w:val="007C730A"/>
    <w:rsid w:val="007D180E"/>
    <w:rsid w:val="007E012B"/>
    <w:rsid w:val="007E0B72"/>
    <w:rsid w:val="007E389A"/>
    <w:rsid w:val="007E7B58"/>
    <w:rsid w:val="007F300C"/>
    <w:rsid w:val="007F7088"/>
    <w:rsid w:val="00801E31"/>
    <w:rsid w:val="00802C18"/>
    <w:rsid w:val="008034AA"/>
    <w:rsid w:val="00805F91"/>
    <w:rsid w:val="00817FC8"/>
    <w:rsid w:val="00820C1E"/>
    <w:rsid w:val="00820D66"/>
    <w:rsid w:val="008369DA"/>
    <w:rsid w:val="00847E43"/>
    <w:rsid w:val="008522A9"/>
    <w:rsid w:val="00854707"/>
    <w:rsid w:val="00857D5D"/>
    <w:rsid w:val="00861677"/>
    <w:rsid w:val="00861736"/>
    <w:rsid w:val="008624E3"/>
    <w:rsid w:val="00862627"/>
    <w:rsid w:val="00866FBF"/>
    <w:rsid w:val="00870710"/>
    <w:rsid w:val="008724E7"/>
    <w:rsid w:val="0087638A"/>
    <w:rsid w:val="008907B0"/>
    <w:rsid w:val="00893F96"/>
    <w:rsid w:val="008A1A65"/>
    <w:rsid w:val="008A2DCF"/>
    <w:rsid w:val="008B1240"/>
    <w:rsid w:val="008C0D17"/>
    <w:rsid w:val="008C1039"/>
    <w:rsid w:val="008C39B0"/>
    <w:rsid w:val="008C3BF1"/>
    <w:rsid w:val="008C515E"/>
    <w:rsid w:val="008C5215"/>
    <w:rsid w:val="008C6825"/>
    <w:rsid w:val="008C7CAF"/>
    <w:rsid w:val="008E04DD"/>
    <w:rsid w:val="008E0893"/>
    <w:rsid w:val="008E1E21"/>
    <w:rsid w:val="008E4110"/>
    <w:rsid w:val="008E430A"/>
    <w:rsid w:val="008E5AFA"/>
    <w:rsid w:val="008E64FE"/>
    <w:rsid w:val="008F26EA"/>
    <w:rsid w:val="008F5E4B"/>
    <w:rsid w:val="009027DD"/>
    <w:rsid w:val="009061DA"/>
    <w:rsid w:val="009107CE"/>
    <w:rsid w:val="0091210A"/>
    <w:rsid w:val="0091213C"/>
    <w:rsid w:val="00920DC3"/>
    <w:rsid w:val="00921E1B"/>
    <w:rsid w:val="00923D2F"/>
    <w:rsid w:val="00933C08"/>
    <w:rsid w:val="00937D2D"/>
    <w:rsid w:val="00943644"/>
    <w:rsid w:val="009532FB"/>
    <w:rsid w:val="00960F33"/>
    <w:rsid w:val="009625F6"/>
    <w:rsid w:val="00963B31"/>
    <w:rsid w:val="00966E6E"/>
    <w:rsid w:val="00970EF1"/>
    <w:rsid w:val="00975F89"/>
    <w:rsid w:val="00982D2F"/>
    <w:rsid w:val="00982F5E"/>
    <w:rsid w:val="0098548E"/>
    <w:rsid w:val="009856BB"/>
    <w:rsid w:val="00986E70"/>
    <w:rsid w:val="009877C2"/>
    <w:rsid w:val="00990853"/>
    <w:rsid w:val="0099170D"/>
    <w:rsid w:val="00991DEB"/>
    <w:rsid w:val="00994A09"/>
    <w:rsid w:val="009A6A05"/>
    <w:rsid w:val="009B1F31"/>
    <w:rsid w:val="009B38FF"/>
    <w:rsid w:val="009C0477"/>
    <w:rsid w:val="009C4CF8"/>
    <w:rsid w:val="009C4DD9"/>
    <w:rsid w:val="009D029C"/>
    <w:rsid w:val="009D5636"/>
    <w:rsid w:val="009E37DF"/>
    <w:rsid w:val="009E6A16"/>
    <w:rsid w:val="009F1635"/>
    <w:rsid w:val="009F2B22"/>
    <w:rsid w:val="009F3B4D"/>
    <w:rsid w:val="009F47EF"/>
    <w:rsid w:val="009F6553"/>
    <w:rsid w:val="00A01331"/>
    <w:rsid w:val="00A0446B"/>
    <w:rsid w:val="00A14A58"/>
    <w:rsid w:val="00A1544F"/>
    <w:rsid w:val="00A218BA"/>
    <w:rsid w:val="00A2316D"/>
    <w:rsid w:val="00A27111"/>
    <w:rsid w:val="00A344E9"/>
    <w:rsid w:val="00A35438"/>
    <w:rsid w:val="00A35A98"/>
    <w:rsid w:val="00A35C76"/>
    <w:rsid w:val="00A45A26"/>
    <w:rsid w:val="00A45F43"/>
    <w:rsid w:val="00A4610A"/>
    <w:rsid w:val="00A46445"/>
    <w:rsid w:val="00A50A20"/>
    <w:rsid w:val="00A5562B"/>
    <w:rsid w:val="00A617CA"/>
    <w:rsid w:val="00A61982"/>
    <w:rsid w:val="00A61BC3"/>
    <w:rsid w:val="00A62606"/>
    <w:rsid w:val="00A65083"/>
    <w:rsid w:val="00A651F5"/>
    <w:rsid w:val="00A82451"/>
    <w:rsid w:val="00A86090"/>
    <w:rsid w:val="00A86AB0"/>
    <w:rsid w:val="00A87754"/>
    <w:rsid w:val="00A9117C"/>
    <w:rsid w:val="00A917DA"/>
    <w:rsid w:val="00A971E6"/>
    <w:rsid w:val="00AA0FEF"/>
    <w:rsid w:val="00AA42AF"/>
    <w:rsid w:val="00AA541C"/>
    <w:rsid w:val="00AA66A5"/>
    <w:rsid w:val="00AB090A"/>
    <w:rsid w:val="00AC1744"/>
    <w:rsid w:val="00AC2159"/>
    <w:rsid w:val="00AC687A"/>
    <w:rsid w:val="00AD2AC7"/>
    <w:rsid w:val="00AD78D4"/>
    <w:rsid w:val="00AE5199"/>
    <w:rsid w:val="00AE5CFA"/>
    <w:rsid w:val="00AE6ED1"/>
    <w:rsid w:val="00AE7EB3"/>
    <w:rsid w:val="00AF0633"/>
    <w:rsid w:val="00AF0783"/>
    <w:rsid w:val="00AF52B0"/>
    <w:rsid w:val="00AF71EA"/>
    <w:rsid w:val="00B03341"/>
    <w:rsid w:val="00B03B0F"/>
    <w:rsid w:val="00B06091"/>
    <w:rsid w:val="00B07714"/>
    <w:rsid w:val="00B10206"/>
    <w:rsid w:val="00B11121"/>
    <w:rsid w:val="00B26A50"/>
    <w:rsid w:val="00B27AE8"/>
    <w:rsid w:val="00B31287"/>
    <w:rsid w:val="00B36347"/>
    <w:rsid w:val="00B40F4F"/>
    <w:rsid w:val="00B52776"/>
    <w:rsid w:val="00B608EF"/>
    <w:rsid w:val="00B620EE"/>
    <w:rsid w:val="00B62EE4"/>
    <w:rsid w:val="00B633DF"/>
    <w:rsid w:val="00B65FFF"/>
    <w:rsid w:val="00B666F0"/>
    <w:rsid w:val="00B6774D"/>
    <w:rsid w:val="00B7169D"/>
    <w:rsid w:val="00B733F2"/>
    <w:rsid w:val="00B75099"/>
    <w:rsid w:val="00B76456"/>
    <w:rsid w:val="00B80EFF"/>
    <w:rsid w:val="00B8132F"/>
    <w:rsid w:val="00B86981"/>
    <w:rsid w:val="00B92177"/>
    <w:rsid w:val="00B95865"/>
    <w:rsid w:val="00BA20BD"/>
    <w:rsid w:val="00BC6184"/>
    <w:rsid w:val="00BC7921"/>
    <w:rsid w:val="00BD3528"/>
    <w:rsid w:val="00BD3EF3"/>
    <w:rsid w:val="00BD4F19"/>
    <w:rsid w:val="00BF0598"/>
    <w:rsid w:val="00BF3220"/>
    <w:rsid w:val="00BF3EEE"/>
    <w:rsid w:val="00BF4ED3"/>
    <w:rsid w:val="00C00943"/>
    <w:rsid w:val="00C02814"/>
    <w:rsid w:val="00C037AB"/>
    <w:rsid w:val="00C0608F"/>
    <w:rsid w:val="00C13E7C"/>
    <w:rsid w:val="00C158A4"/>
    <w:rsid w:val="00C166F4"/>
    <w:rsid w:val="00C16A94"/>
    <w:rsid w:val="00C213DC"/>
    <w:rsid w:val="00C261E2"/>
    <w:rsid w:val="00C331A2"/>
    <w:rsid w:val="00C33D0A"/>
    <w:rsid w:val="00C37ABA"/>
    <w:rsid w:val="00C40A36"/>
    <w:rsid w:val="00C443A7"/>
    <w:rsid w:val="00C45C85"/>
    <w:rsid w:val="00C45E90"/>
    <w:rsid w:val="00C52F3F"/>
    <w:rsid w:val="00C61F01"/>
    <w:rsid w:val="00C62535"/>
    <w:rsid w:val="00C6549E"/>
    <w:rsid w:val="00C66397"/>
    <w:rsid w:val="00C709CA"/>
    <w:rsid w:val="00C74025"/>
    <w:rsid w:val="00C7538F"/>
    <w:rsid w:val="00C77BEA"/>
    <w:rsid w:val="00C91AAF"/>
    <w:rsid w:val="00C977B7"/>
    <w:rsid w:val="00CA702E"/>
    <w:rsid w:val="00CB6FAF"/>
    <w:rsid w:val="00CB742A"/>
    <w:rsid w:val="00CC088A"/>
    <w:rsid w:val="00CC0E74"/>
    <w:rsid w:val="00CC149E"/>
    <w:rsid w:val="00CC2DC4"/>
    <w:rsid w:val="00CC4566"/>
    <w:rsid w:val="00CD16B5"/>
    <w:rsid w:val="00CD2702"/>
    <w:rsid w:val="00CD4254"/>
    <w:rsid w:val="00CE1D0B"/>
    <w:rsid w:val="00CE5592"/>
    <w:rsid w:val="00CE63D2"/>
    <w:rsid w:val="00CF0608"/>
    <w:rsid w:val="00CF25A9"/>
    <w:rsid w:val="00D02B62"/>
    <w:rsid w:val="00D04CFB"/>
    <w:rsid w:val="00D056B7"/>
    <w:rsid w:val="00D06D86"/>
    <w:rsid w:val="00D15B58"/>
    <w:rsid w:val="00D21FA8"/>
    <w:rsid w:val="00D241BE"/>
    <w:rsid w:val="00D24674"/>
    <w:rsid w:val="00D24D0D"/>
    <w:rsid w:val="00D24E23"/>
    <w:rsid w:val="00D321A1"/>
    <w:rsid w:val="00D35B1B"/>
    <w:rsid w:val="00D4132F"/>
    <w:rsid w:val="00D42F64"/>
    <w:rsid w:val="00D444BC"/>
    <w:rsid w:val="00D54C41"/>
    <w:rsid w:val="00D5747E"/>
    <w:rsid w:val="00D648CB"/>
    <w:rsid w:val="00D64FE9"/>
    <w:rsid w:val="00D67F91"/>
    <w:rsid w:val="00D7028C"/>
    <w:rsid w:val="00D76591"/>
    <w:rsid w:val="00D839C0"/>
    <w:rsid w:val="00D91F65"/>
    <w:rsid w:val="00D95DBC"/>
    <w:rsid w:val="00D97A7E"/>
    <w:rsid w:val="00DA1C41"/>
    <w:rsid w:val="00DA3BB9"/>
    <w:rsid w:val="00DA5FD6"/>
    <w:rsid w:val="00DA6D9C"/>
    <w:rsid w:val="00DB13CA"/>
    <w:rsid w:val="00DB4276"/>
    <w:rsid w:val="00DB56AA"/>
    <w:rsid w:val="00DB70DA"/>
    <w:rsid w:val="00DB714D"/>
    <w:rsid w:val="00DB7A6B"/>
    <w:rsid w:val="00DC08FB"/>
    <w:rsid w:val="00DC1A0B"/>
    <w:rsid w:val="00DC278C"/>
    <w:rsid w:val="00DC5EF9"/>
    <w:rsid w:val="00DC76E9"/>
    <w:rsid w:val="00DC77EF"/>
    <w:rsid w:val="00DD38C2"/>
    <w:rsid w:val="00DD4C4A"/>
    <w:rsid w:val="00DD7C78"/>
    <w:rsid w:val="00DE3B00"/>
    <w:rsid w:val="00DE45D2"/>
    <w:rsid w:val="00DE65F1"/>
    <w:rsid w:val="00DE7A6B"/>
    <w:rsid w:val="00DE7E25"/>
    <w:rsid w:val="00DF4C44"/>
    <w:rsid w:val="00DF5D7E"/>
    <w:rsid w:val="00E04A1F"/>
    <w:rsid w:val="00E06E07"/>
    <w:rsid w:val="00E1268D"/>
    <w:rsid w:val="00E15484"/>
    <w:rsid w:val="00E211A4"/>
    <w:rsid w:val="00E22AF4"/>
    <w:rsid w:val="00E22CF5"/>
    <w:rsid w:val="00E23048"/>
    <w:rsid w:val="00E2409A"/>
    <w:rsid w:val="00E26939"/>
    <w:rsid w:val="00E33D06"/>
    <w:rsid w:val="00E4004E"/>
    <w:rsid w:val="00E41A26"/>
    <w:rsid w:val="00E448B3"/>
    <w:rsid w:val="00E462F8"/>
    <w:rsid w:val="00E54BF3"/>
    <w:rsid w:val="00E611FD"/>
    <w:rsid w:val="00E75483"/>
    <w:rsid w:val="00E7786C"/>
    <w:rsid w:val="00E82FE7"/>
    <w:rsid w:val="00E849C6"/>
    <w:rsid w:val="00E878A3"/>
    <w:rsid w:val="00E92D66"/>
    <w:rsid w:val="00EB29CD"/>
    <w:rsid w:val="00EB5C5F"/>
    <w:rsid w:val="00EB7421"/>
    <w:rsid w:val="00EB762F"/>
    <w:rsid w:val="00EC0310"/>
    <w:rsid w:val="00EC0595"/>
    <w:rsid w:val="00ED4E3F"/>
    <w:rsid w:val="00ED5D08"/>
    <w:rsid w:val="00EE050F"/>
    <w:rsid w:val="00EE2AC2"/>
    <w:rsid w:val="00EF06A7"/>
    <w:rsid w:val="00EF11C5"/>
    <w:rsid w:val="00F004D9"/>
    <w:rsid w:val="00F0198F"/>
    <w:rsid w:val="00F0217F"/>
    <w:rsid w:val="00F03562"/>
    <w:rsid w:val="00F03FD6"/>
    <w:rsid w:val="00F07B5F"/>
    <w:rsid w:val="00F11C71"/>
    <w:rsid w:val="00F131B1"/>
    <w:rsid w:val="00F26329"/>
    <w:rsid w:val="00F33CF8"/>
    <w:rsid w:val="00F34EDA"/>
    <w:rsid w:val="00F443AA"/>
    <w:rsid w:val="00F5058C"/>
    <w:rsid w:val="00F5333B"/>
    <w:rsid w:val="00F54898"/>
    <w:rsid w:val="00F56492"/>
    <w:rsid w:val="00F620B5"/>
    <w:rsid w:val="00F650C8"/>
    <w:rsid w:val="00F77FE1"/>
    <w:rsid w:val="00F81862"/>
    <w:rsid w:val="00F8317E"/>
    <w:rsid w:val="00F8698E"/>
    <w:rsid w:val="00F90FE8"/>
    <w:rsid w:val="00F95AD7"/>
    <w:rsid w:val="00F97302"/>
    <w:rsid w:val="00F97481"/>
    <w:rsid w:val="00FA6036"/>
    <w:rsid w:val="00FA7D2D"/>
    <w:rsid w:val="00FB6576"/>
    <w:rsid w:val="00FC067D"/>
    <w:rsid w:val="00FC1A33"/>
    <w:rsid w:val="00FC20DD"/>
    <w:rsid w:val="00FC4453"/>
    <w:rsid w:val="00FD1D37"/>
    <w:rsid w:val="00FD724E"/>
    <w:rsid w:val="00FD7314"/>
    <w:rsid w:val="00FD7817"/>
    <w:rsid w:val="00FE40DF"/>
    <w:rsid w:val="00FE5741"/>
    <w:rsid w:val="00FF0571"/>
    <w:rsid w:val="00FF564B"/>
    <w:rsid w:val="00FF7EC9"/>
    <w:rsid w:val="2C801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64346641"/>
  <w15:docId w15:val="{4053AC11-027E-41D7-A642-EE9CD61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link w:val="a6"/>
    <w:uiPriority w:val="99"/>
    <w:unhideWhenUsed/>
    <w:qFormat/>
    <w:pPr>
      <w:spacing w:after="120"/>
    </w:pPr>
    <w:rPr>
      <w:szCs w:val="24"/>
    </w:rPr>
  </w:style>
  <w:style w:type="paragraph" w:styleId="a7">
    <w:name w:val="Plain Text"/>
    <w:basedOn w:val="a"/>
    <w:link w:val="a8"/>
    <w:semiHidden/>
    <w:qFormat/>
    <w:rPr>
      <w:rFonts w:ascii="宋体" w:eastAsia="宋体" w:hAnsi="Courier New" w:cs="Courier New"/>
      <w:szCs w:val="21"/>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rPr>
      <w:b/>
      <w:bCs/>
    </w:rPr>
  </w:style>
  <w:style w:type="character" w:styleId="af2">
    <w:name w:val="page number"/>
    <w:basedOn w:val="a0"/>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4">
    <w:name w:val="List Paragraph"/>
    <w:basedOn w:val="a"/>
    <w:uiPriority w:val="99"/>
    <w:qFormat/>
    <w:pPr>
      <w:ind w:firstLineChars="200" w:firstLine="420"/>
    </w:pPr>
  </w:style>
  <w:style w:type="character" w:customStyle="1" w:styleId="CharChar2">
    <w:name w:val="Char Char2"/>
    <w:uiPriority w:val="99"/>
    <w:semiHidden/>
    <w:rPr>
      <w:rFonts w:cs="Times New Roman"/>
      <w:sz w:val="18"/>
      <w:szCs w:val="18"/>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 w:type="character" w:customStyle="1" w:styleId="aa">
    <w:name w:val="批注框文本 字符"/>
    <w:basedOn w:val="a0"/>
    <w:link w:val="a9"/>
    <w:uiPriority w:val="99"/>
    <w:semiHidden/>
    <w:rPr>
      <w:sz w:val="18"/>
      <w:szCs w:val="18"/>
    </w:rPr>
  </w:style>
  <w:style w:type="character" w:customStyle="1" w:styleId="a8">
    <w:name w:val="纯文本 字符"/>
    <w:basedOn w:val="a0"/>
    <w:link w:val="a7"/>
    <w:semiHidden/>
    <w:qFormat/>
    <w:rPr>
      <w:rFonts w:ascii="宋体" w:eastAsia="宋体" w:hAnsi="Courier New" w:cs="Courier New"/>
      <w:szCs w:val="21"/>
    </w:rPr>
  </w:style>
  <w:style w:type="paragraph" w:customStyle="1" w:styleId="2">
    <w:name w:val="列出段落2"/>
    <w:basedOn w:val="a"/>
    <w:qFormat/>
    <w:pPr>
      <w:ind w:firstLineChars="200" w:firstLine="420"/>
    </w:pPr>
    <w:rPr>
      <w:rFonts w:ascii="Calibri" w:eastAsia="宋体" w:hAnsi="Calibri" w:cs="Times New Roman"/>
      <w:szCs w:val="21"/>
    </w:rPr>
  </w:style>
  <w:style w:type="character" w:customStyle="1" w:styleId="a6">
    <w:name w:val="正文文本 字符"/>
    <w:basedOn w:val="a0"/>
    <w:link w:val="a5"/>
    <w:uiPriority w:val="99"/>
    <w:qFormat/>
    <w:rPr>
      <w:szCs w:val="24"/>
    </w:rPr>
  </w:style>
  <w:style w:type="paragraph" w:customStyle="1" w:styleId="B">
    <w:name w:val="正文 B"/>
    <w:qFormat/>
    <w:rsid w:val="00DD7C78"/>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00F0F-5D6A-49A4-A354-7BE5228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1255</Words>
  <Characters>7155</Characters>
  <Application>Microsoft Office Word</Application>
  <DocSecurity>0</DocSecurity>
  <Lines>59</Lines>
  <Paragraphs>16</Paragraphs>
  <ScaleCrop>false</ScaleCrop>
  <Company>Microsoft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sssfx0591@hotmail.com</cp:lastModifiedBy>
  <cp:revision>21</cp:revision>
  <dcterms:created xsi:type="dcterms:W3CDTF">2021-04-12T01:17:00Z</dcterms:created>
  <dcterms:modified xsi:type="dcterms:W3CDTF">2023-09-07T10:37:00Z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3D2C2FD829314720B8E4C1DA73226F4F</vt:lpwstr>
  </property>
</Properties>
</file>