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CD11" w14:textId="77777777" w:rsidR="00582569" w:rsidRDefault="00000000">
      <w:pPr>
        <w:widowControl/>
        <w:jc w:val="distribute"/>
        <w:rPr>
          <w:rFonts w:ascii="方正小标宋简体" w:eastAsia="方正小标宋简体" w:hAnsi="宋体" w:cs="宋体"/>
          <w:b/>
          <w:kern w:val="0"/>
          <w:sz w:val="48"/>
          <w:szCs w:val="48"/>
        </w:rPr>
      </w:pPr>
      <w:r>
        <w:rPr>
          <w:rFonts w:ascii="方正小标宋简体" w:eastAsia="方正小标宋简体" w:hAnsi="宋体" w:cs="宋体" w:hint="eastAsia"/>
          <w:b/>
          <w:color w:val="FF0000"/>
          <w:kern w:val="0"/>
          <w:sz w:val="48"/>
          <w:szCs w:val="48"/>
        </w:rPr>
        <w:t>上海市闵行区人民政府教育督导室文件</w:t>
      </w:r>
    </w:p>
    <w:p w14:paraId="38B8CD2F" w14:textId="77777777" w:rsidR="00582569" w:rsidRDefault="00582569">
      <w:pPr>
        <w:spacing w:line="500" w:lineRule="exact"/>
        <w:jc w:val="center"/>
        <w:rPr>
          <w:rFonts w:ascii="仿宋_GB2312" w:eastAsia="仿宋_GB2312"/>
          <w:sz w:val="32"/>
        </w:rPr>
      </w:pPr>
    </w:p>
    <w:p w14:paraId="24A44CE8" w14:textId="77777777" w:rsidR="00582569" w:rsidRDefault="00582569">
      <w:pPr>
        <w:spacing w:line="500" w:lineRule="exact"/>
        <w:jc w:val="center"/>
        <w:rPr>
          <w:rFonts w:ascii="仿宋_GB2312" w:eastAsia="仿宋_GB2312"/>
          <w:sz w:val="32"/>
        </w:rPr>
      </w:pPr>
    </w:p>
    <w:p w14:paraId="4E272909" w14:textId="6ED65E1D" w:rsidR="00582569" w:rsidRDefault="00000000">
      <w:pPr>
        <w:pBdr>
          <w:bottom w:val="single" w:sz="12" w:space="1" w:color="FF0000"/>
        </w:pBdr>
        <w:spacing w:line="560" w:lineRule="exact"/>
        <w:jc w:val="center"/>
        <w:rPr>
          <w:rFonts w:ascii="仿宋" w:eastAsia="仿宋" w:hAnsi="仿宋"/>
          <w:sz w:val="32"/>
        </w:rPr>
      </w:pPr>
      <w:r>
        <w:rPr>
          <w:rFonts w:ascii="仿宋" w:eastAsia="仿宋" w:hAnsi="仿宋" w:hint="eastAsia"/>
          <w:sz w:val="32"/>
        </w:rPr>
        <w:t>闵府教督〔202</w:t>
      </w:r>
      <w:r w:rsidR="002E5413">
        <w:rPr>
          <w:rFonts w:ascii="仿宋" w:eastAsia="仿宋" w:hAnsi="仿宋" w:hint="eastAsia"/>
          <w:sz w:val="32"/>
        </w:rPr>
        <w:t>3</w:t>
      </w:r>
      <w:r>
        <w:rPr>
          <w:rFonts w:ascii="仿宋" w:eastAsia="仿宋" w:hAnsi="仿宋" w:hint="eastAsia"/>
          <w:sz w:val="32"/>
        </w:rPr>
        <w:t>〕</w:t>
      </w:r>
      <w:r w:rsidR="00507DDE">
        <w:rPr>
          <w:rFonts w:ascii="仿宋" w:eastAsia="仿宋" w:hAnsi="仿宋" w:hint="eastAsia"/>
          <w:sz w:val="32"/>
        </w:rPr>
        <w:t>3</w:t>
      </w:r>
      <w:r>
        <w:rPr>
          <w:rFonts w:ascii="仿宋" w:eastAsia="仿宋" w:hAnsi="仿宋" w:hint="eastAsia"/>
          <w:sz w:val="32"/>
        </w:rPr>
        <w:t>号</w:t>
      </w:r>
    </w:p>
    <w:p w14:paraId="4F5E266B" w14:textId="77777777" w:rsidR="00582569" w:rsidRDefault="00000000">
      <w:pPr>
        <w:jc w:val="center"/>
        <w:rPr>
          <w:rFonts w:ascii="Times New Roman" w:hAnsi="Times New Roman"/>
          <w:szCs w:val="21"/>
        </w:rPr>
      </w:pPr>
      <w:r>
        <w:rPr>
          <w:rFonts w:ascii="宋体" w:hAnsi="宋体" w:hint="eastAsia"/>
          <w:b/>
          <w:szCs w:val="21"/>
        </w:rPr>
        <w:t xml:space="preserve"> </w:t>
      </w:r>
    </w:p>
    <w:p w14:paraId="586AD745" w14:textId="327EB417" w:rsidR="002E5413" w:rsidRPr="002E5413" w:rsidRDefault="00000000" w:rsidP="0043755A">
      <w:pPr>
        <w:spacing w:line="360" w:lineRule="auto"/>
        <w:jc w:val="center"/>
        <w:rPr>
          <w:rFonts w:ascii="方正小标宋简体" w:eastAsia="方正小标宋简体" w:hAnsi="仿宋" w:cs="宋体"/>
          <w:color w:val="000000" w:themeColor="text1"/>
          <w:kern w:val="0"/>
          <w:sz w:val="44"/>
          <w:szCs w:val="36"/>
        </w:rPr>
      </w:pPr>
      <w:r>
        <w:rPr>
          <w:rFonts w:ascii="方正小标宋简体" w:eastAsia="方正小标宋简体" w:hAnsi="仿宋" w:cs="宋体" w:hint="eastAsia"/>
          <w:color w:val="000000" w:themeColor="text1"/>
          <w:kern w:val="0"/>
          <w:sz w:val="44"/>
          <w:szCs w:val="36"/>
        </w:rPr>
        <w:t>关于印发</w:t>
      </w:r>
      <w:proofErr w:type="gramStart"/>
      <w:r>
        <w:rPr>
          <w:rFonts w:ascii="方正小标宋简体" w:eastAsia="方正小标宋简体" w:hAnsi="仿宋" w:cs="宋体" w:hint="eastAsia"/>
          <w:color w:val="000000" w:themeColor="text1"/>
          <w:kern w:val="0"/>
          <w:sz w:val="44"/>
          <w:szCs w:val="36"/>
        </w:rPr>
        <w:t>《</w:t>
      </w:r>
      <w:proofErr w:type="gramEnd"/>
      <w:r w:rsidR="002E5413" w:rsidRPr="002E5413">
        <w:rPr>
          <w:rFonts w:ascii="方正小标宋简体" w:eastAsia="方正小标宋简体" w:hAnsi="仿宋" w:cs="宋体" w:hint="eastAsia"/>
          <w:color w:val="000000" w:themeColor="text1"/>
          <w:kern w:val="0"/>
          <w:sz w:val="44"/>
          <w:szCs w:val="36"/>
        </w:rPr>
        <w:t>闵行区人民政府教育督导室</w:t>
      </w:r>
    </w:p>
    <w:p w14:paraId="6DEF27F9" w14:textId="5DB544C4" w:rsidR="00582569" w:rsidRDefault="002E5413" w:rsidP="0043755A">
      <w:pPr>
        <w:spacing w:line="360" w:lineRule="auto"/>
        <w:jc w:val="center"/>
        <w:rPr>
          <w:rFonts w:ascii="方正小标宋简体" w:eastAsia="方正小标宋简体" w:hAnsi="仿宋" w:cs="宋体"/>
          <w:color w:val="000000" w:themeColor="text1"/>
          <w:kern w:val="0"/>
          <w:sz w:val="44"/>
          <w:szCs w:val="36"/>
        </w:rPr>
      </w:pPr>
      <w:r w:rsidRPr="002E5413">
        <w:rPr>
          <w:rFonts w:ascii="方正小标宋简体" w:eastAsia="方正小标宋简体" w:hAnsi="仿宋" w:cs="宋体" w:hint="eastAsia"/>
          <w:color w:val="000000" w:themeColor="text1"/>
          <w:kern w:val="0"/>
          <w:sz w:val="44"/>
          <w:szCs w:val="36"/>
        </w:rPr>
        <w:t>对</w:t>
      </w:r>
      <w:r w:rsidR="00507DDE">
        <w:rPr>
          <w:rFonts w:ascii="方正小标宋简体" w:eastAsia="方正小标宋简体" w:hAnsi="仿宋" w:cs="宋体" w:hint="eastAsia"/>
          <w:color w:val="000000" w:themeColor="text1"/>
          <w:kern w:val="0"/>
          <w:sz w:val="44"/>
          <w:szCs w:val="36"/>
        </w:rPr>
        <w:t>吴</w:t>
      </w:r>
      <w:proofErr w:type="gramStart"/>
      <w:r w:rsidR="00507DDE">
        <w:rPr>
          <w:rFonts w:ascii="方正小标宋简体" w:eastAsia="方正小标宋简体" w:hAnsi="仿宋" w:cs="宋体" w:hint="eastAsia"/>
          <w:color w:val="000000" w:themeColor="text1"/>
          <w:kern w:val="0"/>
          <w:sz w:val="44"/>
          <w:szCs w:val="36"/>
        </w:rPr>
        <w:t>泾</w:t>
      </w:r>
      <w:proofErr w:type="gramEnd"/>
      <w:r w:rsidRPr="002E5413">
        <w:rPr>
          <w:rFonts w:ascii="方正小标宋简体" w:eastAsia="方正小标宋简体" w:hAnsi="仿宋" w:cs="宋体" w:hint="eastAsia"/>
          <w:color w:val="000000" w:themeColor="text1"/>
          <w:kern w:val="0"/>
          <w:sz w:val="44"/>
          <w:szCs w:val="36"/>
        </w:rPr>
        <w:t>镇社区学校督导调研意见书</w:t>
      </w:r>
      <w:proofErr w:type="gramStart"/>
      <w:r>
        <w:rPr>
          <w:rFonts w:ascii="方正小标宋简体" w:eastAsia="方正小标宋简体" w:hAnsi="仿宋" w:cs="宋体" w:hint="eastAsia"/>
          <w:color w:val="000000" w:themeColor="text1"/>
          <w:kern w:val="0"/>
          <w:sz w:val="44"/>
          <w:szCs w:val="36"/>
        </w:rPr>
        <w:t>》</w:t>
      </w:r>
      <w:proofErr w:type="gramEnd"/>
      <w:r>
        <w:rPr>
          <w:rFonts w:ascii="方正小标宋简体" w:eastAsia="方正小标宋简体" w:hAnsi="仿宋" w:cs="宋体" w:hint="eastAsia"/>
          <w:color w:val="000000" w:themeColor="text1"/>
          <w:kern w:val="0"/>
          <w:sz w:val="44"/>
          <w:szCs w:val="36"/>
        </w:rPr>
        <w:t>的通知</w:t>
      </w:r>
    </w:p>
    <w:p w14:paraId="0ADD6AE1" w14:textId="77777777" w:rsidR="00582569" w:rsidRDefault="00582569">
      <w:pPr>
        <w:snapToGrid w:val="0"/>
        <w:spacing w:line="360" w:lineRule="auto"/>
        <w:rPr>
          <w:rFonts w:ascii="仿宋" w:eastAsia="仿宋" w:hAnsi="仿宋"/>
          <w:bCs/>
          <w:color w:val="000000" w:themeColor="text1"/>
          <w:kern w:val="20"/>
          <w:sz w:val="22"/>
          <w:szCs w:val="32"/>
        </w:rPr>
      </w:pPr>
    </w:p>
    <w:p w14:paraId="6B59F11C" w14:textId="6DD3C687" w:rsidR="00582569" w:rsidRDefault="00507DDE">
      <w:pPr>
        <w:snapToGrid w:val="0"/>
        <w:spacing w:line="360" w:lineRule="auto"/>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吴</w:t>
      </w:r>
      <w:proofErr w:type="gramStart"/>
      <w:r>
        <w:rPr>
          <w:rFonts w:ascii="仿宋" w:eastAsia="仿宋" w:hAnsi="仿宋" w:hint="eastAsia"/>
          <w:color w:val="000000" w:themeColor="text1"/>
          <w:kern w:val="0"/>
          <w:sz w:val="32"/>
          <w:szCs w:val="32"/>
        </w:rPr>
        <w:t>泾</w:t>
      </w:r>
      <w:proofErr w:type="gramEnd"/>
      <w:r w:rsidR="002E5413" w:rsidRPr="002E5413">
        <w:rPr>
          <w:rFonts w:ascii="仿宋" w:eastAsia="仿宋" w:hAnsi="仿宋" w:hint="eastAsia"/>
          <w:color w:val="000000" w:themeColor="text1"/>
          <w:kern w:val="0"/>
          <w:sz w:val="32"/>
          <w:szCs w:val="32"/>
        </w:rPr>
        <w:t>镇社区学校：</w:t>
      </w:r>
    </w:p>
    <w:p w14:paraId="7483A1ED" w14:textId="6EF935CB" w:rsidR="00582569" w:rsidRDefault="00000000" w:rsidP="002E5413">
      <w:pPr>
        <w:spacing w:line="360" w:lineRule="auto"/>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现将《</w:t>
      </w:r>
      <w:r w:rsidR="002E5413" w:rsidRPr="002E5413">
        <w:rPr>
          <w:rFonts w:ascii="仿宋" w:eastAsia="仿宋" w:hAnsi="仿宋" w:hint="eastAsia"/>
          <w:color w:val="000000" w:themeColor="text1"/>
          <w:kern w:val="0"/>
          <w:sz w:val="32"/>
          <w:szCs w:val="32"/>
        </w:rPr>
        <w:t>闵行区人民政府教育督导室对</w:t>
      </w:r>
      <w:r w:rsidR="00507DDE">
        <w:rPr>
          <w:rFonts w:ascii="仿宋" w:eastAsia="仿宋" w:hAnsi="仿宋" w:hint="eastAsia"/>
          <w:color w:val="000000" w:themeColor="text1"/>
          <w:kern w:val="0"/>
          <w:sz w:val="32"/>
          <w:szCs w:val="32"/>
        </w:rPr>
        <w:t>吴泾</w:t>
      </w:r>
      <w:r w:rsidR="002E5413" w:rsidRPr="002E5413">
        <w:rPr>
          <w:rFonts w:ascii="仿宋" w:eastAsia="仿宋" w:hAnsi="仿宋" w:hint="eastAsia"/>
          <w:color w:val="000000" w:themeColor="text1"/>
          <w:kern w:val="0"/>
          <w:sz w:val="32"/>
          <w:szCs w:val="32"/>
        </w:rPr>
        <w:t>镇社区学校督导调研意见书</w:t>
      </w:r>
      <w:r>
        <w:rPr>
          <w:rFonts w:ascii="仿宋" w:eastAsia="仿宋" w:hAnsi="仿宋" w:hint="eastAsia"/>
          <w:color w:val="000000" w:themeColor="text1"/>
          <w:kern w:val="0"/>
          <w:sz w:val="32"/>
          <w:szCs w:val="32"/>
        </w:rPr>
        <w:t>》印发给你们。</w:t>
      </w:r>
      <w:proofErr w:type="gramStart"/>
      <w:r>
        <w:rPr>
          <w:rFonts w:ascii="仿宋" w:eastAsia="仿宋" w:hAnsi="仿宋" w:hint="eastAsia"/>
          <w:color w:val="000000" w:themeColor="text1"/>
          <w:kern w:val="0"/>
          <w:sz w:val="32"/>
          <w:szCs w:val="32"/>
        </w:rPr>
        <w:t>请针对</w:t>
      </w:r>
      <w:proofErr w:type="gramEnd"/>
      <w:r>
        <w:rPr>
          <w:rFonts w:ascii="仿宋" w:eastAsia="仿宋" w:hAnsi="仿宋" w:hint="eastAsia"/>
          <w:color w:val="000000" w:themeColor="text1"/>
          <w:kern w:val="0"/>
          <w:sz w:val="32"/>
          <w:szCs w:val="32"/>
        </w:rPr>
        <w:t>意见书中提出的问题和改进建议，在认真研究的基础上制定出改进计划，在收到意见书的一个月内书面报我室。</w:t>
      </w:r>
    </w:p>
    <w:p w14:paraId="78E7EA85" w14:textId="77777777" w:rsidR="00582569" w:rsidRDefault="00582569">
      <w:pPr>
        <w:widowControl/>
        <w:snapToGrid w:val="0"/>
        <w:spacing w:line="360" w:lineRule="auto"/>
        <w:jc w:val="left"/>
        <w:rPr>
          <w:rFonts w:ascii="仿宋" w:eastAsia="仿宋" w:hAnsi="仿宋"/>
          <w:color w:val="000000" w:themeColor="text1"/>
          <w:kern w:val="0"/>
          <w:sz w:val="32"/>
          <w:szCs w:val="32"/>
        </w:rPr>
      </w:pPr>
    </w:p>
    <w:p w14:paraId="023043DB" w14:textId="1D5A091D" w:rsidR="002E5413" w:rsidRDefault="00000000" w:rsidP="002E5413">
      <w:pPr>
        <w:snapToGrid w:val="0"/>
        <w:spacing w:line="360" w:lineRule="auto"/>
        <w:ind w:leftChars="100" w:left="210" w:firstLineChars="100" w:firstLine="32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附件：</w:t>
      </w:r>
      <w:proofErr w:type="gramStart"/>
      <w:r>
        <w:rPr>
          <w:rFonts w:ascii="仿宋" w:eastAsia="仿宋" w:hAnsi="仿宋" w:hint="eastAsia"/>
          <w:color w:val="000000" w:themeColor="text1"/>
          <w:kern w:val="0"/>
          <w:sz w:val="32"/>
          <w:szCs w:val="32"/>
        </w:rPr>
        <w:t>《</w:t>
      </w:r>
      <w:proofErr w:type="gramEnd"/>
      <w:r w:rsidR="002E5413" w:rsidRPr="002E5413">
        <w:rPr>
          <w:rFonts w:ascii="仿宋" w:eastAsia="仿宋" w:hAnsi="仿宋" w:hint="eastAsia"/>
          <w:color w:val="000000" w:themeColor="text1"/>
          <w:kern w:val="0"/>
          <w:sz w:val="32"/>
          <w:szCs w:val="32"/>
        </w:rPr>
        <w:t>闵行区人民政府教育督导室对</w:t>
      </w:r>
      <w:r w:rsidR="00507DDE">
        <w:rPr>
          <w:rFonts w:ascii="仿宋" w:eastAsia="仿宋" w:hAnsi="仿宋" w:hint="eastAsia"/>
          <w:color w:val="000000" w:themeColor="text1"/>
          <w:kern w:val="0"/>
          <w:sz w:val="32"/>
          <w:szCs w:val="32"/>
        </w:rPr>
        <w:t>吴</w:t>
      </w:r>
      <w:proofErr w:type="gramStart"/>
      <w:r w:rsidR="00507DDE">
        <w:rPr>
          <w:rFonts w:ascii="仿宋" w:eastAsia="仿宋" w:hAnsi="仿宋" w:hint="eastAsia"/>
          <w:color w:val="000000" w:themeColor="text1"/>
          <w:kern w:val="0"/>
          <w:sz w:val="32"/>
          <w:szCs w:val="32"/>
        </w:rPr>
        <w:t>泾</w:t>
      </w:r>
      <w:proofErr w:type="gramEnd"/>
      <w:r w:rsidR="002E5413" w:rsidRPr="002E5413">
        <w:rPr>
          <w:rFonts w:ascii="仿宋" w:eastAsia="仿宋" w:hAnsi="仿宋" w:hint="eastAsia"/>
          <w:color w:val="000000" w:themeColor="text1"/>
          <w:kern w:val="0"/>
          <w:sz w:val="32"/>
          <w:szCs w:val="32"/>
        </w:rPr>
        <w:t>镇社区学校督导</w:t>
      </w:r>
    </w:p>
    <w:p w14:paraId="12CB8C85" w14:textId="27A261F5" w:rsidR="00582569" w:rsidRDefault="002E5413" w:rsidP="002E5413">
      <w:pPr>
        <w:snapToGrid w:val="0"/>
        <w:spacing w:line="360" w:lineRule="auto"/>
        <w:ind w:leftChars="100" w:left="210" w:firstLineChars="100" w:firstLine="320"/>
        <w:jc w:val="left"/>
        <w:rPr>
          <w:rFonts w:ascii="仿宋" w:eastAsia="仿宋" w:hAnsi="仿宋"/>
          <w:color w:val="000000" w:themeColor="text1"/>
          <w:kern w:val="0"/>
          <w:sz w:val="32"/>
          <w:szCs w:val="32"/>
        </w:rPr>
      </w:pPr>
      <w:r w:rsidRPr="002E5413">
        <w:rPr>
          <w:rFonts w:ascii="仿宋" w:eastAsia="仿宋" w:hAnsi="仿宋" w:hint="eastAsia"/>
          <w:color w:val="000000" w:themeColor="text1"/>
          <w:kern w:val="0"/>
          <w:sz w:val="32"/>
          <w:szCs w:val="32"/>
        </w:rPr>
        <w:t>调研意见书</w:t>
      </w:r>
      <w:r>
        <w:rPr>
          <w:rFonts w:ascii="仿宋" w:eastAsia="仿宋" w:hAnsi="仿宋" w:hint="eastAsia"/>
          <w:color w:val="000000" w:themeColor="text1"/>
          <w:kern w:val="0"/>
          <w:sz w:val="32"/>
          <w:szCs w:val="32"/>
        </w:rPr>
        <w:t xml:space="preserve">》 </w:t>
      </w:r>
    </w:p>
    <w:p w14:paraId="25DA764D" w14:textId="77777777" w:rsidR="00582569" w:rsidRDefault="00582569">
      <w:pPr>
        <w:snapToGrid w:val="0"/>
        <w:spacing w:line="360" w:lineRule="auto"/>
        <w:ind w:firstLineChars="200" w:firstLine="560"/>
        <w:rPr>
          <w:rFonts w:ascii="仿宋" w:eastAsia="仿宋" w:hAnsi="仿宋"/>
          <w:color w:val="000000" w:themeColor="text1"/>
          <w:spacing w:val="-20"/>
          <w:kern w:val="0"/>
          <w:sz w:val="32"/>
          <w:szCs w:val="32"/>
        </w:rPr>
      </w:pPr>
    </w:p>
    <w:p w14:paraId="48F9335A" w14:textId="77777777" w:rsidR="00582569" w:rsidRDefault="00000000">
      <w:pPr>
        <w:pStyle w:val="af"/>
        <w:snapToGrid w:val="0"/>
        <w:spacing w:before="0" w:beforeAutospacing="0" w:after="0" w:afterAutospacing="0" w:line="360" w:lineRule="auto"/>
        <w:ind w:left="2098"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闵行区人民政府教育督导室</w:t>
      </w:r>
    </w:p>
    <w:p w14:paraId="2E39F44A" w14:textId="48C365BE" w:rsidR="00582569" w:rsidRDefault="00000000" w:rsidP="002E5413">
      <w:pPr>
        <w:pStyle w:val="af"/>
        <w:snapToGrid w:val="0"/>
        <w:spacing w:before="0" w:beforeAutospacing="0" w:after="0" w:afterAutospacing="0" w:line="360" w:lineRule="auto"/>
        <w:ind w:left="2098" w:rightChars="241" w:right="506"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002E5413">
        <w:rPr>
          <w:rFonts w:ascii="仿宋" w:eastAsia="仿宋" w:hAnsi="仿宋" w:hint="eastAsia"/>
          <w:color w:val="000000" w:themeColor="text1"/>
          <w:sz w:val="32"/>
          <w:szCs w:val="32"/>
        </w:rPr>
        <w:t>23</w:t>
      </w:r>
      <w:r>
        <w:rPr>
          <w:rFonts w:ascii="仿宋" w:eastAsia="仿宋" w:hAnsi="仿宋" w:hint="eastAsia"/>
          <w:color w:val="000000" w:themeColor="text1"/>
          <w:sz w:val="32"/>
          <w:szCs w:val="32"/>
        </w:rPr>
        <w:t>年</w:t>
      </w:r>
      <w:r w:rsidR="002E5413">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月</w:t>
      </w:r>
      <w:r w:rsidR="002E5413">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日</w:t>
      </w:r>
    </w:p>
    <w:p w14:paraId="005D8D88" w14:textId="77777777" w:rsidR="00582569" w:rsidRDefault="00000000">
      <w:pPr>
        <w:spacing w:after="80" w:line="500" w:lineRule="exact"/>
        <w:ind w:firstLineChars="100" w:firstLine="280"/>
        <w:rPr>
          <w:rFonts w:ascii="黑体" w:eastAsia="黑体" w:hAnsi="黑体"/>
          <w:color w:val="000000" w:themeColor="text1"/>
          <w:sz w:val="28"/>
          <w:szCs w:val="28"/>
        </w:rPr>
      </w:pPr>
      <w:r>
        <w:rPr>
          <w:rFonts w:ascii="黑体" w:eastAsia="黑体" w:hAnsi="黑体" w:cs="宋体" w:hint="eastAsia"/>
          <w:color w:val="000000" w:themeColor="text1"/>
          <w:kern w:val="0"/>
          <w:sz w:val="28"/>
          <w:szCs w:val="28"/>
        </w:rPr>
        <w:t>公开属性：主动公开</w:t>
      </w:r>
      <w:r>
        <w:rPr>
          <w:rFonts w:ascii="黑体" w:eastAsia="黑体" w:hAnsi="黑体"/>
          <w:color w:val="000000" w:themeColor="text1"/>
          <w:sz w:val="28"/>
          <w:szCs w:val="28"/>
        </w:rPr>
        <w:pict w14:anchorId="35F8B4BB">
          <v:line id="Line 2" o:spid="_x0000_s2050" style="position:absolute;left:0;text-align:left;z-index:251656704;mso-position-horizontal-relative:text;mso-position-vertical-relative:text;mso-width-relative:page;mso-height-relative:page" from="0,30.3pt" to="45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iH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"/>
        </w:pict>
      </w:r>
    </w:p>
    <w:p w14:paraId="200B5B4C" w14:textId="5C59368E" w:rsidR="00582569" w:rsidRDefault="00000000">
      <w:pPr>
        <w:spacing w:before="80" w:after="80" w:line="500" w:lineRule="exact"/>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抄送：闵行区人民政府办公室、</w:t>
      </w:r>
      <w:r w:rsidR="00507DDE">
        <w:rPr>
          <w:rFonts w:ascii="仿宋" w:eastAsia="仿宋" w:hAnsi="仿宋" w:hint="eastAsia"/>
          <w:color w:val="000000" w:themeColor="text1"/>
          <w:sz w:val="28"/>
          <w:szCs w:val="28"/>
        </w:rPr>
        <w:t>吴</w:t>
      </w:r>
      <w:proofErr w:type="gramStart"/>
      <w:r w:rsidR="00507DDE">
        <w:rPr>
          <w:rFonts w:ascii="仿宋" w:eastAsia="仿宋" w:hAnsi="仿宋" w:hint="eastAsia"/>
          <w:color w:val="000000" w:themeColor="text1"/>
          <w:sz w:val="28"/>
          <w:szCs w:val="28"/>
        </w:rPr>
        <w:t>泾</w:t>
      </w:r>
      <w:proofErr w:type="gramEnd"/>
      <w:r>
        <w:rPr>
          <w:rFonts w:ascii="仿宋" w:eastAsia="仿宋" w:hAnsi="仿宋" w:hint="eastAsia"/>
          <w:color w:val="000000" w:themeColor="text1"/>
          <w:sz w:val="28"/>
          <w:szCs w:val="28"/>
        </w:rPr>
        <w:t>镇、上海市闵行区教育局</w:t>
      </w:r>
    </w:p>
    <w:p w14:paraId="6EBA319F" w14:textId="0FEF90B4" w:rsidR="00582569" w:rsidRDefault="00000000">
      <w:pPr>
        <w:spacing w:after="80" w:line="500" w:lineRule="exact"/>
        <w:ind w:firstLineChars="100" w:firstLine="280"/>
        <w:rPr>
          <w:rFonts w:ascii="仿宋" w:eastAsia="仿宋" w:hAnsi="仿宋"/>
          <w:color w:val="000000" w:themeColor="text1"/>
          <w:sz w:val="28"/>
          <w:szCs w:val="28"/>
        </w:rPr>
      </w:pPr>
      <w:r>
        <w:rPr>
          <w:rFonts w:ascii="Times New Roman" w:eastAsia="宋体" w:hAnsi="Times New Roman"/>
          <w:color w:val="000000" w:themeColor="text1"/>
          <w:sz w:val="28"/>
          <w:szCs w:val="28"/>
        </w:rPr>
        <w:pict w14:anchorId="213A3E74">
          <v:line id="Line 3" o:spid="_x0000_s2052" style="position:absolute;left:0;text-align:left;z-index:251657728;mso-width-relative:page;mso-height-relative:page" from="0,-.5pt" to="45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9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"/>
        </w:pict>
      </w:r>
      <w:r>
        <w:rPr>
          <w:rFonts w:ascii="Times New Roman" w:eastAsia="宋体" w:hAnsi="Times New Roman"/>
          <w:color w:val="000000" w:themeColor="text1"/>
          <w:sz w:val="28"/>
          <w:szCs w:val="28"/>
        </w:rPr>
        <w:pict w14:anchorId="527ABDC8">
          <v:line id="Line 4" o:spid="_x0000_s2051" style="position:absolute;left:0;text-align:left;z-index:251658752;mso-width-relative:page;mso-height-relative:page" from="0,29.5pt" to="45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P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"/>
        </w:pict>
      </w:r>
      <w:r>
        <w:rPr>
          <w:rFonts w:ascii="仿宋" w:eastAsia="仿宋" w:hAnsi="仿宋" w:hint="eastAsia"/>
          <w:color w:val="000000" w:themeColor="text1"/>
          <w:sz w:val="28"/>
          <w:szCs w:val="28"/>
        </w:rPr>
        <w:t xml:space="preserve">闵行区人民政府教育督导室               </w:t>
      </w:r>
      <w:r w:rsidR="002E5413">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20</w:t>
      </w:r>
      <w:r w:rsidR="002E5413">
        <w:rPr>
          <w:rFonts w:ascii="仿宋" w:eastAsia="仿宋" w:hAnsi="仿宋" w:hint="eastAsia"/>
          <w:color w:val="000000" w:themeColor="text1"/>
          <w:sz w:val="28"/>
          <w:szCs w:val="28"/>
        </w:rPr>
        <w:t>23</w:t>
      </w:r>
      <w:r>
        <w:rPr>
          <w:rFonts w:ascii="仿宋" w:eastAsia="仿宋" w:hAnsi="仿宋" w:hint="eastAsia"/>
          <w:color w:val="000000" w:themeColor="text1"/>
          <w:sz w:val="28"/>
          <w:szCs w:val="28"/>
        </w:rPr>
        <w:t>年</w:t>
      </w:r>
      <w:r w:rsidR="002E5413">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2E5413">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日印发</w:t>
      </w:r>
    </w:p>
    <w:p w14:paraId="780EA622" w14:textId="77777777" w:rsidR="00582569" w:rsidRDefault="00000000">
      <w:pPr>
        <w:widowControl/>
        <w:spacing w:line="360" w:lineRule="auto"/>
        <w:jc w:val="left"/>
        <w:rPr>
          <w:rFonts w:ascii="黑体" w:eastAsia="黑体" w:hAnsi="黑体" w:cs="仿宋"/>
          <w:color w:val="000000" w:themeColor="text1"/>
          <w:kern w:val="0"/>
          <w:sz w:val="32"/>
          <w:szCs w:val="32"/>
        </w:rPr>
      </w:pPr>
      <w:r>
        <w:rPr>
          <w:rFonts w:ascii="黑体" w:eastAsia="黑体" w:hAnsi="黑体" w:cs="仿宋" w:hint="eastAsia"/>
          <w:color w:val="000000" w:themeColor="text1"/>
          <w:kern w:val="0"/>
          <w:sz w:val="32"/>
          <w:szCs w:val="32"/>
        </w:rPr>
        <w:lastRenderedPageBreak/>
        <w:t>附件</w:t>
      </w:r>
    </w:p>
    <w:p w14:paraId="3E178418" w14:textId="587AA0FB" w:rsidR="00B7169D" w:rsidRDefault="00B7169D" w:rsidP="0043755A">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闵行区人民政府教育督导室对</w:t>
      </w:r>
      <w:r w:rsidR="00507DDE">
        <w:rPr>
          <w:rFonts w:ascii="方正小标宋简体" w:eastAsia="方正小标宋简体" w:hAnsi="仿宋" w:hint="eastAsia"/>
          <w:color w:val="000000" w:themeColor="text1"/>
          <w:kern w:val="0"/>
          <w:sz w:val="36"/>
          <w:szCs w:val="36"/>
        </w:rPr>
        <w:t>吴</w:t>
      </w:r>
      <w:proofErr w:type="gramStart"/>
      <w:r w:rsidR="00507DDE">
        <w:rPr>
          <w:rFonts w:ascii="方正小标宋简体" w:eastAsia="方正小标宋简体" w:hAnsi="仿宋" w:hint="eastAsia"/>
          <w:color w:val="000000" w:themeColor="text1"/>
          <w:kern w:val="0"/>
          <w:sz w:val="36"/>
          <w:szCs w:val="36"/>
        </w:rPr>
        <w:t>泾</w:t>
      </w:r>
      <w:proofErr w:type="gramEnd"/>
      <w:r w:rsidRPr="00B7169D">
        <w:rPr>
          <w:rFonts w:ascii="方正小标宋简体" w:eastAsia="方正小标宋简体" w:hAnsi="仿宋" w:hint="eastAsia"/>
          <w:color w:val="000000" w:themeColor="text1"/>
          <w:kern w:val="0"/>
          <w:sz w:val="36"/>
          <w:szCs w:val="36"/>
        </w:rPr>
        <w:t>镇社区学校</w:t>
      </w:r>
    </w:p>
    <w:p w14:paraId="325918C1" w14:textId="74FFA4D6" w:rsidR="00460842" w:rsidRDefault="00B7169D" w:rsidP="00460842">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督导调研意见书</w:t>
      </w:r>
    </w:p>
    <w:p w14:paraId="45232E0F" w14:textId="77777777" w:rsidR="008624E3" w:rsidRPr="00460842" w:rsidRDefault="008624E3" w:rsidP="00460842">
      <w:pPr>
        <w:widowControl/>
        <w:snapToGrid w:val="0"/>
        <w:spacing w:line="360" w:lineRule="auto"/>
        <w:jc w:val="center"/>
        <w:rPr>
          <w:rFonts w:ascii="方正小标宋简体" w:eastAsia="方正小标宋简体" w:hAnsi="仿宋"/>
          <w:color w:val="000000" w:themeColor="text1"/>
          <w:kern w:val="0"/>
          <w:sz w:val="36"/>
          <w:szCs w:val="36"/>
        </w:rPr>
      </w:pPr>
    </w:p>
    <w:p w14:paraId="063DC2D1"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为贯彻落实国家和上海市《教育督导条例》、《闵行区社区教育督导调研方案》的要求，2</w:t>
      </w:r>
      <w:r w:rsidRPr="00507DDE">
        <w:rPr>
          <w:rFonts w:ascii="仿宋" w:eastAsia="仿宋" w:hAnsi="仿宋" w:cs="仿宋"/>
          <w:sz w:val="30"/>
          <w:szCs w:val="30"/>
        </w:rPr>
        <w:t>023</w:t>
      </w:r>
      <w:r w:rsidRPr="00507DDE">
        <w:rPr>
          <w:rFonts w:ascii="仿宋" w:eastAsia="仿宋" w:hAnsi="仿宋" w:cs="仿宋" w:hint="eastAsia"/>
          <w:sz w:val="30"/>
          <w:szCs w:val="30"/>
        </w:rPr>
        <w:t>年</w:t>
      </w:r>
      <w:r w:rsidRPr="00507DDE">
        <w:rPr>
          <w:rFonts w:ascii="仿宋" w:eastAsia="仿宋" w:hAnsi="仿宋" w:cs="仿宋"/>
          <w:sz w:val="30"/>
          <w:szCs w:val="30"/>
        </w:rPr>
        <w:t>6</w:t>
      </w:r>
      <w:r w:rsidRPr="00507DDE">
        <w:rPr>
          <w:rFonts w:ascii="仿宋" w:eastAsia="仿宋" w:hAnsi="仿宋" w:cs="仿宋" w:hint="eastAsia"/>
          <w:sz w:val="30"/>
          <w:szCs w:val="30"/>
        </w:rPr>
        <w:t>月</w:t>
      </w:r>
      <w:r w:rsidRPr="00507DDE">
        <w:rPr>
          <w:rFonts w:ascii="仿宋" w:eastAsia="仿宋" w:hAnsi="仿宋" w:cs="仿宋"/>
          <w:sz w:val="30"/>
          <w:szCs w:val="30"/>
        </w:rPr>
        <w:t>14</w:t>
      </w:r>
      <w:r w:rsidRPr="00507DDE">
        <w:rPr>
          <w:rFonts w:ascii="仿宋" w:eastAsia="仿宋" w:hAnsi="仿宋" w:cs="仿宋" w:hint="eastAsia"/>
          <w:sz w:val="30"/>
          <w:szCs w:val="30"/>
        </w:rPr>
        <w:t>日，闵行区人民政府教育督导室组织相关部门、外聘专家和督学等组成督导团，通过听取校长汇报、巡查校园、深入课堂听课、组织问卷调查、召开座谈会、开展个别访谈和查阅资料等形式，对吴</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镇社区学校开展了督导调研。</w:t>
      </w:r>
    </w:p>
    <w:p w14:paraId="0A678147" w14:textId="77777777" w:rsidR="00507DDE" w:rsidRPr="00507DDE" w:rsidRDefault="00507DDE" w:rsidP="00507DDE">
      <w:pPr>
        <w:numPr>
          <w:ilvl w:val="0"/>
          <w:numId w:val="1"/>
        </w:numPr>
        <w:spacing w:line="360" w:lineRule="auto"/>
        <w:ind w:firstLineChars="200" w:firstLine="600"/>
        <w:rPr>
          <w:rFonts w:ascii="黑体" w:eastAsia="黑体" w:hAnsi="黑体" w:cs="仿宋"/>
          <w:sz w:val="30"/>
          <w:szCs w:val="30"/>
        </w:rPr>
      </w:pPr>
      <w:r w:rsidRPr="00507DDE">
        <w:rPr>
          <w:rFonts w:ascii="黑体" w:eastAsia="黑体" w:hAnsi="黑体" w:cs="仿宋" w:hint="eastAsia"/>
          <w:sz w:val="30"/>
          <w:szCs w:val="30"/>
        </w:rPr>
        <w:t>基本情况</w:t>
      </w:r>
    </w:p>
    <w:p w14:paraId="3FD740DB"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吴</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镇社区学校创办于2</w:t>
      </w:r>
      <w:r w:rsidRPr="00507DDE">
        <w:rPr>
          <w:rFonts w:ascii="仿宋" w:eastAsia="仿宋" w:hAnsi="仿宋" w:cs="仿宋"/>
          <w:sz w:val="30"/>
          <w:szCs w:val="30"/>
        </w:rPr>
        <w:t>004</w:t>
      </w:r>
      <w:r w:rsidRPr="00507DDE">
        <w:rPr>
          <w:rFonts w:ascii="仿宋" w:eastAsia="仿宋" w:hAnsi="仿宋" w:cs="仿宋" w:hint="eastAsia"/>
          <w:sz w:val="30"/>
          <w:szCs w:val="30"/>
        </w:rPr>
        <w:t>年，学校设施基本完善，环境整洁优美、温馨有序，充满文化气息。近年来，学校紧紧围绕区域经济社会发展和全国科技时尚特色城镇的总体发展目标，“让每一个市民幸福成长，让每一段人生精彩纷呈”为办学宗旨，整合区域内丰富的教育资源，积极创新社区教育载体与形式，着力构建“从摇篮到拐杖”的学校、家庭、社会教育一体化教育模式，不断增强社区治理教育服务能力，凸显社区教育特色与品牌，努力提升终身教育内涵发展水平，为建设人民城市贡献社区教育力量。学校曾获上海市优秀成人继续教育院校、上海市社区教育实验先进单位、上海学习型乡村、上海市巾帼文明岗等。</w:t>
      </w:r>
    </w:p>
    <w:p w14:paraId="3FDFF703" w14:textId="26E95EE0" w:rsidR="00507DDE" w:rsidRPr="00507DDE" w:rsidRDefault="00507DDE" w:rsidP="00507DDE">
      <w:pPr>
        <w:pStyle w:val="af4"/>
        <w:numPr>
          <w:ilvl w:val="0"/>
          <w:numId w:val="9"/>
        </w:numPr>
        <w:spacing w:line="360" w:lineRule="auto"/>
        <w:ind w:firstLineChars="0"/>
        <w:rPr>
          <w:rFonts w:ascii="黑体" w:eastAsia="黑体" w:hAnsi="黑体" w:cs="仿宋"/>
          <w:sz w:val="30"/>
          <w:szCs w:val="30"/>
        </w:rPr>
      </w:pPr>
      <w:r w:rsidRPr="00507DDE">
        <w:rPr>
          <w:rFonts w:ascii="黑体" w:eastAsia="黑体" w:hAnsi="黑体" w:cs="Times New Roman"/>
          <w:sz w:val="30"/>
          <w:szCs w:val="30"/>
        </w:rPr>
        <w:t>主要</w:t>
      </w:r>
      <w:r w:rsidRPr="00507DDE">
        <w:rPr>
          <w:rFonts w:ascii="黑体" w:eastAsia="黑体" w:hAnsi="黑体" w:cs="Times New Roman" w:hint="eastAsia"/>
          <w:sz w:val="30"/>
          <w:szCs w:val="30"/>
        </w:rPr>
        <w:t>工作</w:t>
      </w:r>
      <w:r w:rsidRPr="00507DDE">
        <w:rPr>
          <w:rFonts w:ascii="黑体" w:eastAsia="黑体" w:hAnsi="黑体" w:cs="Times New Roman"/>
          <w:sz w:val="30"/>
          <w:szCs w:val="30"/>
        </w:rPr>
        <w:t>与成效</w:t>
      </w:r>
    </w:p>
    <w:p w14:paraId="0E1405AF" w14:textId="2EECB30B" w:rsidR="00507DDE" w:rsidRPr="00507DDE" w:rsidRDefault="00507DDE" w:rsidP="00507DDE">
      <w:pPr>
        <w:spacing w:line="360" w:lineRule="auto"/>
        <w:ind w:left="600"/>
        <w:rPr>
          <w:rFonts w:ascii="楷体" w:eastAsia="楷体" w:hAnsi="楷体" w:cs="仿宋"/>
          <w:sz w:val="30"/>
          <w:szCs w:val="30"/>
        </w:rPr>
      </w:pPr>
      <w:r>
        <w:rPr>
          <w:rFonts w:ascii="楷体" w:eastAsia="楷体" w:hAnsi="楷体" w:cs="仿宋" w:hint="eastAsia"/>
          <w:sz w:val="30"/>
          <w:szCs w:val="30"/>
        </w:rPr>
        <w:lastRenderedPageBreak/>
        <w:t>（一）</w:t>
      </w:r>
      <w:r w:rsidRPr="00507DDE">
        <w:rPr>
          <w:rFonts w:ascii="楷体" w:eastAsia="楷体" w:hAnsi="楷体" w:cs="仿宋" w:hint="eastAsia"/>
          <w:sz w:val="30"/>
          <w:szCs w:val="30"/>
        </w:rPr>
        <w:t>加强党建引领，</w:t>
      </w:r>
      <w:proofErr w:type="gramStart"/>
      <w:r w:rsidRPr="00507DDE">
        <w:rPr>
          <w:rFonts w:ascii="楷体" w:eastAsia="楷体" w:hAnsi="楷体" w:cs="仿宋" w:hint="eastAsia"/>
          <w:sz w:val="30"/>
          <w:szCs w:val="30"/>
        </w:rPr>
        <w:t>强化思政教育</w:t>
      </w:r>
      <w:proofErr w:type="gramEnd"/>
      <w:r w:rsidRPr="00507DDE">
        <w:rPr>
          <w:rFonts w:ascii="楷体" w:eastAsia="楷体" w:hAnsi="楷体" w:cs="仿宋" w:hint="eastAsia"/>
          <w:sz w:val="30"/>
          <w:szCs w:val="30"/>
        </w:rPr>
        <w:t>，坚持依法依规办好学校。</w:t>
      </w:r>
    </w:p>
    <w:p w14:paraId="312ACB04" w14:textId="77777777" w:rsidR="00507DDE" w:rsidRPr="00507DDE" w:rsidRDefault="00507DDE" w:rsidP="00507DDE">
      <w:pPr>
        <w:spacing w:line="360" w:lineRule="auto"/>
        <w:ind w:firstLineChars="200" w:firstLine="602"/>
        <w:rPr>
          <w:rFonts w:ascii="仿宋" w:eastAsia="仿宋" w:hAnsi="仿宋" w:cs="仿宋"/>
          <w:sz w:val="30"/>
          <w:szCs w:val="30"/>
        </w:rPr>
      </w:pPr>
      <w:r w:rsidRPr="00507DDE">
        <w:rPr>
          <w:rFonts w:ascii="仿宋" w:eastAsia="仿宋" w:hAnsi="仿宋" w:cs="Times New Roman" w:hint="eastAsia"/>
          <w:b/>
          <w:sz w:val="30"/>
          <w:szCs w:val="30"/>
        </w:rPr>
        <w:t>1</w:t>
      </w:r>
      <w:r w:rsidRPr="00507DDE">
        <w:rPr>
          <w:rFonts w:ascii="仿宋" w:eastAsia="仿宋" w:hAnsi="仿宋" w:cs="Times New Roman"/>
          <w:b/>
          <w:sz w:val="30"/>
          <w:szCs w:val="30"/>
        </w:rPr>
        <w:t>.</w:t>
      </w:r>
      <w:r w:rsidRPr="00507DDE">
        <w:rPr>
          <w:rFonts w:ascii="仿宋" w:eastAsia="仿宋" w:hAnsi="仿宋" w:cs="Times New Roman" w:hint="eastAsia"/>
          <w:b/>
          <w:sz w:val="30"/>
          <w:szCs w:val="30"/>
        </w:rPr>
        <w:t>坚持党的领导，创新活动载体。</w:t>
      </w:r>
    </w:p>
    <w:p w14:paraId="51BB1405"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学校党支部在吴</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镇党委的领导下，将党建工作与学校管理、教育教学紧密融合。学校联合社区党群服务中心、华师大孟宪承书院党委和华师大附属第二中学附属初级中学党总支，开展以“忆党史、铭党恩、强党性、促党建”为主题的“</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彩手作”活动，社区校区同上一堂“大思政课”，用党的实践创造和历史经验启迪智慧、砥砺品格。在镇纪委的牵头下，学校将</w:t>
      </w:r>
      <w:proofErr w:type="gramStart"/>
      <w:r w:rsidRPr="00507DDE">
        <w:rPr>
          <w:rFonts w:ascii="仿宋" w:eastAsia="仿宋" w:hAnsi="仿宋" w:cs="仿宋" w:hint="eastAsia"/>
          <w:sz w:val="30"/>
          <w:szCs w:val="30"/>
        </w:rPr>
        <w:t>廉洁文化</w:t>
      </w:r>
      <w:proofErr w:type="gramEnd"/>
      <w:r w:rsidRPr="00507DDE">
        <w:rPr>
          <w:rFonts w:ascii="仿宋" w:eastAsia="仿宋" w:hAnsi="仿宋" w:cs="仿宋" w:hint="eastAsia"/>
          <w:sz w:val="30"/>
          <w:szCs w:val="30"/>
        </w:rPr>
        <w:t>建设关口前移，组织校区、园区、社区的纪检委员开展“拓廉洁之印”“DIY廉洁心灯”等非遗手作体验活动，让年轻干部、青年党员们书写“廉洁”名言警句，推动</w:t>
      </w:r>
      <w:proofErr w:type="gramStart"/>
      <w:r w:rsidRPr="00507DDE">
        <w:rPr>
          <w:rFonts w:ascii="仿宋" w:eastAsia="仿宋" w:hAnsi="仿宋" w:cs="仿宋" w:hint="eastAsia"/>
          <w:sz w:val="30"/>
          <w:szCs w:val="30"/>
        </w:rPr>
        <w:t>廉洁文化</w:t>
      </w:r>
      <w:proofErr w:type="gramEnd"/>
      <w:r w:rsidRPr="00507DDE">
        <w:rPr>
          <w:rFonts w:ascii="仿宋" w:eastAsia="仿宋" w:hAnsi="仿宋" w:cs="仿宋" w:hint="eastAsia"/>
          <w:sz w:val="30"/>
          <w:szCs w:val="30"/>
        </w:rPr>
        <w:t>建设</w:t>
      </w:r>
      <w:proofErr w:type="gramStart"/>
      <w:r w:rsidRPr="00507DDE">
        <w:rPr>
          <w:rFonts w:ascii="仿宋" w:eastAsia="仿宋" w:hAnsi="仿宋" w:cs="仿宋" w:hint="eastAsia"/>
          <w:sz w:val="30"/>
          <w:szCs w:val="30"/>
        </w:rPr>
        <w:t>走深走实</w:t>
      </w:r>
      <w:proofErr w:type="gramEnd"/>
      <w:r w:rsidRPr="00507DDE">
        <w:rPr>
          <w:rFonts w:ascii="仿宋" w:eastAsia="仿宋" w:hAnsi="仿宋" w:cs="仿宋" w:hint="eastAsia"/>
          <w:sz w:val="30"/>
          <w:szCs w:val="30"/>
        </w:rPr>
        <w:t>。支部成员作为区、镇的党课宣讲员，定期开展主题宣讲，在市民中积极传播社会主义核心价值观，推进党的创新理论“飞入寻常百姓家”。</w:t>
      </w:r>
    </w:p>
    <w:p w14:paraId="10FBED2B" w14:textId="5A713C1B" w:rsidR="00507DDE" w:rsidRPr="00507DDE" w:rsidRDefault="00507DDE" w:rsidP="00507DDE">
      <w:pPr>
        <w:spacing w:line="360" w:lineRule="auto"/>
        <w:ind w:firstLineChars="200" w:firstLine="602"/>
        <w:rPr>
          <w:rFonts w:ascii="仿宋" w:eastAsia="仿宋" w:hAnsi="仿宋" w:cs="仿宋"/>
          <w:b/>
          <w:bCs/>
          <w:sz w:val="30"/>
          <w:szCs w:val="30"/>
        </w:rPr>
      </w:pPr>
      <w:r w:rsidRPr="00507DDE">
        <w:rPr>
          <w:rFonts w:ascii="仿宋" w:eastAsia="仿宋" w:hAnsi="仿宋" w:cs="仿宋" w:hint="eastAsia"/>
          <w:b/>
          <w:bCs/>
          <w:sz w:val="30"/>
          <w:szCs w:val="30"/>
        </w:rPr>
        <w:t>2</w:t>
      </w:r>
      <w:r w:rsidRPr="00507DDE">
        <w:rPr>
          <w:rFonts w:ascii="仿宋" w:eastAsia="仿宋" w:hAnsi="仿宋" w:cs="仿宋"/>
          <w:b/>
          <w:bCs/>
          <w:sz w:val="30"/>
          <w:szCs w:val="30"/>
        </w:rPr>
        <w:t>.</w:t>
      </w:r>
      <w:r w:rsidRPr="00507DDE">
        <w:rPr>
          <w:rFonts w:ascii="仿宋" w:eastAsia="仿宋" w:hAnsi="仿宋" w:cs="仿宋" w:hint="eastAsia"/>
          <w:b/>
          <w:bCs/>
          <w:sz w:val="30"/>
          <w:szCs w:val="30"/>
        </w:rPr>
        <w:t>加强顶层设计，坚持依法办学。</w:t>
      </w:r>
    </w:p>
    <w:p w14:paraId="2BC64CEF"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学校坚持依法依规办学，按照要求修订办学章程，办学章程共五章62条，涵盖了党的建设、组织机构与管理体制、教职工权利与义务、学校资产与财务管理等相关内容，形成“和美·超越”的办学理念和“好学 明德 乐活 有为”的校训，以及“让每一个市民幸福成长，让每一段人生精彩</w:t>
      </w:r>
      <w:proofErr w:type="gramStart"/>
      <w:r w:rsidRPr="00507DDE">
        <w:rPr>
          <w:rFonts w:ascii="仿宋" w:eastAsia="仿宋" w:hAnsi="仿宋" w:cs="仿宋" w:hint="eastAsia"/>
          <w:sz w:val="30"/>
          <w:szCs w:val="30"/>
        </w:rPr>
        <w:t>纷</w:t>
      </w:r>
      <w:proofErr w:type="gramEnd"/>
      <w:r w:rsidRPr="00507DDE">
        <w:rPr>
          <w:rFonts w:ascii="仿宋" w:eastAsia="仿宋" w:hAnsi="仿宋" w:cs="仿宋" w:hint="eastAsia"/>
          <w:sz w:val="30"/>
          <w:szCs w:val="30"/>
        </w:rPr>
        <w:t>”的办学宗旨，学校顶层设计比较清晰，符合社区教育特征和区域特点。</w:t>
      </w:r>
    </w:p>
    <w:p w14:paraId="71823D25" w14:textId="7F9D0E36" w:rsidR="00507DDE" w:rsidRPr="00507DDE" w:rsidRDefault="00507DDE" w:rsidP="00507DDE">
      <w:pPr>
        <w:spacing w:line="360" w:lineRule="auto"/>
        <w:ind w:left="602"/>
        <w:jc w:val="left"/>
        <w:rPr>
          <w:rFonts w:ascii="楷体" w:eastAsia="楷体" w:hAnsi="楷体" w:cs="仿宋"/>
          <w:sz w:val="30"/>
          <w:szCs w:val="30"/>
        </w:rPr>
      </w:pPr>
      <w:r w:rsidRPr="00507DDE">
        <w:rPr>
          <w:rFonts w:ascii="楷体" w:eastAsia="楷体" w:hAnsi="楷体" w:cs="仿宋" w:hint="eastAsia"/>
          <w:sz w:val="30"/>
          <w:szCs w:val="30"/>
        </w:rPr>
        <w:t>（二）</w:t>
      </w:r>
      <w:r w:rsidRPr="00507DDE">
        <w:rPr>
          <w:rFonts w:ascii="楷体" w:eastAsia="楷体" w:hAnsi="楷体" w:cs="仿宋" w:hint="eastAsia"/>
          <w:sz w:val="30"/>
          <w:szCs w:val="30"/>
        </w:rPr>
        <w:t>注重资源整合，加强协同推进，构筑良性循环发展格局。</w:t>
      </w:r>
    </w:p>
    <w:p w14:paraId="2C70A9DB" w14:textId="052AEA75" w:rsidR="00507DDE" w:rsidRPr="00507DDE" w:rsidRDefault="00507DDE" w:rsidP="00507DDE">
      <w:pPr>
        <w:spacing w:line="360" w:lineRule="auto"/>
        <w:ind w:left="602"/>
        <w:jc w:val="left"/>
        <w:rPr>
          <w:rFonts w:ascii="仿宋" w:eastAsia="仿宋" w:hAnsi="仿宋" w:cs="仿宋"/>
          <w:b/>
          <w:bCs/>
          <w:sz w:val="30"/>
          <w:szCs w:val="30"/>
        </w:rPr>
      </w:pPr>
      <w:r>
        <w:rPr>
          <w:rFonts w:ascii="仿宋" w:eastAsia="仿宋" w:hAnsi="仿宋" w:cs="仿宋" w:hint="eastAsia"/>
          <w:b/>
          <w:bCs/>
          <w:sz w:val="30"/>
          <w:szCs w:val="30"/>
        </w:rPr>
        <w:t>1.</w:t>
      </w:r>
      <w:r w:rsidRPr="00507DDE">
        <w:rPr>
          <w:rFonts w:ascii="仿宋" w:eastAsia="仿宋" w:hAnsi="仿宋" w:cs="仿宋" w:hint="eastAsia"/>
          <w:b/>
          <w:bCs/>
          <w:sz w:val="30"/>
          <w:szCs w:val="30"/>
        </w:rPr>
        <w:t>建立共建关系，加大资源共享。</w:t>
      </w:r>
    </w:p>
    <w:p w14:paraId="7931024F"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成立以学校为龙头，与区文明办、区团委等8个单位建立长期共建关系，以39个教学点（20个居委、8个村委、11个邻里中心）</w:t>
      </w:r>
      <w:r w:rsidRPr="00507DDE">
        <w:rPr>
          <w:rFonts w:ascii="仿宋" w:eastAsia="仿宋" w:hAnsi="仿宋" w:cs="仿宋" w:hint="eastAsia"/>
          <w:sz w:val="30"/>
          <w:szCs w:val="30"/>
        </w:rPr>
        <w:lastRenderedPageBreak/>
        <w:t>为基础形成全民终身学习网络，全员、全程、全方位地开展了涵盖儿童隔代教育、青少年劳动教育、高中生区实践、园区白领“泾”英体验室建设、智慧助老志愿联盟等多元化教育项目，加大区域教育资源整合与共享力度，为社区居民提供多样化教育服务。</w:t>
      </w:r>
    </w:p>
    <w:p w14:paraId="6832830A" w14:textId="1155BE5B" w:rsidR="00507DDE" w:rsidRPr="00507DDE" w:rsidRDefault="00507DDE" w:rsidP="00507DDE">
      <w:pPr>
        <w:spacing w:line="360" w:lineRule="auto"/>
        <w:ind w:left="602"/>
        <w:rPr>
          <w:rFonts w:ascii="仿宋" w:eastAsia="仿宋" w:hAnsi="仿宋" w:cs="仿宋"/>
          <w:b/>
          <w:bCs/>
          <w:sz w:val="30"/>
          <w:szCs w:val="30"/>
        </w:rPr>
      </w:pPr>
      <w:r>
        <w:rPr>
          <w:rFonts w:ascii="仿宋" w:eastAsia="仿宋" w:hAnsi="仿宋" w:cs="仿宋" w:hint="eastAsia"/>
          <w:b/>
          <w:bCs/>
          <w:sz w:val="30"/>
          <w:szCs w:val="30"/>
        </w:rPr>
        <w:t>2.</w:t>
      </w:r>
      <w:r w:rsidRPr="00507DDE">
        <w:rPr>
          <w:rFonts w:ascii="仿宋" w:eastAsia="仿宋" w:hAnsi="仿宋" w:cs="仿宋" w:hint="eastAsia"/>
          <w:b/>
          <w:bCs/>
          <w:sz w:val="30"/>
          <w:szCs w:val="30"/>
        </w:rPr>
        <w:t>联合多方力量，助力社区治理。</w:t>
      </w:r>
    </w:p>
    <w:p w14:paraId="74D9F7A9"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学校主动对接镇政府相关部门和村居社区，聚合多种渠道、多个空间、多方力量，形成内部治理和外部支持相融合的多元主体协同推进模式。与镇党群服务中心联动打造多主体共讲吴</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蝶变故事，隔代共唱吴</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风貌，创新“四史”学习教育方式；与镇文明办和华师大合作，组织“浦江第一湾”环境问题人文行走，开展生态文明教育活动；与镇团委合作，开展学生社区实践系列活动；与镇城管中心合作，开展职业体验系列活动；与镇文体中心共同开展隔代亲子阅读活动等，均取得良好成效。另外学校还联合基层邻里中心、社会学习点、居（村）教学点开展系列社区教育活动，丰富市民生活，提升市民素质，助力社区治理。</w:t>
      </w:r>
    </w:p>
    <w:p w14:paraId="68FF1736" w14:textId="77777777" w:rsidR="00507DDE" w:rsidRPr="00507DDE" w:rsidRDefault="00507DDE" w:rsidP="00507DDE">
      <w:pPr>
        <w:spacing w:line="360" w:lineRule="auto"/>
        <w:ind w:firstLineChars="200" w:firstLine="600"/>
        <w:rPr>
          <w:rFonts w:ascii="楷体" w:eastAsia="楷体" w:hAnsi="楷体" w:cs="仿宋"/>
          <w:sz w:val="30"/>
          <w:szCs w:val="30"/>
        </w:rPr>
      </w:pPr>
      <w:r w:rsidRPr="00507DDE">
        <w:rPr>
          <w:rFonts w:ascii="楷体" w:eastAsia="楷体" w:hAnsi="楷体" w:cs="仿宋" w:hint="eastAsia"/>
          <w:sz w:val="30"/>
          <w:szCs w:val="30"/>
        </w:rPr>
        <w:t>（三）教科研并进，聚焦课程创新，满足新时代居民学习需求。</w:t>
      </w:r>
    </w:p>
    <w:p w14:paraId="1D2A6689" w14:textId="06DF5E27" w:rsidR="00507DDE" w:rsidRPr="00507DDE" w:rsidRDefault="00507DDE" w:rsidP="00507DDE">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1.</w:t>
      </w:r>
      <w:r w:rsidRPr="00507DDE">
        <w:rPr>
          <w:rFonts w:ascii="仿宋" w:eastAsia="仿宋" w:hAnsi="仿宋" w:cs="仿宋" w:hint="eastAsia"/>
          <w:b/>
          <w:bCs/>
          <w:sz w:val="30"/>
          <w:szCs w:val="30"/>
        </w:rPr>
        <w:t>坚持科研力量支撑。</w:t>
      </w:r>
      <w:r w:rsidRPr="00507DDE">
        <w:rPr>
          <w:rFonts w:ascii="仿宋" w:eastAsia="仿宋" w:hAnsi="仿宋" w:cs="仿宋" w:hint="eastAsia"/>
          <w:sz w:val="30"/>
          <w:szCs w:val="30"/>
        </w:rPr>
        <w:t>学校从解决工作中的实际问题入手，突出地域特色，确定符合教育实际的项目开展研究。</w:t>
      </w:r>
      <w:r w:rsidRPr="00507DDE">
        <w:rPr>
          <w:rFonts w:ascii="仿宋" w:eastAsia="仿宋" w:hAnsi="仿宋" w:cs="Times New Roman" w:hint="eastAsia"/>
          <w:sz w:val="30"/>
          <w:szCs w:val="30"/>
        </w:rPr>
        <w:t xml:space="preserve"> </w:t>
      </w:r>
      <w:r w:rsidRPr="00507DDE">
        <w:rPr>
          <w:rFonts w:ascii="仿宋" w:eastAsia="仿宋" w:hAnsi="仿宋" w:cs="仿宋" w:hint="eastAsia"/>
          <w:sz w:val="30"/>
          <w:szCs w:val="30"/>
        </w:rPr>
        <w:t>近3年，学校共立项2个上海市社区教育重点实验项目，1个一般项目，2022年获评“上海市社区教育实验先进单位”，实验项目成果分别在全国、省市级和区级以上获奖和发表共计20多项。</w:t>
      </w:r>
    </w:p>
    <w:p w14:paraId="7EAC492B" w14:textId="77777777" w:rsidR="00507DDE" w:rsidRPr="00507DDE" w:rsidRDefault="00507DDE" w:rsidP="00507DDE">
      <w:pPr>
        <w:spacing w:line="360" w:lineRule="auto"/>
        <w:ind w:firstLineChars="200" w:firstLine="602"/>
        <w:rPr>
          <w:rFonts w:ascii="仿宋" w:eastAsia="仿宋" w:hAnsi="仿宋" w:cs="仿宋"/>
          <w:sz w:val="30"/>
          <w:szCs w:val="30"/>
        </w:rPr>
      </w:pPr>
      <w:r w:rsidRPr="00507DDE">
        <w:rPr>
          <w:rFonts w:ascii="仿宋" w:eastAsia="仿宋" w:hAnsi="仿宋" w:cs="仿宋"/>
          <w:b/>
          <w:bCs/>
          <w:sz w:val="30"/>
          <w:szCs w:val="30"/>
        </w:rPr>
        <w:t>2.</w:t>
      </w:r>
      <w:r w:rsidRPr="00507DDE">
        <w:rPr>
          <w:rFonts w:ascii="仿宋" w:eastAsia="仿宋" w:hAnsi="仿宋" w:cs="仿宋" w:hint="eastAsia"/>
          <w:b/>
          <w:bCs/>
          <w:sz w:val="30"/>
          <w:szCs w:val="30"/>
        </w:rPr>
        <w:t>坚持课程内容创新。</w:t>
      </w:r>
      <w:r w:rsidRPr="00507DDE">
        <w:rPr>
          <w:rFonts w:ascii="仿宋" w:eastAsia="仿宋" w:hAnsi="仿宋" w:cs="仿宋" w:hint="eastAsia"/>
          <w:sz w:val="30"/>
          <w:szCs w:val="30"/>
        </w:rPr>
        <w:t>学校在打造规范、系统的老年教育课程上苦下功夫，共编撰了38门校本课程，建设线上课程资源120个；学校倡导多样化、个性化、混合化学习体验，积极</w:t>
      </w:r>
      <w:proofErr w:type="gramStart"/>
      <w:r w:rsidRPr="00507DDE">
        <w:rPr>
          <w:rFonts w:ascii="仿宋" w:eastAsia="仿宋" w:hAnsi="仿宋" w:cs="仿宋" w:hint="eastAsia"/>
          <w:sz w:val="30"/>
          <w:szCs w:val="30"/>
        </w:rPr>
        <w:t>探索云视课堂</w:t>
      </w:r>
      <w:proofErr w:type="gramEnd"/>
      <w:r w:rsidRPr="00507DDE">
        <w:rPr>
          <w:rFonts w:ascii="仿宋" w:eastAsia="仿宋" w:hAnsi="仿宋" w:cs="仿宋" w:hint="eastAsia"/>
          <w:sz w:val="30"/>
          <w:szCs w:val="30"/>
        </w:rPr>
        <w:t>、</w:t>
      </w:r>
      <w:r w:rsidRPr="00507DDE">
        <w:rPr>
          <w:rFonts w:ascii="仿宋" w:eastAsia="仿宋" w:hAnsi="仿宋" w:cs="仿宋" w:hint="eastAsia"/>
          <w:sz w:val="30"/>
          <w:szCs w:val="30"/>
        </w:rPr>
        <w:lastRenderedPageBreak/>
        <w:t>直播课堂、</w:t>
      </w:r>
      <w:proofErr w:type="gramStart"/>
      <w:r w:rsidRPr="00507DDE">
        <w:rPr>
          <w:rFonts w:ascii="仿宋" w:eastAsia="仿宋" w:hAnsi="仿宋" w:cs="仿宋" w:hint="eastAsia"/>
          <w:sz w:val="30"/>
          <w:szCs w:val="30"/>
        </w:rPr>
        <w:t>老年慕课以及</w:t>
      </w:r>
      <w:proofErr w:type="gramEnd"/>
      <w:r w:rsidRPr="00507DDE">
        <w:rPr>
          <w:rFonts w:ascii="仿宋" w:eastAsia="仿宋" w:hAnsi="仿宋" w:cs="仿宋" w:hint="eastAsia"/>
          <w:sz w:val="30"/>
          <w:szCs w:val="30"/>
        </w:rPr>
        <w:t>组建线下学习沙龙等，推动线上与线下教育的融合发展，优化团队学习、体验学习、远程学习、移动终端学习等智慧学习模式，激发学习兴趣，提升教学实效。</w:t>
      </w:r>
    </w:p>
    <w:p w14:paraId="327FE7B0" w14:textId="77777777" w:rsidR="00507DDE" w:rsidRPr="00507DDE" w:rsidRDefault="00507DDE" w:rsidP="00507DDE">
      <w:pPr>
        <w:spacing w:line="360" w:lineRule="auto"/>
        <w:ind w:firstLineChars="200" w:firstLine="602"/>
        <w:rPr>
          <w:rFonts w:ascii="仿宋" w:eastAsia="仿宋" w:hAnsi="仿宋" w:cs="仿宋"/>
          <w:sz w:val="30"/>
          <w:szCs w:val="30"/>
        </w:rPr>
      </w:pPr>
      <w:r w:rsidRPr="00507DDE">
        <w:rPr>
          <w:rFonts w:ascii="仿宋" w:eastAsia="仿宋" w:hAnsi="仿宋" w:cs="仿宋" w:hint="eastAsia"/>
          <w:b/>
          <w:bCs/>
          <w:sz w:val="30"/>
          <w:szCs w:val="30"/>
        </w:rPr>
        <w:t>3</w:t>
      </w:r>
      <w:r w:rsidRPr="00507DDE">
        <w:rPr>
          <w:rFonts w:ascii="仿宋" w:eastAsia="仿宋" w:hAnsi="仿宋" w:cs="仿宋"/>
          <w:b/>
          <w:bCs/>
          <w:sz w:val="30"/>
          <w:szCs w:val="30"/>
        </w:rPr>
        <w:t>.</w:t>
      </w:r>
      <w:r w:rsidRPr="00507DDE">
        <w:rPr>
          <w:rFonts w:ascii="仿宋" w:eastAsia="仿宋" w:hAnsi="仿宋" w:cs="仿宋" w:hint="eastAsia"/>
          <w:b/>
          <w:bCs/>
          <w:sz w:val="30"/>
          <w:szCs w:val="30"/>
        </w:rPr>
        <w:t>坚持特色课程打造。</w:t>
      </w:r>
      <w:r w:rsidRPr="00507DDE">
        <w:rPr>
          <w:rFonts w:ascii="仿宋" w:eastAsia="仿宋" w:hAnsi="仿宋" w:cs="仿宋" w:hint="eastAsia"/>
          <w:sz w:val="30"/>
          <w:szCs w:val="30"/>
        </w:rPr>
        <w:t>学校将特色体验课程和常态体验课程相结合，为吴</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市民提供了丰富多元的创意手工体验学习样态。构筑社区劳动教育课程体系，共建社区劳动教育项目——“闵小厨”，建立大中小</w:t>
      </w:r>
      <w:proofErr w:type="gramStart"/>
      <w:r w:rsidRPr="00507DDE">
        <w:rPr>
          <w:rFonts w:ascii="仿宋" w:eastAsia="仿宋" w:hAnsi="仿宋" w:cs="仿宋" w:hint="eastAsia"/>
          <w:sz w:val="30"/>
          <w:szCs w:val="30"/>
        </w:rPr>
        <w:t>幼</w:t>
      </w:r>
      <w:proofErr w:type="gramEnd"/>
      <w:r w:rsidRPr="00507DDE">
        <w:rPr>
          <w:rFonts w:ascii="仿宋" w:eastAsia="仿宋" w:hAnsi="仿宋" w:cs="仿宋" w:hint="eastAsia"/>
          <w:sz w:val="30"/>
          <w:szCs w:val="30"/>
        </w:rPr>
        <w:t>学生劳动教育一体化课程，丰富课程资源，拓展体验空间，为社区不同人群提供服务。</w:t>
      </w:r>
    </w:p>
    <w:p w14:paraId="6FE82885" w14:textId="77777777" w:rsidR="00507DDE" w:rsidRPr="00507DDE" w:rsidRDefault="00507DDE" w:rsidP="00507DDE">
      <w:pPr>
        <w:spacing w:line="360" w:lineRule="auto"/>
        <w:ind w:firstLineChars="200" w:firstLine="600"/>
        <w:rPr>
          <w:rFonts w:ascii="楷体" w:eastAsia="楷体" w:hAnsi="楷体" w:cs="仿宋"/>
          <w:sz w:val="30"/>
          <w:szCs w:val="30"/>
        </w:rPr>
      </w:pPr>
      <w:r w:rsidRPr="00507DDE">
        <w:rPr>
          <w:rFonts w:ascii="楷体" w:eastAsia="楷体" w:hAnsi="楷体" w:cs="仿宋" w:hint="eastAsia"/>
          <w:sz w:val="30"/>
          <w:szCs w:val="30"/>
        </w:rPr>
        <w:t>（四）注重队伍建设，提升专业能力，提振教书育人精气神。</w:t>
      </w:r>
    </w:p>
    <w:p w14:paraId="38677180" w14:textId="77777777" w:rsidR="00507DDE" w:rsidRPr="00507DDE" w:rsidRDefault="00507DDE" w:rsidP="00507DDE">
      <w:pPr>
        <w:spacing w:line="360" w:lineRule="auto"/>
        <w:ind w:firstLineChars="200" w:firstLine="602"/>
        <w:rPr>
          <w:rFonts w:ascii="仿宋" w:eastAsia="仿宋" w:hAnsi="仿宋" w:cs="仿宋"/>
          <w:sz w:val="30"/>
          <w:szCs w:val="30"/>
        </w:rPr>
      </w:pPr>
      <w:r w:rsidRPr="00507DDE">
        <w:rPr>
          <w:rFonts w:ascii="仿宋" w:eastAsia="仿宋" w:hAnsi="仿宋" w:cs="仿宋"/>
          <w:b/>
          <w:bCs/>
          <w:sz w:val="30"/>
          <w:szCs w:val="30"/>
        </w:rPr>
        <w:t>1.</w:t>
      </w:r>
      <w:r w:rsidRPr="00507DDE">
        <w:rPr>
          <w:rFonts w:ascii="仿宋" w:eastAsia="仿宋" w:hAnsi="仿宋" w:cs="仿宋" w:hint="eastAsia"/>
          <w:b/>
          <w:bCs/>
          <w:sz w:val="30"/>
          <w:szCs w:val="30"/>
        </w:rPr>
        <w:t>带队伍汇英才</w:t>
      </w:r>
      <w:r w:rsidRPr="00507DDE">
        <w:rPr>
          <w:rFonts w:ascii="仿宋" w:eastAsia="仿宋" w:hAnsi="仿宋" w:cs="仿宋" w:hint="eastAsia"/>
          <w:sz w:val="30"/>
          <w:szCs w:val="30"/>
        </w:rPr>
        <w:t>。以社区学校书记(主持工作)为首的专职教师队伍对社区(老年教育)工作有激情、有方法、善动脑、会宣传、出成效。学校书记以自身的人格魅力不断吸纳社区、企事业内热心人、有心人积极参与社区教育中，推进人才队伍建设，营造英才汇聚的“强磁场”。</w:t>
      </w:r>
    </w:p>
    <w:p w14:paraId="737A06A6" w14:textId="77777777" w:rsidR="00507DDE" w:rsidRPr="00507DDE" w:rsidRDefault="00507DDE" w:rsidP="00507DDE">
      <w:pPr>
        <w:spacing w:line="360" w:lineRule="auto"/>
        <w:ind w:firstLineChars="200" w:firstLine="602"/>
        <w:rPr>
          <w:rFonts w:ascii="仿宋" w:eastAsia="仿宋" w:hAnsi="仿宋" w:cs="仿宋"/>
          <w:sz w:val="30"/>
          <w:szCs w:val="30"/>
        </w:rPr>
      </w:pPr>
      <w:r w:rsidRPr="00507DDE">
        <w:rPr>
          <w:rFonts w:ascii="仿宋" w:eastAsia="仿宋" w:hAnsi="仿宋" w:cs="仿宋" w:hint="eastAsia"/>
          <w:b/>
          <w:bCs/>
          <w:sz w:val="30"/>
          <w:szCs w:val="30"/>
        </w:rPr>
        <w:t>2.谋发展聚合力。</w:t>
      </w:r>
      <w:r w:rsidRPr="00507DDE">
        <w:rPr>
          <w:rFonts w:ascii="仿宋" w:eastAsia="仿宋" w:hAnsi="仿宋" w:cs="仿宋" w:hint="eastAsia"/>
          <w:sz w:val="30"/>
          <w:szCs w:val="30"/>
        </w:rPr>
        <w:t>学校拥有一定数量、有情怀、肯奉献的兼职教师队伍和志愿者队伍，无论是社区教育课程班还是学习沙龙，老师们都认真对待，能根据学员的需求和实际及时调整教学内容和策略，且能依托志愿者资源合力打造学校特色课程和特色项目，形成学校持续发展的“蓄水池”。</w:t>
      </w:r>
    </w:p>
    <w:p w14:paraId="2B5E15A0" w14:textId="77777777" w:rsidR="00507DDE" w:rsidRPr="00507DDE" w:rsidRDefault="00507DDE" w:rsidP="00507DDE">
      <w:pPr>
        <w:spacing w:line="360" w:lineRule="auto"/>
        <w:ind w:firstLineChars="200" w:firstLine="602"/>
        <w:rPr>
          <w:rFonts w:ascii="仿宋" w:eastAsia="仿宋" w:hAnsi="仿宋" w:cs="仿宋"/>
          <w:sz w:val="30"/>
          <w:szCs w:val="30"/>
        </w:rPr>
      </w:pPr>
      <w:r w:rsidRPr="00507DDE">
        <w:rPr>
          <w:rFonts w:ascii="仿宋" w:eastAsia="仿宋" w:hAnsi="仿宋" w:cs="仿宋" w:hint="eastAsia"/>
          <w:b/>
          <w:bCs/>
          <w:sz w:val="30"/>
          <w:szCs w:val="30"/>
        </w:rPr>
        <w:t>3.</w:t>
      </w:r>
      <w:proofErr w:type="gramStart"/>
      <w:r w:rsidRPr="00507DDE">
        <w:rPr>
          <w:rFonts w:ascii="仿宋" w:eastAsia="仿宋" w:hAnsi="仿宋" w:cs="仿宋" w:hint="eastAsia"/>
          <w:b/>
          <w:bCs/>
          <w:sz w:val="30"/>
          <w:szCs w:val="30"/>
        </w:rPr>
        <w:t>重培训强</w:t>
      </w:r>
      <w:proofErr w:type="gramEnd"/>
      <w:r w:rsidRPr="00507DDE">
        <w:rPr>
          <w:rFonts w:ascii="仿宋" w:eastAsia="仿宋" w:hAnsi="仿宋" w:cs="仿宋" w:hint="eastAsia"/>
          <w:b/>
          <w:bCs/>
          <w:sz w:val="30"/>
          <w:szCs w:val="30"/>
        </w:rPr>
        <w:t>服务</w:t>
      </w:r>
      <w:r w:rsidRPr="00507DDE">
        <w:rPr>
          <w:rFonts w:ascii="仿宋" w:eastAsia="仿宋" w:hAnsi="仿宋" w:cs="仿宋" w:hint="eastAsia"/>
          <w:sz w:val="30"/>
          <w:szCs w:val="30"/>
        </w:rPr>
        <w:t>。</w:t>
      </w:r>
      <w:r w:rsidRPr="00507DDE">
        <w:rPr>
          <w:rFonts w:ascii="仿宋" w:eastAsia="仿宋" w:hAnsi="仿宋" w:cs="仿宋" w:hint="eastAsia"/>
          <w:b/>
          <w:bCs/>
          <w:sz w:val="30"/>
          <w:szCs w:val="30"/>
        </w:rPr>
        <w:t>一是</w:t>
      </w:r>
      <w:r w:rsidRPr="00507DDE">
        <w:rPr>
          <w:rFonts w:ascii="仿宋" w:eastAsia="仿宋" w:hAnsi="仿宋" w:cs="仿宋" w:hint="eastAsia"/>
          <w:sz w:val="30"/>
          <w:szCs w:val="30"/>
        </w:rPr>
        <w:t>为不断提高教师专业水平，学校组织教师分层分类开展相关培训，完善兼职教师注册制，强化自身专业发展；</w:t>
      </w:r>
      <w:r w:rsidRPr="00507DDE">
        <w:rPr>
          <w:rFonts w:ascii="仿宋" w:eastAsia="仿宋" w:hAnsi="仿宋" w:cs="仿宋" w:hint="eastAsia"/>
          <w:b/>
          <w:bCs/>
          <w:sz w:val="30"/>
          <w:szCs w:val="30"/>
        </w:rPr>
        <w:t>二是</w:t>
      </w:r>
      <w:r w:rsidRPr="00507DDE">
        <w:rPr>
          <w:rFonts w:ascii="仿宋" w:eastAsia="仿宋" w:hAnsi="仿宋" w:cs="仿宋" w:hint="eastAsia"/>
          <w:sz w:val="30"/>
          <w:szCs w:val="30"/>
        </w:rPr>
        <w:t>加强对村、居委各类学习点的管理和业务指导，做好学习点课程资源配送服务工作，组织学习点间的学习交流；</w:t>
      </w:r>
      <w:r w:rsidRPr="00507DDE">
        <w:rPr>
          <w:rFonts w:ascii="仿宋" w:eastAsia="仿宋" w:hAnsi="仿宋" w:cs="仿宋" w:hint="eastAsia"/>
          <w:b/>
          <w:bCs/>
          <w:sz w:val="30"/>
          <w:szCs w:val="30"/>
        </w:rPr>
        <w:t>三是</w:t>
      </w:r>
      <w:r w:rsidRPr="00507DDE">
        <w:rPr>
          <w:rFonts w:ascii="仿宋" w:eastAsia="仿宋" w:hAnsi="仿宋" w:cs="仿宋" w:hint="eastAsia"/>
          <w:sz w:val="30"/>
          <w:szCs w:val="30"/>
        </w:rPr>
        <w:t>建立调研机制，了解居村委需求为学习点输送课程和教师，以满足不同群</w:t>
      </w:r>
      <w:r w:rsidRPr="00507DDE">
        <w:rPr>
          <w:rFonts w:ascii="仿宋" w:eastAsia="仿宋" w:hAnsi="仿宋" w:cs="仿宋" w:hint="eastAsia"/>
          <w:sz w:val="30"/>
          <w:szCs w:val="30"/>
        </w:rPr>
        <w:lastRenderedPageBreak/>
        <w:t>体的多样化学习需求。通过传技术、送教师、抓培训、搞服务，合力打造教育发展的“新高地”。</w:t>
      </w:r>
    </w:p>
    <w:p w14:paraId="537076C3" w14:textId="77777777" w:rsidR="00507DDE" w:rsidRPr="00507DDE" w:rsidRDefault="00507DDE" w:rsidP="00507DDE">
      <w:pPr>
        <w:spacing w:line="360" w:lineRule="auto"/>
        <w:ind w:firstLineChars="200" w:firstLine="600"/>
        <w:rPr>
          <w:rFonts w:ascii="楷体" w:eastAsia="楷体" w:hAnsi="楷体" w:cs="仿宋"/>
          <w:sz w:val="30"/>
          <w:szCs w:val="30"/>
        </w:rPr>
      </w:pPr>
      <w:r w:rsidRPr="00507DDE">
        <w:rPr>
          <w:rFonts w:ascii="楷体" w:eastAsia="楷体" w:hAnsi="楷体" w:cs="仿宋" w:hint="eastAsia"/>
          <w:sz w:val="30"/>
          <w:szCs w:val="30"/>
        </w:rPr>
        <w:t>（五）推进创新项目，打造教育品牌，推动学校高质量发展。</w:t>
      </w:r>
    </w:p>
    <w:p w14:paraId="1C88F64D" w14:textId="7F209444" w:rsidR="00507DDE" w:rsidRPr="00507DDE" w:rsidRDefault="00507DDE" w:rsidP="00507DDE">
      <w:pPr>
        <w:spacing w:line="360" w:lineRule="auto"/>
        <w:ind w:firstLineChars="200" w:firstLine="602"/>
        <w:rPr>
          <w:rFonts w:ascii="仿宋" w:eastAsia="仿宋" w:hAnsi="仿宋" w:cs="仿宋"/>
          <w:b/>
          <w:bCs/>
          <w:sz w:val="30"/>
          <w:szCs w:val="30"/>
        </w:rPr>
      </w:pPr>
      <w:r w:rsidRPr="00507DDE">
        <w:rPr>
          <w:rFonts w:ascii="仿宋" w:eastAsia="仿宋" w:hAnsi="仿宋" w:cs="仿宋" w:hint="eastAsia"/>
          <w:b/>
          <w:bCs/>
          <w:sz w:val="30"/>
          <w:szCs w:val="30"/>
        </w:rPr>
        <w:t>1.</w:t>
      </w:r>
      <w:r w:rsidRPr="00507DDE">
        <w:rPr>
          <w:rFonts w:ascii="仿宋" w:eastAsia="仿宋" w:hAnsi="仿宋" w:cs="仿宋" w:hint="eastAsia"/>
          <w:b/>
          <w:bCs/>
          <w:sz w:val="30"/>
          <w:szCs w:val="30"/>
        </w:rPr>
        <w:t>形成具有吴</w:t>
      </w:r>
      <w:proofErr w:type="gramStart"/>
      <w:r w:rsidRPr="00507DDE">
        <w:rPr>
          <w:rFonts w:ascii="仿宋" w:eastAsia="仿宋" w:hAnsi="仿宋" w:cs="仿宋" w:hint="eastAsia"/>
          <w:b/>
          <w:bCs/>
          <w:sz w:val="30"/>
          <w:szCs w:val="30"/>
        </w:rPr>
        <w:t>泾</w:t>
      </w:r>
      <w:proofErr w:type="gramEnd"/>
      <w:r w:rsidRPr="00507DDE">
        <w:rPr>
          <w:rFonts w:ascii="仿宋" w:eastAsia="仿宋" w:hAnsi="仿宋" w:cs="仿宋" w:hint="eastAsia"/>
          <w:b/>
          <w:bCs/>
          <w:sz w:val="30"/>
          <w:szCs w:val="30"/>
        </w:rPr>
        <w:t>特色，在区、市乃至全国具有一定影响与辐射的系列社区教育品牌。</w:t>
      </w:r>
    </w:p>
    <w:p w14:paraId="4D5DAB2F" w14:textId="1FE4F43C" w:rsidR="00507DDE" w:rsidRPr="00507DDE" w:rsidRDefault="00507DDE" w:rsidP="00507DDE">
      <w:pPr>
        <w:spacing w:line="360" w:lineRule="auto"/>
        <w:ind w:firstLineChars="200" w:firstLine="600"/>
        <w:rPr>
          <w:rFonts w:ascii="仿宋" w:eastAsia="仿宋" w:hAnsi="仿宋" w:cs="仿宋"/>
          <w:b/>
          <w:bCs/>
          <w:sz w:val="30"/>
          <w:szCs w:val="30"/>
        </w:rPr>
      </w:pPr>
      <w:r w:rsidRPr="00507DDE">
        <w:rPr>
          <w:rFonts w:ascii="仿宋" w:eastAsia="仿宋" w:hAnsi="仿宋" w:cs="仿宋" w:hint="eastAsia"/>
          <w:sz w:val="30"/>
          <w:szCs w:val="30"/>
        </w:rPr>
        <w:t>无论是获2020年度上海市民终身学习体验基地线上品牌体验项目《戴小姐的厨房》，还是智慧助老项目《澎湃青年助力银发老人跨越数字鸿沟》，学校在推进创新项目过程中始终都注重品牌化发展：有一个响亮的有辨识度的项目名称（闵小厨、</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色童年、</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彩手作等）、有系列化的实践活动或课程、有配套学习资源、有线</w:t>
      </w:r>
      <w:proofErr w:type="gramStart"/>
      <w:r w:rsidRPr="00507DDE">
        <w:rPr>
          <w:rFonts w:ascii="仿宋" w:eastAsia="仿宋" w:hAnsi="仿宋" w:cs="仿宋" w:hint="eastAsia"/>
          <w:sz w:val="30"/>
          <w:szCs w:val="30"/>
        </w:rPr>
        <w:t>上线下双通道</w:t>
      </w:r>
      <w:proofErr w:type="gramEnd"/>
      <w:r w:rsidRPr="00507DDE">
        <w:rPr>
          <w:rFonts w:ascii="仿宋" w:eastAsia="仿宋" w:hAnsi="仿宋" w:cs="仿宋" w:hint="eastAsia"/>
          <w:sz w:val="30"/>
          <w:szCs w:val="30"/>
        </w:rPr>
        <w:t>的参与、有志愿者的推进、有宣传报道的助力，形成具有吴</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特色并在区、市乃至全国具有一定影响与辐射的社区教育品牌。项目荣获 2022年“全国终身学习品牌”、“上海市终身学习品牌”、“闵行区首批长者数字生活工作坊”等荣誉。其他社区项目如“樱桃雅集森林朗读活动”、劳动教育项目——“闵小厨”、</w:t>
      </w:r>
      <w:r w:rsidRPr="00507DDE">
        <w:rPr>
          <w:rFonts w:ascii="仿宋" w:eastAsia="仿宋" w:hAnsi="仿宋" w:cs="仿宋"/>
          <w:sz w:val="30"/>
          <w:szCs w:val="30"/>
        </w:rPr>
        <w:t>“</w:t>
      </w:r>
      <w:r w:rsidRPr="00507DDE">
        <w:rPr>
          <w:rFonts w:ascii="仿宋" w:eastAsia="仿宋" w:hAnsi="仿宋" w:cs="仿宋" w:hint="eastAsia"/>
          <w:sz w:val="30"/>
          <w:szCs w:val="30"/>
        </w:rPr>
        <w:t>初心</w:t>
      </w:r>
      <w:proofErr w:type="gramStart"/>
      <w:r w:rsidRPr="00507DDE">
        <w:rPr>
          <w:rFonts w:ascii="仿宋" w:eastAsia="仿宋" w:hAnsi="仿宋" w:cs="仿宋" w:hint="eastAsia"/>
          <w:sz w:val="30"/>
          <w:szCs w:val="30"/>
        </w:rPr>
        <w:t>驿</w:t>
      </w:r>
      <w:proofErr w:type="gramEnd"/>
      <w:r w:rsidRPr="00507DDE">
        <w:rPr>
          <w:rFonts w:ascii="微软雅黑" w:eastAsia="微软雅黑" w:hAnsi="微软雅黑" w:cs="微软雅黑" w:hint="eastAsia"/>
          <w:sz w:val="30"/>
          <w:szCs w:val="30"/>
        </w:rPr>
        <w:t>•</w:t>
      </w:r>
      <w:proofErr w:type="gramStart"/>
      <w:r w:rsidRPr="00507DDE">
        <w:rPr>
          <w:rFonts w:ascii="仿宋" w:eastAsia="仿宋" w:hAnsi="仿宋" w:cs="仿宋" w:hint="eastAsia"/>
          <w:sz w:val="30"/>
          <w:szCs w:val="30"/>
        </w:rPr>
        <w:t>泾</w:t>
      </w:r>
      <w:proofErr w:type="gramEnd"/>
      <w:r w:rsidRPr="00507DDE">
        <w:rPr>
          <w:rFonts w:ascii="仿宋" w:eastAsia="仿宋" w:hAnsi="仿宋" w:cs="仿宋" w:hint="eastAsia"/>
          <w:sz w:val="30"/>
          <w:szCs w:val="30"/>
        </w:rPr>
        <w:t>彩第一湾”之“泾色童年”品牌项目、学生社区实践品牌、“浦江第一湾”人文行走项目等也开展得有声有色，生机勃勃，成效良好，部分项目获区、市级荣誉。</w:t>
      </w:r>
      <w:r w:rsidRPr="00507DDE">
        <w:rPr>
          <w:rFonts w:ascii="仿宋" w:eastAsia="仿宋" w:hAnsi="仿宋" w:cs="仿宋"/>
          <w:sz w:val="30"/>
          <w:szCs w:val="30"/>
        </w:rPr>
        <w:t xml:space="preserve">  </w:t>
      </w:r>
    </w:p>
    <w:p w14:paraId="1D7D014B" w14:textId="2D7A5B45" w:rsidR="00507DDE" w:rsidRPr="00507DDE" w:rsidRDefault="00507DDE" w:rsidP="00507DDE">
      <w:pPr>
        <w:spacing w:line="360" w:lineRule="auto"/>
        <w:ind w:firstLineChars="200" w:firstLine="602"/>
        <w:rPr>
          <w:rFonts w:ascii="仿宋" w:eastAsia="仿宋" w:hAnsi="仿宋" w:cs="仿宋"/>
          <w:b/>
          <w:bCs/>
          <w:sz w:val="30"/>
          <w:szCs w:val="30"/>
        </w:rPr>
      </w:pPr>
      <w:r w:rsidRPr="00507DDE">
        <w:rPr>
          <w:rFonts w:ascii="仿宋" w:eastAsia="仿宋" w:hAnsi="仿宋" w:cs="仿宋" w:hint="eastAsia"/>
          <w:b/>
          <w:bCs/>
          <w:sz w:val="30"/>
          <w:szCs w:val="30"/>
        </w:rPr>
        <w:t>2</w:t>
      </w:r>
      <w:r w:rsidRPr="00507DDE">
        <w:rPr>
          <w:rFonts w:ascii="仿宋" w:eastAsia="仿宋" w:hAnsi="仿宋" w:cs="仿宋"/>
          <w:b/>
          <w:bCs/>
          <w:sz w:val="30"/>
          <w:szCs w:val="30"/>
        </w:rPr>
        <w:t>.</w:t>
      </w:r>
      <w:r w:rsidRPr="00507DDE">
        <w:rPr>
          <w:rFonts w:ascii="仿宋" w:eastAsia="仿宋" w:hAnsi="仿宋" w:cs="仿宋" w:hint="eastAsia"/>
          <w:b/>
          <w:bCs/>
          <w:sz w:val="30"/>
          <w:szCs w:val="30"/>
        </w:rPr>
        <w:t>获得系列国家、市级奖项与荣誉，社区教育满意度较高。</w:t>
      </w:r>
    </w:p>
    <w:p w14:paraId="5FA75E34"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近几年，社区学校获得系列区级以上综合性荣誉称号：市优秀成人继续教育院校、上海学习型乡村、国家及市级终身学习品牌项目、终身学习体验基地线上品牌体验项目、国家及上海市“能者为师”典型案例、系列特色课程、优质课程，长者数字生活工作坊、</w:t>
      </w:r>
      <w:r w:rsidRPr="00507DDE">
        <w:rPr>
          <w:rFonts w:ascii="仿宋" w:eastAsia="仿宋" w:hAnsi="仿宋" w:cs="仿宋" w:hint="eastAsia"/>
          <w:sz w:val="30"/>
          <w:szCs w:val="30"/>
        </w:rPr>
        <w:lastRenderedPageBreak/>
        <w:t>市社区教育实验达标项目、区家庭教育工作（活动周）风采展示奖、上海市社区教育实验先进单位等。社区教师和学员调查问卷显示， 91.18%社区居民对社区学校知晓度和满意度高，97.06%的居民认为“能主动、愉快地学习”，</w:t>
      </w:r>
      <w:r w:rsidRPr="00507DDE">
        <w:rPr>
          <w:rFonts w:ascii="仿宋" w:eastAsia="仿宋" w:hAnsi="仿宋" w:cs="Times New Roman" w:hint="eastAsia"/>
          <w:sz w:val="30"/>
          <w:szCs w:val="30"/>
        </w:rPr>
        <w:t xml:space="preserve"> </w:t>
      </w:r>
      <w:r w:rsidRPr="00507DDE">
        <w:rPr>
          <w:rFonts w:ascii="仿宋" w:eastAsia="仿宋" w:hAnsi="仿宋" w:cs="仿宋" w:hint="eastAsia"/>
          <w:sz w:val="30"/>
          <w:szCs w:val="30"/>
        </w:rPr>
        <w:t>97%学员认可学校开设的课程，开设的隔代养育、亲子阅读、智慧养老等课程受到学员高度认可。</w:t>
      </w:r>
    </w:p>
    <w:p w14:paraId="32D5E76E" w14:textId="77777777" w:rsidR="00507DDE" w:rsidRPr="00507DDE" w:rsidRDefault="00507DDE" w:rsidP="00507DDE">
      <w:pPr>
        <w:numPr>
          <w:ilvl w:val="0"/>
          <w:numId w:val="5"/>
        </w:numPr>
        <w:spacing w:line="360" w:lineRule="auto"/>
        <w:ind w:firstLineChars="200" w:firstLine="600"/>
        <w:rPr>
          <w:rFonts w:ascii="黑体" w:eastAsia="黑体" w:hAnsi="黑体" w:cs="仿宋"/>
          <w:bCs/>
          <w:color w:val="000000"/>
          <w:sz w:val="30"/>
          <w:szCs w:val="30"/>
        </w:rPr>
      </w:pPr>
      <w:r w:rsidRPr="00507DDE">
        <w:rPr>
          <w:rFonts w:ascii="黑体" w:eastAsia="黑体" w:hAnsi="黑体" w:cs="仿宋" w:hint="eastAsia"/>
          <w:bCs/>
          <w:color w:val="000000"/>
          <w:sz w:val="30"/>
          <w:szCs w:val="30"/>
        </w:rPr>
        <w:t>存在的主要问题与改进建议</w:t>
      </w:r>
    </w:p>
    <w:p w14:paraId="531C2813" w14:textId="77777777" w:rsidR="00507DDE" w:rsidRPr="00507DDE" w:rsidRDefault="00507DDE" w:rsidP="00507DDE">
      <w:pPr>
        <w:numPr>
          <w:ilvl w:val="0"/>
          <w:numId w:val="8"/>
        </w:numPr>
        <w:spacing w:line="360" w:lineRule="auto"/>
        <w:ind w:firstLineChars="200" w:firstLine="600"/>
        <w:rPr>
          <w:rFonts w:ascii="楷体" w:eastAsia="楷体" w:hAnsi="楷体" w:cs="仿宋"/>
          <w:sz w:val="30"/>
          <w:szCs w:val="30"/>
        </w:rPr>
      </w:pPr>
      <w:bookmarkStart w:id="0" w:name="_Hlk139309445"/>
      <w:r w:rsidRPr="00507DDE">
        <w:rPr>
          <w:rFonts w:ascii="楷体" w:eastAsia="楷体" w:hAnsi="楷体" w:cs="仿宋" w:hint="eastAsia"/>
          <w:sz w:val="30"/>
          <w:szCs w:val="30"/>
        </w:rPr>
        <w:t>学校自身建设和发展有待进一步重视和加强。</w:t>
      </w:r>
    </w:p>
    <w:bookmarkEnd w:id="0"/>
    <w:p w14:paraId="7A3A34D2"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1</w:t>
      </w:r>
      <w:r w:rsidRPr="00507DDE">
        <w:rPr>
          <w:rFonts w:ascii="仿宋" w:eastAsia="仿宋" w:hAnsi="仿宋" w:cs="仿宋"/>
          <w:sz w:val="30"/>
          <w:szCs w:val="30"/>
        </w:rPr>
        <w:t>.</w:t>
      </w:r>
      <w:r w:rsidRPr="00507DDE">
        <w:rPr>
          <w:rFonts w:ascii="仿宋" w:eastAsia="仿宋" w:hAnsi="仿宋" w:cs="仿宋" w:hint="eastAsia"/>
          <w:sz w:val="30"/>
          <w:szCs w:val="30"/>
        </w:rPr>
        <w:t>学校章程已经修订，但修订的程序还需进一步规范，章程引领下的系列管理制度以及</w:t>
      </w:r>
      <w:proofErr w:type="gramStart"/>
      <w:r w:rsidRPr="00507DDE">
        <w:rPr>
          <w:rFonts w:ascii="仿宋" w:eastAsia="仿宋" w:hAnsi="仿宋" w:cs="仿宋" w:hint="eastAsia"/>
          <w:sz w:val="30"/>
          <w:szCs w:val="30"/>
        </w:rPr>
        <w:t>立改废机制</w:t>
      </w:r>
      <w:proofErr w:type="gramEnd"/>
      <w:r w:rsidRPr="00507DDE">
        <w:rPr>
          <w:rFonts w:ascii="仿宋" w:eastAsia="仿宋" w:hAnsi="仿宋" w:cs="仿宋" w:hint="eastAsia"/>
          <w:sz w:val="30"/>
          <w:szCs w:val="30"/>
        </w:rPr>
        <w:t>还需进一步完善。</w:t>
      </w:r>
    </w:p>
    <w:p w14:paraId="260946EA"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sz w:val="30"/>
          <w:szCs w:val="30"/>
        </w:rPr>
        <w:t>2.</w:t>
      </w:r>
      <w:r w:rsidRPr="00507DDE">
        <w:rPr>
          <w:rFonts w:ascii="仿宋" w:eastAsia="仿宋" w:hAnsi="仿宋" w:cs="仿宋" w:hint="eastAsia"/>
          <w:sz w:val="30"/>
          <w:szCs w:val="30"/>
        </w:rPr>
        <w:t>学校制定了镇《终身教育改革与发展十四五发展规划》，尚缺少学校发展规划；办学理念“和美 超越”内涵需进一步诠释。</w:t>
      </w:r>
    </w:p>
    <w:p w14:paraId="4CF244C4"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sz w:val="30"/>
          <w:szCs w:val="30"/>
        </w:rPr>
        <w:t>3.</w:t>
      </w:r>
      <w:r w:rsidRPr="00507DDE">
        <w:rPr>
          <w:rFonts w:ascii="仿宋" w:eastAsia="仿宋" w:hAnsi="仿宋" w:cs="仿宋" w:hint="eastAsia"/>
          <w:sz w:val="30"/>
          <w:szCs w:val="30"/>
        </w:rPr>
        <w:t xml:space="preserve">社区教育经费不断递减甚至零投入，极大地制约了学校发展。志愿者流失、学员人数减半，影响着学校的可持续发展。 </w:t>
      </w:r>
    </w:p>
    <w:p w14:paraId="0544F12B" w14:textId="77777777" w:rsidR="00507DDE" w:rsidRPr="00507DDE" w:rsidRDefault="00507DDE" w:rsidP="00507DDE">
      <w:pPr>
        <w:spacing w:line="360" w:lineRule="auto"/>
        <w:ind w:firstLineChars="200" w:firstLine="602"/>
        <w:rPr>
          <w:rFonts w:ascii="仿宋" w:eastAsia="仿宋" w:hAnsi="仿宋" w:cs="仿宋"/>
          <w:b/>
          <w:bCs/>
          <w:sz w:val="30"/>
          <w:szCs w:val="30"/>
        </w:rPr>
      </w:pPr>
      <w:r w:rsidRPr="00507DDE">
        <w:rPr>
          <w:rFonts w:ascii="仿宋" w:eastAsia="仿宋" w:hAnsi="仿宋" w:cs="仿宋" w:hint="eastAsia"/>
          <w:b/>
          <w:bCs/>
          <w:sz w:val="30"/>
          <w:szCs w:val="30"/>
        </w:rPr>
        <w:t>建议：</w:t>
      </w:r>
    </w:p>
    <w:p w14:paraId="40E4A98E"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1</w:t>
      </w:r>
      <w:r w:rsidRPr="00507DDE">
        <w:rPr>
          <w:rFonts w:ascii="仿宋" w:eastAsia="仿宋" w:hAnsi="仿宋" w:cs="仿宋"/>
          <w:sz w:val="30"/>
          <w:szCs w:val="30"/>
        </w:rPr>
        <w:t>.</w:t>
      </w:r>
      <w:r w:rsidRPr="00507DDE">
        <w:rPr>
          <w:rFonts w:ascii="仿宋" w:eastAsia="仿宋" w:hAnsi="仿宋" w:cs="仿宋" w:hint="eastAsia"/>
          <w:sz w:val="30"/>
          <w:szCs w:val="30"/>
        </w:rPr>
        <w:t>进一步加强对学校教育经费保障。作为一个独立的法人单位，自身建设至关重要，人、财、物是基础和保障。建议争取上级财政的支持，加强社区教育经费的保障，推进社区教育教学活动的正常有序开展。</w:t>
      </w:r>
    </w:p>
    <w:p w14:paraId="1F498980"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2</w:t>
      </w:r>
      <w:r w:rsidRPr="00507DDE">
        <w:rPr>
          <w:rFonts w:ascii="仿宋" w:eastAsia="仿宋" w:hAnsi="仿宋" w:cs="仿宋"/>
          <w:sz w:val="30"/>
          <w:szCs w:val="30"/>
        </w:rPr>
        <w:t>.</w:t>
      </w:r>
      <w:r w:rsidRPr="00507DDE">
        <w:rPr>
          <w:rFonts w:ascii="仿宋" w:eastAsia="仿宋" w:hAnsi="仿宋" w:cs="仿宋" w:hint="eastAsia"/>
          <w:sz w:val="30"/>
          <w:szCs w:val="30"/>
        </w:rPr>
        <w:t>进一步完善办学章程内容与修订程序。首先，对学校办学理念、校训、办学宗旨等再做斟酌，明确内涵诠释，并写入办学章程。其次，章程修订需要经过教职工的参与、支委会的决议、校务会议的落实与推进。另外，建立各类管理制度的立、改、废的机制，使学校的管理制度与现代学校治理相匹配。</w:t>
      </w:r>
    </w:p>
    <w:p w14:paraId="632CAFF7"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3</w:t>
      </w:r>
      <w:r w:rsidRPr="00507DDE">
        <w:rPr>
          <w:rFonts w:ascii="仿宋" w:eastAsia="仿宋" w:hAnsi="仿宋" w:cs="仿宋"/>
          <w:sz w:val="30"/>
          <w:szCs w:val="30"/>
        </w:rPr>
        <w:t>.</w:t>
      </w:r>
      <w:r w:rsidRPr="00507DDE">
        <w:rPr>
          <w:rFonts w:ascii="仿宋" w:eastAsia="仿宋" w:hAnsi="仿宋" w:cs="仿宋" w:hint="eastAsia"/>
          <w:sz w:val="30"/>
          <w:szCs w:val="30"/>
        </w:rPr>
        <w:t>进一步建立学校规划与自我评估发展机制。学校结合自身条</w:t>
      </w:r>
      <w:r w:rsidRPr="00507DDE">
        <w:rPr>
          <w:rFonts w:ascii="仿宋" w:eastAsia="仿宋" w:hAnsi="仿宋" w:cs="仿宋" w:hint="eastAsia"/>
          <w:sz w:val="30"/>
          <w:szCs w:val="30"/>
        </w:rPr>
        <w:lastRenderedPageBreak/>
        <w:t>件，对未来3—5年内要达到的主要目标和发展途径等方面所作系统安排。首先建议依据区、镇、教育局发展规划，制定学校发展规划。其次对各领域工作</w:t>
      </w:r>
      <w:proofErr w:type="gramStart"/>
      <w:r w:rsidRPr="00507DDE">
        <w:rPr>
          <w:rFonts w:ascii="仿宋" w:eastAsia="仿宋" w:hAnsi="仿宋" w:cs="仿宋" w:hint="eastAsia"/>
          <w:sz w:val="30"/>
          <w:szCs w:val="30"/>
        </w:rPr>
        <w:t>作</w:t>
      </w:r>
      <w:proofErr w:type="gramEnd"/>
      <w:r w:rsidRPr="00507DDE">
        <w:rPr>
          <w:rFonts w:ascii="仿宋" w:eastAsia="仿宋" w:hAnsi="仿宋" w:cs="仿宋" w:hint="eastAsia"/>
          <w:sz w:val="30"/>
          <w:szCs w:val="30"/>
        </w:rPr>
        <w:t>规划，要明确目标、措施与达成标识，并分解形成分年度的目标、措施与达成标识。同时建议完善学校规划自评机制，推进规划的有序有效落实落地。</w:t>
      </w:r>
    </w:p>
    <w:p w14:paraId="446786F9" w14:textId="77777777" w:rsidR="00507DDE" w:rsidRPr="00507DDE" w:rsidRDefault="00507DDE" w:rsidP="00507DDE">
      <w:pPr>
        <w:spacing w:line="360" w:lineRule="auto"/>
        <w:ind w:firstLineChars="200" w:firstLine="602"/>
        <w:rPr>
          <w:rFonts w:ascii="楷体" w:eastAsia="楷体" w:hAnsi="楷体" w:cs="仿宋"/>
          <w:sz w:val="30"/>
          <w:szCs w:val="30"/>
        </w:rPr>
      </w:pPr>
      <w:r w:rsidRPr="00507DDE">
        <w:rPr>
          <w:rFonts w:ascii="仿宋" w:eastAsia="仿宋" w:hAnsi="仿宋" w:cs="仿宋" w:hint="eastAsia"/>
          <w:b/>
          <w:bCs/>
          <w:sz w:val="30"/>
          <w:szCs w:val="30"/>
        </w:rPr>
        <w:t>（二）</w:t>
      </w:r>
      <w:r w:rsidRPr="00507DDE">
        <w:rPr>
          <w:rFonts w:ascii="楷体" w:eastAsia="楷体" w:hAnsi="楷体" w:cs="仿宋" w:hint="eastAsia"/>
          <w:sz w:val="30"/>
          <w:szCs w:val="30"/>
        </w:rPr>
        <w:t>教师队伍发展仍需不断完善和提高。</w:t>
      </w:r>
    </w:p>
    <w:p w14:paraId="52B1DC0B"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1. 督导自评报告中有关队伍建设现状、机制建设、经验等描述无，数据不能正确完整，相关佐证材料无。</w:t>
      </w:r>
    </w:p>
    <w:p w14:paraId="0C5366D2"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2.专职教师队伍中外借两人，学校常规工作开展受影响，队伍面临青黄不；由于疫情和镇无经费下拨,导致课程</w:t>
      </w:r>
      <w:proofErr w:type="gramStart"/>
      <w:r w:rsidRPr="00507DDE">
        <w:rPr>
          <w:rFonts w:ascii="仿宋" w:eastAsia="仿宋" w:hAnsi="仿宋" w:cs="仿宋" w:hint="eastAsia"/>
          <w:sz w:val="30"/>
          <w:szCs w:val="30"/>
        </w:rPr>
        <w:t>班无法</w:t>
      </w:r>
      <w:proofErr w:type="gramEnd"/>
      <w:r w:rsidRPr="00507DDE">
        <w:rPr>
          <w:rFonts w:ascii="仿宋" w:eastAsia="仿宋" w:hAnsi="仿宋" w:cs="仿宋" w:hint="eastAsia"/>
          <w:sz w:val="30"/>
          <w:szCs w:val="30"/>
        </w:rPr>
        <w:t>开设,兼职教师队伍有一定流失现象。</w:t>
      </w:r>
    </w:p>
    <w:p w14:paraId="769C2B13" w14:textId="77777777" w:rsidR="00507DDE" w:rsidRPr="00507DDE" w:rsidRDefault="00507DDE" w:rsidP="00507DDE">
      <w:pPr>
        <w:spacing w:line="360" w:lineRule="auto"/>
        <w:ind w:firstLineChars="200" w:firstLine="602"/>
        <w:rPr>
          <w:rFonts w:ascii="仿宋" w:eastAsia="仿宋" w:hAnsi="仿宋" w:cs="仿宋"/>
          <w:sz w:val="30"/>
          <w:szCs w:val="30"/>
        </w:rPr>
      </w:pPr>
      <w:r w:rsidRPr="00507DDE">
        <w:rPr>
          <w:rFonts w:ascii="仿宋" w:eastAsia="仿宋" w:hAnsi="仿宋" w:cs="仿宋" w:hint="eastAsia"/>
          <w:b/>
          <w:bCs/>
          <w:sz w:val="30"/>
          <w:szCs w:val="30"/>
        </w:rPr>
        <w:t>建议</w:t>
      </w:r>
      <w:r w:rsidRPr="00507DDE">
        <w:rPr>
          <w:rFonts w:ascii="仿宋" w:eastAsia="仿宋" w:hAnsi="仿宋" w:cs="仿宋" w:hint="eastAsia"/>
          <w:sz w:val="30"/>
          <w:szCs w:val="30"/>
        </w:rPr>
        <w:t>：</w:t>
      </w:r>
    </w:p>
    <w:p w14:paraId="602D7F39"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1.结合社区学校的办学要求，建立规范队伍建设和考核激励机制等。建立和完善兼职教师聘任和管理制度、班主任管理和工作制度、优秀志愿者评选和激励制度等，拥有一支数量和质量符合事业发展需求和从业资格标准的专兼职教师队伍。</w:t>
      </w:r>
    </w:p>
    <w:p w14:paraId="4C768958"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sz w:val="30"/>
          <w:szCs w:val="30"/>
        </w:rPr>
        <w:t>2</w:t>
      </w:r>
      <w:r w:rsidRPr="00507DDE">
        <w:rPr>
          <w:rFonts w:ascii="仿宋" w:eastAsia="仿宋" w:hAnsi="仿宋" w:cs="仿宋" w:hint="eastAsia"/>
          <w:sz w:val="30"/>
          <w:szCs w:val="30"/>
        </w:rPr>
        <w:t>.在专职教师的培养和使用上，为年轻教师的专业成长搭建平台，关心好年长教师的切身利益。首先，搭建各类平台，提升教育教学水平。如：由专职教师担任班主任，加强教学管理；成立教研组，加强教学研讨；组织骨干教师参加教学公开课或教学评比活动等。其次，把专技教师承担课堂教学任务作为岗位等级晋升的基本要求，同时在绩效工资分配中增加课时津贴，鼓励专职管理干部上课。另外，成立相应的工会组织，关心关爱老年教师。最后，专职教师中有2名外借学区办，希望得到政府重视，做到专人专用。</w:t>
      </w:r>
    </w:p>
    <w:p w14:paraId="7A7FD46D" w14:textId="77777777" w:rsidR="00507DDE" w:rsidRPr="00507DDE" w:rsidRDefault="00507DDE" w:rsidP="00507DDE">
      <w:pPr>
        <w:spacing w:line="360" w:lineRule="auto"/>
        <w:ind w:firstLineChars="200" w:firstLine="600"/>
        <w:jc w:val="left"/>
        <w:rPr>
          <w:rFonts w:ascii="仿宋" w:eastAsia="仿宋" w:hAnsi="仿宋" w:cs="仿宋"/>
          <w:sz w:val="30"/>
          <w:szCs w:val="30"/>
        </w:rPr>
      </w:pPr>
      <w:r w:rsidRPr="00507DDE">
        <w:rPr>
          <w:rFonts w:ascii="仿宋" w:eastAsia="仿宋" w:hAnsi="仿宋" w:cs="仿宋"/>
          <w:sz w:val="30"/>
          <w:szCs w:val="30"/>
        </w:rPr>
        <w:lastRenderedPageBreak/>
        <w:t>3</w:t>
      </w:r>
      <w:r w:rsidRPr="00507DDE">
        <w:rPr>
          <w:rFonts w:ascii="仿宋" w:eastAsia="仿宋" w:hAnsi="仿宋" w:cs="仿宋" w:hint="eastAsia"/>
          <w:sz w:val="30"/>
          <w:szCs w:val="30"/>
        </w:rPr>
        <w:t>.进一步优化兼职教师年龄结构及来源，扩展兼职教师队伍。首先整合辖区高校、企事业资源，建立兼职教师资源库；其次，挖掘中小</w:t>
      </w:r>
      <w:proofErr w:type="gramStart"/>
      <w:r w:rsidRPr="00507DDE">
        <w:rPr>
          <w:rFonts w:ascii="仿宋" w:eastAsia="仿宋" w:hAnsi="仿宋" w:cs="仿宋" w:hint="eastAsia"/>
          <w:sz w:val="30"/>
          <w:szCs w:val="30"/>
        </w:rPr>
        <w:t>幼</w:t>
      </w:r>
      <w:proofErr w:type="gramEnd"/>
      <w:r w:rsidRPr="00507DDE">
        <w:rPr>
          <w:rFonts w:ascii="仿宋" w:eastAsia="仿宋" w:hAnsi="仿宋" w:cs="仿宋" w:hint="eastAsia"/>
          <w:sz w:val="30"/>
          <w:szCs w:val="30"/>
        </w:rPr>
        <w:t xml:space="preserve">学校自身力量，培训出一支中小幼的兼职教师或志愿者队伍，进一步扩大社区教育师资力量。 </w:t>
      </w:r>
    </w:p>
    <w:p w14:paraId="1505432D" w14:textId="77777777" w:rsidR="00507DDE" w:rsidRPr="00507DDE" w:rsidRDefault="00507DDE" w:rsidP="00507DDE">
      <w:pPr>
        <w:spacing w:line="360" w:lineRule="auto"/>
        <w:ind w:firstLineChars="200" w:firstLine="602"/>
        <w:rPr>
          <w:rFonts w:ascii="楷体" w:eastAsia="楷体" w:hAnsi="楷体" w:cs="仿宋"/>
          <w:sz w:val="30"/>
          <w:szCs w:val="30"/>
        </w:rPr>
      </w:pPr>
      <w:r w:rsidRPr="00507DDE">
        <w:rPr>
          <w:rFonts w:ascii="仿宋" w:eastAsia="仿宋" w:hAnsi="仿宋" w:cs="仿宋" w:hint="eastAsia"/>
          <w:b/>
          <w:bCs/>
          <w:sz w:val="30"/>
          <w:szCs w:val="30"/>
        </w:rPr>
        <w:t>（三）</w:t>
      </w:r>
      <w:r w:rsidRPr="00507DDE">
        <w:rPr>
          <w:rFonts w:ascii="楷体" w:eastAsia="楷体" w:hAnsi="楷体" w:cs="仿宋" w:hint="eastAsia"/>
          <w:sz w:val="30"/>
          <w:szCs w:val="30"/>
        </w:rPr>
        <w:t>特色品牌项目亟待持续推进与深入。</w:t>
      </w:r>
    </w:p>
    <w:p w14:paraId="05EEC648"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随着社区居民需求不断提高与扩充，尤其是未来老人群体对智慧化生活多层次、多元化、碎片式、多群体、细分化学习需求不断增强。目前，学校因经费紧张，导致部分课程师资和学员流失，部分课程由线下转至线上或以沙龙形式开展，对特色品牌后续发展也带来挑战。</w:t>
      </w:r>
    </w:p>
    <w:p w14:paraId="34395CB9" w14:textId="77777777" w:rsidR="00507DDE" w:rsidRPr="00507DDE" w:rsidRDefault="00507DDE" w:rsidP="00507DDE">
      <w:pPr>
        <w:spacing w:line="360" w:lineRule="auto"/>
        <w:ind w:firstLineChars="200" w:firstLine="602"/>
        <w:rPr>
          <w:rFonts w:ascii="仿宋" w:eastAsia="仿宋" w:hAnsi="仿宋" w:cs="仿宋"/>
          <w:b/>
          <w:bCs/>
          <w:sz w:val="30"/>
          <w:szCs w:val="30"/>
        </w:rPr>
      </w:pPr>
      <w:r w:rsidRPr="00507DDE">
        <w:rPr>
          <w:rFonts w:ascii="仿宋" w:eastAsia="仿宋" w:hAnsi="仿宋" w:cs="仿宋" w:hint="eastAsia"/>
          <w:b/>
          <w:bCs/>
          <w:sz w:val="30"/>
          <w:szCs w:val="30"/>
        </w:rPr>
        <w:t>建议：</w:t>
      </w:r>
    </w:p>
    <w:p w14:paraId="17A6F143" w14:textId="77777777" w:rsidR="00507DDE" w:rsidRPr="00507DDE" w:rsidRDefault="00507DDE" w:rsidP="00507DDE">
      <w:pPr>
        <w:spacing w:line="360" w:lineRule="auto"/>
        <w:ind w:firstLineChars="200" w:firstLine="600"/>
        <w:rPr>
          <w:rFonts w:ascii="仿宋" w:eastAsia="仿宋" w:hAnsi="仿宋" w:cs="仿宋"/>
          <w:sz w:val="30"/>
          <w:szCs w:val="30"/>
        </w:rPr>
      </w:pPr>
      <w:r w:rsidRPr="00507DDE">
        <w:rPr>
          <w:rFonts w:ascii="仿宋" w:eastAsia="仿宋" w:hAnsi="仿宋" w:cs="仿宋" w:hint="eastAsia"/>
          <w:sz w:val="30"/>
          <w:szCs w:val="30"/>
        </w:rPr>
        <w:t xml:space="preserve">一个有持续影响力的品牌，需要咬定青山不放松，坚持持续打造：有专项经费的持续投入；注重建立品牌项目的机制体制研究，形成常态化管理；在教育元素上多挖掘（深耕课程开发、学习资源建设、师资队伍建设等），最终达到品牌项目覆盖群体多、受益面 广的目的。 </w:t>
      </w:r>
    </w:p>
    <w:p w14:paraId="2E82747E" w14:textId="77777777" w:rsidR="00A5562B" w:rsidRPr="00507DDE" w:rsidRDefault="00A5562B" w:rsidP="00460842">
      <w:pPr>
        <w:spacing w:line="360" w:lineRule="auto"/>
        <w:jc w:val="left"/>
        <w:rPr>
          <w:rFonts w:ascii="仿宋" w:eastAsia="仿宋" w:hAnsi="仿宋" w:cs="仿宋"/>
          <w:sz w:val="28"/>
          <w:szCs w:val="28"/>
        </w:rPr>
      </w:pPr>
    </w:p>
    <w:sectPr w:rsidR="00A5562B" w:rsidRPr="00507DDE">
      <w:footerReference w:type="even" r:id="rId9"/>
      <w:footerReference w:type="default" r:id="rId10"/>
      <w:pgSz w:w="11906" w:h="16838"/>
      <w:pgMar w:top="158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1C2B" w14:textId="77777777" w:rsidR="00774915" w:rsidRDefault="00774915">
      <w:r>
        <w:separator/>
      </w:r>
    </w:p>
  </w:endnote>
  <w:endnote w:type="continuationSeparator" w:id="0">
    <w:p w14:paraId="4E32ED50" w14:textId="77777777" w:rsidR="00774915" w:rsidRDefault="0077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A371" w14:textId="77777777" w:rsidR="00582569" w:rsidRDefault="00000000">
    <w:pPr>
      <w:pStyle w:val="ab"/>
      <w:framePr w:h="397" w:wrap="around" w:vAnchor="text" w:hAnchor="page" w:x="1561" w:y="200"/>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16</w:t>
    </w:r>
    <w:r>
      <w:rPr>
        <w:rFonts w:ascii="宋体" w:hAnsi="宋体"/>
        <w:sz w:val="28"/>
        <w:szCs w:val="28"/>
      </w:rPr>
      <w:fldChar w:fldCharType="end"/>
    </w:r>
    <w:r>
      <w:rPr>
        <w:rStyle w:val="af2"/>
        <w:rFonts w:ascii="宋体" w:hAnsi="宋体" w:hint="eastAsia"/>
        <w:sz w:val="28"/>
        <w:szCs w:val="28"/>
      </w:rPr>
      <w:t xml:space="preserve"> —</w:t>
    </w:r>
  </w:p>
  <w:p w14:paraId="6D8D03DC" w14:textId="77777777" w:rsidR="00582569" w:rsidRDefault="005825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B72C" w14:textId="77777777" w:rsidR="00582569" w:rsidRDefault="00582569">
    <w:pPr>
      <w:pStyle w:val="ab"/>
      <w:jc w:val="center"/>
    </w:pPr>
  </w:p>
  <w:p w14:paraId="6993D5AB" w14:textId="77777777" w:rsidR="00582569" w:rsidRDefault="00000000">
    <w:pPr>
      <w:pStyle w:val="ab"/>
      <w:framePr w:h="397" w:wrap="around" w:vAnchor="text" w:hAnchor="page" w:x="9361" w:y="215"/>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15</w:t>
    </w:r>
    <w:r>
      <w:rPr>
        <w:rFonts w:ascii="宋体" w:hAnsi="宋体"/>
        <w:sz w:val="28"/>
        <w:szCs w:val="28"/>
      </w:rPr>
      <w:fldChar w:fldCharType="end"/>
    </w:r>
    <w:r>
      <w:rPr>
        <w:rStyle w:val="af2"/>
        <w:rFonts w:ascii="宋体" w:hAnsi="宋体" w:hint="eastAsia"/>
        <w:sz w:val="28"/>
        <w:szCs w:val="28"/>
      </w:rPr>
      <w:t xml:space="preserve"> —</w:t>
    </w:r>
  </w:p>
  <w:p w14:paraId="6778F449" w14:textId="77777777" w:rsidR="00582569" w:rsidRDefault="005825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B53F" w14:textId="77777777" w:rsidR="00774915" w:rsidRDefault="00774915">
      <w:r>
        <w:separator/>
      </w:r>
    </w:p>
  </w:footnote>
  <w:footnote w:type="continuationSeparator" w:id="0">
    <w:p w14:paraId="65AD4DD7" w14:textId="77777777" w:rsidR="00774915" w:rsidRDefault="00774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6188"/>
    <w:multiLevelType w:val="multilevel"/>
    <w:tmpl w:val="1BF9618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20786510"/>
    <w:multiLevelType w:val="multilevel"/>
    <w:tmpl w:val="20786510"/>
    <w:lvl w:ilvl="0">
      <w:start w:val="1"/>
      <w:numFmt w:val="japaneseCounting"/>
      <w:lvlText w:val="（%1）"/>
      <w:lvlJc w:val="left"/>
      <w:pPr>
        <w:ind w:left="870" w:hanging="870"/>
      </w:pPr>
      <w:rPr>
        <w:rFonts w:hint="default"/>
        <w:b/>
        <w:color w:val="auto"/>
        <w:sz w:val="28"/>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42F97B7A"/>
    <w:multiLevelType w:val="multilevel"/>
    <w:tmpl w:val="42F97B7A"/>
    <w:lvl w:ilvl="0">
      <w:start w:val="1"/>
      <w:numFmt w:val="decimal"/>
      <w:lvlText w:val="%1."/>
      <w:lvlJc w:val="left"/>
      <w:pPr>
        <w:ind w:left="922" w:hanging="360"/>
      </w:pPr>
      <w:rPr>
        <w:rFonts w:hint="default"/>
      </w:rPr>
    </w:lvl>
    <w:lvl w:ilvl="1">
      <w:start w:val="1"/>
      <w:numFmt w:val="lowerLetter"/>
      <w:lvlText w:val="%2)"/>
      <w:lvlJc w:val="left"/>
      <w:pPr>
        <w:ind w:left="1442" w:hanging="440"/>
      </w:pPr>
    </w:lvl>
    <w:lvl w:ilvl="2">
      <w:start w:val="1"/>
      <w:numFmt w:val="lowerRoman"/>
      <w:lvlText w:val="%3."/>
      <w:lvlJc w:val="right"/>
      <w:pPr>
        <w:ind w:left="1882" w:hanging="440"/>
      </w:pPr>
    </w:lvl>
    <w:lvl w:ilvl="3">
      <w:start w:val="1"/>
      <w:numFmt w:val="decimal"/>
      <w:lvlText w:val="%4."/>
      <w:lvlJc w:val="left"/>
      <w:pPr>
        <w:ind w:left="2322" w:hanging="440"/>
      </w:pPr>
    </w:lvl>
    <w:lvl w:ilvl="4">
      <w:start w:val="1"/>
      <w:numFmt w:val="lowerLetter"/>
      <w:lvlText w:val="%5)"/>
      <w:lvlJc w:val="left"/>
      <w:pPr>
        <w:ind w:left="2762" w:hanging="440"/>
      </w:pPr>
    </w:lvl>
    <w:lvl w:ilvl="5">
      <w:start w:val="1"/>
      <w:numFmt w:val="lowerRoman"/>
      <w:lvlText w:val="%6."/>
      <w:lvlJc w:val="right"/>
      <w:pPr>
        <w:ind w:left="3202" w:hanging="440"/>
      </w:pPr>
    </w:lvl>
    <w:lvl w:ilvl="6">
      <w:start w:val="1"/>
      <w:numFmt w:val="decimal"/>
      <w:lvlText w:val="%7."/>
      <w:lvlJc w:val="left"/>
      <w:pPr>
        <w:ind w:left="3642" w:hanging="440"/>
      </w:pPr>
    </w:lvl>
    <w:lvl w:ilvl="7">
      <w:start w:val="1"/>
      <w:numFmt w:val="lowerLetter"/>
      <w:lvlText w:val="%8)"/>
      <w:lvlJc w:val="left"/>
      <w:pPr>
        <w:ind w:left="4082" w:hanging="440"/>
      </w:pPr>
    </w:lvl>
    <w:lvl w:ilvl="8">
      <w:start w:val="1"/>
      <w:numFmt w:val="lowerRoman"/>
      <w:lvlText w:val="%9."/>
      <w:lvlJc w:val="right"/>
      <w:pPr>
        <w:ind w:left="4522" w:hanging="440"/>
      </w:pPr>
    </w:lvl>
  </w:abstractNum>
  <w:abstractNum w:abstractNumId="3" w15:restartNumberingAfterBreak="0">
    <w:nsid w:val="60CAB7BF"/>
    <w:multiLevelType w:val="singleLevel"/>
    <w:tmpl w:val="60CAB7BF"/>
    <w:lvl w:ilvl="0">
      <w:start w:val="2"/>
      <w:numFmt w:val="chineseCounting"/>
      <w:suff w:val="nothing"/>
      <w:lvlText w:val="%1、"/>
      <w:lvlJc w:val="left"/>
    </w:lvl>
  </w:abstractNum>
  <w:abstractNum w:abstractNumId="4" w15:restartNumberingAfterBreak="0">
    <w:nsid w:val="60D17303"/>
    <w:multiLevelType w:val="singleLevel"/>
    <w:tmpl w:val="60D17303"/>
    <w:lvl w:ilvl="0">
      <w:start w:val="3"/>
      <w:numFmt w:val="chineseCounting"/>
      <w:suff w:val="nothing"/>
      <w:lvlText w:val="%1、"/>
      <w:lvlJc w:val="left"/>
    </w:lvl>
  </w:abstractNum>
  <w:abstractNum w:abstractNumId="5" w15:restartNumberingAfterBreak="0">
    <w:nsid w:val="63295C67"/>
    <w:multiLevelType w:val="singleLevel"/>
    <w:tmpl w:val="63295C67"/>
    <w:lvl w:ilvl="0">
      <w:start w:val="1"/>
      <w:numFmt w:val="chineseCounting"/>
      <w:suff w:val="nothing"/>
      <w:lvlText w:val="%1、"/>
      <w:lvlJc w:val="left"/>
    </w:lvl>
  </w:abstractNum>
  <w:abstractNum w:abstractNumId="6" w15:restartNumberingAfterBreak="0">
    <w:nsid w:val="63295F67"/>
    <w:multiLevelType w:val="singleLevel"/>
    <w:tmpl w:val="63295F67"/>
    <w:lvl w:ilvl="0">
      <w:start w:val="1"/>
      <w:numFmt w:val="chineseCounting"/>
      <w:suff w:val="nothing"/>
      <w:lvlText w:val="（%1）"/>
      <w:lvlJc w:val="left"/>
    </w:lvl>
  </w:abstractNum>
  <w:abstractNum w:abstractNumId="7" w15:restartNumberingAfterBreak="0">
    <w:nsid w:val="70BD52FD"/>
    <w:multiLevelType w:val="multilevel"/>
    <w:tmpl w:val="70BD52FD"/>
    <w:lvl w:ilvl="0">
      <w:start w:val="1"/>
      <w:numFmt w:val="japaneseCounting"/>
      <w:lvlText w:val="（%1）"/>
      <w:lvlJc w:val="left"/>
      <w:pPr>
        <w:ind w:left="1990" w:hanging="855"/>
      </w:pPr>
      <w:rPr>
        <w:rFonts w:hint="default"/>
      </w:rPr>
    </w:lvl>
    <w:lvl w:ilvl="1">
      <w:start w:val="1"/>
      <w:numFmt w:val="lowerLetter"/>
      <w:lvlText w:val="%2)"/>
      <w:lvlJc w:val="left"/>
      <w:pPr>
        <w:ind w:left="2015" w:hanging="440"/>
      </w:pPr>
    </w:lvl>
    <w:lvl w:ilvl="2">
      <w:start w:val="1"/>
      <w:numFmt w:val="lowerRoman"/>
      <w:lvlText w:val="%3."/>
      <w:lvlJc w:val="right"/>
      <w:pPr>
        <w:ind w:left="2455" w:hanging="440"/>
      </w:pPr>
    </w:lvl>
    <w:lvl w:ilvl="3">
      <w:start w:val="1"/>
      <w:numFmt w:val="decimal"/>
      <w:lvlText w:val="%4."/>
      <w:lvlJc w:val="left"/>
      <w:pPr>
        <w:ind w:left="2895" w:hanging="440"/>
      </w:pPr>
    </w:lvl>
    <w:lvl w:ilvl="4">
      <w:start w:val="1"/>
      <w:numFmt w:val="lowerLetter"/>
      <w:lvlText w:val="%5)"/>
      <w:lvlJc w:val="left"/>
      <w:pPr>
        <w:ind w:left="3335" w:hanging="440"/>
      </w:pPr>
    </w:lvl>
    <w:lvl w:ilvl="5">
      <w:start w:val="1"/>
      <w:numFmt w:val="lowerRoman"/>
      <w:lvlText w:val="%6."/>
      <w:lvlJc w:val="right"/>
      <w:pPr>
        <w:ind w:left="3775" w:hanging="440"/>
      </w:pPr>
    </w:lvl>
    <w:lvl w:ilvl="6">
      <w:start w:val="1"/>
      <w:numFmt w:val="decimal"/>
      <w:lvlText w:val="%7."/>
      <w:lvlJc w:val="left"/>
      <w:pPr>
        <w:ind w:left="4215" w:hanging="440"/>
      </w:pPr>
    </w:lvl>
    <w:lvl w:ilvl="7">
      <w:start w:val="1"/>
      <w:numFmt w:val="lowerLetter"/>
      <w:lvlText w:val="%8)"/>
      <w:lvlJc w:val="left"/>
      <w:pPr>
        <w:ind w:left="4655" w:hanging="440"/>
      </w:pPr>
    </w:lvl>
    <w:lvl w:ilvl="8">
      <w:start w:val="1"/>
      <w:numFmt w:val="lowerRoman"/>
      <w:lvlText w:val="%9."/>
      <w:lvlJc w:val="right"/>
      <w:pPr>
        <w:ind w:left="5095" w:hanging="440"/>
      </w:pPr>
    </w:lvl>
  </w:abstractNum>
  <w:abstractNum w:abstractNumId="8" w15:restartNumberingAfterBreak="0">
    <w:nsid w:val="7BF64EB7"/>
    <w:multiLevelType w:val="hybridMultilevel"/>
    <w:tmpl w:val="8660928A"/>
    <w:lvl w:ilvl="0" w:tplc="E8F80A4C">
      <w:start w:val="2"/>
      <w:numFmt w:val="japaneseCounting"/>
      <w:lvlText w:val="%1、"/>
      <w:lvlJc w:val="left"/>
      <w:pPr>
        <w:ind w:left="1320" w:hanging="720"/>
      </w:pPr>
      <w:rPr>
        <w:rFonts w:hint="default"/>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num w:numId="1" w16cid:durableId="1421877941">
    <w:abstractNumId w:val="5"/>
  </w:num>
  <w:num w:numId="2" w16cid:durableId="1059858820">
    <w:abstractNumId w:val="3"/>
  </w:num>
  <w:num w:numId="3" w16cid:durableId="1910189080">
    <w:abstractNumId w:val="1"/>
  </w:num>
  <w:num w:numId="4" w16cid:durableId="1623613764">
    <w:abstractNumId w:val="0"/>
  </w:num>
  <w:num w:numId="5" w16cid:durableId="1034428989">
    <w:abstractNumId w:val="4"/>
  </w:num>
  <w:num w:numId="6" w16cid:durableId="440075007">
    <w:abstractNumId w:val="7"/>
  </w:num>
  <w:num w:numId="7" w16cid:durableId="686098768">
    <w:abstractNumId w:val="2"/>
  </w:num>
  <w:num w:numId="8" w16cid:durableId="72974088">
    <w:abstractNumId w:val="6"/>
  </w:num>
  <w:num w:numId="9" w16cid:durableId="9850920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E2YzQ0MjllNzBhNDk5MWY4ODUzMWE1MWZmYzllOTEifQ=="/>
  </w:docVars>
  <w:rsids>
    <w:rsidRoot w:val="00F650C8"/>
    <w:rsid w:val="00001173"/>
    <w:rsid w:val="00002B28"/>
    <w:rsid w:val="00006A2F"/>
    <w:rsid w:val="0001049A"/>
    <w:rsid w:val="00013163"/>
    <w:rsid w:val="00013211"/>
    <w:rsid w:val="00015A67"/>
    <w:rsid w:val="00017C5B"/>
    <w:rsid w:val="00020120"/>
    <w:rsid w:val="00021285"/>
    <w:rsid w:val="000279D4"/>
    <w:rsid w:val="000300D2"/>
    <w:rsid w:val="00042B5F"/>
    <w:rsid w:val="000456B5"/>
    <w:rsid w:val="00047DD6"/>
    <w:rsid w:val="0005699A"/>
    <w:rsid w:val="000651C9"/>
    <w:rsid w:val="00065543"/>
    <w:rsid w:val="00065D78"/>
    <w:rsid w:val="000717FC"/>
    <w:rsid w:val="00072B04"/>
    <w:rsid w:val="000751CA"/>
    <w:rsid w:val="00080E1A"/>
    <w:rsid w:val="00085118"/>
    <w:rsid w:val="00086782"/>
    <w:rsid w:val="00090A24"/>
    <w:rsid w:val="000A0B44"/>
    <w:rsid w:val="000A2FCC"/>
    <w:rsid w:val="000A5767"/>
    <w:rsid w:val="000B1B05"/>
    <w:rsid w:val="000B3280"/>
    <w:rsid w:val="000B3399"/>
    <w:rsid w:val="000B5C5B"/>
    <w:rsid w:val="000C1923"/>
    <w:rsid w:val="000C1D18"/>
    <w:rsid w:val="000C1E21"/>
    <w:rsid w:val="000C2DAE"/>
    <w:rsid w:val="000C3C06"/>
    <w:rsid w:val="000C4188"/>
    <w:rsid w:val="000C6476"/>
    <w:rsid w:val="000C6BDA"/>
    <w:rsid w:val="000C7B78"/>
    <w:rsid w:val="000D01D5"/>
    <w:rsid w:val="000D0E0B"/>
    <w:rsid w:val="000D4633"/>
    <w:rsid w:val="000D52F7"/>
    <w:rsid w:val="000D6421"/>
    <w:rsid w:val="000D6D56"/>
    <w:rsid w:val="000E21FD"/>
    <w:rsid w:val="000E241C"/>
    <w:rsid w:val="000E4685"/>
    <w:rsid w:val="000E6C4A"/>
    <w:rsid w:val="000E74D3"/>
    <w:rsid w:val="000F0BEA"/>
    <w:rsid w:val="000F15B6"/>
    <w:rsid w:val="000F3F9C"/>
    <w:rsid w:val="000F4C80"/>
    <w:rsid w:val="000F68E0"/>
    <w:rsid w:val="001000E5"/>
    <w:rsid w:val="001037D7"/>
    <w:rsid w:val="00103921"/>
    <w:rsid w:val="001062AD"/>
    <w:rsid w:val="001074BA"/>
    <w:rsid w:val="00107CF5"/>
    <w:rsid w:val="00111F21"/>
    <w:rsid w:val="0012063C"/>
    <w:rsid w:val="001228A6"/>
    <w:rsid w:val="00123C47"/>
    <w:rsid w:val="00126CFB"/>
    <w:rsid w:val="00127028"/>
    <w:rsid w:val="00127D9B"/>
    <w:rsid w:val="00130DA3"/>
    <w:rsid w:val="001342D2"/>
    <w:rsid w:val="00135F59"/>
    <w:rsid w:val="001372E7"/>
    <w:rsid w:val="00140725"/>
    <w:rsid w:val="0014547B"/>
    <w:rsid w:val="00145C2A"/>
    <w:rsid w:val="001526C8"/>
    <w:rsid w:val="00155534"/>
    <w:rsid w:val="00164F7F"/>
    <w:rsid w:val="00184DBC"/>
    <w:rsid w:val="00186C8E"/>
    <w:rsid w:val="0018765F"/>
    <w:rsid w:val="00192672"/>
    <w:rsid w:val="00192880"/>
    <w:rsid w:val="00195ACF"/>
    <w:rsid w:val="001A0064"/>
    <w:rsid w:val="001A0A07"/>
    <w:rsid w:val="001A1460"/>
    <w:rsid w:val="001A1AB6"/>
    <w:rsid w:val="001A3430"/>
    <w:rsid w:val="001A3E92"/>
    <w:rsid w:val="001A56CE"/>
    <w:rsid w:val="001B246C"/>
    <w:rsid w:val="001B7BFC"/>
    <w:rsid w:val="001C0B8A"/>
    <w:rsid w:val="001D230C"/>
    <w:rsid w:val="001D455F"/>
    <w:rsid w:val="001D4D81"/>
    <w:rsid w:val="001D56F7"/>
    <w:rsid w:val="001D5FF2"/>
    <w:rsid w:val="001D66E3"/>
    <w:rsid w:val="001D7081"/>
    <w:rsid w:val="001D7782"/>
    <w:rsid w:val="001F07F0"/>
    <w:rsid w:val="001F3184"/>
    <w:rsid w:val="001F42C9"/>
    <w:rsid w:val="001F77E5"/>
    <w:rsid w:val="00201178"/>
    <w:rsid w:val="00202BDB"/>
    <w:rsid w:val="0020630D"/>
    <w:rsid w:val="0021001D"/>
    <w:rsid w:val="00211361"/>
    <w:rsid w:val="00211B35"/>
    <w:rsid w:val="002120A4"/>
    <w:rsid w:val="00212BAB"/>
    <w:rsid w:val="00212CFE"/>
    <w:rsid w:val="0021481C"/>
    <w:rsid w:val="002158AD"/>
    <w:rsid w:val="00222806"/>
    <w:rsid w:val="00226737"/>
    <w:rsid w:val="00226BAB"/>
    <w:rsid w:val="00227A8C"/>
    <w:rsid w:val="00232AB9"/>
    <w:rsid w:val="00242881"/>
    <w:rsid w:val="00245970"/>
    <w:rsid w:val="00250A1A"/>
    <w:rsid w:val="00250BFB"/>
    <w:rsid w:val="002576F8"/>
    <w:rsid w:val="00261EE8"/>
    <w:rsid w:val="00263D23"/>
    <w:rsid w:val="002723D1"/>
    <w:rsid w:val="00273279"/>
    <w:rsid w:val="002737FD"/>
    <w:rsid w:val="002739C1"/>
    <w:rsid w:val="00273A0E"/>
    <w:rsid w:val="00281312"/>
    <w:rsid w:val="002A6D9C"/>
    <w:rsid w:val="002A7311"/>
    <w:rsid w:val="002A7F53"/>
    <w:rsid w:val="002B003E"/>
    <w:rsid w:val="002B156B"/>
    <w:rsid w:val="002B37EC"/>
    <w:rsid w:val="002C0FFC"/>
    <w:rsid w:val="002C140D"/>
    <w:rsid w:val="002C2C67"/>
    <w:rsid w:val="002C4C6F"/>
    <w:rsid w:val="002C77BB"/>
    <w:rsid w:val="002D1362"/>
    <w:rsid w:val="002D1D98"/>
    <w:rsid w:val="002D5AB0"/>
    <w:rsid w:val="002D6B71"/>
    <w:rsid w:val="002E2176"/>
    <w:rsid w:val="002E223A"/>
    <w:rsid w:val="002E5413"/>
    <w:rsid w:val="002E78BB"/>
    <w:rsid w:val="002E78ED"/>
    <w:rsid w:val="002F4A24"/>
    <w:rsid w:val="002F6E9A"/>
    <w:rsid w:val="003035FC"/>
    <w:rsid w:val="00303F04"/>
    <w:rsid w:val="003069E3"/>
    <w:rsid w:val="003208FD"/>
    <w:rsid w:val="0032319A"/>
    <w:rsid w:val="00325C97"/>
    <w:rsid w:val="00326A22"/>
    <w:rsid w:val="00326AA9"/>
    <w:rsid w:val="00333944"/>
    <w:rsid w:val="003339B7"/>
    <w:rsid w:val="00334980"/>
    <w:rsid w:val="00335DD5"/>
    <w:rsid w:val="0033784F"/>
    <w:rsid w:val="0034211C"/>
    <w:rsid w:val="003449B0"/>
    <w:rsid w:val="0034523F"/>
    <w:rsid w:val="00360066"/>
    <w:rsid w:val="0036528F"/>
    <w:rsid w:val="00366049"/>
    <w:rsid w:val="00375650"/>
    <w:rsid w:val="00380721"/>
    <w:rsid w:val="00381CDE"/>
    <w:rsid w:val="00382DAA"/>
    <w:rsid w:val="003832A9"/>
    <w:rsid w:val="0038530D"/>
    <w:rsid w:val="00386419"/>
    <w:rsid w:val="003A09D2"/>
    <w:rsid w:val="003A118F"/>
    <w:rsid w:val="003A17F4"/>
    <w:rsid w:val="003A1864"/>
    <w:rsid w:val="003A26CD"/>
    <w:rsid w:val="003A3558"/>
    <w:rsid w:val="003A476E"/>
    <w:rsid w:val="003A773F"/>
    <w:rsid w:val="003B3AD0"/>
    <w:rsid w:val="003B3D83"/>
    <w:rsid w:val="003B60FE"/>
    <w:rsid w:val="003C7219"/>
    <w:rsid w:val="003D1459"/>
    <w:rsid w:val="003D6296"/>
    <w:rsid w:val="003E0B4C"/>
    <w:rsid w:val="003E2C17"/>
    <w:rsid w:val="003E3812"/>
    <w:rsid w:val="003E579B"/>
    <w:rsid w:val="003F7BCD"/>
    <w:rsid w:val="0040021C"/>
    <w:rsid w:val="00401672"/>
    <w:rsid w:val="0040318A"/>
    <w:rsid w:val="00415AC4"/>
    <w:rsid w:val="00416382"/>
    <w:rsid w:val="004177DC"/>
    <w:rsid w:val="00423FED"/>
    <w:rsid w:val="00425A40"/>
    <w:rsid w:val="004267F5"/>
    <w:rsid w:val="004318B9"/>
    <w:rsid w:val="00435141"/>
    <w:rsid w:val="0043755A"/>
    <w:rsid w:val="00447B53"/>
    <w:rsid w:val="00454F23"/>
    <w:rsid w:val="0045586F"/>
    <w:rsid w:val="00455A57"/>
    <w:rsid w:val="0045779E"/>
    <w:rsid w:val="00460842"/>
    <w:rsid w:val="00462817"/>
    <w:rsid w:val="00464D3B"/>
    <w:rsid w:val="0046559A"/>
    <w:rsid w:val="0047013F"/>
    <w:rsid w:val="004716E1"/>
    <w:rsid w:val="004724AD"/>
    <w:rsid w:val="0047261B"/>
    <w:rsid w:val="004806B3"/>
    <w:rsid w:val="00482F6D"/>
    <w:rsid w:val="00483DAD"/>
    <w:rsid w:val="00485A58"/>
    <w:rsid w:val="00486FDE"/>
    <w:rsid w:val="00487A4A"/>
    <w:rsid w:val="00487C8B"/>
    <w:rsid w:val="004907F3"/>
    <w:rsid w:val="00492E92"/>
    <w:rsid w:val="004A2C28"/>
    <w:rsid w:val="004A53B5"/>
    <w:rsid w:val="004A5834"/>
    <w:rsid w:val="004B1413"/>
    <w:rsid w:val="004B6C6F"/>
    <w:rsid w:val="004B6C8B"/>
    <w:rsid w:val="004C6E13"/>
    <w:rsid w:val="004D079E"/>
    <w:rsid w:val="004D3F90"/>
    <w:rsid w:val="004D46BD"/>
    <w:rsid w:val="004D4EFA"/>
    <w:rsid w:val="004D5C7C"/>
    <w:rsid w:val="004E164E"/>
    <w:rsid w:val="004E6D56"/>
    <w:rsid w:val="004F1683"/>
    <w:rsid w:val="004F2381"/>
    <w:rsid w:val="005027BF"/>
    <w:rsid w:val="005076D7"/>
    <w:rsid w:val="00507DDE"/>
    <w:rsid w:val="0051591A"/>
    <w:rsid w:val="005173ED"/>
    <w:rsid w:val="005224BF"/>
    <w:rsid w:val="00530B90"/>
    <w:rsid w:val="00532F16"/>
    <w:rsid w:val="0053328F"/>
    <w:rsid w:val="005338C7"/>
    <w:rsid w:val="00540CEE"/>
    <w:rsid w:val="00543BC9"/>
    <w:rsid w:val="005441CC"/>
    <w:rsid w:val="00544D61"/>
    <w:rsid w:val="00552482"/>
    <w:rsid w:val="00552C80"/>
    <w:rsid w:val="005533B0"/>
    <w:rsid w:val="005538A7"/>
    <w:rsid w:val="00553CD4"/>
    <w:rsid w:val="00556030"/>
    <w:rsid w:val="0055770F"/>
    <w:rsid w:val="00565539"/>
    <w:rsid w:val="00566292"/>
    <w:rsid w:val="005673E7"/>
    <w:rsid w:val="0057055E"/>
    <w:rsid w:val="00573C40"/>
    <w:rsid w:val="005740E8"/>
    <w:rsid w:val="00574EA9"/>
    <w:rsid w:val="00577437"/>
    <w:rsid w:val="005774A4"/>
    <w:rsid w:val="005808FF"/>
    <w:rsid w:val="00581DE3"/>
    <w:rsid w:val="00582569"/>
    <w:rsid w:val="00585864"/>
    <w:rsid w:val="00587760"/>
    <w:rsid w:val="00590AD5"/>
    <w:rsid w:val="00592F4C"/>
    <w:rsid w:val="0059337D"/>
    <w:rsid w:val="005A46E0"/>
    <w:rsid w:val="005A4A33"/>
    <w:rsid w:val="005A5EC5"/>
    <w:rsid w:val="005B24AF"/>
    <w:rsid w:val="005B258E"/>
    <w:rsid w:val="005B2FE1"/>
    <w:rsid w:val="005C0204"/>
    <w:rsid w:val="005C1273"/>
    <w:rsid w:val="005C139F"/>
    <w:rsid w:val="005D259C"/>
    <w:rsid w:val="005D449B"/>
    <w:rsid w:val="005E1727"/>
    <w:rsid w:val="005F0382"/>
    <w:rsid w:val="005F077D"/>
    <w:rsid w:val="005F39B3"/>
    <w:rsid w:val="005F697C"/>
    <w:rsid w:val="00601655"/>
    <w:rsid w:val="00605926"/>
    <w:rsid w:val="006065B3"/>
    <w:rsid w:val="00607A6C"/>
    <w:rsid w:val="00613DE5"/>
    <w:rsid w:val="00620A48"/>
    <w:rsid w:val="00621863"/>
    <w:rsid w:val="006223FD"/>
    <w:rsid w:val="006236D8"/>
    <w:rsid w:val="00626377"/>
    <w:rsid w:val="00630D51"/>
    <w:rsid w:val="00632468"/>
    <w:rsid w:val="00632AFC"/>
    <w:rsid w:val="00634DB2"/>
    <w:rsid w:val="00636048"/>
    <w:rsid w:val="00637EAB"/>
    <w:rsid w:val="006419E2"/>
    <w:rsid w:val="006420D6"/>
    <w:rsid w:val="0064691D"/>
    <w:rsid w:val="006514F5"/>
    <w:rsid w:val="006603E0"/>
    <w:rsid w:val="00663838"/>
    <w:rsid w:val="00663F65"/>
    <w:rsid w:val="00664CE5"/>
    <w:rsid w:val="00670548"/>
    <w:rsid w:val="006725E9"/>
    <w:rsid w:val="00673848"/>
    <w:rsid w:val="00673BA2"/>
    <w:rsid w:val="006771E8"/>
    <w:rsid w:val="00683A13"/>
    <w:rsid w:val="00690981"/>
    <w:rsid w:val="00691925"/>
    <w:rsid w:val="00697CCF"/>
    <w:rsid w:val="006A3200"/>
    <w:rsid w:val="006A423D"/>
    <w:rsid w:val="006A4BF6"/>
    <w:rsid w:val="006A76D6"/>
    <w:rsid w:val="006B105C"/>
    <w:rsid w:val="006B583A"/>
    <w:rsid w:val="006C4D5C"/>
    <w:rsid w:val="006C7490"/>
    <w:rsid w:val="006C7A75"/>
    <w:rsid w:val="006D17B3"/>
    <w:rsid w:val="006D6DFF"/>
    <w:rsid w:val="006D78C9"/>
    <w:rsid w:val="006E2C7C"/>
    <w:rsid w:val="006E34AB"/>
    <w:rsid w:val="006F1EAA"/>
    <w:rsid w:val="006F4EF1"/>
    <w:rsid w:val="006F79DF"/>
    <w:rsid w:val="00701F4A"/>
    <w:rsid w:val="0070344D"/>
    <w:rsid w:val="00704D3A"/>
    <w:rsid w:val="00706A8A"/>
    <w:rsid w:val="00707FFE"/>
    <w:rsid w:val="00710FA7"/>
    <w:rsid w:val="00712FB0"/>
    <w:rsid w:val="00721962"/>
    <w:rsid w:val="007274BA"/>
    <w:rsid w:val="00727ACB"/>
    <w:rsid w:val="00727E29"/>
    <w:rsid w:val="00733BFF"/>
    <w:rsid w:val="00735C98"/>
    <w:rsid w:val="007362A8"/>
    <w:rsid w:val="00736A94"/>
    <w:rsid w:val="00737AF8"/>
    <w:rsid w:val="00740B26"/>
    <w:rsid w:val="00740CD7"/>
    <w:rsid w:val="00741F9F"/>
    <w:rsid w:val="00743465"/>
    <w:rsid w:val="00743BD3"/>
    <w:rsid w:val="007516D9"/>
    <w:rsid w:val="007576A7"/>
    <w:rsid w:val="0076104C"/>
    <w:rsid w:val="00761C30"/>
    <w:rsid w:val="00765713"/>
    <w:rsid w:val="00766669"/>
    <w:rsid w:val="00767522"/>
    <w:rsid w:val="00767A4A"/>
    <w:rsid w:val="00767E7C"/>
    <w:rsid w:val="007707B8"/>
    <w:rsid w:val="00774915"/>
    <w:rsid w:val="00776080"/>
    <w:rsid w:val="007761E0"/>
    <w:rsid w:val="00781076"/>
    <w:rsid w:val="00796C0C"/>
    <w:rsid w:val="00796EA2"/>
    <w:rsid w:val="007A6C41"/>
    <w:rsid w:val="007B169D"/>
    <w:rsid w:val="007B178F"/>
    <w:rsid w:val="007C730A"/>
    <w:rsid w:val="007D180E"/>
    <w:rsid w:val="007E012B"/>
    <w:rsid w:val="007E0B72"/>
    <w:rsid w:val="007E389A"/>
    <w:rsid w:val="007E7B58"/>
    <w:rsid w:val="007F300C"/>
    <w:rsid w:val="007F7088"/>
    <w:rsid w:val="00801E31"/>
    <w:rsid w:val="00802C18"/>
    <w:rsid w:val="008034AA"/>
    <w:rsid w:val="00805F91"/>
    <w:rsid w:val="00817FC8"/>
    <w:rsid w:val="00820C1E"/>
    <w:rsid w:val="00820D66"/>
    <w:rsid w:val="008369DA"/>
    <w:rsid w:val="00847E43"/>
    <w:rsid w:val="008522A9"/>
    <w:rsid w:val="00854707"/>
    <w:rsid w:val="00857D5D"/>
    <w:rsid w:val="00861677"/>
    <w:rsid w:val="00861736"/>
    <w:rsid w:val="008624E3"/>
    <w:rsid w:val="00862627"/>
    <w:rsid w:val="00866FBF"/>
    <w:rsid w:val="00870710"/>
    <w:rsid w:val="008724E7"/>
    <w:rsid w:val="0087638A"/>
    <w:rsid w:val="008907B0"/>
    <w:rsid w:val="00893F96"/>
    <w:rsid w:val="008A1A65"/>
    <w:rsid w:val="008A2DCF"/>
    <w:rsid w:val="008B1240"/>
    <w:rsid w:val="008C0D17"/>
    <w:rsid w:val="008C1039"/>
    <w:rsid w:val="008C39B0"/>
    <w:rsid w:val="008C3BF1"/>
    <w:rsid w:val="008C515E"/>
    <w:rsid w:val="008C5215"/>
    <w:rsid w:val="008C6825"/>
    <w:rsid w:val="008C7CAF"/>
    <w:rsid w:val="008E04DD"/>
    <w:rsid w:val="008E0893"/>
    <w:rsid w:val="008E1E21"/>
    <w:rsid w:val="008E4110"/>
    <w:rsid w:val="008E430A"/>
    <w:rsid w:val="008E5AFA"/>
    <w:rsid w:val="008E64FE"/>
    <w:rsid w:val="008F26EA"/>
    <w:rsid w:val="008F5E4B"/>
    <w:rsid w:val="009027DD"/>
    <w:rsid w:val="009061DA"/>
    <w:rsid w:val="009107CE"/>
    <w:rsid w:val="0091210A"/>
    <w:rsid w:val="0091213C"/>
    <w:rsid w:val="00920DC3"/>
    <w:rsid w:val="00921E1B"/>
    <w:rsid w:val="00923D2F"/>
    <w:rsid w:val="00933C08"/>
    <w:rsid w:val="00937D2D"/>
    <w:rsid w:val="00943644"/>
    <w:rsid w:val="009532FB"/>
    <w:rsid w:val="00960F33"/>
    <w:rsid w:val="009625F6"/>
    <w:rsid w:val="00963B31"/>
    <w:rsid w:val="00966E6E"/>
    <w:rsid w:val="00970EF1"/>
    <w:rsid w:val="00975F89"/>
    <w:rsid w:val="00982D2F"/>
    <w:rsid w:val="00982F5E"/>
    <w:rsid w:val="0098548E"/>
    <w:rsid w:val="009856BB"/>
    <w:rsid w:val="00986E70"/>
    <w:rsid w:val="009877C2"/>
    <w:rsid w:val="00990853"/>
    <w:rsid w:val="0099170D"/>
    <w:rsid w:val="00991DEB"/>
    <w:rsid w:val="00994A09"/>
    <w:rsid w:val="009A6A05"/>
    <w:rsid w:val="009B1F31"/>
    <w:rsid w:val="009B38FF"/>
    <w:rsid w:val="009C0477"/>
    <w:rsid w:val="009C4CF8"/>
    <w:rsid w:val="009C4DD9"/>
    <w:rsid w:val="009D029C"/>
    <w:rsid w:val="009D5636"/>
    <w:rsid w:val="009E37DF"/>
    <w:rsid w:val="009E6A16"/>
    <w:rsid w:val="009F1635"/>
    <w:rsid w:val="009F2B22"/>
    <w:rsid w:val="009F3B4D"/>
    <w:rsid w:val="009F47EF"/>
    <w:rsid w:val="009F6553"/>
    <w:rsid w:val="00A01331"/>
    <w:rsid w:val="00A0446B"/>
    <w:rsid w:val="00A14A58"/>
    <w:rsid w:val="00A1544F"/>
    <w:rsid w:val="00A218BA"/>
    <w:rsid w:val="00A2316D"/>
    <w:rsid w:val="00A27111"/>
    <w:rsid w:val="00A344E9"/>
    <w:rsid w:val="00A35438"/>
    <w:rsid w:val="00A35A98"/>
    <w:rsid w:val="00A35C76"/>
    <w:rsid w:val="00A45A26"/>
    <w:rsid w:val="00A45F43"/>
    <w:rsid w:val="00A4610A"/>
    <w:rsid w:val="00A46445"/>
    <w:rsid w:val="00A50A20"/>
    <w:rsid w:val="00A5562B"/>
    <w:rsid w:val="00A617CA"/>
    <w:rsid w:val="00A61982"/>
    <w:rsid w:val="00A61BC3"/>
    <w:rsid w:val="00A62606"/>
    <w:rsid w:val="00A65083"/>
    <w:rsid w:val="00A651F5"/>
    <w:rsid w:val="00A82451"/>
    <w:rsid w:val="00A86090"/>
    <w:rsid w:val="00A86AB0"/>
    <w:rsid w:val="00A87754"/>
    <w:rsid w:val="00A9117C"/>
    <w:rsid w:val="00A917DA"/>
    <w:rsid w:val="00A971E6"/>
    <w:rsid w:val="00AA0FEF"/>
    <w:rsid w:val="00AA42AF"/>
    <w:rsid w:val="00AA541C"/>
    <w:rsid w:val="00AA66A5"/>
    <w:rsid w:val="00AB090A"/>
    <w:rsid w:val="00AC1744"/>
    <w:rsid w:val="00AC2159"/>
    <w:rsid w:val="00AC687A"/>
    <w:rsid w:val="00AD2AC7"/>
    <w:rsid w:val="00AD78D4"/>
    <w:rsid w:val="00AE5199"/>
    <w:rsid w:val="00AE5CFA"/>
    <w:rsid w:val="00AE6ED1"/>
    <w:rsid w:val="00AE7EB3"/>
    <w:rsid w:val="00AF0633"/>
    <w:rsid w:val="00AF0783"/>
    <w:rsid w:val="00AF52B0"/>
    <w:rsid w:val="00AF71EA"/>
    <w:rsid w:val="00B03341"/>
    <w:rsid w:val="00B03B0F"/>
    <w:rsid w:val="00B06091"/>
    <w:rsid w:val="00B07714"/>
    <w:rsid w:val="00B10206"/>
    <w:rsid w:val="00B11121"/>
    <w:rsid w:val="00B26A50"/>
    <w:rsid w:val="00B27AE8"/>
    <w:rsid w:val="00B31287"/>
    <w:rsid w:val="00B36347"/>
    <w:rsid w:val="00B40F4F"/>
    <w:rsid w:val="00B52776"/>
    <w:rsid w:val="00B608EF"/>
    <w:rsid w:val="00B620EE"/>
    <w:rsid w:val="00B62EE4"/>
    <w:rsid w:val="00B633DF"/>
    <w:rsid w:val="00B65FFF"/>
    <w:rsid w:val="00B666F0"/>
    <w:rsid w:val="00B6774D"/>
    <w:rsid w:val="00B7169D"/>
    <w:rsid w:val="00B733F2"/>
    <w:rsid w:val="00B75099"/>
    <w:rsid w:val="00B76456"/>
    <w:rsid w:val="00B80EFF"/>
    <w:rsid w:val="00B8132F"/>
    <w:rsid w:val="00B86981"/>
    <w:rsid w:val="00B92177"/>
    <w:rsid w:val="00B95865"/>
    <w:rsid w:val="00BA20BD"/>
    <w:rsid w:val="00BC6184"/>
    <w:rsid w:val="00BC7921"/>
    <w:rsid w:val="00BD3528"/>
    <w:rsid w:val="00BD3EF3"/>
    <w:rsid w:val="00BD4F19"/>
    <w:rsid w:val="00BF0598"/>
    <w:rsid w:val="00BF3220"/>
    <w:rsid w:val="00BF3EEE"/>
    <w:rsid w:val="00BF4ED3"/>
    <w:rsid w:val="00C00943"/>
    <w:rsid w:val="00C037AB"/>
    <w:rsid w:val="00C0608F"/>
    <w:rsid w:val="00C13E7C"/>
    <w:rsid w:val="00C158A4"/>
    <w:rsid w:val="00C166F4"/>
    <w:rsid w:val="00C16A94"/>
    <w:rsid w:val="00C213DC"/>
    <w:rsid w:val="00C261E2"/>
    <w:rsid w:val="00C331A2"/>
    <w:rsid w:val="00C33D0A"/>
    <w:rsid w:val="00C37ABA"/>
    <w:rsid w:val="00C40A36"/>
    <w:rsid w:val="00C443A7"/>
    <w:rsid w:val="00C45C85"/>
    <w:rsid w:val="00C45E90"/>
    <w:rsid w:val="00C52F3F"/>
    <w:rsid w:val="00C61F01"/>
    <w:rsid w:val="00C62535"/>
    <w:rsid w:val="00C6549E"/>
    <w:rsid w:val="00C66397"/>
    <w:rsid w:val="00C709CA"/>
    <w:rsid w:val="00C74025"/>
    <w:rsid w:val="00C7538F"/>
    <w:rsid w:val="00C77BEA"/>
    <w:rsid w:val="00C91AAF"/>
    <w:rsid w:val="00C977B7"/>
    <w:rsid w:val="00CA702E"/>
    <w:rsid w:val="00CB6FAF"/>
    <w:rsid w:val="00CB742A"/>
    <w:rsid w:val="00CC088A"/>
    <w:rsid w:val="00CC0E74"/>
    <w:rsid w:val="00CC149E"/>
    <w:rsid w:val="00CC2DC4"/>
    <w:rsid w:val="00CC4566"/>
    <w:rsid w:val="00CD16B5"/>
    <w:rsid w:val="00CD2702"/>
    <w:rsid w:val="00CD4254"/>
    <w:rsid w:val="00CE1D0B"/>
    <w:rsid w:val="00CE5592"/>
    <w:rsid w:val="00CE63D2"/>
    <w:rsid w:val="00CF0608"/>
    <w:rsid w:val="00CF25A9"/>
    <w:rsid w:val="00D02B62"/>
    <w:rsid w:val="00D04CFB"/>
    <w:rsid w:val="00D056B7"/>
    <w:rsid w:val="00D06D86"/>
    <w:rsid w:val="00D15B58"/>
    <w:rsid w:val="00D21FA8"/>
    <w:rsid w:val="00D241BE"/>
    <w:rsid w:val="00D24674"/>
    <w:rsid w:val="00D24D0D"/>
    <w:rsid w:val="00D24E23"/>
    <w:rsid w:val="00D321A1"/>
    <w:rsid w:val="00D35B1B"/>
    <w:rsid w:val="00D4132F"/>
    <w:rsid w:val="00D42F64"/>
    <w:rsid w:val="00D444BC"/>
    <w:rsid w:val="00D54C41"/>
    <w:rsid w:val="00D5747E"/>
    <w:rsid w:val="00D648CB"/>
    <w:rsid w:val="00D64FE9"/>
    <w:rsid w:val="00D67F91"/>
    <w:rsid w:val="00D7028C"/>
    <w:rsid w:val="00D76591"/>
    <w:rsid w:val="00D839C0"/>
    <w:rsid w:val="00D91F65"/>
    <w:rsid w:val="00D95DBC"/>
    <w:rsid w:val="00D97A7E"/>
    <w:rsid w:val="00DA1C41"/>
    <w:rsid w:val="00DA3BB9"/>
    <w:rsid w:val="00DA5FD6"/>
    <w:rsid w:val="00DA6D9C"/>
    <w:rsid w:val="00DB13CA"/>
    <w:rsid w:val="00DB4276"/>
    <w:rsid w:val="00DB56AA"/>
    <w:rsid w:val="00DB70DA"/>
    <w:rsid w:val="00DB714D"/>
    <w:rsid w:val="00DB7A6B"/>
    <w:rsid w:val="00DC08FB"/>
    <w:rsid w:val="00DC1A0B"/>
    <w:rsid w:val="00DC278C"/>
    <w:rsid w:val="00DC5EF9"/>
    <w:rsid w:val="00DC76E9"/>
    <w:rsid w:val="00DC77EF"/>
    <w:rsid w:val="00DD38C2"/>
    <w:rsid w:val="00DD4C4A"/>
    <w:rsid w:val="00DE3B00"/>
    <w:rsid w:val="00DE45D2"/>
    <w:rsid w:val="00DE65F1"/>
    <w:rsid w:val="00DE7A6B"/>
    <w:rsid w:val="00DE7E25"/>
    <w:rsid w:val="00DF4C44"/>
    <w:rsid w:val="00DF5D7E"/>
    <w:rsid w:val="00E04A1F"/>
    <w:rsid w:val="00E06E07"/>
    <w:rsid w:val="00E1268D"/>
    <w:rsid w:val="00E15484"/>
    <w:rsid w:val="00E211A4"/>
    <w:rsid w:val="00E22AF4"/>
    <w:rsid w:val="00E22CF5"/>
    <w:rsid w:val="00E23048"/>
    <w:rsid w:val="00E2409A"/>
    <w:rsid w:val="00E26939"/>
    <w:rsid w:val="00E33D06"/>
    <w:rsid w:val="00E4004E"/>
    <w:rsid w:val="00E41A26"/>
    <w:rsid w:val="00E448B3"/>
    <w:rsid w:val="00E462F8"/>
    <w:rsid w:val="00E54BF3"/>
    <w:rsid w:val="00E611FD"/>
    <w:rsid w:val="00E75483"/>
    <w:rsid w:val="00E7786C"/>
    <w:rsid w:val="00E82FE7"/>
    <w:rsid w:val="00E849C6"/>
    <w:rsid w:val="00E878A3"/>
    <w:rsid w:val="00E92D66"/>
    <w:rsid w:val="00EB29CD"/>
    <w:rsid w:val="00EB5C5F"/>
    <w:rsid w:val="00EB7421"/>
    <w:rsid w:val="00EB762F"/>
    <w:rsid w:val="00EC0310"/>
    <w:rsid w:val="00EC0595"/>
    <w:rsid w:val="00ED4E3F"/>
    <w:rsid w:val="00ED5D08"/>
    <w:rsid w:val="00EE050F"/>
    <w:rsid w:val="00EE2AC2"/>
    <w:rsid w:val="00EF06A7"/>
    <w:rsid w:val="00EF11C5"/>
    <w:rsid w:val="00F004D9"/>
    <w:rsid w:val="00F0198F"/>
    <w:rsid w:val="00F0217F"/>
    <w:rsid w:val="00F03562"/>
    <w:rsid w:val="00F03FD6"/>
    <w:rsid w:val="00F07B5F"/>
    <w:rsid w:val="00F11C71"/>
    <w:rsid w:val="00F131B1"/>
    <w:rsid w:val="00F26329"/>
    <w:rsid w:val="00F33CF8"/>
    <w:rsid w:val="00F34EDA"/>
    <w:rsid w:val="00F443AA"/>
    <w:rsid w:val="00F5058C"/>
    <w:rsid w:val="00F5333B"/>
    <w:rsid w:val="00F54898"/>
    <w:rsid w:val="00F56492"/>
    <w:rsid w:val="00F620B5"/>
    <w:rsid w:val="00F650C8"/>
    <w:rsid w:val="00F77FE1"/>
    <w:rsid w:val="00F81862"/>
    <w:rsid w:val="00F8317E"/>
    <w:rsid w:val="00F8698E"/>
    <w:rsid w:val="00F90FE8"/>
    <w:rsid w:val="00F95AD7"/>
    <w:rsid w:val="00F97302"/>
    <w:rsid w:val="00F97481"/>
    <w:rsid w:val="00FA6036"/>
    <w:rsid w:val="00FA7D2D"/>
    <w:rsid w:val="00FB6576"/>
    <w:rsid w:val="00FC067D"/>
    <w:rsid w:val="00FC1A33"/>
    <w:rsid w:val="00FC20DD"/>
    <w:rsid w:val="00FC4453"/>
    <w:rsid w:val="00FD1D37"/>
    <w:rsid w:val="00FD724E"/>
    <w:rsid w:val="00FD7314"/>
    <w:rsid w:val="00FD7817"/>
    <w:rsid w:val="00FE40DF"/>
    <w:rsid w:val="00FE5741"/>
    <w:rsid w:val="00FF0571"/>
    <w:rsid w:val="00FF564B"/>
    <w:rsid w:val="00FF7EC9"/>
    <w:rsid w:val="2C801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64346641"/>
  <w15:docId w15:val="{4053AC11-027E-41D7-A642-EE9CD61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ody Text"/>
    <w:basedOn w:val="a"/>
    <w:link w:val="a6"/>
    <w:uiPriority w:val="99"/>
    <w:unhideWhenUsed/>
    <w:qFormat/>
    <w:pPr>
      <w:spacing w:after="120"/>
    </w:pPr>
    <w:rPr>
      <w:szCs w:val="24"/>
    </w:rPr>
  </w:style>
  <w:style w:type="paragraph" w:styleId="a7">
    <w:name w:val="Plain Text"/>
    <w:basedOn w:val="a"/>
    <w:link w:val="a8"/>
    <w:semiHidden/>
    <w:qFormat/>
    <w:rPr>
      <w:rFonts w:ascii="宋体" w:eastAsia="宋体" w:hAnsi="Courier New" w:cs="Courier New"/>
      <w:szCs w:val="21"/>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uiPriority w:val="99"/>
    <w:semiHidden/>
    <w:unhideWhenUsed/>
    <w:rPr>
      <w:b/>
      <w:bCs/>
    </w:rPr>
  </w:style>
  <w:style w:type="character" w:styleId="af2">
    <w:name w:val="page number"/>
    <w:basedOn w:val="a0"/>
  </w:style>
  <w:style w:type="character" w:styleId="af3">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paragraph" w:styleId="af4">
    <w:name w:val="List Paragraph"/>
    <w:basedOn w:val="a"/>
    <w:uiPriority w:val="99"/>
    <w:qFormat/>
    <w:pPr>
      <w:ind w:firstLineChars="200" w:firstLine="420"/>
    </w:pPr>
  </w:style>
  <w:style w:type="character" w:customStyle="1" w:styleId="CharChar2">
    <w:name w:val="Char Char2"/>
    <w:uiPriority w:val="99"/>
    <w:semiHidden/>
    <w:rPr>
      <w:rFonts w:cs="Times New Roman"/>
      <w:sz w:val="18"/>
      <w:szCs w:val="18"/>
    </w:rPr>
  </w:style>
  <w:style w:type="character" w:customStyle="1" w:styleId="a4">
    <w:name w:val="批注文字 字符"/>
    <w:basedOn w:val="a0"/>
    <w:link w:val="a3"/>
    <w:uiPriority w:val="99"/>
  </w:style>
  <w:style w:type="character" w:customStyle="1" w:styleId="af1">
    <w:name w:val="批注主题 字符"/>
    <w:basedOn w:val="a4"/>
    <w:link w:val="af0"/>
    <w:uiPriority w:val="99"/>
    <w:semiHidden/>
    <w:rPr>
      <w:b/>
      <w:bCs/>
    </w:rPr>
  </w:style>
  <w:style w:type="character" w:customStyle="1" w:styleId="aa">
    <w:name w:val="批注框文本 字符"/>
    <w:basedOn w:val="a0"/>
    <w:link w:val="a9"/>
    <w:uiPriority w:val="99"/>
    <w:semiHidden/>
    <w:rPr>
      <w:sz w:val="18"/>
      <w:szCs w:val="18"/>
    </w:rPr>
  </w:style>
  <w:style w:type="character" w:customStyle="1" w:styleId="a8">
    <w:name w:val="纯文本 字符"/>
    <w:basedOn w:val="a0"/>
    <w:link w:val="a7"/>
    <w:semiHidden/>
    <w:qFormat/>
    <w:rPr>
      <w:rFonts w:ascii="宋体" w:eastAsia="宋体" w:hAnsi="Courier New" w:cs="Courier New"/>
      <w:szCs w:val="21"/>
    </w:rPr>
  </w:style>
  <w:style w:type="paragraph" w:customStyle="1" w:styleId="2">
    <w:name w:val="列出段落2"/>
    <w:basedOn w:val="a"/>
    <w:qFormat/>
    <w:pPr>
      <w:ind w:firstLineChars="200" w:firstLine="420"/>
    </w:pPr>
    <w:rPr>
      <w:rFonts w:ascii="Calibri" w:eastAsia="宋体" w:hAnsi="Calibri" w:cs="Times New Roman"/>
      <w:szCs w:val="21"/>
    </w:rPr>
  </w:style>
  <w:style w:type="character" w:customStyle="1" w:styleId="a6">
    <w:name w:val="正文文本 字符"/>
    <w:basedOn w:val="a0"/>
    <w:link w:val="a5"/>
    <w:uiPriority w:val="99"/>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00F0F-5D6A-49A4-A354-7BE5228D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740</Words>
  <Characters>4221</Characters>
  <Application>Microsoft Office Word</Application>
  <DocSecurity>0</DocSecurity>
  <Lines>35</Lines>
  <Paragraphs>9</Paragraphs>
  <ScaleCrop>false</ScaleCrop>
  <Company>Microsoft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sssfx0591@hotmail.com</cp:lastModifiedBy>
  <cp:revision>21</cp:revision>
  <dcterms:created xsi:type="dcterms:W3CDTF">2021-04-12T01:17:00Z</dcterms:created>
  <dcterms:modified xsi:type="dcterms:W3CDTF">2023-09-07T10:01:00Z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3D2C2FD829314720B8E4C1DA73226F4F</vt:lpwstr>
  </property>
</Properties>
</file>