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CD11" w14:textId="77777777" w:rsidR="00582569" w:rsidRDefault="00000000">
      <w:pPr>
        <w:widowControl/>
        <w:jc w:val="distribute"/>
        <w:rPr>
          <w:rFonts w:ascii="方正小标宋简体" w:eastAsia="方正小标宋简体" w:hAnsi="宋体" w:cs="宋体"/>
          <w:b/>
          <w:kern w:val="0"/>
          <w:sz w:val="48"/>
          <w:szCs w:val="48"/>
        </w:rPr>
      </w:pPr>
      <w:r>
        <w:rPr>
          <w:rFonts w:ascii="方正小标宋简体" w:eastAsia="方正小标宋简体" w:hAnsi="宋体" w:cs="宋体" w:hint="eastAsia"/>
          <w:b/>
          <w:color w:val="FF0000"/>
          <w:kern w:val="0"/>
          <w:sz w:val="48"/>
          <w:szCs w:val="48"/>
        </w:rPr>
        <w:t>上海市闵行区人民政府教育督导室文件</w:t>
      </w:r>
    </w:p>
    <w:p w14:paraId="38B8CD2F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24A44CE8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4E272909" w14:textId="7F363BF1" w:rsidR="00582569" w:rsidRDefault="00000000">
      <w:pPr>
        <w:pBdr>
          <w:bottom w:val="single" w:sz="12" w:space="1" w:color="FF0000"/>
        </w:pBdr>
        <w:spacing w:line="5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闵府教督〔202</w:t>
      </w:r>
      <w:r w:rsidR="002E5413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〕</w:t>
      </w:r>
      <w:r w:rsidR="000A5C75">
        <w:rPr>
          <w:rFonts w:ascii="仿宋" w:eastAsia="仿宋" w:hAnsi="仿宋" w:hint="eastAsia"/>
          <w:sz w:val="32"/>
        </w:rPr>
        <w:t>8</w:t>
      </w:r>
      <w:r>
        <w:rPr>
          <w:rFonts w:ascii="仿宋" w:eastAsia="仿宋" w:hAnsi="仿宋" w:hint="eastAsia"/>
          <w:sz w:val="32"/>
        </w:rPr>
        <w:t>号</w:t>
      </w:r>
    </w:p>
    <w:p w14:paraId="4F5E266B" w14:textId="77777777" w:rsidR="00582569" w:rsidRDefault="00000000">
      <w:pPr>
        <w:jc w:val="center"/>
        <w:rPr>
          <w:rFonts w:ascii="Times New Roman" w:hAnsi="Times New Roman"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</w:p>
    <w:p w14:paraId="586AD745" w14:textId="327EB417" w:rsidR="002E5413" w:rsidRPr="002E5413" w:rsidRDefault="00000000" w:rsidP="0043755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关于印发《</w:t>
      </w:r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闵行区人民政府教育督导室</w:t>
      </w:r>
    </w:p>
    <w:p w14:paraId="6DEF27F9" w14:textId="41821091" w:rsidR="00582569" w:rsidRDefault="002E5413" w:rsidP="0043755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对</w:t>
      </w:r>
      <w:r w:rsidR="000A5C75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七宝</w:t>
      </w:r>
      <w:r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镇社区学校督导调研意见书</w:t>
      </w: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》的通知</w:t>
      </w:r>
    </w:p>
    <w:p w14:paraId="0ADD6AE1" w14:textId="77777777" w:rsidR="00582569" w:rsidRPr="000A5C75" w:rsidRDefault="00582569">
      <w:pPr>
        <w:snapToGrid w:val="0"/>
        <w:spacing w:line="360" w:lineRule="auto"/>
        <w:rPr>
          <w:rFonts w:ascii="仿宋" w:eastAsia="仿宋" w:hAnsi="仿宋"/>
          <w:bCs/>
          <w:color w:val="000000" w:themeColor="text1"/>
          <w:kern w:val="20"/>
          <w:sz w:val="22"/>
          <w:szCs w:val="32"/>
        </w:rPr>
      </w:pPr>
    </w:p>
    <w:p w14:paraId="6B59F11C" w14:textId="09D0B4A5" w:rsidR="00582569" w:rsidRDefault="000A5C75">
      <w:pPr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七宝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镇社区学校：</w:t>
      </w:r>
    </w:p>
    <w:p w14:paraId="7483A1ED" w14:textId="2D0490F7" w:rsidR="00582569" w:rsidRDefault="00000000" w:rsidP="002E5413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现将《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0A5C7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七宝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》印发给你们。请针对意见书中提出的问题和改进建议，在认真研究的基础上制定出改进计划，在收到意见书的一个月内书面报我室。</w:t>
      </w:r>
    </w:p>
    <w:p w14:paraId="78E7EA85" w14:textId="77777777" w:rsidR="00582569" w:rsidRDefault="00582569">
      <w:pPr>
        <w:widowControl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14:paraId="023043DB" w14:textId="5D9DA791" w:rsidR="002E5413" w:rsidRDefault="00000000" w:rsidP="002E5413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附件：《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0A5C7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七宝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镇社区学校督导</w:t>
      </w:r>
    </w:p>
    <w:p w14:paraId="12CB8C85" w14:textId="27A261F5" w:rsidR="00582569" w:rsidRDefault="002E5413" w:rsidP="002E5413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》 </w:t>
      </w:r>
    </w:p>
    <w:p w14:paraId="25DA764D" w14:textId="77777777" w:rsidR="00582569" w:rsidRDefault="00582569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pacing w:val="-20"/>
          <w:kern w:val="0"/>
          <w:sz w:val="32"/>
          <w:szCs w:val="32"/>
        </w:rPr>
      </w:pPr>
    </w:p>
    <w:p w14:paraId="48F9335A" w14:textId="77777777" w:rsidR="00582569" w:rsidRDefault="00000000">
      <w:pPr>
        <w:pStyle w:val="af"/>
        <w:snapToGrid w:val="0"/>
        <w:spacing w:before="0" w:beforeAutospacing="0" w:after="0" w:afterAutospacing="0" w:line="360" w:lineRule="auto"/>
        <w:ind w:left="2098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闵行区人民政府教育督导室</w:t>
      </w:r>
    </w:p>
    <w:p w14:paraId="2E39F44A" w14:textId="48C365BE" w:rsidR="00582569" w:rsidRDefault="00000000" w:rsidP="002E5413">
      <w:pPr>
        <w:pStyle w:val="af"/>
        <w:snapToGrid w:val="0"/>
        <w:spacing w:before="0" w:beforeAutospacing="0" w:after="0" w:afterAutospacing="0" w:line="360" w:lineRule="auto"/>
        <w:ind w:left="2098" w:rightChars="241" w:right="506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14:paraId="005D8D88" w14:textId="77777777" w:rsidR="00582569" w:rsidRDefault="00000000">
      <w:pPr>
        <w:spacing w:after="80" w:line="500" w:lineRule="exact"/>
        <w:ind w:firstLineChars="100" w:firstLine="28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公开属性：主动公开</w:t>
      </w:r>
      <w:r>
        <w:rPr>
          <w:rFonts w:ascii="黑体" w:eastAsia="黑体" w:hAnsi="黑体"/>
          <w:color w:val="000000" w:themeColor="text1"/>
          <w:sz w:val="28"/>
          <w:szCs w:val="28"/>
        </w:rPr>
        <w:pict w14:anchorId="35F8B4BB">
          <v:line id="Line 2" o:spid="_x0000_s2050" style="position:absolute;left:0;text-align:left;z-index:251656704;mso-position-horizontal-relative:text;mso-position-vertical-relative:text;mso-width-relative:page;mso-height-relative:page" from="0,30.3pt" to="45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i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"/>
        </w:pict>
      </w:r>
    </w:p>
    <w:p w14:paraId="200B5B4C" w14:textId="180693C2" w:rsidR="00582569" w:rsidRDefault="00000000">
      <w:pPr>
        <w:spacing w:before="80"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抄送：闵行区人民政府办公室、</w:t>
      </w:r>
      <w:r w:rsidR="000A5C75">
        <w:rPr>
          <w:rFonts w:ascii="仿宋" w:eastAsia="仿宋" w:hAnsi="仿宋" w:hint="eastAsia"/>
          <w:color w:val="000000" w:themeColor="text1"/>
          <w:sz w:val="28"/>
          <w:szCs w:val="28"/>
        </w:rPr>
        <w:t>七宝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镇、上海市闵行区教育局</w:t>
      </w:r>
    </w:p>
    <w:p w14:paraId="6EBA319F" w14:textId="0FEF90B4" w:rsidR="00582569" w:rsidRDefault="00000000">
      <w:pPr>
        <w:spacing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213A3E74">
          <v:line id="Line 3" o:spid="_x0000_s2052" style="position:absolute;left:0;text-align:left;z-index:251657728;mso-width-relative:page;mso-height-relative:page" from="0,-.5pt" to="45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9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"/>
        </w:pict>
      </w: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527ABDC8">
          <v:line id="Line 4" o:spid="_x0000_s2051" style="position:absolute;left:0;text-align:left;z-index:251658752;mso-width-relative:page;mso-height-relative:page" from="0,29.5pt" to="4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P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8SFP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"/>
        </w:pic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闵行区人民政府教育督导室               </w:t>
      </w:r>
      <w:r w:rsidR="002E5413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日印发</w:t>
      </w:r>
    </w:p>
    <w:p w14:paraId="780EA622" w14:textId="77777777" w:rsidR="00582569" w:rsidRDefault="00000000">
      <w:pPr>
        <w:widowControl/>
        <w:spacing w:line="360" w:lineRule="auto"/>
        <w:jc w:val="left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14:paraId="3E178418" w14:textId="1E433441" w:rsidR="00B7169D" w:rsidRDefault="00B7169D" w:rsidP="0043755A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闵行区人民政府教育督导室对</w:t>
      </w:r>
      <w:r w:rsidR="000A5C75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七宝</w:t>
      </w: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镇社区学校</w:t>
      </w:r>
    </w:p>
    <w:p w14:paraId="325918C1" w14:textId="74FFA4D6" w:rsidR="00460842" w:rsidRDefault="00B7169D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督导调研意见书</w:t>
      </w:r>
    </w:p>
    <w:p w14:paraId="45232E0F" w14:textId="77777777" w:rsidR="008624E3" w:rsidRPr="00460842" w:rsidRDefault="008624E3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</w:p>
    <w:p w14:paraId="75129B37" w14:textId="75EE5035" w:rsidR="000A5C75" w:rsidRPr="000A5C75" w:rsidRDefault="000A5C75" w:rsidP="000A5C7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0A5C75">
        <w:rPr>
          <w:rFonts w:ascii="仿宋" w:eastAsia="仿宋" w:hAnsi="仿宋" w:cs="仿宋" w:hint="eastAsia"/>
          <w:sz w:val="30"/>
          <w:szCs w:val="30"/>
        </w:rPr>
        <w:t>为贯彻落实国家和上海市《教育督导条例》、《闵行区社区教育督导调研方案》的要求，2023年6月14日，闵行区人民政府教育督导室组织相关部门、外聘专家和督学等组成督导团，通过听取校长汇报、巡查校园、深入课堂听课、组织问卷调查、召开座谈会、开展个别访谈和查阅资料等形式，对七宝镇社区学校开展督导调研。</w:t>
      </w:r>
    </w:p>
    <w:p w14:paraId="65D9791A" w14:textId="77777777" w:rsidR="000A5C75" w:rsidRPr="000A5C75" w:rsidRDefault="000A5C75" w:rsidP="000A5C75">
      <w:pPr>
        <w:numPr>
          <w:ilvl w:val="0"/>
          <w:numId w:val="1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sz w:val="30"/>
          <w:szCs w:val="30"/>
        </w:rPr>
      </w:pPr>
      <w:r w:rsidRPr="000A5C75">
        <w:rPr>
          <w:rFonts w:ascii="黑体" w:eastAsia="黑体" w:hAnsi="黑体" w:cs="仿宋" w:hint="eastAsia"/>
          <w:sz w:val="30"/>
          <w:szCs w:val="30"/>
        </w:rPr>
        <w:t>基本情况</w:t>
      </w:r>
    </w:p>
    <w:p w14:paraId="6307B87A" w14:textId="77777777" w:rsidR="000A5C75" w:rsidRPr="000A5C75" w:rsidRDefault="000A5C75" w:rsidP="000A5C7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 w:hint="eastAsia"/>
          <w:sz w:val="30"/>
          <w:szCs w:val="30"/>
        </w:rPr>
        <w:t>七宝镇是一个具有悠久历史和人文内涵的千年古镇，位于闵行区中部偏北，全镇地域面积约19.62平方公里，辖6个村，57个居委，常住人口27万。七宝镇社区学校是面向七宝地区开展社区教育的专业教育机构，是闵行区教育局和七宝镇人民政府主管的财政全额拨款的事业单位。目前，有总校1所，分校1所，居村委学习点63个，邻里中心学习点10个，终身教育社会学习点13个，养教结合学习点1个，总校与七宝镇文体中心共享校舍，航华分校与七宝镇体育中心共享校舍。</w:t>
      </w:r>
    </w:p>
    <w:p w14:paraId="3A3D1EF3" w14:textId="77777777" w:rsidR="000A5C75" w:rsidRPr="000A5C75" w:rsidRDefault="000A5C75" w:rsidP="000A5C75">
      <w:pPr>
        <w:numPr>
          <w:ilvl w:val="0"/>
          <w:numId w:val="2"/>
        </w:numPr>
        <w:spacing w:line="360" w:lineRule="auto"/>
        <w:ind w:firstLineChars="200" w:firstLine="600"/>
        <w:jc w:val="left"/>
        <w:rPr>
          <w:rFonts w:ascii="黑体" w:eastAsia="黑体" w:hAnsi="黑体"/>
          <w:bCs/>
          <w:sz w:val="30"/>
          <w:szCs w:val="30"/>
        </w:rPr>
      </w:pPr>
      <w:r w:rsidRPr="000A5C75">
        <w:rPr>
          <w:rFonts w:ascii="黑体" w:eastAsia="黑体" w:hAnsi="黑体"/>
          <w:bCs/>
          <w:sz w:val="30"/>
          <w:szCs w:val="30"/>
        </w:rPr>
        <w:t>主要</w:t>
      </w:r>
      <w:r w:rsidRPr="000A5C75">
        <w:rPr>
          <w:rFonts w:ascii="黑体" w:eastAsia="黑体" w:hAnsi="黑体" w:hint="eastAsia"/>
          <w:bCs/>
          <w:sz w:val="30"/>
          <w:szCs w:val="30"/>
        </w:rPr>
        <w:t>工作</w:t>
      </w:r>
      <w:r w:rsidRPr="000A5C75">
        <w:rPr>
          <w:rFonts w:ascii="黑体" w:eastAsia="黑体" w:hAnsi="黑体"/>
          <w:bCs/>
          <w:sz w:val="30"/>
          <w:szCs w:val="30"/>
        </w:rPr>
        <w:t>与成效</w:t>
      </w:r>
    </w:p>
    <w:p w14:paraId="55D92911" w14:textId="77777777" w:rsidR="000A5C75" w:rsidRPr="000A5C75" w:rsidRDefault="000A5C75" w:rsidP="000A5C75">
      <w:pPr>
        <w:spacing w:line="360" w:lineRule="auto"/>
        <w:ind w:firstLineChars="200" w:firstLine="600"/>
        <w:jc w:val="left"/>
        <w:rPr>
          <w:rFonts w:ascii="楷体" w:eastAsia="楷体" w:hAnsi="楷体"/>
          <w:bCs/>
          <w:sz w:val="30"/>
          <w:szCs w:val="30"/>
        </w:rPr>
      </w:pPr>
      <w:r w:rsidRPr="000A5C75">
        <w:rPr>
          <w:rFonts w:ascii="楷体" w:eastAsia="楷体" w:hAnsi="楷体" w:hint="eastAsia"/>
          <w:bCs/>
          <w:sz w:val="30"/>
          <w:szCs w:val="30"/>
        </w:rPr>
        <w:t>（一）坚持党建引领，紧扣七宝镇域特色，建立协同推进模式。</w:t>
      </w:r>
    </w:p>
    <w:p w14:paraId="07095462" w14:textId="77777777" w:rsidR="000A5C75" w:rsidRPr="000A5C75" w:rsidRDefault="000A5C75" w:rsidP="000A5C75">
      <w:pPr>
        <w:numPr>
          <w:ilvl w:val="0"/>
          <w:numId w:val="6"/>
        </w:numPr>
        <w:spacing w:line="36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sz w:val="30"/>
          <w:szCs w:val="30"/>
        </w:rPr>
        <w:t>党风廉洁，职责落实到位。</w:t>
      </w:r>
    </w:p>
    <w:p w14:paraId="0BF6F9F6" w14:textId="77777777" w:rsidR="000A5C75" w:rsidRPr="000A5C75" w:rsidRDefault="000A5C75" w:rsidP="000A5C75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 w:hint="eastAsia"/>
          <w:sz w:val="30"/>
          <w:szCs w:val="30"/>
        </w:rPr>
        <w:t>党对学校工作领导的制度机制健全，党风廉政建设责任制和意</w:t>
      </w:r>
      <w:r w:rsidRPr="000A5C75">
        <w:rPr>
          <w:rFonts w:ascii="仿宋" w:eastAsia="仿宋" w:hAnsi="仿宋" w:hint="eastAsia"/>
          <w:sz w:val="30"/>
          <w:szCs w:val="30"/>
        </w:rPr>
        <w:lastRenderedPageBreak/>
        <w:t>识形态工作责任制落实到位。学校风清气正、运行有序、环境优美、氛围和谐，领导班子和教师队伍心齐气顺，团结一心协力推进社区教育事业发展。</w:t>
      </w:r>
    </w:p>
    <w:p w14:paraId="1CE01B5A" w14:textId="77777777" w:rsidR="000A5C75" w:rsidRPr="000A5C75" w:rsidRDefault="000A5C75" w:rsidP="000A5C75">
      <w:pPr>
        <w:numPr>
          <w:ilvl w:val="0"/>
          <w:numId w:val="6"/>
        </w:numPr>
        <w:spacing w:line="36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sz w:val="30"/>
          <w:szCs w:val="30"/>
        </w:rPr>
        <w:t>制度健全，管理规范有序。</w:t>
      </w:r>
    </w:p>
    <w:p w14:paraId="5C85FC06" w14:textId="77777777" w:rsidR="000A5C75" w:rsidRPr="000A5C75" w:rsidRDefault="000A5C75" w:rsidP="000A5C75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 w:hint="eastAsia"/>
          <w:sz w:val="30"/>
          <w:szCs w:val="30"/>
        </w:rPr>
        <w:t>学校办学理念明确，制度健全，形成较完备的社区教育工作推进机制。建设完善了组织协调、资源共享、评估考核和表彰激励等各项管理制度，通过有效落实各项制度执行，确保学校日常管理规范有序。</w:t>
      </w:r>
    </w:p>
    <w:p w14:paraId="1B225217" w14:textId="77777777" w:rsidR="000A5C75" w:rsidRPr="000A5C75" w:rsidRDefault="000A5C75" w:rsidP="000A5C75">
      <w:pPr>
        <w:numPr>
          <w:ilvl w:val="0"/>
          <w:numId w:val="6"/>
        </w:numPr>
        <w:spacing w:line="36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sz w:val="30"/>
          <w:szCs w:val="30"/>
        </w:rPr>
        <w:t>资源整合，多方协同推进。</w:t>
      </w:r>
    </w:p>
    <w:p w14:paraId="0EB40304" w14:textId="77777777" w:rsidR="000A5C75" w:rsidRPr="000A5C75" w:rsidRDefault="000A5C75" w:rsidP="000A5C75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 w:hint="eastAsia"/>
          <w:sz w:val="30"/>
          <w:szCs w:val="30"/>
        </w:rPr>
        <w:t>凝聚多方主体和多元力量，构筑了“党委领导、政府推动、部门参与、齐抓共管”社区教育协同运行模式。三级网络不断拓展完善，挖掘镇域内的社会力量、公共文化资源等，优化市民终身学习体验点的布局，提升终身学习服务能级。一是依托镇域资源联盟，动员社区内中小学教师建立退休教师、中青年教师志愿者联盟工作站，成立“七宝镇志愿者讲师团”，将课程配送至邻里中心、中谊路福利院、党群中心。二是与镇域内机关事业单位、企业、社会组织等进行合作，形成内部治理和外部支持相融合的多元主体协同推进机制。三是挖掘区域内各类社会资源，提高公共设施面向社区居民的开放力度，开发多门体验课程和体验项目，进一步完善终身教育社会学习点的建设。</w:t>
      </w:r>
    </w:p>
    <w:p w14:paraId="2AE46EF2" w14:textId="77777777" w:rsidR="000A5C75" w:rsidRPr="000A5C75" w:rsidRDefault="000A5C75" w:rsidP="000A5C75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/>
          <w:sz w:val="30"/>
          <w:szCs w:val="30"/>
        </w:rPr>
        <w:t>五年内</w:t>
      </w:r>
      <w:r w:rsidRPr="000A5C75">
        <w:rPr>
          <w:rFonts w:ascii="仿宋" w:eastAsia="仿宋" w:hAnsi="仿宋" w:hint="eastAsia"/>
          <w:sz w:val="30"/>
          <w:szCs w:val="30"/>
        </w:rPr>
        <w:t>学校</w:t>
      </w:r>
      <w:r w:rsidRPr="000A5C75">
        <w:rPr>
          <w:rFonts w:ascii="仿宋" w:eastAsia="仿宋" w:hAnsi="仿宋"/>
          <w:sz w:val="30"/>
          <w:szCs w:val="30"/>
        </w:rPr>
        <w:t>为七宝镇的10个邻里中心配送授课老师87人次，配送居委学习点优秀团队326个，为中谊福利院和阳光之家配送优秀课程8门，活动256次，为党群服务中心配送讲座298次。</w:t>
      </w:r>
    </w:p>
    <w:p w14:paraId="18810020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0"/>
        <w:rPr>
          <w:rFonts w:ascii="楷体" w:eastAsia="楷体" w:hAnsi="楷体" w:cs="宋体"/>
          <w:sz w:val="30"/>
          <w:szCs w:val="30"/>
        </w:rPr>
      </w:pPr>
      <w:r w:rsidRPr="000A5C75">
        <w:rPr>
          <w:rFonts w:ascii="楷体" w:eastAsia="楷体" w:hAnsi="楷体" w:cs="宋体" w:hint="eastAsia"/>
          <w:sz w:val="30"/>
          <w:szCs w:val="30"/>
        </w:rPr>
        <w:t>（二）营造文化氛围，深化</w:t>
      </w:r>
      <w:r w:rsidRPr="000A5C75">
        <w:rPr>
          <w:rFonts w:ascii="楷体" w:eastAsia="楷体" w:hAnsi="楷体" w:hint="eastAsia"/>
          <w:sz w:val="30"/>
          <w:szCs w:val="30"/>
        </w:rPr>
        <w:t>课程建设，</w:t>
      </w:r>
      <w:r w:rsidRPr="000A5C75">
        <w:rPr>
          <w:rFonts w:ascii="楷体" w:eastAsia="楷体" w:hAnsi="楷体" w:cs="宋体" w:hint="eastAsia"/>
          <w:sz w:val="30"/>
          <w:szCs w:val="30"/>
        </w:rPr>
        <w:t>推进学校内涵建设。</w:t>
      </w:r>
    </w:p>
    <w:p w14:paraId="27EE86AC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宋体"/>
          <w:b/>
          <w:bCs/>
          <w:sz w:val="30"/>
          <w:szCs w:val="30"/>
        </w:rPr>
      </w:pPr>
      <w:r w:rsidRPr="000A5C75">
        <w:rPr>
          <w:rFonts w:ascii="仿宋" w:eastAsia="仿宋" w:hAnsi="仿宋" w:cs="宋体" w:hint="eastAsia"/>
          <w:b/>
          <w:bCs/>
          <w:sz w:val="30"/>
          <w:szCs w:val="30"/>
        </w:rPr>
        <w:lastRenderedPageBreak/>
        <w:t>1.拓宽服务人群，开展分层分类指导，</w:t>
      </w:r>
      <w:r w:rsidRPr="000A5C75">
        <w:rPr>
          <w:rFonts w:ascii="仿宋" w:eastAsia="仿宋" w:hAnsi="仿宋" w:cs="Tahoma" w:hint="eastAsia"/>
          <w:b/>
          <w:bCs/>
          <w:sz w:val="30"/>
          <w:szCs w:val="30"/>
        </w:rPr>
        <w:t>增进市民文化认同。</w:t>
      </w:r>
    </w:p>
    <w:p w14:paraId="04B12D0F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napToGrid w:val="0"/>
          <w:kern w:val="0"/>
          <w:sz w:val="30"/>
          <w:szCs w:val="30"/>
        </w:rPr>
      </w:pPr>
      <w:r w:rsidRPr="000A5C75">
        <w:rPr>
          <w:rFonts w:ascii="仿宋" w:eastAsia="仿宋" w:hAnsi="仿宋" w:cs="宋体" w:hint="eastAsia"/>
          <w:b/>
          <w:bCs/>
          <w:sz w:val="30"/>
          <w:szCs w:val="30"/>
        </w:rPr>
        <w:t>一是</w:t>
      </w:r>
      <w:r w:rsidRPr="000A5C75">
        <w:rPr>
          <w:rFonts w:ascii="仿宋" w:eastAsia="仿宋" w:hAnsi="仿宋" w:cs="宋体" w:hint="eastAsia"/>
          <w:sz w:val="30"/>
          <w:szCs w:val="30"/>
        </w:rPr>
        <w:t>关注四类人群，制定主题发展目标，增强地域归属感。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七宝镇制定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“征地农民市民化、新上海人归属化、动迁居民本土化、外来务工人员技能化”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四大重点人群主题性发展目标，依托各级各类学习点，开展分层分类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学习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指导和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服务活动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，提升市民学习品质和文化素养。如，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针对征地农民，开展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七宝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市民素养教育活动，使之更快地从农民转化为市民，以适应城市化快速发展进程；针对动迁居民，深化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七宝镇人文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宣传教育活动，使之尽快了解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七宝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、融入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七宝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；针对新上海人，举办各类海派文化学习活动，增强其归属感；针对外来务工人员，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重点开展</w:t>
      </w:r>
      <w:r w:rsidRPr="000A5C75">
        <w:rPr>
          <w:rFonts w:ascii="仿宋" w:eastAsia="仿宋" w:hAnsi="仿宋" w:hint="eastAsia"/>
          <w:sz w:val="30"/>
          <w:szCs w:val="30"/>
        </w:rPr>
        <w:t>安全教育和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劳动技能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培训活动，提升其工作胜任力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。同时，开展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残障人员的教育关怀活动，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将社区教育课程融入“阳光之家”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，加强心理疏导和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手工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体验，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推进残健融合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。</w:t>
      </w:r>
    </w:p>
    <w:p w14:paraId="1C1A513F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napToGrid w:val="0"/>
          <w:kern w:val="0"/>
          <w:sz w:val="30"/>
          <w:szCs w:val="30"/>
        </w:rPr>
      </w:pPr>
      <w:r w:rsidRPr="000A5C75">
        <w:rPr>
          <w:rFonts w:ascii="仿宋" w:eastAsia="仿宋" w:hAnsi="仿宋" w:cs="宋体" w:hint="eastAsia"/>
          <w:b/>
          <w:bCs/>
          <w:sz w:val="30"/>
          <w:szCs w:val="30"/>
        </w:rPr>
        <w:t>二是</w:t>
      </w:r>
      <w:r w:rsidRPr="000A5C75">
        <w:rPr>
          <w:rFonts w:ascii="仿宋" w:eastAsia="仿宋" w:hAnsi="仿宋" w:cs="宋体" w:hint="eastAsia"/>
          <w:sz w:val="30"/>
          <w:szCs w:val="30"/>
        </w:rPr>
        <w:t>增强文化辐射，营造浓郁学习氛围，提升市民文化素养。社校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教室与走廊均设有学习园地，张挂优秀学员作品。每年定期开展书画、手工艺、摄影、文艺等四大成果展示活动，立体展现学员风采，并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在开展各类活动的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过程中，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不断提高市民修身行动的参与率、知晓率和社会影响力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，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为推进学习型社会建设营造良好氛围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。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 xml:space="preserve"> </w:t>
      </w:r>
    </w:p>
    <w:p w14:paraId="38ABAB97" w14:textId="5362650E" w:rsidR="000A5C75" w:rsidRPr="000A5C75" w:rsidRDefault="000A5C75" w:rsidP="000A5C7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sz w:val="30"/>
          <w:szCs w:val="30"/>
        </w:rPr>
        <w:t>2.加强课程建设，优化整合社会资源，凸显区域品牌特色。</w:t>
      </w:r>
    </w:p>
    <w:p w14:paraId="2CE28132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sz w:val="30"/>
          <w:szCs w:val="30"/>
        </w:rPr>
        <w:t>一是</w:t>
      </w:r>
      <w:r w:rsidRPr="000A5C75">
        <w:rPr>
          <w:rFonts w:ascii="仿宋" w:eastAsia="仿宋" w:hAnsi="仿宋"/>
          <w:sz w:val="30"/>
          <w:szCs w:val="30"/>
        </w:rPr>
        <w:t>立足</w:t>
      </w:r>
      <w:r w:rsidRPr="000A5C75">
        <w:rPr>
          <w:rFonts w:ascii="仿宋" w:eastAsia="仿宋" w:hAnsi="仿宋" w:hint="eastAsia"/>
          <w:sz w:val="30"/>
          <w:szCs w:val="30"/>
        </w:rPr>
        <w:t>镇</w:t>
      </w:r>
      <w:r w:rsidRPr="000A5C75">
        <w:rPr>
          <w:rFonts w:ascii="仿宋" w:eastAsia="仿宋" w:hAnsi="仿宋"/>
          <w:sz w:val="30"/>
          <w:szCs w:val="30"/>
        </w:rPr>
        <w:t>域特色，</w:t>
      </w:r>
      <w:r w:rsidRPr="000A5C75">
        <w:rPr>
          <w:rFonts w:ascii="仿宋" w:eastAsia="仿宋" w:hAnsi="仿宋" w:hint="eastAsia"/>
          <w:sz w:val="30"/>
          <w:szCs w:val="30"/>
        </w:rPr>
        <w:t xml:space="preserve"> 加强线上线下课程建设，拓宽学员参与面。七宝社校</w:t>
      </w:r>
      <w:r w:rsidRPr="000A5C75">
        <w:rPr>
          <w:rFonts w:ascii="仿宋" w:eastAsia="仿宋" w:hAnsi="仿宋" w:cs="仿宋" w:hint="eastAsia"/>
          <w:spacing w:val="-3"/>
          <w:sz w:val="30"/>
          <w:szCs w:val="30"/>
        </w:rPr>
        <w:t>回应</w:t>
      </w:r>
      <w:r w:rsidRPr="000A5C75">
        <w:rPr>
          <w:rFonts w:ascii="仿宋" w:eastAsia="仿宋" w:hAnsi="仿宋" w:cs="仿宋"/>
          <w:spacing w:val="-3"/>
          <w:sz w:val="30"/>
          <w:szCs w:val="30"/>
        </w:rPr>
        <w:t>市民需求</w:t>
      </w:r>
      <w:r w:rsidRPr="000A5C75">
        <w:rPr>
          <w:rFonts w:ascii="仿宋" w:eastAsia="仿宋" w:hAnsi="仿宋" w:cs="仿宋"/>
          <w:sz w:val="30"/>
          <w:szCs w:val="30"/>
        </w:rPr>
        <w:t>，</w:t>
      </w:r>
      <w:r w:rsidRPr="000A5C75">
        <w:rPr>
          <w:rFonts w:ascii="仿宋" w:eastAsia="仿宋" w:hAnsi="仿宋" w:cs="仿宋" w:hint="eastAsia"/>
          <w:sz w:val="30"/>
          <w:szCs w:val="30"/>
        </w:rPr>
        <w:t>持续</w:t>
      </w:r>
      <w:r w:rsidRPr="000A5C75">
        <w:rPr>
          <w:rFonts w:ascii="仿宋" w:eastAsia="仿宋" w:hAnsi="仿宋" w:hint="eastAsia"/>
          <w:sz w:val="30"/>
          <w:szCs w:val="30"/>
        </w:rPr>
        <w:t>加强课程体系建设，增强居民对社区教育的满意度和认同感。</w:t>
      </w:r>
      <w:r w:rsidRPr="000A5C75">
        <w:rPr>
          <w:rFonts w:ascii="仿宋" w:eastAsia="仿宋" w:hAnsi="仿宋"/>
          <w:sz w:val="30"/>
          <w:szCs w:val="30"/>
        </w:rPr>
        <w:t>总校和航华分校</w:t>
      </w:r>
      <w:r w:rsidRPr="000A5C75">
        <w:rPr>
          <w:rFonts w:ascii="仿宋" w:eastAsia="仿宋" w:hAnsi="仿宋" w:hint="eastAsia"/>
          <w:sz w:val="30"/>
          <w:szCs w:val="30"/>
        </w:rPr>
        <w:t>2019-2023年每年</w:t>
      </w:r>
      <w:r w:rsidRPr="000A5C75">
        <w:rPr>
          <w:rFonts w:ascii="仿宋" w:eastAsia="仿宋" w:hAnsi="仿宋"/>
          <w:sz w:val="30"/>
          <w:szCs w:val="30"/>
        </w:rPr>
        <w:t>开设</w:t>
      </w:r>
      <w:r w:rsidRPr="000A5C75">
        <w:rPr>
          <w:rFonts w:ascii="仿宋" w:eastAsia="仿宋" w:hAnsi="仿宋" w:hint="eastAsia"/>
          <w:color w:val="000000"/>
          <w:sz w:val="30"/>
          <w:szCs w:val="30"/>
        </w:rPr>
        <w:t>321</w:t>
      </w:r>
      <w:r w:rsidRPr="000A5C75">
        <w:rPr>
          <w:rFonts w:ascii="仿宋" w:eastAsia="仿宋" w:hAnsi="仿宋"/>
          <w:sz w:val="30"/>
          <w:szCs w:val="30"/>
        </w:rPr>
        <w:t>个课程班，</w:t>
      </w:r>
      <w:r w:rsidRPr="000A5C75">
        <w:rPr>
          <w:rFonts w:ascii="仿宋" w:eastAsia="仿宋" w:hAnsi="仿宋" w:hint="eastAsia"/>
          <w:sz w:val="30"/>
          <w:szCs w:val="30"/>
        </w:rPr>
        <w:t>总参与学员8033人次。共享</w:t>
      </w:r>
      <w:r w:rsidRPr="000A5C75">
        <w:rPr>
          <w:rFonts w:ascii="仿宋" w:eastAsia="仿宋" w:hAnsi="仿宋" w:cs="宋体" w:hint="eastAsia"/>
          <w:sz w:val="30"/>
          <w:szCs w:val="30"/>
        </w:rPr>
        <w:t>上海老年教育慕课平台课程资源，五年累计开设慕课平台线上班级36个，学员1305人。在腾讯课堂直播平台开设19个线上课程班，在线学员790人次。</w:t>
      </w:r>
      <w:r w:rsidRPr="000A5C75">
        <w:rPr>
          <w:rFonts w:ascii="仿宋" w:eastAsia="仿宋" w:hAnsi="仿宋" w:hint="eastAsia"/>
          <w:sz w:val="30"/>
          <w:szCs w:val="30"/>
        </w:rPr>
        <w:t>6</w:t>
      </w:r>
      <w:r w:rsidRPr="000A5C75">
        <w:rPr>
          <w:rFonts w:ascii="仿宋" w:eastAsia="仿宋" w:hAnsi="仿宋"/>
          <w:sz w:val="30"/>
          <w:szCs w:val="30"/>
        </w:rPr>
        <w:t>2</w:t>
      </w:r>
      <w:r w:rsidRPr="000A5C75">
        <w:rPr>
          <w:rFonts w:ascii="仿宋" w:eastAsia="仿宋" w:hAnsi="仿宋" w:hint="eastAsia"/>
          <w:sz w:val="30"/>
          <w:szCs w:val="30"/>
        </w:rPr>
        <w:t>个</w:t>
      </w:r>
      <w:r w:rsidRPr="000A5C75">
        <w:rPr>
          <w:rFonts w:ascii="仿宋" w:eastAsia="仿宋" w:hAnsi="仿宋" w:hint="eastAsia"/>
          <w:sz w:val="30"/>
          <w:szCs w:val="30"/>
        </w:rPr>
        <w:lastRenderedPageBreak/>
        <w:t>基层学习点平均每年开班896个，学员总数平均每年1.3万人。</w:t>
      </w:r>
    </w:p>
    <w:p w14:paraId="08831DA1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sz w:val="30"/>
          <w:szCs w:val="30"/>
        </w:rPr>
        <w:t>二是</w:t>
      </w:r>
      <w:r w:rsidRPr="000A5C75">
        <w:rPr>
          <w:rFonts w:ascii="仿宋" w:eastAsia="仿宋" w:hAnsi="仿宋" w:hint="eastAsia"/>
          <w:sz w:val="30"/>
          <w:szCs w:val="30"/>
        </w:rPr>
        <w:t>盘活社会资源，开发体验项目学习点，创新社区教育学习模式。七宝社校努力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指导、服务</w:t>
      </w:r>
      <w:r w:rsidRPr="000A5C75">
        <w:rPr>
          <w:rFonts w:ascii="仿宋" w:eastAsia="仿宋" w:hAnsi="仿宋" w:hint="eastAsia"/>
          <w:sz w:val="30"/>
          <w:szCs w:val="30"/>
        </w:rPr>
        <w:t>各</w:t>
      </w:r>
      <w:r w:rsidRPr="000A5C75">
        <w:rPr>
          <w:rFonts w:ascii="仿宋" w:eastAsia="仿宋" w:hAnsi="仿宋"/>
          <w:sz w:val="30"/>
          <w:szCs w:val="30"/>
        </w:rPr>
        <w:t>类</w:t>
      </w:r>
      <w:r w:rsidRPr="000A5C75">
        <w:rPr>
          <w:rFonts w:ascii="仿宋" w:eastAsia="仿宋" w:hAnsi="仿宋" w:hint="eastAsia"/>
          <w:sz w:val="30"/>
          <w:szCs w:val="30"/>
        </w:rPr>
        <w:t>学习点建设工作，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密切对接</w:t>
      </w:r>
      <w:r w:rsidRPr="000A5C75">
        <w:rPr>
          <w:rFonts w:ascii="仿宋" w:eastAsia="仿宋" w:hAnsi="仿宋" w:hint="eastAsia"/>
          <w:sz w:val="30"/>
          <w:szCs w:val="30"/>
        </w:rPr>
        <w:t>七宝镇域内</w:t>
      </w:r>
      <w:r w:rsidRPr="000A5C75">
        <w:rPr>
          <w:rFonts w:ascii="仿宋" w:eastAsia="仿宋" w:hAnsi="仿宋" w:cs="仿宋" w:hint="eastAsia"/>
          <w:spacing w:val="-2"/>
          <w:sz w:val="30"/>
          <w:szCs w:val="30"/>
        </w:rPr>
        <w:t>居村委学习点，建立年度考核机制，确保其有效运作。</w:t>
      </w:r>
      <w:r w:rsidRPr="000A5C75">
        <w:rPr>
          <w:rFonts w:ascii="仿宋" w:eastAsia="仿宋" w:hAnsi="仿宋" w:hint="eastAsia"/>
          <w:sz w:val="30"/>
          <w:szCs w:val="30"/>
        </w:rPr>
        <w:t>整合、盘活社会资源，推进</w:t>
      </w:r>
      <w:r w:rsidRPr="000A5C75">
        <w:rPr>
          <w:rFonts w:ascii="仿宋" w:eastAsia="仿宋" w:hAnsi="仿宋"/>
          <w:sz w:val="30"/>
          <w:szCs w:val="30"/>
        </w:rPr>
        <w:t>体验式学习</w:t>
      </w:r>
      <w:r w:rsidRPr="000A5C75">
        <w:rPr>
          <w:rFonts w:ascii="仿宋" w:eastAsia="仿宋" w:hAnsi="仿宋" w:hint="eastAsia"/>
          <w:sz w:val="30"/>
          <w:szCs w:val="30"/>
        </w:rPr>
        <w:t>活动，如，与麦可将文创园区、水月堂唐卡馆等社会学习点共同探索开发了皮艺、木艺、布艺、植物微景观等体验项目，每年举办各类体验项目10余场；利用各类场地资源，开展“红色教育”“科创文化”“非遗文化”“家庭教育”等，近五年学校共组织了20多场人文行走，体验式学习已成为市民学习的“新宠”。以“写作班”和“朗诵班”融合活动为试点，尝试打通社区学校课程间的壁垒、建立校内课程与校外人文行走的互融通道，增进学员互动和学习成就感。</w:t>
      </w:r>
    </w:p>
    <w:p w14:paraId="29146163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宋体"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sz w:val="30"/>
          <w:szCs w:val="30"/>
        </w:rPr>
        <w:t>三是</w:t>
      </w:r>
      <w:r w:rsidRPr="000A5C75">
        <w:rPr>
          <w:rFonts w:ascii="仿宋" w:eastAsia="仿宋" w:hAnsi="仿宋" w:hint="eastAsia"/>
          <w:sz w:val="30"/>
          <w:szCs w:val="30"/>
        </w:rPr>
        <w:t>传承非遗项目，推进数字化学习转型，打造“双通道”融合课程。七宝社校挖掘、弘扬“七宝皮影”非遗项目，凝聚非遗传承人、组织编辑《七宝皮影》课程教材，通过课程开设、皮影馆展示演出、非遗项目进中小学校园等活动，形成社区教育课程品牌，打造线上线下有机融合的“双通道”课程。积极推进数字化学习转型，开发和设计了</w:t>
      </w:r>
      <w:r w:rsidRPr="000A5C75">
        <w:rPr>
          <w:rFonts w:ascii="仿宋" w:eastAsia="仿宋" w:hAnsi="仿宋" w:cs="仿宋" w:hint="eastAsia"/>
          <w:spacing w:val="-4"/>
          <w:sz w:val="30"/>
          <w:szCs w:val="30"/>
        </w:rPr>
        <w:t>书法、摄影、手工等</w:t>
      </w:r>
      <w:r w:rsidRPr="000A5C75">
        <w:rPr>
          <w:rFonts w:ascii="仿宋" w:eastAsia="仿宋" w:hAnsi="仿宋" w:cs="宋体" w:hint="eastAsia"/>
          <w:sz w:val="30"/>
          <w:szCs w:val="30"/>
        </w:rPr>
        <w:t>10门别具特色的微课课程。</w:t>
      </w:r>
      <w:r w:rsidRPr="000A5C75">
        <w:rPr>
          <w:rFonts w:ascii="仿宋" w:eastAsia="仿宋" w:hAnsi="仿宋" w:cs="仿宋" w:hint="eastAsia"/>
          <w:spacing w:val="-4"/>
          <w:sz w:val="30"/>
          <w:szCs w:val="30"/>
        </w:rPr>
        <w:t>《创意手工--吉祥风铃》荣获上海市第十六届全民终身学习活动周“闵行杯”社区手工艺术微课评比二等奖</w:t>
      </w:r>
      <w:r w:rsidRPr="000A5C75">
        <w:rPr>
          <w:rFonts w:ascii="仿宋" w:eastAsia="仿宋" w:hAnsi="仿宋" w:cs="宋体" w:hint="eastAsia"/>
          <w:sz w:val="30"/>
          <w:szCs w:val="30"/>
        </w:rPr>
        <w:t>。</w:t>
      </w:r>
      <w:r w:rsidRPr="000A5C75">
        <w:rPr>
          <w:rFonts w:ascii="仿宋" w:eastAsia="仿宋" w:hAnsi="仿宋" w:cs="仿宋" w:hint="eastAsia"/>
          <w:spacing w:val="-4"/>
          <w:sz w:val="30"/>
          <w:szCs w:val="30"/>
        </w:rPr>
        <w:t>《朗诵艺术》课程列入上海市新时代老年教育百门精品课程。</w:t>
      </w:r>
    </w:p>
    <w:p w14:paraId="0DE8D9C7" w14:textId="77777777" w:rsidR="000A5C75" w:rsidRPr="000A5C75" w:rsidRDefault="000A5C75" w:rsidP="000A5C75">
      <w:pPr>
        <w:pStyle w:val="af4"/>
        <w:adjustRightInd w:val="0"/>
        <w:snapToGrid w:val="0"/>
        <w:spacing w:line="360" w:lineRule="auto"/>
        <w:ind w:firstLine="602"/>
        <w:rPr>
          <w:rFonts w:ascii="仿宋" w:eastAsia="仿宋" w:hAnsi="仿宋" w:cs="宋体"/>
          <w:b/>
          <w:bCs/>
          <w:sz w:val="30"/>
          <w:szCs w:val="30"/>
        </w:rPr>
      </w:pPr>
      <w:r w:rsidRPr="000A5C75">
        <w:rPr>
          <w:rFonts w:ascii="仿宋" w:eastAsia="仿宋" w:hAnsi="仿宋" w:cs="宋体" w:hint="eastAsia"/>
          <w:b/>
          <w:bCs/>
          <w:sz w:val="30"/>
          <w:szCs w:val="30"/>
        </w:rPr>
        <w:t>3.加强理论研究，推进科研成果实践转化，创新社区教育教学模式。</w:t>
      </w:r>
    </w:p>
    <w:p w14:paraId="38F74D5B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0A5C75">
        <w:rPr>
          <w:rFonts w:ascii="仿宋" w:eastAsia="仿宋" w:hAnsi="仿宋" w:hint="eastAsia"/>
          <w:bCs/>
          <w:sz w:val="30"/>
          <w:szCs w:val="30"/>
        </w:rPr>
        <w:t>以实验项目管理的方式，积极推进社区教育科学研究，</w:t>
      </w:r>
      <w:r w:rsidRPr="000A5C75">
        <w:rPr>
          <w:rFonts w:ascii="仿宋" w:eastAsia="仿宋" w:hAnsi="仿宋" w:hint="eastAsia"/>
          <w:sz w:val="30"/>
          <w:szCs w:val="30"/>
        </w:rPr>
        <w:t>从《传</w:t>
      </w:r>
      <w:r w:rsidRPr="000A5C75">
        <w:rPr>
          <w:rFonts w:ascii="仿宋" w:eastAsia="仿宋" w:hAnsi="仿宋" w:hint="eastAsia"/>
          <w:sz w:val="30"/>
          <w:szCs w:val="30"/>
        </w:rPr>
        <w:lastRenderedPageBreak/>
        <w:t>统教学班向沙龙式班级转型的实验》《社区学校班团微信群管理运行的实验》，到《老年班利用线上教育资源拓宽学习渠道的研究》，将社区学习团队组织作为研究对象进行的实验项目研究，成功推动七宝镇社区教育内涵发展。五年内完成3项区级以上实验项目申报，有3篇专职教师的科研论文在市级刊物（会议）发表，3篇获得市级科研评比奖项，6项教学资源建设成果获区级及以上奖项。</w:t>
      </w:r>
    </w:p>
    <w:p w14:paraId="025F8064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0"/>
        <w:rPr>
          <w:rFonts w:ascii="楷体" w:eastAsia="楷体" w:hAnsi="楷体"/>
          <w:bCs/>
          <w:color w:val="C00000"/>
          <w:sz w:val="30"/>
          <w:szCs w:val="30"/>
        </w:rPr>
      </w:pPr>
      <w:r w:rsidRPr="000A5C75">
        <w:rPr>
          <w:rFonts w:ascii="楷体" w:eastAsia="楷体" w:hAnsi="楷体" w:hint="eastAsia"/>
          <w:bCs/>
          <w:sz w:val="30"/>
          <w:szCs w:val="30"/>
        </w:rPr>
        <w:t>（三）加强梯队建设，完善教师激励制度，</w:t>
      </w:r>
      <w:r w:rsidRPr="000A5C75">
        <w:rPr>
          <w:rFonts w:ascii="楷体" w:eastAsia="楷体" w:hAnsi="楷体" w:hint="eastAsia"/>
          <w:bCs/>
          <w:color w:val="000000" w:themeColor="text1"/>
          <w:sz w:val="30"/>
          <w:szCs w:val="30"/>
        </w:rPr>
        <w:t>增强学员认可度。</w:t>
      </w:r>
    </w:p>
    <w:p w14:paraId="24CD381F" w14:textId="11A24B08" w:rsidR="000A5C75" w:rsidRPr="000A5C75" w:rsidRDefault="000A5C75" w:rsidP="000A5C75">
      <w:pPr>
        <w:overflowPunct w:val="0"/>
        <w:spacing w:line="360" w:lineRule="auto"/>
        <w:ind w:firstLineChars="200" w:firstLine="602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1.关注专业发展，科研引领教师成长，队伍建设成效明显。</w:t>
      </w:r>
    </w:p>
    <w:p w14:paraId="6FEED527" w14:textId="77777777" w:rsidR="000A5C75" w:rsidRPr="000A5C75" w:rsidRDefault="000A5C75" w:rsidP="000A5C75">
      <w:pPr>
        <w:overflowPunct w:val="0"/>
        <w:spacing w:line="360" w:lineRule="auto"/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一是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教师配置到位，梯队结构合理。学校有7个教师编制，现有专职教师7人，全部人员具有本科以上学历，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名教师具有中级及以上职称。教师获得市级奖项有6人次，区级和镇级各4人次。教师问卷调查显示，1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00%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的教师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认为社区学校实行教师队伍建设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很重视、有措施，梯队发展合理；1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00%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的教师对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社区学校管理团队的执行力和管理效能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的评价是“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执行力强，管理效能凸显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”。</w:t>
      </w:r>
    </w:p>
    <w:p w14:paraId="38742C7C" w14:textId="77777777" w:rsidR="000A5C75" w:rsidRPr="000A5C75" w:rsidRDefault="000A5C75" w:rsidP="000A5C75">
      <w:pPr>
        <w:overflowPunct w:val="0"/>
        <w:spacing w:line="360" w:lineRule="auto"/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二是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科学规划培训，科研成果显著。学校支持、鼓励教师专业化发展，教师自主发展积极性高。制订并实施教师专业化培训计划，完成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市、区、校三级培训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。注重项目引领发展，多个课题取得研究成果。教师问卷显示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92.31%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表示“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教师开展教育科研积极性高，成果丰富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”。</w:t>
      </w:r>
    </w:p>
    <w:p w14:paraId="5BDB5980" w14:textId="77777777" w:rsidR="000A5C75" w:rsidRPr="000A5C75" w:rsidRDefault="000A5C75" w:rsidP="000A5C75">
      <w:pPr>
        <w:overflowPunct w:val="0"/>
        <w:spacing w:line="360" w:lineRule="auto"/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三是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践行办学理念，和谐师生关系。学校秉承“补其所需 扬其所长 享其所乐 助其所为”理念，关心志愿者教师、关爱学员，人际关系由单项的师生关系发展为多向的亦师亦友关系，各项工作得到认可。学员问卷调查显示，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94.12%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的学员对教学进度安排、教学方式、教师为人师表、关爱学员表示满意，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5.88%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表示比较满意，合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计1</w:t>
      </w:r>
      <w:r w:rsidRPr="000A5C75">
        <w:rPr>
          <w:rFonts w:ascii="仿宋" w:eastAsia="仿宋" w:hAnsi="仿宋"/>
          <w:color w:val="000000" w:themeColor="text1"/>
          <w:sz w:val="30"/>
          <w:szCs w:val="30"/>
        </w:rPr>
        <w:t>00%</w:t>
      </w: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14:paraId="09057625" w14:textId="77777777" w:rsidR="000A5C75" w:rsidRPr="000A5C75" w:rsidRDefault="000A5C75" w:rsidP="000A5C75">
      <w:pPr>
        <w:overflowPunct w:val="0"/>
        <w:spacing w:line="360" w:lineRule="auto"/>
        <w:ind w:firstLineChars="200" w:firstLine="602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2</w:t>
      </w:r>
      <w:r w:rsidRPr="000A5C75">
        <w:rPr>
          <w:rFonts w:ascii="仿宋" w:eastAsia="仿宋" w:hAnsi="仿宋"/>
          <w:b/>
          <w:bCs/>
          <w:color w:val="000000" w:themeColor="text1"/>
          <w:sz w:val="30"/>
          <w:szCs w:val="30"/>
        </w:rPr>
        <w:t>.</w:t>
      </w:r>
      <w:r w:rsidRPr="000A5C75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科学管理志愿者队伍，完善考核激励制度，志愿服务取得成效。</w:t>
      </w:r>
    </w:p>
    <w:p w14:paraId="31921979" w14:textId="77777777" w:rsidR="000A5C75" w:rsidRPr="000A5C75" w:rsidRDefault="000A5C75" w:rsidP="000A5C75">
      <w:pPr>
        <w:overflowPunct w:val="0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  <w:lang w:eastAsia="zh-TW"/>
        </w:rPr>
      </w:pPr>
      <w:r w:rsidRPr="000A5C75">
        <w:rPr>
          <w:rFonts w:ascii="仿宋" w:eastAsia="仿宋" w:hAnsi="仿宋" w:hint="eastAsia"/>
          <w:color w:val="000000" w:themeColor="text1"/>
          <w:sz w:val="30"/>
          <w:szCs w:val="30"/>
        </w:rPr>
        <w:t>学校统筹各居村委学习点组成了300余人的注册志愿者队伍，通过定期培训制度、考核奖励制度、经费补贴制度、走访关心制度、参与议政制度、考察采风制度等管理办法，使志愿者在政治上有地位、感情上有归属、生活上有关怀、业务上有充实、经济上有补贴，激发其奉献社区的热情，取得较好效果。</w:t>
      </w:r>
    </w:p>
    <w:p w14:paraId="4CE7FAFE" w14:textId="77777777" w:rsidR="000A5C75" w:rsidRPr="000A5C75" w:rsidRDefault="000A5C75" w:rsidP="000A5C75">
      <w:pPr>
        <w:overflowPunct w:val="0"/>
        <w:spacing w:line="360" w:lineRule="auto"/>
        <w:ind w:firstLineChars="200" w:firstLine="602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3.加强学习点办学干部培训，实行分片管理，充实教学信息资源。</w:t>
      </w:r>
    </w:p>
    <w:p w14:paraId="7A94B969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A5C75">
        <w:rPr>
          <w:rFonts w:ascii="仿宋" w:eastAsia="仿宋" w:hAnsi="仿宋" w:hint="eastAsia"/>
          <w:sz w:val="30"/>
          <w:szCs w:val="30"/>
        </w:rPr>
        <w:t>学校配备兼职办学干部63人，定期组织培训和考察，邀请专家进行授课，撰写管理案例等，支撑教师更新理念。不断</w:t>
      </w:r>
      <w:r w:rsidRPr="000A5C75">
        <w:rPr>
          <w:rFonts w:ascii="仿宋" w:eastAsia="仿宋" w:hAnsi="仿宋" w:cs="宋体" w:hint="eastAsia"/>
          <w:sz w:val="30"/>
          <w:szCs w:val="30"/>
        </w:rPr>
        <w:t>健全学习点联系人制度，实施分片管理，增进片区内交流和学习。建立学校教学资源库，为学习点提供更快、更多的教学信息和教学资源，丰富各学习点的教学内容。</w:t>
      </w:r>
    </w:p>
    <w:p w14:paraId="3699FADD" w14:textId="77777777" w:rsidR="000A5C75" w:rsidRPr="000A5C75" w:rsidRDefault="000A5C75" w:rsidP="000A5C75">
      <w:pPr>
        <w:spacing w:line="360" w:lineRule="auto"/>
        <w:ind w:leftChars="9" w:left="19" w:firstLineChars="200" w:firstLine="600"/>
        <w:jc w:val="left"/>
        <w:rPr>
          <w:rFonts w:ascii="楷体" w:eastAsia="楷体" w:hAnsi="楷体" w:cs="宋体"/>
          <w:sz w:val="30"/>
          <w:szCs w:val="30"/>
        </w:rPr>
      </w:pPr>
      <w:r w:rsidRPr="000A5C75">
        <w:rPr>
          <w:rFonts w:ascii="楷体" w:eastAsia="楷体" w:hAnsi="楷体" w:cs="宋体" w:hint="eastAsia"/>
          <w:sz w:val="30"/>
          <w:szCs w:val="30"/>
        </w:rPr>
        <w:t>（四）优化整合资源，合理使用资金，提供办学基础保障。</w:t>
      </w:r>
    </w:p>
    <w:p w14:paraId="4C39C4BB" w14:textId="1AFC6ABC" w:rsidR="000A5C75" w:rsidRPr="000A5C75" w:rsidRDefault="000A5C75" w:rsidP="000A5C75">
      <w:pPr>
        <w:spacing w:line="360" w:lineRule="auto"/>
        <w:ind w:leftChars="9" w:left="19"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0A5C75">
        <w:rPr>
          <w:rFonts w:ascii="仿宋" w:eastAsia="仿宋" w:hAnsi="仿宋" w:cs="宋体" w:hint="eastAsia"/>
          <w:b/>
          <w:bCs/>
          <w:sz w:val="30"/>
          <w:szCs w:val="30"/>
        </w:rPr>
        <w:t>1.</w:t>
      </w:r>
      <w:r w:rsidRPr="000A5C75">
        <w:rPr>
          <w:rFonts w:ascii="仿宋" w:eastAsia="仿宋" w:hAnsi="仿宋" w:hint="eastAsia"/>
          <w:b/>
          <w:bCs/>
          <w:sz w:val="30"/>
          <w:szCs w:val="30"/>
        </w:rPr>
        <w:t>设施设备完善，共享教育资源，满足各类课程需求。</w:t>
      </w:r>
    </w:p>
    <w:p w14:paraId="5F3D089B" w14:textId="77777777" w:rsidR="000A5C75" w:rsidRPr="000A5C75" w:rsidRDefault="000A5C75" w:rsidP="000A5C7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A5C75">
        <w:rPr>
          <w:rFonts w:ascii="仿宋" w:eastAsia="仿宋" w:hAnsi="仿宋" w:cs="宋体" w:hint="eastAsia"/>
          <w:sz w:val="30"/>
          <w:szCs w:val="30"/>
        </w:rPr>
        <w:t>学校与文体中心共享教育资源，有舞蹈教室、电脑教室、多功能厅等，满足了居民线下学习的各种功能需求。同时还配置了图书馆阅览室，环境整洁安静，满足了居民阅读需求。</w:t>
      </w:r>
    </w:p>
    <w:p w14:paraId="438017DF" w14:textId="60976179" w:rsidR="000A5C75" w:rsidRPr="000A5C75" w:rsidRDefault="000A5C75" w:rsidP="000A5C75">
      <w:pPr>
        <w:spacing w:line="36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sz w:val="30"/>
          <w:szCs w:val="30"/>
        </w:rPr>
        <w:t>2.顺应时代需求，推进信息化建设，帮助老人跨越“数字鸿沟”。</w:t>
      </w:r>
    </w:p>
    <w:p w14:paraId="24209FA1" w14:textId="77777777" w:rsidR="000A5C75" w:rsidRPr="000A5C75" w:rsidRDefault="000A5C75" w:rsidP="000A5C7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 w:hint="eastAsia"/>
          <w:sz w:val="30"/>
          <w:szCs w:val="30"/>
        </w:rPr>
        <w:t>运用上海老年教育信息化管理平台，全面实现了报名管理、教务管理、师资管理及配送、档案数据管理、学习团队管理等信息化管理的常态化。学校设有微信公众号，</w:t>
      </w:r>
      <w:r w:rsidRPr="000A5C75">
        <w:rPr>
          <w:rFonts w:ascii="仿宋" w:eastAsia="仿宋" w:hAnsi="仿宋" w:cs="宋体" w:hint="eastAsia"/>
          <w:sz w:val="30"/>
          <w:szCs w:val="30"/>
        </w:rPr>
        <w:t>发布微课课程，总阅读量4215</w:t>
      </w:r>
      <w:r w:rsidRPr="000A5C75">
        <w:rPr>
          <w:rFonts w:ascii="仿宋" w:eastAsia="仿宋" w:hAnsi="仿宋" w:cs="宋体" w:hint="eastAsia"/>
          <w:sz w:val="30"/>
          <w:szCs w:val="30"/>
        </w:rPr>
        <w:lastRenderedPageBreak/>
        <w:t>人次，同时</w:t>
      </w:r>
      <w:r w:rsidRPr="000A5C75">
        <w:rPr>
          <w:rFonts w:ascii="仿宋" w:eastAsia="仿宋" w:hAnsi="仿宋" w:hint="eastAsia"/>
          <w:sz w:val="30"/>
          <w:szCs w:val="30"/>
        </w:rPr>
        <w:t>定期发布学习资讯，以满足居民的学习需求。自编智能学习手册，解决老年人学习之需。</w:t>
      </w:r>
    </w:p>
    <w:p w14:paraId="1298A042" w14:textId="77777777" w:rsidR="000A5C75" w:rsidRPr="000A5C75" w:rsidRDefault="000A5C75" w:rsidP="000A5C75">
      <w:pPr>
        <w:spacing w:line="36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0A5C75">
        <w:rPr>
          <w:rFonts w:ascii="仿宋" w:eastAsia="仿宋" w:hAnsi="仿宋" w:hint="eastAsia"/>
          <w:b/>
          <w:bCs/>
          <w:sz w:val="30"/>
          <w:szCs w:val="30"/>
        </w:rPr>
        <w:t>3.合理</w:t>
      </w:r>
      <w:r w:rsidRPr="000A5C75">
        <w:rPr>
          <w:rFonts w:ascii="仿宋" w:eastAsia="仿宋" w:hAnsi="仿宋"/>
          <w:b/>
          <w:bCs/>
          <w:sz w:val="30"/>
          <w:szCs w:val="30"/>
        </w:rPr>
        <w:t>规划预算</w:t>
      </w:r>
      <w:r w:rsidRPr="000A5C75">
        <w:rPr>
          <w:rFonts w:ascii="仿宋" w:eastAsia="仿宋" w:hAnsi="仿宋" w:hint="eastAsia"/>
          <w:b/>
          <w:bCs/>
          <w:sz w:val="30"/>
          <w:szCs w:val="30"/>
        </w:rPr>
        <w:t>，经费使用规范，提高资金使用效益。</w:t>
      </w:r>
    </w:p>
    <w:p w14:paraId="0448C35F" w14:textId="77777777" w:rsidR="000A5C75" w:rsidRPr="000A5C75" w:rsidRDefault="000A5C75" w:rsidP="000A5C75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  <w:lang w:val="zh-TW"/>
        </w:rPr>
      </w:pPr>
      <w:r w:rsidRPr="000A5C75">
        <w:rPr>
          <w:rFonts w:ascii="仿宋" w:eastAsia="仿宋" w:hAnsi="仿宋"/>
          <w:sz w:val="30"/>
          <w:szCs w:val="30"/>
        </w:rPr>
        <w:t>由</w:t>
      </w:r>
      <w:r w:rsidRPr="000A5C75">
        <w:rPr>
          <w:rFonts w:ascii="仿宋" w:eastAsia="仿宋" w:hAnsi="仿宋" w:hint="eastAsia"/>
          <w:sz w:val="30"/>
          <w:szCs w:val="30"/>
        </w:rPr>
        <w:t>七宝</w:t>
      </w:r>
      <w:r w:rsidRPr="000A5C75">
        <w:rPr>
          <w:rFonts w:ascii="仿宋" w:eastAsia="仿宋" w:hAnsi="仿宋"/>
          <w:sz w:val="30"/>
          <w:szCs w:val="30"/>
        </w:rPr>
        <w:t>镇政府审核后全额拨款，实行收支两条线的管理制度。</w:t>
      </w:r>
      <w:r w:rsidRPr="000A5C75">
        <w:rPr>
          <w:rFonts w:ascii="仿宋" w:eastAsia="仿宋" w:hAnsi="仿宋" w:hint="eastAsia"/>
          <w:sz w:val="30"/>
          <w:szCs w:val="30"/>
        </w:rPr>
        <w:t>七宝</w:t>
      </w:r>
      <w:r w:rsidRPr="000A5C75">
        <w:rPr>
          <w:rFonts w:ascii="仿宋" w:eastAsia="仿宋" w:hAnsi="仿宋"/>
          <w:sz w:val="30"/>
          <w:szCs w:val="30"/>
        </w:rPr>
        <w:t>镇将社区教育经费纳入财政预算，学校合理编制年度社区教育预算，专款专用，合理规范地用好每一分钱，工程及服务项目均通过三重一大会议集体决策，努力提高资金使用效益，保障社区教育工作开展。</w:t>
      </w:r>
    </w:p>
    <w:p w14:paraId="767BBA3F" w14:textId="10D109A0" w:rsidR="000A5C75" w:rsidRPr="000A5C75" w:rsidRDefault="000A5C75" w:rsidP="000A5C75">
      <w:pPr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（五）</w:t>
      </w:r>
      <w:r w:rsidRPr="000A5C75">
        <w:rPr>
          <w:rFonts w:ascii="楷体" w:eastAsia="楷体" w:hAnsi="楷体" w:hint="eastAsia"/>
          <w:sz w:val="30"/>
          <w:szCs w:val="30"/>
        </w:rPr>
        <w:t>创新学习组织形式，内化发展动力，特色团队成果突显。</w:t>
      </w:r>
    </w:p>
    <w:p w14:paraId="03A4FF92" w14:textId="3182B5CE" w:rsidR="000A5C75" w:rsidRPr="000A5C75" w:rsidRDefault="000A5C75" w:rsidP="000A5C75">
      <w:pPr>
        <w:spacing w:line="360" w:lineRule="auto"/>
        <w:ind w:left="602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1</w:t>
      </w:r>
      <w:r>
        <w:rPr>
          <w:rFonts w:ascii="仿宋" w:eastAsia="仿宋" w:hAnsi="仿宋"/>
          <w:b/>
          <w:bCs/>
          <w:sz w:val="30"/>
          <w:szCs w:val="30"/>
        </w:rPr>
        <w:t>.</w:t>
      </w:r>
      <w:r w:rsidRPr="000A5C75">
        <w:rPr>
          <w:rFonts w:ascii="仿宋" w:eastAsia="仿宋" w:hAnsi="仿宋" w:hint="eastAsia"/>
          <w:b/>
          <w:bCs/>
          <w:sz w:val="30"/>
          <w:szCs w:val="30"/>
        </w:rPr>
        <w:t>转变学习方式，激发内在动力，形成精品特色团队。</w:t>
      </w:r>
    </w:p>
    <w:p w14:paraId="6BED411A" w14:textId="77777777" w:rsidR="000A5C75" w:rsidRPr="000A5C75" w:rsidRDefault="000A5C75" w:rsidP="000A5C75">
      <w:pPr>
        <w:spacing w:line="360" w:lineRule="auto"/>
        <w:ind w:leftChars="9" w:left="19"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 w:hint="eastAsia"/>
          <w:sz w:val="30"/>
          <w:szCs w:val="30"/>
        </w:rPr>
        <w:t>学校以项目管理的方式建立学习型团队培育机制，采用教师带着老学员以主题式沙龙的形式开展活动，内化学员发展动力，形成了电脑沙龙、七宝诵苑、写作沙龙三支精品特色团队，发挥了优秀学员力量来带教其他学员，建立了教师梯队与志愿者队伍的孵化模式，形成了学习班到主题沙龙的创新转换机制，呈现了良性循环的发展生态。精品团队成果辐射到区域内，朗诵团队多次参加区域展示活动，在市区级比赛中取得了多项荣誉，学校塑造了“终身学习”的形象品牌。</w:t>
      </w:r>
    </w:p>
    <w:p w14:paraId="07E78413" w14:textId="0DC93219" w:rsidR="000A5C75" w:rsidRPr="000A5C75" w:rsidRDefault="000A5C75" w:rsidP="000A5C75">
      <w:pPr>
        <w:spacing w:line="360" w:lineRule="auto"/>
        <w:ind w:left="602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2.</w:t>
      </w:r>
      <w:r w:rsidRPr="000A5C75">
        <w:rPr>
          <w:rFonts w:ascii="仿宋" w:eastAsia="仿宋" w:hAnsi="仿宋" w:hint="eastAsia"/>
          <w:b/>
          <w:bCs/>
          <w:sz w:val="30"/>
          <w:szCs w:val="30"/>
        </w:rPr>
        <w:t>课程与活动深受喜爱，居民满意度高，取得一定成效。</w:t>
      </w:r>
    </w:p>
    <w:p w14:paraId="57C289AB" w14:textId="77777777" w:rsidR="000A5C75" w:rsidRPr="000A5C75" w:rsidRDefault="000A5C75" w:rsidP="000A5C7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依托七宝镇终身学习网、微信公众号，全方位、多途径地宣传终身学习理念</w:t>
      </w:r>
      <w:r w:rsidRPr="000A5C75">
        <w:rPr>
          <w:rFonts w:ascii="仿宋" w:eastAsia="仿宋" w:hAnsi="仿宋" w:hint="eastAsia"/>
          <w:snapToGrid w:val="0"/>
          <w:kern w:val="0"/>
          <w:sz w:val="30"/>
          <w:szCs w:val="30"/>
        </w:rPr>
        <w:t>；</w:t>
      </w:r>
      <w:r w:rsidRPr="000A5C75">
        <w:rPr>
          <w:rFonts w:ascii="仿宋" w:eastAsia="仿宋" w:hAnsi="仿宋"/>
          <w:snapToGrid w:val="0"/>
          <w:kern w:val="0"/>
          <w:sz w:val="30"/>
          <w:szCs w:val="30"/>
        </w:rPr>
        <w:t>注重提高新闻报道的时效性、深刻性和生动性，使广大居民能及时、准确、全面地了解社区教育的动态，</w:t>
      </w:r>
      <w:r w:rsidRPr="000A5C75">
        <w:rPr>
          <w:rFonts w:ascii="仿宋" w:eastAsia="仿宋" w:hAnsi="仿宋" w:hint="eastAsia"/>
          <w:sz w:val="30"/>
          <w:szCs w:val="30"/>
        </w:rPr>
        <w:t>学校近五年配合区级、镇级教育活动主题开展各类学习型社区活动、学校四大活动、老年教育艺术节、全民终身学习周活动等，参与人次达到12.3</w:t>
      </w:r>
      <w:r w:rsidRPr="000A5C75">
        <w:rPr>
          <w:rFonts w:ascii="仿宋" w:eastAsia="仿宋" w:hAnsi="仿宋" w:hint="eastAsia"/>
          <w:sz w:val="30"/>
          <w:szCs w:val="30"/>
        </w:rPr>
        <w:lastRenderedPageBreak/>
        <w:t>万余人次。本次督导问卷显示，9</w:t>
      </w:r>
      <w:r w:rsidRPr="000A5C75">
        <w:rPr>
          <w:rFonts w:ascii="仿宋" w:eastAsia="仿宋" w:hAnsi="仿宋"/>
          <w:sz w:val="30"/>
          <w:szCs w:val="30"/>
        </w:rPr>
        <w:t>7.06%</w:t>
      </w:r>
      <w:r w:rsidRPr="000A5C75">
        <w:rPr>
          <w:rFonts w:ascii="仿宋" w:eastAsia="仿宋" w:hAnsi="仿宋" w:hint="eastAsia"/>
          <w:sz w:val="30"/>
          <w:szCs w:val="30"/>
        </w:rPr>
        <w:t>的教师</w:t>
      </w:r>
      <w:r w:rsidRPr="000A5C75">
        <w:rPr>
          <w:rFonts w:ascii="仿宋" w:eastAsia="仿宋" w:hAnsi="仿宋"/>
          <w:sz w:val="30"/>
          <w:szCs w:val="30"/>
        </w:rPr>
        <w:t>认为学校现开设的课程</w:t>
      </w:r>
      <w:r w:rsidRPr="000A5C75">
        <w:rPr>
          <w:rFonts w:ascii="仿宋" w:eastAsia="仿宋" w:hAnsi="仿宋" w:hint="eastAsia"/>
          <w:sz w:val="30"/>
          <w:szCs w:val="30"/>
        </w:rPr>
        <w:t>能“完全满足”或“基本满足”</w:t>
      </w:r>
      <w:r w:rsidRPr="000A5C75">
        <w:rPr>
          <w:rFonts w:ascii="仿宋" w:eastAsia="仿宋" w:hAnsi="仿宋"/>
          <w:sz w:val="30"/>
          <w:szCs w:val="30"/>
        </w:rPr>
        <w:t>各类居民的需求</w:t>
      </w:r>
      <w:r w:rsidRPr="000A5C75">
        <w:rPr>
          <w:rFonts w:ascii="仿宋" w:eastAsia="仿宋" w:hAnsi="仿宋" w:hint="eastAsia"/>
          <w:sz w:val="30"/>
          <w:szCs w:val="30"/>
        </w:rPr>
        <w:t>，1</w:t>
      </w:r>
      <w:r w:rsidRPr="000A5C75">
        <w:rPr>
          <w:rFonts w:ascii="仿宋" w:eastAsia="仿宋" w:hAnsi="仿宋"/>
          <w:sz w:val="30"/>
          <w:szCs w:val="30"/>
        </w:rPr>
        <w:t>00%</w:t>
      </w:r>
      <w:r w:rsidRPr="000A5C75">
        <w:rPr>
          <w:rFonts w:ascii="仿宋" w:eastAsia="仿宋" w:hAnsi="仿宋" w:hint="eastAsia"/>
          <w:sz w:val="30"/>
          <w:szCs w:val="30"/>
        </w:rPr>
        <w:t>的学员对</w:t>
      </w:r>
      <w:r w:rsidRPr="000A5C75">
        <w:rPr>
          <w:rFonts w:ascii="仿宋" w:eastAsia="仿宋" w:hAnsi="仿宋"/>
          <w:sz w:val="30"/>
          <w:szCs w:val="30"/>
        </w:rPr>
        <w:t>在校学习的总体感受是</w:t>
      </w:r>
      <w:r w:rsidRPr="000A5C75">
        <w:rPr>
          <w:rFonts w:ascii="仿宋" w:eastAsia="仿宋" w:hAnsi="仿宋" w:hint="eastAsia"/>
          <w:sz w:val="30"/>
          <w:szCs w:val="30"/>
        </w:rPr>
        <w:t>“能主动、愉快地学习”。摄影、健身、歌唱、电脑、手机、舞蹈等课程深受学员喜爱，学员获得感强。学校先后获得了上海市社区教育优质校等多项殊荣。</w:t>
      </w:r>
    </w:p>
    <w:p w14:paraId="5D284ADF" w14:textId="77777777" w:rsidR="000A5C75" w:rsidRPr="000A5C75" w:rsidRDefault="000A5C75" w:rsidP="000A5C75">
      <w:pPr>
        <w:numPr>
          <w:ilvl w:val="0"/>
          <w:numId w:val="5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bCs/>
          <w:color w:val="000000" w:themeColor="text1"/>
          <w:sz w:val="30"/>
          <w:szCs w:val="30"/>
        </w:rPr>
      </w:pPr>
      <w:r w:rsidRPr="000A5C75">
        <w:rPr>
          <w:rFonts w:ascii="黑体" w:eastAsia="黑体" w:hAnsi="黑体" w:cs="仿宋" w:hint="eastAsia"/>
          <w:bCs/>
          <w:color w:val="000000" w:themeColor="text1"/>
          <w:sz w:val="30"/>
          <w:szCs w:val="30"/>
        </w:rPr>
        <w:t>存在的主要问题与改进建议</w:t>
      </w:r>
    </w:p>
    <w:p w14:paraId="6DCD4079" w14:textId="48B554CF" w:rsidR="000A5C75" w:rsidRPr="000A5C75" w:rsidRDefault="000A5C75" w:rsidP="000A5C7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0A5C75">
        <w:rPr>
          <w:rFonts w:ascii="仿宋" w:eastAsia="仿宋" w:hAnsi="仿宋" w:cs="仿宋" w:hint="eastAsia"/>
          <w:b/>
          <w:bCs/>
          <w:sz w:val="30"/>
          <w:szCs w:val="30"/>
        </w:rPr>
        <w:t>问题：</w:t>
      </w:r>
    </w:p>
    <w:p w14:paraId="762F5EA2" w14:textId="77777777" w:rsidR="000A5C75" w:rsidRPr="000A5C75" w:rsidRDefault="000A5C75" w:rsidP="000A5C75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A5C75">
        <w:rPr>
          <w:rFonts w:ascii="仿宋" w:eastAsia="仿宋" w:hAnsi="仿宋" w:hint="eastAsia"/>
          <w:sz w:val="30"/>
          <w:szCs w:val="30"/>
        </w:rPr>
        <w:t>（一）需</w:t>
      </w:r>
      <w:r w:rsidRPr="000A5C75">
        <w:rPr>
          <w:rFonts w:ascii="仿宋" w:eastAsia="仿宋" w:hAnsi="仿宋" w:hint="eastAsia"/>
          <w:bCs/>
          <w:sz w:val="30"/>
          <w:szCs w:val="30"/>
        </w:rPr>
        <w:t>进一步梳理总结，社区教育品牌建设还不够凸显。</w:t>
      </w:r>
    </w:p>
    <w:p w14:paraId="124E76A6" w14:textId="77777777" w:rsidR="000A5C75" w:rsidRPr="000A5C75" w:rsidRDefault="000A5C75" w:rsidP="000A5C75">
      <w:pPr>
        <w:overflowPunct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TW"/>
        </w:rPr>
      </w:pPr>
      <w:r w:rsidRPr="000A5C75">
        <w:rPr>
          <w:rFonts w:ascii="仿宋" w:eastAsia="仿宋" w:hAnsi="仿宋" w:hint="eastAsia"/>
          <w:sz w:val="30"/>
          <w:szCs w:val="30"/>
        </w:rPr>
        <w:t>（二）志愿者教师来源途径较为单一，主要是由村委推荐，年龄在7</w:t>
      </w:r>
      <w:r w:rsidRPr="000A5C75">
        <w:rPr>
          <w:rFonts w:ascii="仿宋" w:eastAsia="仿宋" w:hAnsi="仿宋"/>
          <w:sz w:val="30"/>
          <w:szCs w:val="30"/>
        </w:rPr>
        <w:t>0</w:t>
      </w:r>
      <w:r w:rsidRPr="000A5C75">
        <w:rPr>
          <w:rFonts w:ascii="仿宋" w:eastAsia="仿宋" w:hAnsi="仿宋" w:hint="eastAsia"/>
          <w:sz w:val="30"/>
          <w:szCs w:val="30"/>
        </w:rPr>
        <w:t>岁左右，年龄偏大，增加了使用风险，志愿者队伍结构欠合理。</w:t>
      </w:r>
    </w:p>
    <w:p w14:paraId="672A7347" w14:textId="77777777" w:rsidR="000A5C75" w:rsidRPr="000A5C75" w:rsidRDefault="000A5C75" w:rsidP="000A5C7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0A5C75">
        <w:rPr>
          <w:rFonts w:ascii="仿宋" w:eastAsia="仿宋" w:hAnsi="仿宋" w:cs="仿宋" w:hint="eastAsia"/>
          <w:b/>
          <w:bCs/>
          <w:sz w:val="30"/>
          <w:szCs w:val="30"/>
        </w:rPr>
        <w:t>建议：</w:t>
      </w:r>
    </w:p>
    <w:p w14:paraId="629554BD" w14:textId="77777777" w:rsidR="000A5C75" w:rsidRPr="000A5C75" w:rsidRDefault="000A5C75" w:rsidP="000A5C75">
      <w:pPr>
        <w:spacing w:line="360" w:lineRule="auto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 w:rsidRPr="000A5C75">
        <w:rPr>
          <w:rFonts w:ascii="仿宋" w:eastAsia="仿宋" w:hAnsi="仿宋" w:cs="宋体" w:hint="eastAsia"/>
          <w:bCs/>
          <w:sz w:val="30"/>
          <w:szCs w:val="30"/>
          <w:lang w:val="zh-TW"/>
        </w:rPr>
        <w:t>（</w:t>
      </w:r>
      <w:r w:rsidRPr="000A5C75">
        <w:rPr>
          <w:rFonts w:ascii="仿宋" w:eastAsia="仿宋" w:hAnsi="仿宋" w:cs="宋体" w:hint="eastAsia"/>
          <w:bCs/>
          <w:sz w:val="30"/>
          <w:szCs w:val="30"/>
        </w:rPr>
        <w:t>一）</w:t>
      </w:r>
      <w:r w:rsidRPr="000A5C75">
        <w:rPr>
          <w:rFonts w:ascii="仿宋" w:eastAsia="仿宋" w:hAnsi="仿宋" w:hint="eastAsia"/>
          <w:bCs/>
          <w:sz w:val="30"/>
          <w:szCs w:val="30"/>
        </w:rPr>
        <w:t>聚焦高质量</w:t>
      </w:r>
      <w:r w:rsidRPr="000A5C75">
        <w:rPr>
          <w:rFonts w:ascii="仿宋" w:eastAsia="仿宋" w:hAnsi="仿宋"/>
          <w:bCs/>
          <w:sz w:val="30"/>
          <w:szCs w:val="30"/>
        </w:rPr>
        <w:t>终身教育课程及资源开发，打造</w:t>
      </w:r>
      <w:r w:rsidRPr="000A5C75">
        <w:rPr>
          <w:rFonts w:ascii="仿宋" w:eastAsia="仿宋" w:hAnsi="仿宋" w:hint="eastAsia"/>
          <w:bCs/>
          <w:sz w:val="30"/>
          <w:szCs w:val="30"/>
        </w:rPr>
        <w:t>一批</w:t>
      </w:r>
      <w:r w:rsidRPr="000A5C75">
        <w:rPr>
          <w:rFonts w:ascii="仿宋" w:eastAsia="仿宋" w:hAnsi="仿宋"/>
          <w:bCs/>
          <w:sz w:val="30"/>
          <w:szCs w:val="30"/>
        </w:rPr>
        <w:t>具有</w:t>
      </w:r>
      <w:r w:rsidRPr="000A5C75">
        <w:rPr>
          <w:rFonts w:ascii="仿宋" w:eastAsia="仿宋" w:hAnsi="仿宋" w:hint="eastAsia"/>
          <w:bCs/>
          <w:sz w:val="30"/>
          <w:szCs w:val="30"/>
        </w:rPr>
        <w:t>七宝</w:t>
      </w:r>
      <w:r w:rsidRPr="000A5C75">
        <w:rPr>
          <w:rFonts w:ascii="仿宋" w:eastAsia="仿宋" w:hAnsi="仿宋"/>
          <w:bCs/>
          <w:sz w:val="30"/>
          <w:szCs w:val="30"/>
        </w:rPr>
        <w:t>地域特色、文化特色的终身教育精品课程和教材，</w:t>
      </w:r>
      <w:r w:rsidRPr="000A5C75">
        <w:rPr>
          <w:rFonts w:ascii="仿宋" w:eastAsia="仿宋" w:hAnsi="仿宋" w:hint="eastAsia"/>
          <w:bCs/>
          <w:sz w:val="30"/>
          <w:szCs w:val="30"/>
        </w:rPr>
        <w:t>提炼特色课程建设的路径、策略，形成可示范、可辐射的经验。聚焦新时代家庭教育，开展社区家长学校内涵建设、区域联动等新研究新行动，服务于学区化集团化办学，为未成人成长保驾护航。</w:t>
      </w:r>
    </w:p>
    <w:p w14:paraId="15E0D0B9" w14:textId="77777777" w:rsidR="000A5C75" w:rsidRDefault="000A5C75" w:rsidP="000A5C75">
      <w:pPr>
        <w:spacing w:line="360" w:lineRule="auto"/>
        <w:ind w:firstLineChars="200" w:firstLine="600"/>
        <w:jc w:val="left"/>
        <w:rPr>
          <w:rFonts w:ascii="仿宋" w:eastAsia="仿宋" w:hAnsi="仿宋"/>
          <w:sz w:val="28"/>
          <w:szCs w:val="28"/>
        </w:rPr>
      </w:pPr>
      <w:r w:rsidRPr="000A5C75">
        <w:rPr>
          <w:rFonts w:ascii="仿宋" w:eastAsia="仿宋" w:hAnsi="仿宋" w:hint="eastAsia"/>
          <w:bCs/>
          <w:sz w:val="30"/>
          <w:szCs w:val="30"/>
        </w:rPr>
        <w:t>（二）</w:t>
      </w:r>
      <w:r w:rsidRPr="000A5C75">
        <w:rPr>
          <w:rFonts w:ascii="仿宋" w:eastAsia="仿宋" w:hAnsi="仿宋" w:hint="eastAsia"/>
          <w:sz w:val="30"/>
          <w:szCs w:val="30"/>
        </w:rPr>
        <w:t>拓宽志愿者教师的来源渠道，如与高校、职业学校、中小学社团等合作，吸引、补充年轻的志愿者教师，调整志愿者队伍结果。进一步组织多样化的教师培训、内部交流，外出参观学习等，</w:t>
      </w:r>
      <w:r w:rsidRPr="000A5C75">
        <w:rPr>
          <w:rFonts w:ascii="仿宋" w:eastAsia="仿宋" w:hAnsi="仿宋"/>
          <w:sz w:val="30"/>
          <w:szCs w:val="30"/>
        </w:rPr>
        <w:t>开阔视野</w:t>
      </w:r>
      <w:r w:rsidRPr="000A5C75">
        <w:rPr>
          <w:rFonts w:ascii="仿宋" w:eastAsia="仿宋" w:hAnsi="仿宋" w:hint="eastAsia"/>
          <w:sz w:val="30"/>
          <w:szCs w:val="30"/>
        </w:rPr>
        <w:t>，</w:t>
      </w:r>
      <w:r w:rsidRPr="000A5C75">
        <w:rPr>
          <w:rFonts w:ascii="仿宋" w:eastAsia="仿宋" w:hAnsi="仿宋"/>
          <w:sz w:val="30"/>
          <w:szCs w:val="30"/>
        </w:rPr>
        <w:t>拓宽思路</w:t>
      </w:r>
      <w:r w:rsidRPr="000A5C75">
        <w:rPr>
          <w:rFonts w:ascii="仿宋" w:eastAsia="仿宋" w:hAnsi="仿宋" w:hint="eastAsia"/>
          <w:sz w:val="30"/>
          <w:szCs w:val="30"/>
        </w:rPr>
        <w:t>，相互学习，提升能力。</w:t>
      </w:r>
    </w:p>
    <w:p w14:paraId="2E82747E" w14:textId="77777777" w:rsidR="00A5562B" w:rsidRPr="000A5C75" w:rsidRDefault="00A5562B" w:rsidP="00460842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sectPr w:rsidR="00A5562B" w:rsidRPr="000A5C75">
      <w:footerReference w:type="even" r:id="rId9"/>
      <w:footerReference w:type="default" r:id="rId10"/>
      <w:pgSz w:w="11906" w:h="16838"/>
      <w:pgMar w:top="158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3628" w14:textId="77777777" w:rsidR="005F0ECE" w:rsidRDefault="005F0ECE">
      <w:r>
        <w:separator/>
      </w:r>
    </w:p>
  </w:endnote>
  <w:endnote w:type="continuationSeparator" w:id="0">
    <w:p w14:paraId="01AFF8A9" w14:textId="77777777" w:rsidR="005F0ECE" w:rsidRDefault="005F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A371" w14:textId="77777777" w:rsidR="00582569" w:rsidRDefault="00000000">
    <w:pPr>
      <w:pStyle w:val="ab"/>
      <w:framePr w:h="397" w:wrap="around" w:vAnchor="text" w:hAnchor="page" w:x="1561" w:y="200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D8D03DC" w14:textId="77777777" w:rsidR="00582569" w:rsidRDefault="00582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72C" w14:textId="77777777" w:rsidR="00582569" w:rsidRDefault="00582569">
    <w:pPr>
      <w:pStyle w:val="ab"/>
      <w:jc w:val="center"/>
    </w:pPr>
  </w:p>
  <w:p w14:paraId="6993D5AB" w14:textId="77777777" w:rsidR="00582569" w:rsidRDefault="00000000">
    <w:pPr>
      <w:pStyle w:val="ab"/>
      <w:framePr w:h="397" w:wrap="around" w:vAnchor="text" w:hAnchor="page" w:x="9361" w:y="215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778F449" w14:textId="77777777" w:rsidR="00582569" w:rsidRDefault="00582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5ECB" w14:textId="77777777" w:rsidR="005F0ECE" w:rsidRDefault="005F0ECE">
      <w:r>
        <w:separator/>
      </w:r>
    </w:p>
  </w:footnote>
  <w:footnote w:type="continuationSeparator" w:id="0">
    <w:p w14:paraId="6C28896D" w14:textId="77777777" w:rsidR="005F0ECE" w:rsidRDefault="005F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188"/>
    <w:multiLevelType w:val="multilevel"/>
    <w:tmpl w:val="1BF9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0786510"/>
    <w:multiLevelType w:val="multilevel"/>
    <w:tmpl w:val="20786510"/>
    <w:lvl w:ilvl="0">
      <w:start w:val="1"/>
      <w:numFmt w:val="japaneseCounting"/>
      <w:lvlText w:val="（%1）"/>
      <w:lvlJc w:val="left"/>
      <w:pPr>
        <w:ind w:left="870" w:hanging="870"/>
      </w:pPr>
      <w:rPr>
        <w:rFonts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E4E50ED"/>
    <w:multiLevelType w:val="singleLevel"/>
    <w:tmpl w:val="2E4E50E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269804A"/>
    <w:multiLevelType w:val="singleLevel"/>
    <w:tmpl w:val="3269804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0CAB7BF"/>
    <w:multiLevelType w:val="singleLevel"/>
    <w:tmpl w:val="60CAB7BF"/>
    <w:lvl w:ilvl="0">
      <w:start w:val="2"/>
      <w:numFmt w:val="chineseCounting"/>
      <w:suff w:val="nothing"/>
      <w:lvlText w:val="%1、"/>
      <w:lvlJc w:val="left"/>
    </w:lvl>
  </w:abstractNum>
  <w:abstractNum w:abstractNumId="5" w15:restartNumberingAfterBreak="0">
    <w:nsid w:val="60D17303"/>
    <w:multiLevelType w:val="singleLevel"/>
    <w:tmpl w:val="60D17303"/>
    <w:lvl w:ilvl="0">
      <w:start w:val="3"/>
      <w:numFmt w:val="chineseCounting"/>
      <w:suff w:val="nothing"/>
      <w:lvlText w:val="%1、"/>
      <w:lvlJc w:val="left"/>
    </w:lvl>
  </w:abstractNum>
  <w:abstractNum w:abstractNumId="6" w15:restartNumberingAfterBreak="0">
    <w:nsid w:val="63295C67"/>
    <w:multiLevelType w:val="singleLevel"/>
    <w:tmpl w:val="63295C67"/>
    <w:lvl w:ilvl="0">
      <w:start w:val="1"/>
      <w:numFmt w:val="chineseCounting"/>
      <w:suff w:val="nothing"/>
      <w:lvlText w:val="%1、"/>
      <w:lvlJc w:val="left"/>
    </w:lvl>
  </w:abstractNum>
  <w:abstractNum w:abstractNumId="7" w15:restartNumberingAfterBreak="0">
    <w:nsid w:val="693F58B6"/>
    <w:multiLevelType w:val="hybridMultilevel"/>
    <w:tmpl w:val="1898D8A2"/>
    <w:lvl w:ilvl="0" w:tplc="E6BC3DAA">
      <w:start w:val="5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num w:numId="1" w16cid:durableId="1421877941">
    <w:abstractNumId w:val="6"/>
  </w:num>
  <w:num w:numId="2" w16cid:durableId="1059858820">
    <w:abstractNumId w:val="4"/>
  </w:num>
  <w:num w:numId="3" w16cid:durableId="1910189080">
    <w:abstractNumId w:val="1"/>
  </w:num>
  <w:num w:numId="4" w16cid:durableId="1623613764">
    <w:abstractNumId w:val="0"/>
  </w:num>
  <w:num w:numId="5" w16cid:durableId="1034428989">
    <w:abstractNumId w:val="5"/>
  </w:num>
  <w:num w:numId="6" w16cid:durableId="1339888501">
    <w:abstractNumId w:val="2"/>
  </w:num>
  <w:num w:numId="7" w16cid:durableId="859394256">
    <w:abstractNumId w:val="3"/>
  </w:num>
  <w:num w:numId="8" w16cid:durableId="1959018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E2YzQ0MjllNzBhNDk5MWY4ODUzMWE1MWZmYzllOTEifQ=="/>
  </w:docVars>
  <w:rsids>
    <w:rsidRoot w:val="00F650C8"/>
    <w:rsid w:val="00001173"/>
    <w:rsid w:val="00002B28"/>
    <w:rsid w:val="00006A2F"/>
    <w:rsid w:val="0001049A"/>
    <w:rsid w:val="00013163"/>
    <w:rsid w:val="00013211"/>
    <w:rsid w:val="00015A67"/>
    <w:rsid w:val="00017C5B"/>
    <w:rsid w:val="00020120"/>
    <w:rsid w:val="00021285"/>
    <w:rsid w:val="000279D4"/>
    <w:rsid w:val="000300D2"/>
    <w:rsid w:val="00042B5F"/>
    <w:rsid w:val="000456B5"/>
    <w:rsid w:val="00047DD6"/>
    <w:rsid w:val="0005699A"/>
    <w:rsid w:val="000651C9"/>
    <w:rsid w:val="00065543"/>
    <w:rsid w:val="00065D78"/>
    <w:rsid w:val="000717FC"/>
    <w:rsid w:val="00072B04"/>
    <w:rsid w:val="000751CA"/>
    <w:rsid w:val="00080E1A"/>
    <w:rsid w:val="00085118"/>
    <w:rsid w:val="00086782"/>
    <w:rsid w:val="00090A24"/>
    <w:rsid w:val="000A0B44"/>
    <w:rsid w:val="000A2FCC"/>
    <w:rsid w:val="000A5767"/>
    <w:rsid w:val="000A5C75"/>
    <w:rsid w:val="000B1B05"/>
    <w:rsid w:val="000B3280"/>
    <w:rsid w:val="000B3399"/>
    <w:rsid w:val="000B5C5B"/>
    <w:rsid w:val="000C1923"/>
    <w:rsid w:val="000C1D18"/>
    <w:rsid w:val="000C1E21"/>
    <w:rsid w:val="000C2DAE"/>
    <w:rsid w:val="000C3C06"/>
    <w:rsid w:val="000C4188"/>
    <w:rsid w:val="000C6476"/>
    <w:rsid w:val="000C6BDA"/>
    <w:rsid w:val="000C7B78"/>
    <w:rsid w:val="000D01D5"/>
    <w:rsid w:val="000D0E0B"/>
    <w:rsid w:val="000D4633"/>
    <w:rsid w:val="000D52F7"/>
    <w:rsid w:val="000D6421"/>
    <w:rsid w:val="000D6D56"/>
    <w:rsid w:val="000E21FD"/>
    <w:rsid w:val="000E241C"/>
    <w:rsid w:val="000E4685"/>
    <w:rsid w:val="000E6C4A"/>
    <w:rsid w:val="000E74D3"/>
    <w:rsid w:val="000F0BEA"/>
    <w:rsid w:val="000F15B6"/>
    <w:rsid w:val="000F3F9C"/>
    <w:rsid w:val="000F4C80"/>
    <w:rsid w:val="000F68E0"/>
    <w:rsid w:val="001000E5"/>
    <w:rsid w:val="001037D7"/>
    <w:rsid w:val="00103921"/>
    <w:rsid w:val="001062AD"/>
    <w:rsid w:val="001074BA"/>
    <w:rsid w:val="00107CF5"/>
    <w:rsid w:val="00111F21"/>
    <w:rsid w:val="0012063C"/>
    <w:rsid w:val="001228A6"/>
    <w:rsid w:val="00123C47"/>
    <w:rsid w:val="00126CFB"/>
    <w:rsid w:val="00127028"/>
    <w:rsid w:val="00127D9B"/>
    <w:rsid w:val="00130DA3"/>
    <w:rsid w:val="001342D2"/>
    <w:rsid w:val="00135F59"/>
    <w:rsid w:val="001372E7"/>
    <w:rsid w:val="00140725"/>
    <w:rsid w:val="0014547B"/>
    <w:rsid w:val="00145C2A"/>
    <w:rsid w:val="001526C8"/>
    <w:rsid w:val="00155534"/>
    <w:rsid w:val="00164F7F"/>
    <w:rsid w:val="00184DBC"/>
    <w:rsid w:val="00186C8E"/>
    <w:rsid w:val="0018765F"/>
    <w:rsid w:val="00192672"/>
    <w:rsid w:val="00192880"/>
    <w:rsid w:val="00195ACF"/>
    <w:rsid w:val="001A0064"/>
    <w:rsid w:val="001A0A07"/>
    <w:rsid w:val="001A1460"/>
    <w:rsid w:val="001A1AB6"/>
    <w:rsid w:val="001A3430"/>
    <w:rsid w:val="001A3E92"/>
    <w:rsid w:val="001A56CE"/>
    <w:rsid w:val="001B246C"/>
    <w:rsid w:val="001B7BFC"/>
    <w:rsid w:val="001C0B8A"/>
    <w:rsid w:val="001D230C"/>
    <w:rsid w:val="001D455F"/>
    <w:rsid w:val="001D4D81"/>
    <w:rsid w:val="001D56F7"/>
    <w:rsid w:val="001D5FF2"/>
    <w:rsid w:val="001D66E3"/>
    <w:rsid w:val="001D7081"/>
    <w:rsid w:val="001D7782"/>
    <w:rsid w:val="001F07F0"/>
    <w:rsid w:val="001F3184"/>
    <w:rsid w:val="001F42C9"/>
    <w:rsid w:val="001F77E5"/>
    <w:rsid w:val="00201178"/>
    <w:rsid w:val="00202BDB"/>
    <w:rsid w:val="0020630D"/>
    <w:rsid w:val="0021001D"/>
    <w:rsid w:val="00211361"/>
    <w:rsid w:val="00211B35"/>
    <w:rsid w:val="002120A4"/>
    <w:rsid w:val="00212BAB"/>
    <w:rsid w:val="00212CFE"/>
    <w:rsid w:val="0021481C"/>
    <w:rsid w:val="002158AD"/>
    <w:rsid w:val="00222806"/>
    <w:rsid w:val="00226737"/>
    <w:rsid w:val="00226BAB"/>
    <w:rsid w:val="00227A8C"/>
    <w:rsid w:val="00232AB9"/>
    <w:rsid w:val="00242881"/>
    <w:rsid w:val="00245970"/>
    <w:rsid w:val="00250A1A"/>
    <w:rsid w:val="00250BFB"/>
    <w:rsid w:val="002576F8"/>
    <w:rsid w:val="00261EE8"/>
    <w:rsid w:val="00263D23"/>
    <w:rsid w:val="002723D1"/>
    <w:rsid w:val="00273279"/>
    <w:rsid w:val="002737FD"/>
    <w:rsid w:val="002739C1"/>
    <w:rsid w:val="00273A0E"/>
    <w:rsid w:val="00281312"/>
    <w:rsid w:val="002A6D9C"/>
    <w:rsid w:val="002A7311"/>
    <w:rsid w:val="002A7F53"/>
    <w:rsid w:val="002B003E"/>
    <w:rsid w:val="002B156B"/>
    <w:rsid w:val="002B37EC"/>
    <w:rsid w:val="002C0FFC"/>
    <w:rsid w:val="002C140D"/>
    <w:rsid w:val="002C2C67"/>
    <w:rsid w:val="002C4C6F"/>
    <w:rsid w:val="002C77BB"/>
    <w:rsid w:val="002D1362"/>
    <w:rsid w:val="002D1D98"/>
    <w:rsid w:val="002D5AB0"/>
    <w:rsid w:val="002D6B71"/>
    <w:rsid w:val="002E2176"/>
    <w:rsid w:val="002E223A"/>
    <w:rsid w:val="002E5413"/>
    <w:rsid w:val="002E78BB"/>
    <w:rsid w:val="002E78ED"/>
    <w:rsid w:val="002F4A24"/>
    <w:rsid w:val="002F6E9A"/>
    <w:rsid w:val="003035FC"/>
    <w:rsid w:val="00303F04"/>
    <w:rsid w:val="003069E3"/>
    <w:rsid w:val="003208FD"/>
    <w:rsid w:val="0032319A"/>
    <w:rsid w:val="00325C97"/>
    <w:rsid w:val="00326A22"/>
    <w:rsid w:val="00326AA9"/>
    <w:rsid w:val="00333944"/>
    <w:rsid w:val="003339B7"/>
    <w:rsid w:val="00334980"/>
    <w:rsid w:val="00335DD5"/>
    <w:rsid w:val="0033784F"/>
    <w:rsid w:val="0034211C"/>
    <w:rsid w:val="003449B0"/>
    <w:rsid w:val="0034523F"/>
    <w:rsid w:val="00360066"/>
    <w:rsid w:val="0036528F"/>
    <w:rsid w:val="00366049"/>
    <w:rsid w:val="00375650"/>
    <w:rsid w:val="00380721"/>
    <w:rsid w:val="00381CDE"/>
    <w:rsid w:val="00382DAA"/>
    <w:rsid w:val="003832A9"/>
    <w:rsid w:val="0038530D"/>
    <w:rsid w:val="00386419"/>
    <w:rsid w:val="003A09D2"/>
    <w:rsid w:val="003A118F"/>
    <w:rsid w:val="003A17F4"/>
    <w:rsid w:val="003A1864"/>
    <w:rsid w:val="003A26CD"/>
    <w:rsid w:val="003A3558"/>
    <w:rsid w:val="003A476E"/>
    <w:rsid w:val="003A773F"/>
    <w:rsid w:val="003B3AD0"/>
    <w:rsid w:val="003B3D83"/>
    <w:rsid w:val="003B60FE"/>
    <w:rsid w:val="003C7219"/>
    <w:rsid w:val="003D1459"/>
    <w:rsid w:val="003D6296"/>
    <w:rsid w:val="003E0B4C"/>
    <w:rsid w:val="003E2C17"/>
    <w:rsid w:val="003E3812"/>
    <w:rsid w:val="003E579B"/>
    <w:rsid w:val="003F7BCD"/>
    <w:rsid w:val="0040021C"/>
    <w:rsid w:val="00401672"/>
    <w:rsid w:val="0040318A"/>
    <w:rsid w:val="00415AC4"/>
    <w:rsid w:val="00416382"/>
    <w:rsid w:val="004177DC"/>
    <w:rsid w:val="00423FED"/>
    <w:rsid w:val="00425A40"/>
    <w:rsid w:val="004267F5"/>
    <w:rsid w:val="004318B9"/>
    <w:rsid w:val="00435141"/>
    <w:rsid w:val="0043755A"/>
    <w:rsid w:val="00447B53"/>
    <w:rsid w:val="00454F23"/>
    <w:rsid w:val="0045586F"/>
    <w:rsid w:val="00455A57"/>
    <w:rsid w:val="0045779E"/>
    <w:rsid w:val="00460842"/>
    <w:rsid w:val="00462817"/>
    <w:rsid w:val="00464D3B"/>
    <w:rsid w:val="0046559A"/>
    <w:rsid w:val="0047013F"/>
    <w:rsid w:val="004716E1"/>
    <w:rsid w:val="004724AD"/>
    <w:rsid w:val="0047261B"/>
    <w:rsid w:val="004806B3"/>
    <w:rsid w:val="00482F6D"/>
    <w:rsid w:val="00483DAD"/>
    <w:rsid w:val="00485A58"/>
    <w:rsid w:val="00486FDE"/>
    <w:rsid w:val="00487A4A"/>
    <w:rsid w:val="00487C8B"/>
    <w:rsid w:val="004907F3"/>
    <w:rsid w:val="00492E92"/>
    <w:rsid w:val="004A2C28"/>
    <w:rsid w:val="004A53B5"/>
    <w:rsid w:val="004A5834"/>
    <w:rsid w:val="004B1413"/>
    <w:rsid w:val="004B6C6F"/>
    <w:rsid w:val="004B6C8B"/>
    <w:rsid w:val="004C6E13"/>
    <w:rsid w:val="004D079E"/>
    <w:rsid w:val="004D3F90"/>
    <w:rsid w:val="004D46BD"/>
    <w:rsid w:val="004D4EFA"/>
    <w:rsid w:val="004D5C7C"/>
    <w:rsid w:val="004E164E"/>
    <w:rsid w:val="004E6D56"/>
    <w:rsid w:val="004F1683"/>
    <w:rsid w:val="004F2381"/>
    <w:rsid w:val="005027BF"/>
    <w:rsid w:val="005076D7"/>
    <w:rsid w:val="0051591A"/>
    <w:rsid w:val="005173ED"/>
    <w:rsid w:val="005224BF"/>
    <w:rsid w:val="00530B90"/>
    <w:rsid w:val="00532F16"/>
    <w:rsid w:val="0053328F"/>
    <w:rsid w:val="005338C7"/>
    <w:rsid w:val="00540CEE"/>
    <w:rsid w:val="00543BC9"/>
    <w:rsid w:val="005441CC"/>
    <w:rsid w:val="00544D61"/>
    <w:rsid w:val="00552482"/>
    <w:rsid w:val="00552C80"/>
    <w:rsid w:val="005533B0"/>
    <w:rsid w:val="005538A7"/>
    <w:rsid w:val="00553CD4"/>
    <w:rsid w:val="00556030"/>
    <w:rsid w:val="0055770F"/>
    <w:rsid w:val="00565539"/>
    <w:rsid w:val="00566292"/>
    <w:rsid w:val="005673E7"/>
    <w:rsid w:val="0057055E"/>
    <w:rsid w:val="00573C40"/>
    <w:rsid w:val="005740E8"/>
    <w:rsid w:val="00574EA9"/>
    <w:rsid w:val="00577437"/>
    <w:rsid w:val="005774A4"/>
    <w:rsid w:val="005808FF"/>
    <w:rsid w:val="00581DE3"/>
    <w:rsid w:val="00582569"/>
    <w:rsid w:val="00585864"/>
    <w:rsid w:val="00587760"/>
    <w:rsid w:val="00590AD5"/>
    <w:rsid w:val="00592F4C"/>
    <w:rsid w:val="0059337D"/>
    <w:rsid w:val="005A46E0"/>
    <w:rsid w:val="005A4A33"/>
    <w:rsid w:val="005A5EC5"/>
    <w:rsid w:val="005B24AF"/>
    <w:rsid w:val="005B258E"/>
    <w:rsid w:val="005B2FE1"/>
    <w:rsid w:val="005C0204"/>
    <w:rsid w:val="005C1273"/>
    <w:rsid w:val="005C139F"/>
    <w:rsid w:val="005D259C"/>
    <w:rsid w:val="005D449B"/>
    <w:rsid w:val="005E1727"/>
    <w:rsid w:val="005F0382"/>
    <w:rsid w:val="005F077D"/>
    <w:rsid w:val="005F0ECE"/>
    <w:rsid w:val="005F39B3"/>
    <w:rsid w:val="005F697C"/>
    <w:rsid w:val="00601655"/>
    <w:rsid w:val="00605926"/>
    <w:rsid w:val="006065B3"/>
    <w:rsid w:val="00607A6C"/>
    <w:rsid w:val="00613DE5"/>
    <w:rsid w:val="00620A48"/>
    <w:rsid w:val="00621863"/>
    <w:rsid w:val="006223FD"/>
    <w:rsid w:val="006236D8"/>
    <w:rsid w:val="00626377"/>
    <w:rsid w:val="00630D51"/>
    <w:rsid w:val="00632468"/>
    <w:rsid w:val="00632AFC"/>
    <w:rsid w:val="00634DB2"/>
    <w:rsid w:val="00636048"/>
    <w:rsid w:val="00637EAB"/>
    <w:rsid w:val="006419E2"/>
    <w:rsid w:val="006420D6"/>
    <w:rsid w:val="0064691D"/>
    <w:rsid w:val="006514F5"/>
    <w:rsid w:val="006603E0"/>
    <w:rsid w:val="00663838"/>
    <w:rsid w:val="00663F65"/>
    <w:rsid w:val="00664CE5"/>
    <w:rsid w:val="00670548"/>
    <w:rsid w:val="006725E9"/>
    <w:rsid w:val="00673848"/>
    <w:rsid w:val="00673BA2"/>
    <w:rsid w:val="006771E8"/>
    <w:rsid w:val="00683A13"/>
    <w:rsid w:val="00690981"/>
    <w:rsid w:val="00691925"/>
    <w:rsid w:val="00697CCF"/>
    <w:rsid w:val="006A3200"/>
    <w:rsid w:val="006A423D"/>
    <w:rsid w:val="006A4BF6"/>
    <w:rsid w:val="006A76D6"/>
    <w:rsid w:val="006B105C"/>
    <w:rsid w:val="006B583A"/>
    <w:rsid w:val="006C4D5C"/>
    <w:rsid w:val="006C7490"/>
    <w:rsid w:val="006C7A75"/>
    <w:rsid w:val="006D17B3"/>
    <w:rsid w:val="006D6DFF"/>
    <w:rsid w:val="006D78C9"/>
    <w:rsid w:val="006E2C7C"/>
    <w:rsid w:val="006E34AB"/>
    <w:rsid w:val="006F1EAA"/>
    <w:rsid w:val="006F4EF1"/>
    <w:rsid w:val="006F79DF"/>
    <w:rsid w:val="00701F4A"/>
    <w:rsid w:val="0070344D"/>
    <w:rsid w:val="00704D3A"/>
    <w:rsid w:val="00706A8A"/>
    <w:rsid w:val="00707FFE"/>
    <w:rsid w:val="00710FA7"/>
    <w:rsid w:val="00712FB0"/>
    <w:rsid w:val="00721962"/>
    <w:rsid w:val="007274BA"/>
    <w:rsid w:val="00727ACB"/>
    <w:rsid w:val="00727E29"/>
    <w:rsid w:val="00733BFF"/>
    <w:rsid w:val="00735C98"/>
    <w:rsid w:val="007362A8"/>
    <w:rsid w:val="00736A94"/>
    <w:rsid w:val="00737AF8"/>
    <w:rsid w:val="00740B26"/>
    <w:rsid w:val="00740CD7"/>
    <w:rsid w:val="00741F9F"/>
    <w:rsid w:val="00743465"/>
    <w:rsid w:val="00743BD3"/>
    <w:rsid w:val="007516D9"/>
    <w:rsid w:val="007576A7"/>
    <w:rsid w:val="0076104C"/>
    <w:rsid w:val="00761C30"/>
    <w:rsid w:val="00765713"/>
    <w:rsid w:val="00766669"/>
    <w:rsid w:val="00767522"/>
    <w:rsid w:val="00767A4A"/>
    <w:rsid w:val="00767E7C"/>
    <w:rsid w:val="007707B8"/>
    <w:rsid w:val="00776080"/>
    <w:rsid w:val="007761E0"/>
    <w:rsid w:val="00781076"/>
    <w:rsid w:val="00796C0C"/>
    <w:rsid w:val="00796EA2"/>
    <w:rsid w:val="007A6C41"/>
    <w:rsid w:val="007B169D"/>
    <w:rsid w:val="007B178F"/>
    <w:rsid w:val="007C730A"/>
    <w:rsid w:val="007D180E"/>
    <w:rsid w:val="007E012B"/>
    <w:rsid w:val="007E0B72"/>
    <w:rsid w:val="007E389A"/>
    <w:rsid w:val="007E7B58"/>
    <w:rsid w:val="007F300C"/>
    <w:rsid w:val="007F7088"/>
    <w:rsid w:val="00801E31"/>
    <w:rsid w:val="00802C18"/>
    <w:rsid w:val="008034AA"/>
    <w:rsid w:val="00805F91"/>
    <w:rsid w:val="00817FC8"/>
    <w:rsid w:val="00820C1E"/>
    <w:rsid w:val="00820D66"/>
    <w:rsid w:val="008369DA"/>
    <w:rsid w:val="00847E43"/>
    <w:rsid w:val="008522A9"/>
    <w:rsid w:val="00854707"/>
    <w:rsid w:val="00857D5D"/>
    <w:rsid w:val="00861677"/>
    <w:rsid w:val="00861736"/>
    <w:rsid w:val="008624E3"/>
    <w:rsid w:val="00862627"/>
    <w:rsid w:val="00866FBF"/>
    <w:rsid w:val="00870710"/>
    <w:rsid w:val="008724E7"/>
    <w:rsid w:val="0087638A"/>
    <w:rsid w:val="008907B0"/>
    <w:rsid w:val="00893F96"/>
    <w:rsid w:val="008A1A65"/>
    <w:rsid w:val="008A2DCF"/>
    <w:rsid w:val="008B1240"/>
    <w:rsid w:val="008C0D17"/>
    <w:rsid w:val="008C1039"/>
    <w:rsid w:val="008C39B0"/>
    <w:rsid w:val="008C3BF1"/>
    <w:rsid w:val="008C515E"/>
    <w:rsid w:val="008C5215"/>
    <w:rsid w:val="008C6825"/>
    <w:rsid w:val="008C7CAF"/>
    <w:rsid w:val="008E04DD"/>
    <w:rsid w:val="008E0893"/>
    <w:rsid w:val="008E1E21"/>
    <w:rsid w:val="008E4110"/>
    <w:rsid w:val="008E430A"/>
    <w:rsid w:val="008E5AFA"/>
    <w:rsid w:val="008E64FE"/>
    <w:rsid w:val="008F26EA"/>
    <w:rsid w:val="008F5E4B"/>
    <w:rsid w:val="009027DD"/>
    <w:rsid w:val="009061DA"/>
    <w:rsid w:val="009107CE"/>
    <w:rsid w:val="0091210A"/>
    <w:rsid w:val="0091213C"/>
    <w:rsid w:val="00920DC3"/>
    <w:rsid w:val="00921E1B"/>
    <w:rsid w:val="00923D2F"/>
    <w:rsid w:val="00933C08"/>
    <w:rsid w:val="00937D2D"/>
    <w:rsid w:val="00943644"/>
    <w:rsid w:val="009532FB"/>
    <w:rsid w:val="00960F33"/>
    <w:rsid w:val="009625F6"/>
    <w:rsid w:val="00963B31"/>
    <w:rsid w:val="00966E6E"/>
    <w:rsid w:val="00970EF1"/>
    <w:rsid w:val="00975F89"/>
    <w:rsid w:val="00982D2F"/>
    <w:rsid w:val="00982F5E"/>
    <w:rsid w:val="0098548E"/>
    <w:rsid w:val="009856BB"/>
    <w:rsid w:val="00986E70"/>
    <w:rsid w:val="009877C2"/>
    <w:rsid w:val="00990853"/>
    <w:rsid w:val="0099170D"/>
    <w:rsid w:val="00991DEB"/>
    <w:rsid w:val="00994A09"/>
    <w:rsid w:val="009A6A05"/>
    <w:rsid w:val="009B1F31"/>
    <w:rsid w:val="009B38FF"/>
    <w:rsid w:val="009C0477"/>
    <w:rsid w:val="009C4CF8"/>
    <w:rsid w:val="009C4DD9"/>
    <w:rsid w:val="009D029C"/>
    <w:rsid w:val="009D5636"/>
    <w:rsid w:val="009E37DF"/>
    <w:rsid w:val="009E6A16"/>
    <w:rsid w:val="009F1635"/>
    <w:rsid w:val="009F2B22"/>
    <w:rsid w:val="009F3B4D"/>
    <w:rsid w:val="009F47EF"/>
    <w:rsid w:val="009F6553"/>
    <w:rsid w:val="00A01331"/>
    <w:rsid w:val="00A0446B"/>
    <w:rsid w:val="00A14A58"/>
    <w:rsid w:val="00A1544F"/>
    <w:rsid w:val="00A218BA"/>
    <w:rsid w:val="00A2316D"/>
    <w:rsid w:val="00A27111"/>
    <w:rsid w:val="00A344E9"/>
    <w:rsid w:val="00A35438"/>
    <w:rsid w:val="00A35A98"/>
    <w:rsid w:val="00A35C76"/>
    <w:rsid w:val="00A45A26"/>
    <w:rsid w:val="00A45F43"/>
    <w:rsid w:val="00A4610A"/>
    <w:rsid w:val="00A46445"/>
    <w:rsid w:val="00A50A20"/>
    <w:rsid w:val="00A5562B"/>
    <w:rsid w:val="00A617CA"/>
    <w:rsid w:val="00A61982"/>
    <w:rsid w:val="00A61BC3"/>
    <w:rsid w:val="00A62606"/>
    <w:rsid w:val="00A65083"/>
    <w:rsid w:val="00A651F5"/>
    <w:rsid w:val="00A82451"/>
    <w:rsid w:val="00A86090"/>
    <w:rsid w:val="00A86AB0"/>
    <w:rsid w:val="00A87754"/>
    <w:rsid w:val="00A9117C"/>
    <w:rsid w:val="00A917DA"/>
    <w:rsid w:val="00A971E6"/>
    <w:rsid w:val="00AA0FEF"/>
    <w:rsid w:val="00AA42AF"/>
    <w:rsid w:val="00AA541C"/>
    <w:rsid w:val="00AA66A5"/>
    <w:rsid w:val="00AB090A"/>
    <w:rsid w:val="00AC1744"/>
    <w:rsid w:val="00AC2159"/>
    <w:rsid w:val="00AC687A"/>
    <w:rsid w:val="00AD2AC7"/>
    <w:rsid w:val="00AD78D4"/>
    <w:rsid w:val="00AE5199"/>
    <w:rsid w:val="00AE5CFA"/>
    <w:rsid w:val="00AE6ED1"/>
    <w:rsid w:val="00AE7EB3"/>
    <w:rsid w:val="00AF0633"/>
    <w:rsid w:val="00AF0783"/>
    <w:rsid w:val="00AF52B0"/>
    <w:rsid w:val="00AF71EA"/>
    <w:rsid w:val="00B03341"/>
    <w:rsid w:val="00B03B0F"/>
    <w:rsid w:val="00B06091"/>
    <w:rsid w:val="00B07714"/>
    <w:rsid w:val="00B10206"/>
    <w:rsid w:val="00B11121"/>
    <w:rsid w:val="00B26A50"/>
    <w:rsid w:val="00B27AE8"/>
    <w:rsid w:val="00B31287"/>
    <w:rsid w:val="00B36347"/>
    <w:rsid w:val="00B40F4F"/>
    <w:rsid w:val="00B52776"/>
    <w:rsid w:val="00B608EF"/>
    <w:rsid w:val="00B620EE"/>
    <w:rsid w:val="00B62EE4"/>
    <w:rsid w:val="00B633DF"/>
    <w:rsid w:val="00B65FFF"/>
    <w:rsid w:val="00B666F0"/>
    <w:rsid w:val="00B6774D"/>
    <w:rsid w:val="00B7169D"/>
    <w:rsid w:val="00B733F2"/>
    <w:rsid w:val="00B75099"/>
    <w:rsid w:val="00B76456"/>
    <w:rsid w:val="00B80EFF"/>
    <w:rsid w:val="00B8132F"/>
    <w:rsid w:val="00B86981"/>
    <w:rsid w:val="00B92177"/>
    <w:rsid w:val="00B95865"/>
    <w:rsid w:val="00BA20BD"/>
    <w:rsid w:val="00BC6184"/>
    <w:rsid w:val="00BC7921"/>
    <w:rsid w:val="00BD3528"/>
    <w:rsid w:val="00BD3EF3"/>
    <w:rsid w:val="00BD4F19"/>
    <w:rsid w:val="00BF0598"/>
    <w:rsid w:val="00BF3220"/>
    <w:rsid w:val="00BF3EEE"/>
    <w:rsid w:val="00BF4ED3"/>
    <w:rsid w:val="00C00943"/>
    <w:rsid w:val="00C037AB"/>
    <w:rsid w:val="00C0608F"/>
    <w:rsid w:val="00C13E7C"/>
    <w:rsid w:val="00C158A4"/>
    <w:rsid w:val="00C166F4"/>
    <w:rsid w:val="00C16A94"/>
    <w:rsid w:val="00C213DC"/>
    <w:rsid w:val="00C261E2"/>
    <w:rsid w:val="00C331A2"/>
    <w:rsid w:val="00C33D0A"/>
    <w:rsid w:val="00C37ABA"/>
    <w:rsid w:val="00C40A36"/>
    <w:rsid w:val="00C443A7"/>
    <w:rsid w:val="00C45C85"/>
    <w:rsid w:val="00C45E90"/>
    <w:rsid w:val="00C52F3F"/>
    <w:rsid w:val="00C61F01"/>
    <w:rsid w:val="00C62535"/>
    <w:rsid w:val="00C6549E"/>
    <w:rsid w:val="00C66397"/>
    <w:rsid w:val="00C709CA"/>
    <w:rsid w:val="00C74025"/>
    <w:rsid w:val="00C7538F"/>
    <w:rsid w:val="00C77BEA"/>
    <w:rsid w:val="00C91AAF"/>
    <w:rsid w:val="00C977B7"/>
    <w:rsid w:val="00CA702E"/>
    <w:rsid w:val="00CB6FAF"/>
    <w:rsid w:val="00CB742A"/>
    <w:rsid w:val="00CC088A"/>
    <w:rsid w:val="00CC0E74"/>
    <w:rsid w:val="00CC149E"/>
    <w:rsid w:val="00CC2DC4"/>
    <w:rsid w:val="00CC4566"/>
    <w:rsid w:val="00CD16B5"/>
    <w:rsid w:val="00CD2702"/>
    <w:rsid w:val="00CD4254"/>
    <w:rsid w:val="00CE1D0B"/>
    <w:rsid w:val="00CE5592"/>
    <w:rsid w:val="00CE63D2"/>
    <w:rsid w:val="00CF0608"/>
    <w:rsid w:val="00CF25A9"/>
    <w:rsid w:val="00D02B62"/>
    <w:rsid w:val="00D04CFB"/>
    <w:rsid w:val="00D056B7"/>
    <w:rsid w:val="00D06D86"/>
    <w:rsid w:val="00D15B58"/>
    <w:rsid w:val="00D21FA8"/>
    <w:rsid w:val="00D241BE"/>
    <w:rsid w:val="00D24674"/>
    <w:rsid w:val="00D24D0D"/>
    <w:rsid w:val="00D24E23"/>
    <w:rsid w:val="00D321A1"/>
    <w:rsid w:val="00D35B1B"/>
    <w:rsid w:val="00D4132F"/>
    <w:rsid w:val="00D42F64"/>
    <w:rsid w:val="00D444BC"/>
    <w:rsid w:val="00D54C41"/>
    <w:rsid w:val="00D5747E"/>
    <w:rsid w:val="00D648CB"/>
    <w:rsid w:val="00D64FE9"/>
    <w:rsid w:val="00D67F91"/>
    <w:rsid w:val="00D7028C"/>
    <w:rsid w:val="00D76591"/>
    <w:rsid w:val="00D839C0"/>
    <w:rsid w:val="00D91F65"/>
    <w:rsid w:val="00D95DBC"/>
    <w:rsid w:val="00D97A7E"/>
    <w:rsid w:val="00DA1C41"/>
    <w:rsid w:val="00DA3BB9"/>
    <w:rsid w:val="00DA5FD6"/>
    <w:rsid w:val="00DA6D9C"/>
    <w:rsid w:val="00DB13CA"/>
    <w:rsid w:val="00DB4276"/>
    <w:rsid w:val="00DB56AA"/>
    <w:rsid w:val="00DB70DA"/>
    <w:rsid w:val="00DB714D"/>
    <w:rsid w:val="00DB7A6B"/>
    <w:rsid w:val="00DC08FB"/>
    <w:rsid w:val="00DC1A0B"/>
    <w:rsid w:val="00DC278C"/>
    <w:rsid w:val="00DC5EF9"/>
    <w:rsid w:val="00DC76E9"/>
    <w:rsid w:val="00DC77EF"/>
    <w:rsid w:val="00DD38C2"/>
    <w:rsid w:val="00DD4C4A"/>
    <w:rsid w:val="00DE3B00"/>
    <w:rsid w:val="00DE45D2"/>
    <w:rsid w:val="00DE65F1"/>
    <w:rsid w:val="00DE7A6B"/>
    <w:rsid w:val="00DE7E25"/>
    <w:rsid w:val="00DF4C44"/>
    <w:rsid w:val="00DF5D7E"/>
    <w:rsid w:val="00E04A1F"/>
    <w:rsid w:val="00E06E07"/>
    <w:rsid w:val="00E1268D"/>
    <w:rsid w:val="00E15484"/>
    <w:rsid w:val="00E211A4"/>
    <w:rsid w:val="00E22AF4"/>
    <w:rsid w:val="00E22CF5"/>
    <w:rsid w:val="00E23048"/>
    <w:rsid w:val="00E2409A"/>
    <w:rsid w:val="00E26939"/>
    <w:rsid w:val="00E33D06"/>
    <w:rsid w:val="00E4004E"/>
    <w:rsid w:val="00E41A26"/>
    <w:rsid w:val="00E448B3"/>
    <w:rsid w:val="00E462F8"/>
    <w:rsid w:val="00E54BF3"/>
    <w:rsid w:val="00E611FD"/>
    <w:rsid w:val="00E75483"/>
    <w:rsid w:val="00E7786C"/>
    <w:rsid w:val="00E82FE7"/>
    <w:rsid w:val="00E849C6"/>
    <w:rsid w:val="00E878A3"/>
    <w:rsid w:val="00E92D66"/>
    <w:rsid w:val="00EB29CD"/>
    <w:rsid w:val="00EB5C5F"/>
    <w:rsid w:val="00EB7421"/>
    <w:rsid w:val="00EB762F"/>
    <w:rsid w:val="00EC0310"/>
    <w:rsid w:val="00EC0595"/>
    <w:rsid w:val="00ED4E3F"/>
    <w:rsid w:val="00ED5D08"/>
    <w:rsid w:val="00EE050F"/>
    <w:rsid w:val="00EE2AC2"/>
    <w:rsid w:val="00EF06A7"/>
    <w:rsid w:val="00EF11C5"/>
    <w:rsid w:val="00F004D9"/>
    <w:rsid w:val="00F0198F"/>
    <w:rsid w:val="00F0217F"/>
    <w:rsid w:val="00F03562"/>
    <w:rsid w:val="00F03FD6"/>
    <w:rsid w:val="00F07B5F"/>
    <w:rsid w:val="00F11C71"/>
    <w:rsid w:val="00F131B1"/>
    <w:rsid w:val="00F26329"/>
    <w:rsid w:val="00F33CF8"/>
    <w:rsid w:val="00F34EDA"/>
    <w:rsid w:val="00F443AA"/>
    <w:rsid w:val="00F5058C"/>
    <w:rsid w:val="00F5333B"/>
    <w:rsid w:val="00F54898"/>
    <w:rsid w:val="00F56492"/>
    <w:rsid w:val="00F620B5"/>
    <w:rsid w:val="00F650C8"/>
    <w:rsid w:val="00F77FE1"/>
    <w:rsid w:val="00F81862"/>
    <w:rsid w:val="00F8317E"/>
    <w:rsid w:val="00F8698E"/>
    <w:rsid w:val="00F90FE8"/>
    <w:rsid w:val="00F95AD7"/>
    <w:rsid w:val="00F97302"/>
    <w:rsid w:val="00F97481"/>
    <w:rsid w:val="00FA6036"/>
    <w:rsid w:val="00FA7D2D"/>
    <w:rsid w:val="00FB6576"/>
    <w:rsid w:val="00FC067D"/>
    <w:rsid w:val="00FC1A33"/>
    <w:rsid w:val="00FC20DD"/>
    <w:rsid w:val="00FC4453"/>
    <w:rsid w:val="00FD1D37"/>
    <w:rsid w:val="00FD724E"/>
    <w:rsid w:val="00FD7314"/>
    <w:rsid w:val="00FD7817"/>
    <w:rsid w:val="00FE40DF"/>
    <w:rsid w:val="00FE5741"/>
    <w:rsid w:val="00FF0571"/>
    <w:rsid w:val="00FF564B"/>
    <w:rsid w:val="00FF7EC9"/>
    <w:rsid w:val="2C80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64346641"/>
  <w15:docId w15:val="{4053AC11-027E-41D7-A642-EE9CD6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spacing w:after="120"/>
    </w:pPr>
    <w:rPr>
      <w:szCs w:val="24"/>
    </w:rPr>
  </w:style>
  <w:style w:type="paragraph" w:styleId="a7">
    <w:name w:val="Plain Text"/>
    <w:basedOn w:val="a"/>
    <w:link w:val="a8"/>
    <w:semiHidden/>
    <w:qFormat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character" w:styleId="af2">
    <w:name w:val="page number"/>
    <w:basedOn w:val="a0"/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CharChar2">
    <w:name w:val="Char Char2"/>
    <w:uiPriority w:val="99"/>
    <w:semiHidden/>
    <w:rPr>
      <w:rFonts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f1">
    <w:name w:val="批注主题 字符"/>
    <w:basedOn w:val="a4"/>
    <w:link w:val="af0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纯文本 字符"/>
    <w:basedOn w:val="a0"/>
    <w:link w:val="a7"/>
    <w:semiHidden/>
    <w:qFormat/>
    <w:rPr>
      <w:rFonts w:ascii="宋体" w:eastAsia="宋体" w:hAnsi="Courier New" w:cs="Courier New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6">
    <w:name w:val="正文文本 字符"/>
    <w:basedOn w:val="a0"/>
    <w:link w:val="a5"/>
    <w:uiPriority w:val="99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00F0F-5D6A-49A4-A354-7BE5228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766</Words>
  <Characters>4370</Characters>
  <Application>Microsoft Office Word</Application>
  <DocSecurity>0</DocSecurity>
  <Lines>36</Lines>
  <Paragraphs>10</Paragraphs>
  <ScaleCrop>false</ScaleCrop>
  <Company>Microsoft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sssfx0591@hotmail.com</cp:lastModifiedBy>
  <cp:revision>21</cp:revision>
  <dcterms:created xsi:type="dcterms:W3CDTF">2021-04-12T01:17:00Z</dcterms:created>
  <dcterms:modified xsi:type="dcterms:W3CDTF">2023-09-07T10:33:00Z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3D2C2FD829314720B8E4C1DA73226F4F</vt:lpwstr>
  </property>
</Properties>
</file>