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7D6" w:rsidRPr="004607D6" w:rsidRDefault="004607D6" w:rsidP="004607D6">
      <w:pPr>
        <w:spacing w:line="560" w:lineRule="exact"/>
        <w:rPr>
          <w:rFonts w:ascii="仿宋_GB2312" w:eastAsia="仿宋_GB2312" w:hAnsi="宋体" w:cs="宋体" w:hint="eastAsia"/>
          <w:sz w:val="32"/>
          <w:szCs w:val="32"/>
        </w:rPr>
      </w:pPr>
      <w:bookmarkStart w:id="0" w:name="_Hlk156222111"/>
      <w:r w:rsidRPr="004607D6">
        <w:rPr>
          <w:rFonts w:ascii="仿宋_GB2312" w:eastAsia="仿宋_GB2312" w:hAnsi="宋体" w:cs="宋体" w:hint="eastAsia"/>
          <w:sz w:val="32"/>
          <w:szCs w:val="32"/>
        </w:rPr>
        <w:t>附件</w:t>
      </w:r>
      <w:bookmarkStart w:id="1" w:name="_GoBack"/>
      <w:bookmarkEnd w:id="1"/>
    </w:p>
    <w:p w:rsidR="00BA7D9F" w:rsidRDefault="009119BB" w:rsidP="009119BB">
      <w:pPr>
        <w:spacing w:line="56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>
        <w:rPr>
          <w:rFonts w:ascii="方正小标宋简体" w:eastAsia="方正小标宋简体" w:hAnsi="宋体" w:cs="宋体" w:hint="eastAsia"/>
          <w:sz w:val="44"/>
          <w:szCs w:val="44"/>
        </w:rPr>
        <w:t>闵行区儿童友好城市阅读新空间</w:t>
      </w:r>
      <w:bookmarkEnd w:id="0"/>
    </w:p>
    <w:p w:rsidR="00377B4D" w:rsidRDefault="009119BB" w:rsidP="009119BB">
      <w:pPr>
        <w:spacing w:line="56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>
        <w:rPr>
          <w:rFonts w:ascii="方正小标宋简体" w:eastAsia="方正小标宋简体" w:hAnsi="宋体" w:cs="宋体" w:hint="eastAsia"/>
          <w:sz w:val="44"/>
          <w:szCs w:val="44"/>
        </w:rPr>
        <w:t>选址与</w:t>
      </w:r>
      <w:r w:rsidR="00992ECE">
        <w:rPr>
          <w:rFonts w:ascii="方正小标宋简体" w:eastAsia="方正小标宋简体" w:hAnsi="宋体" w:cs="宋体" w:hint="eastAsia"/>
          <w:sz w:val="44"/>
          <w:szCs w:val="44"/>
        </w:rPr>
        <w:t>建设要求</w:t>
      </w:r>
    </w:p>
    <w:p w:rsidR="00992ECE" w:rsidRDefault="00992ECE">
      <w:pPr>
        <w:spacing w:line="56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</w:p>
    <w:p w:rsidR="009119BB" w:rsidRDefault="009119BB" w:rsidP="009119BB">
      <w:pPr>
        <w:pStyle w:val="a6"/>
        <w:numPr>
          <w:ilvl w:val="0"/>
          <w:numId w:val="1"/>
        </w:numPr>
        <w:ind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建设原则</w:t>
      </w:r>
    </w:p>
    <w:p w:rsidR="009119BB" w:rsidRDefault="009119BB" w:rsidP="009119BB">
      <w:pPr>
        <w:pStyle w:val="a6"/>
        <w:numPr>
          <w:ilvl w:val="0"/>
          <w:numId w:val="3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坚持因地制宜</w:t>
      </w:r>
    </w:p>
    <w:p w:rsidR="009119BB" w:rsidRDefault="009119BB" w:rsidP="009119BB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结合各区、各街镇实际情况和区域特点，推进</w:t>
      </w:r>
      <w:r w:rsidR="00EA0746">
        <w:rPr>
          <w:rFonts w:ascii="仿宋_GB2312" w:eastAsia="仿宋_GB2312" w:hAnsi="宋体" w:cs="___WRD_EMBED_SUB_44" w:hint="eastAsia"/>
          <w:sz w:val="32"/>
          <w:szCs w:val="32"/>
        </w:rPr>
        <w:t>儿童友好</w:t>
      </w:r>
      <w:r>
        <w:rPr>
          <w:rFonts w:ascii="仿宋_GB2312" w:eastAsia="仿宋_GB2312" w:hAnsi="宋体" w:cs="___WRD_EMBED_SUB_44" w:hint="eastAsia"/>
          <w:sz w:val="32"/>
          <w:szCs w:val="32"/>
        </w:rPr>
        <w:t>城市阅读新空间建设</w:t>
      </w:r>
      <w:r>
        <w:rPr>
          <w:rFonts w:ascii="仿宋_GB2312" w:eastAsia="仿宋_GB2312" w:hAnsi="宋体" w:cs="宋体" w:hint="eastAsia"/>
          <w:sz w:val="32"/>
          <w:szCs w:val="32"/>
        </w:rPr>
        <w:t>。让广大少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能够就近、就便享受公益普惠的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阅读服务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p w:rsidR="009119BB" w:rsidRDefault="009119BB" w:rsidP="009119BB">
      <w:pPr>
        <w:pStyle w:val="a6"/>
        <w:numPr>
          <w:ilvl w:val="0"/>
          <w:numId w:val="3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坚持儿童友好</w:t>
      </w:r>
    </w:p>
    <w:p w:rsidR="009119BB" w:rsidRDefault="009119BB" w:rsidP="009119BB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坚持从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视角出发，尊重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身心发展特点、考虑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及看护人活动特征，兼顾特殊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群体需求，让广大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公平享有便捷、舒适、包容的</w:t>
      </w:r>
      <w:r>
        <w:rPr>
          <w:rFonts w:ascii="仿宋_GB2312" w:eastAsia="仿宋_GB2312" w:hAnsi="宋体" w:cs="___WRD_EMBED_SUB_44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施、</w:t>
      </w:r>
      <w:r>
        <w:rPr>
          <w:rFonts w:ascii="仿宋_GB2312" w:eastAsia="仿宋_GB2312" w:hAnsi="宋体" w:cs="___WRD_EMBED_SUB_44" w:hint="eastAsia"/>
          <w:sz w:val="32"/>
          <w:szCs w:val="32"/>
        </w:rPr>
        <w:t>空间</w:t>
      </w:r>
      <w:r>
        <w:rPr>
          <w:rFonts w:ascii="仿宋_GB2312" w:eastAsia="仿宋_GB2312" w:hAnsi="宋体" w:cs="宋体" w:hint="eastAsia"/>
          <w:sz w:val="32"/>
          <w:szCs w:val="32"/>
        </w:rPr>
        <w:t>和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p w:rsidR="009119BB" w:rsidRDefault="009119BB" w:rsidP="009119BB">
      <w:pPr>
        <w:pStyle w:val="a6"/>
        <w:numPr>
          <w:ilvl w:val="0"/>
          <w:numId w:val="3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坚持安全有效</w:t>
      </w:r>
    </w:p>
    <w:p w:rsidR="009119BB" w:rsidRDefault="009119BB" w:rsidP="009119BB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坚持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安全第一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原</w:t>
      </w:r>
      <w:r>
        <w:rPr>
          <w:rFonts w:ascii="仿宋_GB2312" w:eastAsia="仿宋_GB2312" w:hAnsi="宋体" w:cs="___WRD_EMBED_SUB_44" w:hint="eastAsia"/>
          <w:sz w:val="32"/>
          <w:szCs w:val="32"/>
        </w:rPr>
        <w:t>则</w:t>
      </w:r>
      <w:r>
        <w:rPr>
          <w:rFonts w:ascii="仿宋_GB2312" w:eastAsia="仿宋_GB2312" w:hAnsi="宋体" w:cs="宋体" w:hint="eastAsia"/>
          <w:sz w:val="32"/>
          <w:szCs w:val="32"/>
        </w:rPr>
        <w:t>，在各类</w:t>
      </w:r>
      <w:r>
        <w:rPr>
          <w:rFonts w:ascii="仿宋_GB2312" w:eastAsia="仿宋_GB2312" w:hAnsi="宋体" w:cs="___WRD_EMBED_SUB_44" w:hint="eastAsia"/>
          <w:sz w:val="32"/>
          <w:szCs w:val="32"/>
        </w:rPr>
        <w:t>建设</w:t>
      </w:r>
      <w:r>
        <w:rPr>
          <w:rFonts w:ascii="仿宋_GB2312" w:eastAsia="仿宋_GB2312" w:hAnsi="宋体" w:cs="宋体" w:hint="eastAsia"/>
          <w:sz w:val="32"/>
          <w:szCs w:val="32"/>
        </w:rPr>
        <w:t>中坚持使用绿色、安全、环保的材料，为广大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创造安全、健康、绿色、快乐的</w:t>
      </w:r>
      <w:r>
        <w:rPr>
          <w:rFonts w:ascii="仿宋_GB2312" w:eastAsia="仿宋_GB2312" w:hAnsi="宋体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环境。</w:t>
      </w:r>
    </w:p>
    <w:p w:rsidR="009119BB" w:rsidRDefault="009119BB" w:rsidP="009119BB">
      <w:pPr>
        <w:pStyle w:val="a6"/>
        <w:numPr>
          <w:ilvl w:val="0"/>
          <w:numId w:val="3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坚持功能优先</w:t>
      </w:r>
    </w:p>
    <w:p w:rsidR="009119BB" w:rsidRDefault="009119BB" w:rsidP="00A54D2A">
      <w:pPr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重点为</w:t>
      </w:r>
      <w:r>
        <w:rPr>
          <w:rFonts w:ascii="仿宋_GB2312" w:eastAsia="仿宋_GB2312" w:hAnsi="宋体" w:hint="eastAsia"/>
          <w:sz w:val="32"/>
          <w:szCs w:val="32"/>
        </w:rPr>
        <w:t>3-14</w:t>
      </w:r>
      <w:r>
        <w:rPr>
          <w:rFonts w:ascii="仿宋_GB2312" w:eastAsia="仿宋_GB2312" w:hAnsi="宋体" w:cs="宋体" w:hint="eastAsia"/>
          <w:sz w:val="32"/>
          <w:szCs w:val="32"/>
        </w:rPr>
        <w:t>岁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提供丰富、有效的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资源和信息，提供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相关的文化活动及体验，激发</w:t>
      </w:r>
      <w:r>
        <w:rPr>
          <w:rFonts w:ascii="仿宋_GB2312" w:eastAsia="仿宋_GB2312" w:hAnsi="宋体" w:cs="___WRD_EMBED_SUB_44" w:hint="eastAsia"/>
          <w:sz w:val="32"/>
          <w:szCs w:val="32"/>
        </w:rPr>
        <w:t>儿童阅读</w:t>
      </w:r>
      <w:r>
        <w:rPr>
          <w:rFonts w:ascii="仿宋_GB2312" w:eastAsia="仿宋_GB2312" w:hAnsi="宋体" w:cs="宋体" w:hint="eastAsia"/>
          <w:sz w:val="32"/>
          <w:szCs w:val="32"/>
        </w:rPr>
        <w:t>兴趣，培养良</w:t>
      </w:r>
      <w:r>
        <w:rPr>
          <w:rFonts w:ascii="仿宋_GB2312" w:eastAsia="仿宋_GB2312" w:hAnsi="宋体" w:cs="___WRD_EMBED_SUB_44" w:hint="eastAsia"/>
          <w:sz w:val="32"/>
          <w:szCs w:val="32"/>
        </w:rPr>
        <w:t>好阅读</w:t>
      </w:r>
      <w:r>
        <w:rPr>
          <w:rFonts w:ascii="仿宋_GB2312" w:eastAsia="仿宋_GB2312" w:hAnsi="宋体" w:cs="宋体" w:hint="eastAsia"/>
          <w:sz w:val="32"/>
          <w:szCs w:val="32"/>
        </w:rPr>
        <w:t>习惯。</w:t>
      </w:r>
    </w:p>
    <w:p w:rsidR="009119BB" w:rsidRPr="009119BB" w:rsidRDefault="009119BB" w:rsidP="009119BB">
      <w:pPr>
        <w:spacing w:line="56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 w:rsidRPr="009119BB">
        <w:rPr>
          <w:rFonts w:ascii="黑体" w:eastAsia="黑体" w:hAnsi="黑体" w:hint="eastAsia"/>
          <w:sz w:val="32"/>
          <w:szCs w:val="32"/>
        </w:rPr>
        <w:t>二、建设要求</w:t>
      </w:r>
    </w:p>
    <w:p w:rsidR="00377B4D" w:rsidRDefault="00F762C2">
      <w:pPr>
        <w:pStyle w:val="a6"/>
        <w:numPr>
          <w:ilvl w:val="0"/>
          <w:numId w:val="4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馆舍布局</w:t>
      </w:r>
    </w:p>
    <w:p w:rsidR="00377B4D" w:rsidRDefault="00F762C2">
      <w:pPr>
        <w:pStyle w:val="a6"/>
        <w:numPr>
          <w:ilvl w:val="0"/>
          <w:numId w:val="5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lastRenderedPageBreak/>
        <w:t>空间</w:t>
      </w:r>
      <w:r>
        <w:rPr>
          <w:rFonts w:ascii="仿宋_GB2312" w:eastAsia="仿宋_GB2312" w:hAnsi="宋体" w:cs="宋体" w:hint="eastAsia"/>
          <w:b/>
          <w:bCs/>
          <w:sz w:val="32"/>
          <w:szCs w:val="32"/>
        </w:rPr>
        <w:t>选址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结合“</w:t>
      </w:r>
      <w:r>
        <w:rPr>
          <w:rFonts w:ascii="仿宋_GB2312" w:eastAsia="仿宋_GB2312" w:hAnsi="宋体" w:hint="eastAsia"/>
          <w:sz w:val="32"/>
          <w:szCs w:val="32"/>
        </w:rPr>
        <w:t>15</w:t>
      </w:r>
      <w:r>
        <w:rPr>
          <w:rFonts w:ascii="仿宋_GB2312" w:eastAsia="仿宋_GB2312" w:hAnsi="宋体" w:cs="宋体" w:hint="eastAsia"/>
          <w:sz w:val="32"/>
          <w:szCs w:val="32"/>
        </w:rPr>
        <w:t>分钟社区生活圈”</w:t>
      </w:r>
      <w:r>
        <w:rPr>
          <w:rFonts w:ascii="仿宋_GB2312" w:eastAsia="仿宋_GB2312" w:hAnsi="宋体" w:hint="eastAsia"/>
          <w:sz w:val="32"/>
          <w:szCs w:val="32"/>
        </w:rPr>
        <w:t>建设</w:t>
      </w:r>
      <w:r>
        <w:rPr>
          <w:rFonts w:ascii="仿宋_GB2312" w:eastAsia="仿宋_GB2312" w:hAnsi="宋体" w:cs="宋体" w:hint="eastAsia"/>
          <w:sz w:val="32"/>
          <w:szCs w:val="32"/>
        </w:rPr>
        <w:t>，按照人口调研结果科学规划、优化布局，满足交通便利、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集聚、周边环境适宜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活动等要求，体现区域特色，统筹优化</w:t>
      </w:r>
      <w:r>
        <w:rPr>
          <w:rFonts w:ascii="仿宋_GB2312" w:eastAsia="仿宋_GB2312" w:hAnsi="宋体" w:cs="___WRD_EMBED_SUB_44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施功能布局，加强共</w:t>
      </w:r>
      <w:r>
        <w:rPr>
          <w:rFonts w:ascii="仿宋_GB2312" w:eastAsia="仿宋_GB2312" w:hAnsi="宋体" w:cs="___WRD_EMBED_SUB_44" w:hint="eastAsia"/>
          <w:sz w:val="32"/>
          <w:szCs w:val="32"/>
        </w:rPr>
        <w:t>建</w:t>
      </w:r>
      <w:r>
        <w:rPr>
          <w:rFonts w:ascii="仿宋_GB2312" w:eastAsia="仿宋_GB2312" w:hAnsi="宋体" w:cs="宋体" w:hint="eastAsia"/>
          <w:sz w:val="32"/>
          <w:szCs w:val="32"/>
        </w:rPr>
        <w:t>共享，强化嵌入式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功能，扩大辐射面。可结合现有的街镇公共图书馆、基层综合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中心、</w:t>
      </w:r>
      <w:r>
        <w:rPr>
          <w:rFonts w:ascii="仿宋_GB2312" w:eastAsia="仿宋_GB2312" w:hAnsi="宋体" w:hint="eastAsia"/>
          <w:sz w:val="32"/>
          <w:szCs w:val="32"/>
        </w:rPr>
        <w:t>新型阅读空间</w:t>
      </w:r>
      <w:r>
        <w:rPr>
          <w:rFonts w:ascii="仿宋_GB2312" w:eastAsia="仿宋_GB2312" w:hAnsi="宋体" w:cs="宋体" w:hint="eastAsia"/>
          <w:sz w:val="32"/>
          <w:szCs w:val="32"/>
        </w:rPr>
        <w:t>等进行安排。</w:t>
      </w:r>
    </w:p>
    <w:p w:rsidR="00377B4D" w:rsidRDefault="00F762C2">
      <w:pPr>
        <w:pStyle w:val="a6"/>
        <w:numPr>
          <w:ilvl w:val="0"/>
          <w:numId w:val="5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功能分区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少</w:t>
      </w:r>
      <w:r>
        <w:rPr>
          <w:rFonts w:ascii="仿宋_GB2312" w:eastAsia="仿宋_GB2312" w:hAnsi="宋体" w:cs="___WRD_EMBED_SUB_44" w:hint="eastAsia"/>
          <w:sz w:val="32"/>
          <w:szCs w:val="32"/>
        </w:rPr>
        <w:t>儿阅读</w:t>
      </w:r>
      <w:r>
        <w:rPr>
          <w:rFonts w:ascii="仿宋_GB2312" w:eastAsia="仿宋_GB2312" w:hAnsi="宋体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面积原则上不少于</w:t>
      </w:r>
      <w:r>
        <w:rPr>
          <w:rFonts w:ascii="仿宋_GB2312" w:eastAsia="仿宋_GB2312" w:hAnsi="宋体" w:hint="eastAsia"/>
          <w:sz w:val="32"/>
          <w:szCs w:val="32"/>
        </w:rPr>
        <w:t>100m</w:t>
      </w:r>
      <w:r>
        <w:rPr>
          <w:rFonts w:ascii="仿宋_GB2312" w:eastAsia="仿宋_GB2312" w:hAnsi="宋体" w:hint="eastAsia"/>
          <w:sz w:val="32"/>
          <w:szCs w:val="32"/>
          <w:vertAlign w:val="superscript"/>
        </w:rPr>
        <w:t>2</w:t>
      </w:r>
      <w:r>
        <w:rPr>
          <w:rFonts w:ascii="仿宋_GB2312" w:eastAsia="仿宋_GB2312" w:hAnsi="宋体" w:cs="宋体" w:hint="eastAsia"/>
          <w:sz w:val="32"/>
          <w:szCs w:val="32"/>
        </w:rPr>
        <w:t>，</w:t>
      </w:r>
      <w:r>
        <w:rPr>
          <w:rFonts w:ascii="仿宋_GB2312" w:eastAsia="仿宋_GB2312" w:hAnsi="宋体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专用</w:t>
      </w:r>
      <w:r>
        <w:rPr>
          <w:rFonts w:ascii="仿宋_GB2312" w:eastAsia="仿宋_GB2312" w:hAnsi="宋体" w:cs="___WRD_EMBED_SUB_44" w:hint="eastAsia"/>
          <w:sz w:val="32"/>
          <w:szCs w:val="32"/>
        </w:rPr>
        <w:t>阅</w:t>
      </w:r>
      <w:r>
        <w:rPr>
          <w:rFonts w:ascii="仿宋_GB2312" w:eastAsia="仿宋_GB2312" w:hAnsi="宋体" w:cs="宋体" w:hint="eastAsia"/>
          <w:sz w:val="32"/>
          <w:szCs w:val="32"/>
        </w:rPr>
        <w:t>览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座席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一般不少于</w:t>
      </w:r>
      <w:r>
        <w:rPr>
          <w:rFonts w:ascii="仿宋_GB2312" w:eastAsia="仿宋_GB2312" w:hAnsi="宋体" w:hint="eastAsia"/>
          <w:sz w:val="32"/>
          <w:szCs w:val="32"/>
        </w:rPr>
        <w:t>30</w:t>
      </w:r>
      <w:r>
        <w:rPr>
          <w:rFonts w:ascii="仿宋_GB2312" w:eastAsia="仿宋_GB2312" w:hAnsi="宋体" w:cs="宋体" w:hint="eastAsia"/>
          <w:sz w:val="32"/>
          <w:szCs w:val="32"/>
        </w:rPr>
        <w:t>个。功能布局合理，绿色安全环保，尽量安排在底楼或低楼层。如</w:t>
      </w:r>
      <w:r>
        <w:rPr>
          <w:rFonts w:ascii="仿宋_GB2312" w:eastAsia="仿宋_GB2312" w:hAnsi="宋体" w:cs="___WRD_EMBED_SUB_44" w:hint="eastAsia"/>
          <w:sz w:val="32"/>
          <w:szCs w:val="32"/>
        </w:rPr>
        <w:t>与</w:t>
      </w:r>
      <w:r>
        <w:rPr>
          <w:rFonts w:ascii="仿宋_GB2312" w:eastAsia="仿宋_GB2312" w:hAnsi="宋体" w:cs="宋体" w:hint="eastAsia"/>
          <w:sz w:val="32"/>
          <w:szCs w:val="32"/>
        </w:rPr>
        <w:t>成人</w:t>
      </w:r>
      <w:r>
        <w:rPr>
          <w:rFonts w:ascii="仿宋_GB2312" w:eastAsia="仿宋_GB2312" w:hAnsi="宋体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或其他功能合用，应有明显的、合理的区</w:t>
      </w:r>
      <w:r>
        <w:rPr>
          <w:rFonts w:ascii="仿宋_GB2312" w:eastAsia="仿宋_GB2312" w:hAnsi="宋体" w:cs="___WRD_EMBED_SUB_44" w:hint="eastAsia"/>
          <w:sz w:val="32"/>
          <w:szCs w:val="32"/>
        </w:rPr>
        <w:t>间</w:t>
      </w:r>
      <w:r>
        <w:rPr>
          <w:rFonts w:ascii="仿宋_GB2312" w:eastAsia="仿宋_GB2312" w:hAnsi="宋体" w:cs="宋体" w:hint="eastAsia"/>
          <w:sz w:val="32"/>
          <w:szCs w:val="32"/>
        </w:rPr>
        <w:t>分隔。鼓励有条件的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细分功能区域，开辟专门的少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r>
        <w:rPr>
          <w:rFonts w:ascii="仿宋_GB2312" w:eastAsia="仿宋_GB2312" w:hAnsi="宋体" w:cs="宋体" w:hint="eastAsia"/>
          <w:sz w:val="32"/>
          <w:szCs w:val="32"/>
        </w:rPr>
        <w:t>活动</w:t>
      </w:r>
      <w:r>
        <w:rPr>
          <w:rFonts w:ascii="仿宋_GB2312" w:eastAsia="仿宋_GB2312" w:hAnsi="宋体" w:cs="___WRD_EMBED_SUB_44" w:hint="eastAsia"/>
          <w:sz w:val="32"/>
          <w:szCs w:val="32"/>
        </w:rPr>
        <w:t>空间</w:t>
      </w:r>
      <w:r>
        <w:rPr>
          <w:rFonts w:ascii="仿宋_GB2312" w:eastAsia="仿宋_GB2312" w:hAnsi="宋体" w:cs="宋体" w:hint="eastAsia"/>
          <w:sz w:val="32"/>
          <w:szCs w:val="32"/>
        </w:rPr>
        <w:t>，</w:t>
      </w:r>
      <w:r>
        <w:rPr>
          <w:rFonts w:ascii="仿宋_GB2312" w:eastAsia="仿宋_GB2312" w:hAnsi="宋体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置分龄</w:t>
      </w:r>
      <w:r>
        <w:rPr>
          <w:rFonts w:ascii="仿宋_GB2312" w:eastAsia="仿宋_GB2312" w:hAnsi="宋体" w:cs="___WRD_EMBED_SUB_44" w:hint="eastAsia"/>
          <w:sz w:val="32"/>
          <w:szCs w:val="32"/>
        </w:rPr>
        <w:t>阅</w:t>
      </w:r>
      <w:r>
        <w:rPr>
          <w:rFonts w:ascii="仿宋_GB2312" w:eastAsia="仿宋_GB2312" w:hAnsi="宋体" w:cs="宋体" w:hint="eastAsia"/>
          <w:sz w:val="32"/>
          <w:szCs w:val="32"/>
        </w:rPr>
        <w:t>览室或亲子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区等。</w:t>
      </w:r>
    </w:p>
    <w:p w:rsidR="00377B4D" w:rsidRDefault="00F762C2">
      <w:pPr>
        <w:pStyle w:val="a6"/>
        <w:numPr>
          <w:ilvl w:val="0"/>
          <w:numId w:val="5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环境</w:t>
      </w:r>
      <w:r>
        <w:rPr>
          <w:rFonts w:ascii="仿宋_GB2312" w:eastAsia="仿宋_GB2312" w:hAnsi="宋体" w:cs="___WRD_EMBED_SUB_44" w:hint="eastAsia"/>
          <w:b/>
          <w:bCs/>
          <w:sz w:val="32"/>
          <w:szCs w:val="32"/>
        </w:rPr>
        <w:t>设</w:t>
      </w:r>
      <w:r>
        <w:rPr>
          <w:rFonts w:ascii="仿宋_GB2312" w:eastAsia="仿宋_GB2312" w:hAnsi="宋体" w:cs="宋体" w:hint="eastAsia"/>
          <w:b/>
          <w:bCs/>
          <w:sz w:val="32"/>
          <w:szCs w:val="32"/>
        </w:rPr>
        <w:t>计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空间设</w:t>
      </w:r>
      <w:r>
        <w:rPr>
          <w:rFonts w:ascii="仿宋_GB2312" w:eastAsia="仿宋_GB2312" w:hAnsi="宋体" w:cs="宋体" w:hint="eastAsia"/>
          <w:sz w:val="32"/>
          <w:szCs w:val="32"/>
        </w:rPr>
        <w:t>计应符合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认知水平和审美偏</w:t>
      </w:r>
      <w:r>
        <w:rPr>
          <w:rFonts w:ascii="仿宋_GB2312" w:eastAsia="仿宋_GB2312" w:hAnsi="宋体" w:cs="___WRD_EMBED_SUB_44" w:hint="eastAsia"/>
          <w:sz w:val="32"/>
          <w:szCs w:val="32"/>
        </w:rPr>
        <w:t>好</w:t>
      </w:r>
      <w:r>
        <w:rPr>
          <w:rFonts w:ascii="仿宋_GB2312" w:eastAsia="仿宋_GB2312" w:hAnsi="宋体" w:cs="宋体" w:hint="eastAsia"/>
          <w:sz w:val="32"/>
          <w:szCs w:val="32"/>
        </w:rPr>
        <w:t>，符合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安全规范，保障</w:t>
      </w:r>
      <w:r>
        <w:rPr>
          <w:rFonts w:ascii="仿宋_GB2312" w:eastAsia="仿宋_GB2312" w:hAnsi="宋体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身心健康。提供顺畅的局域网或互联网接入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。书架</w:t>
      </w:r>
      <w:r>
        <w:rPr>
          <w:rFonts w:ascii="仿宋_GB2312" w:eastAsia="仿宋_GB2312" w:hAnsi="宋体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置、家具选配应</w:t>
      </w:r>
      <w:r>
        <w:rPr>
          <w:rFonts w:ascii="仿宋_GB2312" w:eastAsia="仿宋_GB2312" w:hAnsi="宋体" w:cs="___WRD_EMBED_SUB_44" w:hint="eastAsia"/>
          <w:sz w:val="32"/>
          <w:szCs w:val="32"/>
        </w:rPr>
        <w:t>与</w:t>
      </w:r>
      <w:r>
        <w:rPr>
          <w:rFonts w:ascii="仿宋_GB2312" w:eastAsia="仿宋_GB2312" w:hAnsi="宋体" w:cs="宋体" w:hint="eastAsia"/>
          <w:sz w:val="32"/>
          <w:szCs w:val="32"/>
        </w:rPr>
        <w:t>身高相匹配，符合人体工学。室内应保证充足的光源和适宜的室温，确保整体环境温馨。尊重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proofErr w:type="gramStart"/>
      <w:r>
        <w:rPr>
          <w:rFonts w:ascii="仿宋_GB2312" w:eastAsia="仿宋_GB2312" w:hAnsi="宋体" w:cs="___WRD_EMBED_SUB_44" w:hint="eastAsia"/>
          <w:sz w:val="32"/>
          <w:szCs w:val="32"/>
        </w:rPr>
        <w:t>好</w:t>
      </w:r>
      <w:r>
        <w:rPr>
          <w:rFonts w:ascii="仿宋_GB2312" w:eastAsia="仿宋_GB2312" w:hAnsi="宋体" w:cs="宋体" w:hint="eastAsia"/>
          <w:sz w:val="32"/>
          <w:szCs w:val="32"/>
        </w:rPr>
        <w:t>奇探索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的心理特征，将自然、艺术、趣味的</w:t>
      </w:r>
      <w:r>
        <w:rPr>
          <w:rFonts w:ascii="仿宋_GB2312" w:eastAsia="仿宋_GB2312" w:hAnsi="宋体" w:cs="___WRD_EMBED_SUB_44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计元素和激发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创造力、想象力的色彩搭配融合到</w:t>
      </w:r>
      <w:r>
        <w:rPr>
          <w:rFonts w:ascii="仿宋_GB2312" w:eastAsia="仿宋_GB2312" w:hAnsi="宋体" w:cs="___WRD_EMBED_SUB_44" w:hint="eastAsia"/>
          <w:sz w:val="32"/>
          <w:szCs w:val="32"/>
        </w:rPr>
        <w:t>空间设</w:t>
      </w:r>
      <w:r>
        <w:rPr>
          <w:rFonts w:ascii="仿宋_GB2312" w:eastAsia="仿宋_GB2312" w:hAnsi="宋体" w:cs="宋体" w:hint="eastAsia"/>
          <w:sz w:val="32"/>
          <w:szCs w:val="32"/>
        </w:rPr>
        <w:t>计中。</w:t>
      </w:r>
    </w:p>
    <w:p w:rsidR="00377B4D" w:rsidRDefault="00F762C2">
      <w:pPr>
        <w:pStyle w:val="a6"/>
        <w:numPr>
          <w:ilvl w:val="0"/>
          <w:numId w:val="5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lastRenderedPageBreak/>
        <w:t>视觉标识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市</w:t>
      </w:r>
      <w:r>
        <w:rPr>
          <w:rFonts w:ascii="仿宋_GB2312" w:eastAsia="仿宋_GB2312" w:hAnsi="宋体" w:cs="宋体" w:hint="eastAsia"/>
          <w:sz w:val="32"/>
          <w:szCs w:val="32"/>
        </w:rPr>
        <w:t>文化和旅游局统一</w:t>
      </w:r>
      <w:r>
        <w:rPr>
          <w:rFonts w:ascii="仿宋_GB2312" w:eastAsia="仿宋_GB2312" w:hAnsi="宋体" w:cs="___WRD_EMBED_SUB_44" w:hint="eastAsia"/>
          <w:sz w:val="32"/>
          <w:szCs w:val="32"/>
        </w:rPr>
        <w:t>设</w:t>
      </w:r>
      <w:r>
        <w:rPr>
          <w:rFonts w:ascii="仿宋_GB2312" w:eastAsia="仿宋_GB2312" w:hAnsi="宋体" w:cs="宋体" w:hint="eastAsia"/>
          <w:sz w:val="32"/>
          <w:szCs w:val="32"/>
        </w:rPr>
        <w:t>计</w:t>
      </w:r>
      <w:r w:rsidR="00EA0746">
        <w:rPr>
          <w:rFonts w:ascii="仿宋_GB2312" w:eastAsia="仿宋_GB2312" w:hAnsi="宋体" w:cs="___WRD_EMBED_SUB_44" w:hint="eastAsia"/>
          <w:sz w:val="32"/>
          <w:szCs w:val="32"/>
        </w:rPr>
        <w:t>儿童友好</w:t>
      </w:r>
      <w:r>
        <w:rPr>
          <w:rFonts w:ascii="仿宋_GB2312" w:eastAsia="仿宋_GB2312" w:hAnsi="宋体" w:cs="___WRD_EMBED_SUB_44" w:hint="eastAsia"/>
          <w:sz w:val="32"/>
          <w:szCs w:val="32"/>
        </w:rPr>
        <w:t>城市阅读新空间</w:t>
      </w:r>
      <w:r>
        <w:rPr>
          <w:rFonts w:ascii="仿宋_GB2312" w:eastAsia="仿宋_GB2312" w:hAnsi="宋体" w:cs="宋体" w:hint="eastAsia"/>
          <w:sz w:val="32"/>
          <w:szCs w:val="32"/>
        </w:rPr>
        <w:t>标识。各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在显著位置显示标识。在活动组织、宣传</w:t>
      </w:r>
      <w:r>
        <w:rPr>
          <w:rFonts w:ascii="仿宋_GB2312" w:eastAsia="仿宋_GB2312" w:hAnsi="宋体" w:cs="___WRD_EMBED_SUB_44" w:hint="eastAsia"/>
          <w:sz w:val="32"/>
          <w:szCs w:val="32"/>
        </w:rPr>
        <w:t>海</w:t>
      </w:r>
      <w:r>
        <w:rPr>
          <w:rFonts w:ascii="仿宋_GB2312" w:eastAsia="仿宋_GB2312" w:hAnsi="宋体" w:cs="宋体" w:hint="eastAsia"/>
          <w:sz w:val="32"/>
          <w:szCs w:val="32"/>
        </w:rPr>
        <w:t>报中使用标识，不断提升</w:t>
      </w:r>
      <w:r w:rsidR="00EA0746">
        <w:rPr>
          <w:rFonts w:ascii="仿宋_GB2312" w:eastAsia="仿宋_GB2312" w:hAnsi="宋体" w:cs="___WRD_EMBED_SUB_44" w:hint="eastAsia"/>
          <w:sz w:val="32"/>
          <w:szCs w:val="32"/>
        </w:rPr>
        <w:t>上海市儿童友好</w:t>
      </w:r>
      <w:r>
        <w:rPr>
          <w:rFonts w:ascii="仿宋_GB2312" w:eastAsia="仿宋_GB2312" w:hAnsi="宋体" w:cs="___WRD_EMBED_SUB_44" w:hint="eastAsia"/>
          <w:sz w:val="32"/>
          <w:szCs w:val="32"/>
        </w:rPr>
        <w:t>城市阅读新空间</w:t>
      </w:r>
      <w:r>
        <w:rPr>
          <w:rFonts w:ascii="仿宋_GB2312" w:eastAsia="仿宋_GB2312" w:hAnsi="宋体" w:cs="宋体" w:hint="eastAsia"/>
          <w:sz w:val="32"/>
          <w:szCs w:val="32"/>
        </w:rPr>
        <w:t>品牌形象的辨识度、知晓度。</w:t>
      </w:r>
    </w:p>
    <w:p w:rsidR="00377B4D" w:rsidRDefault="00F762C2">
      <w:pPr>
        <w:pStyle w:val="a6"/>
        <w:numPr>
          <w:ilvl w:val="0"/>
          <w:numId w:val="4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资源建设</w:t>
      </w:r>
    </w:p>
    <w:p w:rsidR="00377B4D" w:rsidRDefault="00F762C2">
      <w:pPr>
        <w:pStyle w:val="a6"/>
        <w:numPr>
          <w:ilvl w:val="0"/>
          <w:numId w:val="6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图书资源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r>
        <w:rPr>
          <w:rFonts w:ascii="仿宋_GB2312" w:eastAsia="仿宋_GB2312" w:hAnsi="宋体" w:cs="宋体" w:hint="eastAsia"/>
          <w:sz w:val="32"/>
          <w:szCs w:val="32"/>
        </w:rPr>
        <w:t>类在架图书总量原则上不低于</w:t>
      </w:r>
      <w:r>
        <w:rPr>
          <w:rFonts w:ascii="仿宋_GB2312" w:eastAsia="仿宋_GB2312" w:hAnsi="宋体" w:hint="eastAsia"/>
          <w:sz w:val="32"/>
          <w:szCs w:val="32"/>
        </w:rPr>
        <w:t xml:space="preserve"> 1000 </w:t>
      </w:r>
      <w:r>
        <w:rPr>
          <w:rFonts w:ascii="仿宋_GB2312" w:eastAsia="仿宋_GB2312" w:hAnsi="宋体" w:cs="宋体" w:hint="eastAsia"/>
          <w:sz w:val="32"/>
          <w:szCs w:val="32"/>
        </w:rPr>
        <w:t>册(件)，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r>
        <w:rPr>
          <w:rFonts w:ascii="仿宋_GB2312" w:eastAsia="仿宋_GB2312" w:hAnsi="宋体" w:cs="宋体" w:hint="eastAsia"/>
          <w:sz w:val="32"/>
          <w:szCs w:val="32"/>
        </w:rPr>
        <w:t>类图书更</w:t>
      </w:r>
      <w:r>
        <w:rPr>
          <w:rFonts w:ascii="仿宋_GB2312" w:eastAsia="仿宋_GB2312" w:hAnsi="宋体" w:cs="___WRD_EMBED_SUB_44" w:hint="eastAsia"/>
          <w:sz w:val="32"/>
          <w:szCs w:val="32"/>
        </w:rPr>
        <w:t>新</w:t>
      </w:r>
      <w:r>
        <w:rPr>
          <w:rFonts w:ascii="仿宋_GB2312" w:eastAsia="仿宋_GB2312" w:hAnsi="宋体" w:cs="宋体" w:hint="eastAsia"/>
          <w:sz w:val="32"/>
          <w:szCs w:val="32"/>
        </w:rPr>
        <w:t>量一般不低于</w:t>
      </w:r>
      <w:r>
        <w:rPr>
          <w:rFonts w:ascii="仿宋_GB2312" w:eastAsia="仿宋_GB2312" w:hAnsi="宋体" w:hint="eastAsia"/>
          <w:sz w:val="32"/>
          <w:szCs w:val="32"/>
        </w:rPr>
        <w:t xml:space="preserve"> 100 </w:t>
      </w:r>
      <w:r>
        <w:rPr>
          <w:rFonts w:ascii="仿宋_GB2312" w:eastAsia="仿宋_GB2312" w:hAnsi="宋体" w:cs="宋体" w:hint="eastAsia"/>
          <w:sz w:val="32"/>
          <w:szCs w:val="32"/>
        </w:rPr>
        <w:t>册(件)。要根据区域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对象特点，合理配比不同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龄段</w:t>
      </w:r>
      <w:r>
        <w:rPr>
          <w:rFonts w:ascii="仿宋_GB2312" w:eastAsia="仿宋_GB2312" w:hAnsi="宋体" w:cs="___WRD_EMBED_SUB_44" w:hint="eastAsia"/>
          <w:sz w:val="32"/>
          <w:szCs w:val="32"/>
        </w:rPr>
        <w:t>读</w:t>
      </w:r>
      <w:r>
        <w:rPr>
          <w:rFonts w:ascii="仿宋_GB2312" w:eastAsia="仿宋_GB2312" w:hAnsi="宋体" w:cs="宋体" w:hint="eastAsia"/>
          <w:sz w:val="32"/>
          <w:szCs w:val="32"/>
        </w:rPr>
        <w:t>物比例，满足基本需求。</w:t>
      </w:r>
    </w:p>
    <w:p w:rsidR="00377B4D" w:rsidRDefault="00F762C2">
      <w:pPr>
        <w:ind w:firstLine="640"/>
        <w:rPr>
          <w:rFonts w:ascii="仿宋_GB2312" w:eastAsia="仿宋_GB2312" w:hAnsi="宋体"/>
          <w:color w:val="0000FF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积极通过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度采购、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区馆调配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、社会捐赠等多种渠道拓宽图书来源。鼓励有条件的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空间</w:t>
      </w:r>
      <w:r>
        <w:rPr>
          <w:rFonts w:ascii="仿宋_GB2312" w:eastAsia="仿宋_GB2312" w:hAnsi="宋体" w:cs="宋体" w:hint="eastAsia"/>
          <w:sz w:val="32"/>
          <w:szCs w:val="32"/>
        </w:rPr>
        <w:t>配备玩具、手工材料等适应少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需求的多元化资源。</w:t>
      </w:r>
    </w:p>
    <w:p w:rsidR="00377B4D" w:rsidRDefault="00F762C2">
      <w:pPr>
        <w:pStyle w:val="a6"/>
        <w:numPr>
          <w:ilvl w:val="0"/>
          <w:numId w:val="6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数字资源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上海图书馆、上海市少年儿童图书馆统筹少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r>
        <w:rPr>
          <w:rFonts w:ascii="仿宋_GB2312" w:eastAsia="仿宋_GB2312" w:hAnsi="宋体" w:cs="宋体" w:hint="eastAsia"/>
          <w:sz w:val="32"/>
          <w:szCs w:val="32"/>
        </w:rPr>
        <w:t>类数字资源供给，做</w:t>
      </w:r>
      <w:r>
        <w:rPr>
          <w:rFonts w:ascii="仿宋_GB2312" w:eastAsia="仿宋_GB2312" w:hAnsi="宋体" w:cs="___WRD_EMBED_SUB_44" w:hint="eastAsia"/>
          <w:sz w:val="32"/>
          <w:szCs w:val="32"/>
        </w:rPr>
        <w:t>好</w:t>
      </w:r>
      <w:r>
        <w:rPr>
          <w:rFonts w:ascii="仿宋_GB2312" w:eastAsia="仿宋_GB2312" w:hAnsi="宋体" w:cs="宋体" w:hint="eastAsia"/>
          <w:sz w:val="32"/>
          <w:szCs w:val="32"/>
        </w:rPr>
        <w:t>资源更新和后台维护，充分依托区域总分馆制，加强少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r>
        <w:rPr>
          <w:rFonts w:ascii="仿宋_GB2312" w:eastAsia="仿宋_GB2312" w:hAnsi="宋体" w:cs="宋体" w:hint="eastAsia"/>
          <w:sz w:val="32"/>
          <w:szCs w:val="32"/>
        </w:rPr>
        <w:t>数字资源的宣传推广，不断提升知晓度和利用率。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配置相关</w:t>
      </w:r>
      <w:r>
        <w:rPr>
          <w:rFonts w:ascii="仿宋_GB2312" w:eastAsia="仿宋_GB2312" w:hAnsi="宋体" w:cs="___WRD_EMBED_SUB_44" w:hint="eastAsia"/>
          <w:sz w:val="32"/>
          <w:szCs w:val="32"/>
        </w:rPr>
        <w:t>阅读设</w:t>
      </w:r>
      <w:r>
        <w:rPr>
          <w:rFonts w:ascii="仿宋_GB2312" w:eastAsia="仿宋_GB2312" w:hAnsi="宋体" w:cs="宋体" w:hint="eastAsia"/>
          <w:sz w:val="32"/>
          <w:szCs w:val="32"/>
        </w:rPr>
        <w:t>备</w:t>
      </w:r>
      <w:r>
        <w:rPr>
          <w:rFonts w:ascii="仿宋_GB2312" w:eastAsia="仿宋_GB2312" w:hAnsi="宋体" w:cs="___WRD_EMBED_SUB_44" w:hint="eastAsia"/>
          <w:sz w:val="32"/>
          <w:szCs w:val="32"/>
        </w:rPr>
        <w:t>（</w:t>
      </w:r>
      <w:r>
        <w:rPr>
          <w:rFonts w:ascii="仿宋_GB2312" w:eastAsia="仿宋_GB2312" w:hAnsi="宋体" w:cs="宋体" w:hint="eastAsia"/>
          <w:sz w:val="32"/>
          <w:szCs w:val="32"/>
        </w:rPr>
        <w:t>如电脑、数字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机等</w:t>
      </w:r>
      <w:r>
        <w:rPr>
          <w:rFonts w:ascii="仿宋_GB2312" w:eastAsia="仿宋_GB2312" w:hAnsi="宋体" w:cs="___WRD_EMBED_SUB_44" w:hint="eastAsia"/>
          <w:sz w:val="32"/>
          <w:szCs w:val="32"/>
        </w:rPr>
        <w:t>）</w:t>
      </w:r>
      <w:r>
        <w:rPr>
          <w:rFonts w:ascii="仿宋_GB2312" w:eastAsia="仿宋_GB2312" w:hAnsi="宋体" w:cs="宋体" w:hint="eastAsia"/>
          <w:sz w:val="32"/>
          <w:szCs w:val="32"/>
        </w:rPr>
        <w:t>，指</w:t>
      </w:r>
      <w:r>
        <w:rPr>
          <w:rFonts w:ascii="仿宋_GB2312" w:eastAsia="仿宋_GB2312" w:hAnsi="宋体" w:cs="___WRD_EMBED_SUB_44" w:hint="eastAsia"/>
          <w:sz w:val="32"/>
          <w:szCs w:val="32"/>
        </w:rPr>
        <w:t>导</w:t>
      </w:r>
      <w:r>
        <w:rPr>
          <w:rFonts w:ascii="仿宋_GB2312" w:eastAsia="仿宋_GB2312" w:hAnsi="宋体" w:cs="宋体" w:hint="eastAsia"/>
          <w:sz w:val="32"/>
          <w:szCs w:val="32"/>
        </w:rPr>
        <w:t>、帮助少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健康使用互联网，使用数字资源，提升信息素养。</w:t>
      </w:r>
    </w:p>
    <w:p w:rsidR="00377B4D" w:rsidRDefault="00F762C2">
      <w:pPr>
        <w:pStyle w:val="a6"/>
        <w:numPr>
          <w:ilvl w:val="0"/>
          <w:numId w:val="6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质量要求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资源</w:t>
      </w:r>
      <w:r>
        <w:rPr>
          <w:rFonts w:ascii="仿宋_GB2312" w:eastAsia="仿宋_GB2312" w:hAnsi="宋体" w:cs="___WRD_EMBED_SUB_44" w:hint="eastAsia"/>
          <w:sz w:val="32"/>
          <w:szCs w:val="32"/>
        </w:rPr>
        <w:t>建设</w:t>
      </w:r>
      <w:r>
        <w:rPr>
          <w:rFonts w:ascii="仿宋_GB2312" w:eastAsia="仿宋_GB2312" w:hAnsi="宋体" w:cs="宋体" w:hint="eastAsia"/>
          <w:sz w:val="32"/>
          <w:szCs w:val="32"/>
        </w:rPr>
        <w:t>应当遵守有关法律规定，不得提供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不宜的</w:t>
      </w:r>
      <w:r>
        <w:rPr>
          <w:rFonts w:ascii="仿宋_GB2312" w:eastAsia="仿宋_GB2312" w:hAnsi="宋体" w:cs="宋体" w:hint="eastAsia"/>
          <w:sz w:val="32"/>
          <w:szCs w:val="32"/>
        </w:rPr>
        <w:lastRenderedPageBreak/>
        <w:t>信息，杜绝非法出</w:t>
      </w:r>
      <w:r>
        <w:rPr>
          <w:rFonts w:ascii="仿宋_GB2312" w:eastAsia="仿宋_GB2312" w:hAnsi="宋体" w:cs="___WRD_EMBED_SUB_44" w:hint="eastAsia"/>
          <w:sz w:val="32"/>
          <w:szCs w:val="32"/>
        </w:rPr>
        <w:t>版</w:t>
      </w:r>
      <w:r>
        <w:rPr>
          <w:rFonts w:ascii="仿宋_GB2312" w:eastAsia="仿宋_GB2312" w:hAnsi="宋体" w:cs="宋体" w:hint="eastAsia"/>
          <w:sz w:val="32"/>
          <w:szCs w:val="32"/>
        </w:rPr>
        <w:t>物。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资源提供秉持优质、适龄原</w:t>
      </w:r>
      <w:r>
        <w:rPr>
          <w:rFonts w:ascii="仿宋_GB2312" w:eastAsia="仿宋_GB2312" w:hAnsi="宋体" w:cs="___WRD_EMBED_SUB_44" w:hint="eastAsia"/>
          <w:sz w:val="32"/>
          <w:szCs w:val="32"/>
        </w:rPr>
        <w:t>则</w:t>
      </w:r>
      <w:r>
        <w:rPr>
          <w:rFonts w:ascii="仿宋_GB2312" w:eastAsia="仿宋_GB2312" w:hAnsi="宋体" w:cs="宋体" w:hint="eastAsia"/>
          <w:sz w:val="32"/>
          <w:szCs w:val="32"/>
        </w:rPr>
        <w:t>，能够适合各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龄阶段的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需求和认知能力，可参考国家图书馆《全国少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图书馆</w:t>
      </w:r>
      <w:r>
        <w:rPr>
          <w:rFonts w:ascii="仿宋_GB2312" w:eastAsia="仿宋_GB2312" w:hAnsi="宋体" w:cs="___WRD_EMBED_SUB_44" w:hint="eastAsia"/>
          <w:sz w:val="32"/>
          <w:szCs w:val="32"/>
        </w:rPr>
        <w:t>（</w:t>
      </w:r>
      <w:r>
        <w:rPr>
          <w:rFonts w:ascii="仿宋_GB2312" w:eastAsia="仿宋_GB2312" w:hAnsi="宋体" w:cs="宋体" w:hint="eastAsia"/>
          <w:sz w:val="32"/>
          <w:szCs w:val="32"/>
        </w:rPr>
        <w:t>室</w:t>
      </w:r>
      <w:r>
        <w:rPr>
          <w:rFonts w:ascii="仿宋_GB2312" w:eastAsia="仿宋_GB2312" w:hAnsi="宋体" w:cs="___WRD_EMBED_SUB_44" w:hint="eastAsia"/>
          <w:sz w:val="32"/>
          <w:szCs w:val="32"/>
        </w:rPr>
        <w:t>）</w:t>
      </w:r>
      <w:r>
        <w:rPr>
          <w:rFonts w:ascii="仿宋_GB2312" w:eastAsia="仿宋_GB2312" w:hAnsi="宋体" w:cs="宋体" w:hint="eastAsia"/>
          <w:sz w:val="32"/>
          <w:szCs w:val="32"/>
        </w:rPr>
        <w:t>基本藏书目录》、教育部门推荐书目、国内外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类获奖图书等。</w:t>
      </w:r>
    </w:p>
    <w:p w:rsidR="00377B4D" w:rsidRDefault="00F762C2">
      <w:pPr>
        <w:pStyle w:val="a6"/>
        <w:numPr>
          <w:ilvl w:val="0"/>
          <w:numId w:val="4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服务推广</w:t>
      </w:r>
    </w:p>
    <w:p w:rsidR="00377B4D" w:rsidRDefault="00F762C2">
      <w:pPr>
        <w:pStyle w:val="a6"/>
        <w:numPr>
          <w:ilvl w:val="0"/>
          <w:numId w:val="7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开放</w:t>
      </w:r>
      <w:r>
        <w:rPr>
          <w:rFonts w:ascii="仿宋_GB2312" w:eastAsia="仿宋_GB2312" w:hAnsi="宋体" w:cs="___WRD_EMBED_SUB_44" w:hint="eastAsia"/>
          <w:b/>
          <w:bCs/>
          <w:sz w:val="32"/>
          <w:szCs w:val="32"/>
        </w:rPr>
        <w:t>服务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根据少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生活和学习特点，错时、错峰开放。寒暑假、周末和法定节假日应每天开放。寒暑假每周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时</w:t>
      </w:r>
      <w:r>
        <w:rPr>
          <w:rFonts w:ascii="仿宋_GB2312" w:eastAsia="仿宋_GB2312" w:hAnsi="宋体" w:cs="___WRD_EMBED_SUB_44" w:hint="eastAsia"/>
          <w:sz w:val="32"/>
          <w:szCs w:val="32"/>
        </w:rPr>
        <w:t>间</w:t>
      </w:r>
      <w:r>
        <w:rPr>
          <w:rFonts w:ascii="仿宋_GB2312" w:eastAsia="仿宋_GB2312" w:hAnsi="宋体" w:cs="宋体" w:hint="eastAsia"/>
          <w:sz w:val="32"/>
          <w:szCs w:val="32"/>
        </w:rPr>
        <w:t>不少于</w:t>
      </w:r>
      <w:r>
        <w:rPr>
          <w:rFonts w:ascii="仿宋_GB2312" w:eastAsia="仿宋_GB2312" w:hAnsi="宋体" w:hint="eastAsia"/>
          <w:sz w:val="32"/>
          <w:szCs w:val="32"/>
        </w:rPr>
        <w:t>52</w:t>
      </w:r>
      <w:r>
        <w:rPr>
          <w:rFonts w:ascii="仿宋_GB2312" w:eastAsia="仿宋_GB2312" w:hAnsi="宋体" w:cs="宋体" w:hint="eastAsia"/>
          <w:sz w:val="32"/>
          <w:szCs w:val="32"/>
        </w:rPr>
        <w:t>小时。非寒暑假每周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时</w:t>
      </w:r>
      <w:r>
        <w:rPr>
          <w:rFonts w:ascii="仿宋_GB2312" w:eastAsia="仿宋_GB2312" w:hAnsi="宋体" w:cs="___WRD_EMBED_SUB_44" w:hint="eastAsia"/>
          <w:sz w:val="32"/>
          <w:szCs w:val="32"/>
        </w:rPr>
        <w:t>间</w:t>
      </w:r>
      <w:r>
        <w:rPr>
          <w:rFonts w:ascii="仿宋_GB2312" w:eastAsia="仿宋_GB2312" w:hAnsi="宋体" w:cs="宋体" w:hint="eastAsia"/>
          <w:sz w:val="32"/>
          <w:szCs w:val="32"/>
        </w:rPr>
        <w:t>不少于</w:t>
      </w:r>
      <w:r>
        <w:rPr>
          <w:rFonts w:ascii="仿宋_GB2312" w:eastAsia="仿宋_GB2312" w:hAnsi="宋体" w:hint="eastAsia"/>
          <w:sz w:val="32"/>
          <w:szCs w:val="32"/>
        </w:rPr>
        <w:t>36</w:t>
      </w:r>
      <w:r>
        <w:rPr>
          <w:rFonts w:ascii="仿宋_GB2312" w:eastAsia="仿宋_GB2312" w:hAnsi="宋体" w:cs="宋体" w:hint="eastAsia"/>
          <w:sz w:val="32"/>
          <w:szCs w:val="32"/>
        </w:rPr>
        <w:t>小时。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应在明显位置告知</w:t>
      </w:r>
      <w:r>
        <w:rPr>
          <w:rFonts w:ascii="仿宋_GB2312" w:eastAsia="仿宋_GB2312" w:hAnsi="宋体" w:cs="___WRD_EMBED_SUB_44" w:hint="eastAsia"/>
          <w:sz w:val="32"/>
          <w:szCs w:val="32"/>
        </w:rPr>
        <w:t>读</w:t>
      </w:r>
      <w:r>
        <w:rPr>
          <w:rFonts w:ascii="仿宋_GB2312" w:eastAsia="仿宋_GB2312" w:hAnsi="宋体" w:cs="宋体" w:hint="eastAsia"/>
          <w:sz w:val="32"/>
          <w:szCs w:val="32"/>
        </w:rPr>
        <w:t>者阅读空间的开放时</w:t>
      </w:r>
      <w:r>
        <w:rPr>
          <w:rFonts w:ascii="仿宋_GB2312" w:eastAsia="仿宋_GB2312" w:hAnsi="宋体" w:cs="___WRD_EMBED_SUB_44" w:hint="eastAsia"/>
          <w:sz w:val="32"/>
          <w:szCs w:val="32"/>
        </w:rPr>
        <w:t>间</w:t>
      </w:r>
      <w:r>
        <w:rPr>
          <w:rFonts w:ascii="仿宋_GB2312" w:eastAsia="仿宋_GB2312" w:hAnsi="宋体" w:cs="宋体" w:hint="eastAsia"/>
          <w:sz w:val="32"/>
          <w:szCs w:val="32"/>
        </w:rPr>
        <w:t>、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规范和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范围。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加入少</w:t>
      </w:r>
      <w:r>
        <w:rPr>
          <w:rFonts w:ascii="仿宋_GB2312" w:eastAsia="仿宋_GB2312" w:hAnsi="宋体" w:cs="___WRD_EMBED_SUB_44" w:hint="eastAsia"/>
          <w:sz w:val="32"/>
          <w:szCs w:val="32"/>
        </w:rPr>
        <w:t>儿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卡通借还系统，实现全</w:t>
      </w:r>
      <w:r>
        <w:rPr>
          <w:rFonts w:ascii="仿宋_GB2312" w:eastAsia="仿宋_GB2312" w:hAnsi="宋体" w:cs="___WRD_EMBED_SUB_44" w:hint="eastAsia"/>
          <w:sz w:val="32"/>
          <w:szCs w:val="32"/>
        </w:rPr>
        <w:t>市</w:t>
      </w:r>
      <w:r>
        <w:rPr>
          <w:rFonts w:ascii="仿宋_GB2312" w:eastAsia="仿宋_GB2312" w:hAnsi="宋体" w:cs="宋体" w:hint="eastAsia"/>
          <w:sz w:val="32"/>
          <w:szCs w:val="32"/>
        </w:rPr>
        <w:t>通借通还。</w:t>
      </w:r>
    </w:p>
    <w:p w:rsidR="00377B4D" w:rsidRDefault="00F762C2">
      <w:pPr>
        <w:pStyle w:val="a6"/>
        <w:numPr>
          <w:ilvl w:val="0"/>
          <w:numId w:val="7"/>
        </w:numPr>
        <w:ind w:left="0" w:firstLine="643"/>
        <w:rPr>
          <w:rFonts w:ascii="仿宋_GB2312" w:eastAsia="仿宋_GB2312" w:hAnsi="宋体" w:cs="仿宋_GB2312"/>
          <w:b/>
          <w:bCs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b/>
          <w:bCs/>
          <w:sz w:val="32"/>
          <w:szCs w:val="32"/>
        </w:rPr>
        <w:t>推广</w:t>
      </w:r>
      <w:r>
        <w:rPr>
          <w:rFonts w:ascii="仿宋_GB2312" w:eastAsia="仿宋_GB2312" w:hAnsi="宋体" w:cs="___WRD_EMBED_SUB_44" w:hint="eastAsia"/>
          <w:b/>
          <w:bCs/>
          <w:sz w:val="32"/>
          <w:szCs w:val="32"/>
        </w:rPr>
        <w:t>服务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寒暑假每周开展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推广活动不少于</w:t>
      </w:r>
      <w:r>
        <w:rPr>
          <w:rFonts w:ascii="仿宋_GB2312" w:eastAsia="仿宋_GB2312" w:hAnsi="宋体" w:hint="eastAsia"/>
          <w:sz w:val="32"/>
          <w:szCs w:val="32"/>
        </w:rPr>
        <w:t>2</w:t>
      </w:r>
      <w:r>
        <w:rPr>
          <w:rFonts w:ascii="仿宋_GB2312" w:eastAsia="仿宋_GB2312" w:hAnsi="宋体" w:cs="宋体" w:hint="eastAsia"/>
          <w:sz w:val="32"/>
          <w:szCs w:val="32"/>
        </w:rPr>
        <w:t>场，非寒暑假每月开展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推广活动不少于</w:t>
      </w:r>
      <w:r>
        <w:rPr>
          <w:rFonts w:ascii="仿宋_GB2312" w:eastAsia="仿宋_GB2312" w:hAnsi="宋体" w:hint="eastAsia"/>
          <w:sz w:val="32"/>
          <w:szCs w:val="32"/>
        </w:rPr>
        <w:t>2</w:t>
      </w:r>
      <w:r>
        <w:rPr>
          <w:rFonts w:ascii="仿宋_GB2312" w:eastAsia="仿宋_GB2312" w:hAnsi="宋体" w:cs="宋体" w:hint="eastAsia"/>
          <w:sz w:val="32"/>
          <w:szCs w:val="32"/>
        </w:rPr>
        <w:t>场，全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开展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推广活动不少于</w:t>
      </w:r>
      <w:r>
        <w:rPr>
          <w:rFonts w:ascii="仿宋_GB2312" w:eastAsia="仿宋_GB2312" w:hAnsi="宋体" w:hint="eastAsia"/>
          <w:sz w:val="32"/>
          <w:szCs w:val="32"/>
        </w:rPr>
        <w:t>42</w:t>
      </w:r>
      <w:r>
        <w:rPr>
          <w:rFonts w:ascii="仿宋_GB2312" w:eastAsia="仿宋_GB2312" w:hAnsi="宋体" w:cs="宋体" w:hint="eastAsia"/>
          <w:sz w:val="32"/>
          <w:szCs w:val="32"/>
        </w:rPr>
        <w:t>场。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积极开展内容丰富、形式多样、分龄分层的</w:t>
      </w:r>
      <w:r>
        <w:rPr>
          <w:rFonts w:ascii="仿宋_GB2312" w:eastAsia="仿宋_GB2312" w:hAnsi="宋体" w:cs="___WRD_EMBED_SUB_44" w:hint="eastAsia"/>
          <w:sz w:val="32"/>
          <w:szCs w:val="32"/>
        </w:rPr>
        <w:t>儿童阅读</w:t>
      </w:r>
      <w:r>
        <w:rPr>
          <w:rFonts w:ascii="仿宋_GB2312" w:eastAsia="仿宋_GB2312" w:hAnsi="宋体" w:cs="宋体" w:hint="eastAsia"/>
          <w:sz w:val="32"/>
          <w:szCs w:val="32"/>
        </w:rPr>
        <w:t>推广活动，如</w:t>
      </w:r>
      <w:r>
        <w:rPr>
          <w:rFonts w:ascii="仿宋_GB2312" w:eastAsia="仿宋_GB2312" w:hAnsi="宋体" w:cs="___WRD_EMBED_SUB_44" w:hint="eastAsia"/>
          <w:sz w:val="32"/>
          <w:szCs w:val="32"/>
        </w:rPr>
        <w:t>读</w:t>
      </w:r>
      <w:r>
        <w:rPr>
          <w:rFonts w:ascii="仿宋_GB2312" w:eastAsia="仿宋_GB2312" w:hAnsi="宋体" w:cs="宋体" w:hint="eastAsia"/>
          <w:sz w:val="32"/>
          <w:szCs w:val="32"/>
        </w:rPr>
        <w:t>书会、专题展览及文学、科学、艺术普及教育活动等，提高</w:t>
      </w:r>
      <w:r>
        <w:rPr>
          <w:rFonts w:ascii="仿宋_GB2312" w:eastAsia="仿宋_GB2312" w:hAnsi="宋体" w:cs="___WRD_EMBED_SUB_44" w:hint="eastAsia"/>
          <w:sz w:val="32"/>
          <w:szCs w:val="32"/>
        </w:rPr>
        <w:t>儿童阅读</w:t>
      </w:r>
      <w:r>
        <w:rPr>
          <w:rFonts w:ascii="仿宋_GB2312" w:eastAsia="仿宋_GB2312" w:hAnsi="宋体" w:cs="宋体" w:hint="eastAsia"/>
          <w:sz w:val="32"/>
          <w:szCs w:val="32"/>
        </w:rPr>
        <w:t>能力，美育素养及信息素养，推动中华优秀传统文化传承发展。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lastRenderedPageBreak/>
        <w:t>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阅读空间</w:t>
      </w:r>
      <w:r>
        <w:rPr>
          <w:rFonts w:ascii="仿宋_GB2312" w:eastAsia="仿宋_GB2312" w:hAnsi="宋体" w:cs="宋体" w:hint="eastAsia"/>
          <w:sz w:val="32"/>
          <w:szCs w:val="32"/>
        </w:rPr>
        <w:t>积极引入社会力量，</w:t>
      </w:r>
      <w:r>
        <w:rPr>
          <w:rFonts w:ascii="仿宋_GB2312" w:eastAsia="仿宋_GB2312" w:hAnsi="宋体" w:cs="___WRD_EMBED_SUB_44" w:hint="eastAsia"/>
          <w:sz w:val="32"/>
          <w:szCs w:val="32"/>
        </w:rPr>
        <w:t>与</w:t>
      </w:r>
      <w:r>
        <w:rPr>
          <w:rFonts w:ascii="仿宋_GB2312" w:eastAsia="仿宋_GB2312" w:hAnsi="宋体" w:cs="宋体" w:hint="eastAsia"/>
          <w:sz w:val="32"/>
          <w:szCs w:val="32"/>
        </w:rPr>
        <w:t>专业机构、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文旅场馆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sz w:val="32"/>
          <w:szCs w:val="32"/>
        </w:rPr>
        <w:t>公益</w:t>
      </w:r>
      <w:r>
        <w:rPr>
          <w:rFonts w:ascii="仿宋_GB2312" w:eastAsia="仿宋_GB2312" w:hAnsi="宋体" w:cs="___WRD_EMBED_SUB_44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组织、学校、社区等开展合作，实现资源共享，打造优质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，形成品牌特色。</w:t>
      </w:r>
    </w:p>
    <w:p w:rsidR="00377B4D" w:rsidRDefault="00F762C2">
      <w:pPr>
        <w:pStyle w:val="a6"/>
        <w:numPr>
          <w:ilvl w:val="0"/>
          <w:numId w:val="4"/>
        </w:numPr>
        <w:ind w:left="0" w:firstLine="640"/>
        <w:rPr>
          <w:rFonts w:ascii="楷体_GB2312" w:eastAsia="楷体_GB2312" w:hAnsi="宋体"/>
          <w:sz w:val="32"/>
          <w:szCs w:val="32"/>
        </w:rPr>
      </w:pPr>
      <w:r>
        <w:rPr>
          <w:rFonts w:ascii="楷体_GB2312" w:eastAsia="楷体_GB2312" w:hAnsi="宋体" w:hint="eastAsia"/>
          <w:sz w:val="32"/>
          <w:szCs w:val="32"/>
        </w:rPr>
        <w:t>人员保障</w:t>
      </w:r>
    </w:p>
    <w:p w:rsidR="00377B4D" w:rsidRDefault="00F762C2">
      <w:pPr>
        <w:pStyle w:val="a6"/>
        <w:numPr>
          <w:ilvl w:val="0"/>
          <w:numId w:val="8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工作人员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应配备</w:t>
      </w:r>
      <w:r>
        <w:rPr>
          <w:rFonts w:ascii="仿宋_GB2312" w:eastAsia="仿宋_GB2312" w:hAnsi="宋体" w:hint="eastAsia"/>
          <w:sz w:val="32"/>
          <w:szCs w:val="32"/>
        </w:rPr>
        <w:t>2</w:t>
      </w:r>
      <w:r>
        <w:rPr>
          <w:rFonts w:ascii="仿宋_GB2312" w:eastAsia="仿宋_GB2312" w:hAnsi="宋体" w:cs="宋体" w:hint="eastAsia"/>
          <w:sz w:val="32"/>
          <w:szCs w:val="32"/>
        </w:rPr>
        <w:t>名或以</w:t>
      </w:r>
      <w:r>
        <w:rPr>
          <w:rFonts w:ascii="仿宋_GB2312" w:eastAsia="仿宋_GB2312" w:hAnsi="宋体" w:cs="___WRD_EMBED_SUB_44" w:hint="eastAsia"/>
          <w:sz w:val="32"/>
          <w:szCs w:val="32"/>
        </w:rPr>
        <w:t>上</w:t>
      </w:r>
      <w:r>
        <w:rPr>
          <w:rFonts w:ascii="仿宋_GB2312" w:eastAsia="仿宋_GB2312" w:hAnsi="宋体" w:cs="宋体" w:hint="eastAsia"/>
          <w:sz w:val="32"/>
          <w:szCs w:val="32"/>
        </w:rPr>
        <w:t>专兼职少</w:t>
      </w:r>
      <w:r>
        <w:rPr>
          <w:rFonts w:ascii="仿宋_GB2312" w:eastAsia="仿宋_GB2312" w:hAnsi="宋体" w:cs="___WRD_EMBED_SUB_44" w:hint="eastAsia"/>
          <w:sz w:val="32"/>
          <w:szCs w:val="32"/>
        </w:rPr>
        <w:t>儿阅读</w:t>
      </w:r>
      <w:r>
        <w:rPr>
          <w:rFonts w:ascii="仿宋_GB2312" w:eastAsia="仿宋_GB2312" w:hAnsi="宋体" w:cs="宋体" w:hint="eastAsia"/>
          <w:sz w:val="32"/>
          <w:szCs w:val="32"/>
        </w:rPr>
        <w:t>工作人员。工作人员应具备良</w:t>
      </w:r>
      <w:r>
        <w:rPr>
          <w:rFonts w:ascii="仿宋_GB2312" w:eastAsia="仿宋_GB2312" w:hAnsi="宋体" w:cs="___WRD_EMBED_SUB_44" w:hint="eastAsia"/>
          <w:sz w:val="32"/>
          <w:szCs w:val="32"/>
        </w:rPr>
        <w:t>好</w:t>
      </w:r>
      <w:r>
        <w:rPr>
          <w:rFonts w:ascii="仿宋_GB2312" w:eastAsia="仿宋_GB2312" w:hAnsi="宋体" w:cs="宋体" w:hint="eastAsia"/>
          <w:sz w:val="32"/>
          <w:szCs w:val="32"/>
        </w:rPr>
        <w:t>的职业道德和职业素养，对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及看护人</w:t>
      </w:r>
      <w:r>
        <w:rPr>
          <w:rFonts w:ascii="仿宋_GB2312" w:eastAsia="仿宋_GB2312" w:hAnsi="宋体" w:cs="___WRD_EMBED_SUB_44" w:hint="eastAsia"/>
          <w:sz w:val="32"/>
          <w:szCs w:val="32"/>
        </w:rPr>
        <w:t>友</w:t>
      </w:r>
      <w:r>
        <w:rPr>
          <w:rFonts w:ascii="仿宋_GB2312" w:eastAsia="仿宋_GB2312" w:hAnsi="宋体" w:cs="宋体" w:hint="eastAsia"/>
          <w:sz w:val="32"/>
          <w:szCs w:val="32"/>
        </w:rPr>
        <w:t>善，富有耐心和爱心。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工作人员每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应接受常态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化业</w:t>
      </w:r>
      <w:r>
        <w:rPr>
          <w:rFonts w:ascii="仿宋_GB2312" w:eastAsia="仿宋_GB2312" w:hAnsi="宋体" w:cs="___WRD_EMBED_SUB_44" w:hint="eastAsia"/>
          <w:sz w:val="32"/>
          <w:szCs w:val="32"/>
        </w:rPr>
        <w:t>务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培训</w:t>
      </w:r>
      <w:r>
        <w:rPr>
          <w:rFonts w:ascii="仿宋_GB2312" w:eastAsia="仿宋_GB2312" w:hAnsi="宋体" w:cs="___WRD_EMBED_SUB_44" w:hint="eastAsia"/>
          <w:sz w:val="32"/>
          <w:szCs w:val="32"/>
        </w:rPr>
        <w:t>与</w:t>
      </w:r>
      <w:r>
        <w:rPr>
          <w:rFonts w:ascii="仿宋_GB2312" w:eastAsia="仿宋_GB2312" w:hAnsi="宋体" w:cs="宋体" w:hint="eastAsia"/>
          <w:sz w:val="32"/>
          <w:szCs w:val="32"/>
        </w:rPr>
        <w:t>辅</w:t>
      </w:r>
      <w:r>
        <w:rPr>
          <w:rFonts w:ascii="仿宋_GB2312" w:eastAsia="仿宋_GB2312" w:hAnsi="宋体" w:cs="___WRD_EMBED_SUB_44" w:hint="eastAsia"/>
          <w:sz w:val="32"/>
          <w:szCs w:val="32"/>
        </w:rPr>
        <w:t>导</w:t>
      </w:r>
      <w:r>
        <w:rPr>
          <w:rFonts w:ascii="仿宋_GB2312" w:eastAsia="仿宋_GB2312" w:hAnsi="宋体" w:cs="宋体" w:hint="eastAsia"/>
          <w:sz w:val="32"/>
          <w:szCs w:val="32"/>
        </w:rPr>
        <w:t>，每人每</w:t>
      </w:r>
      <w:r>
        <w:rPr>
          <w:rFonts w:ascii="仿宋_GB2312" w:eastAsia="仿宋_GB2312" w:hAnsi="宋体" w:cs="___WRD_EMBED_SUB_44" w:hint="eastAsia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sz w:val="32"/>
          <w:szCs w:val="32"/>
        </w:rPr>
        <w:t>应接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受至少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16</w:t>
      </w:r>
      <w:r>
        <w:rPr>
          <w:rFonts w:ascii="仿宋_GB2312" w:eastAsia="仿宋_GB2312" w:hAnsi="宋体" w:cs="宋体" w:hint="eastAsia"/>
          <w:sz w:val="32"/>
          <w:szCs w:val="32"/>
        </w:rPr>
        <w:t>学时的专门学习。</w:t>
      </w:r>
    </w:p>
    <w:p w:rsidR="00377B4D" w:rsidRDefault="00F762C2">
      <w:pPr>
        <w:pStyle w:val="a6"/>
        <w:numPr>
          <w:ilvl w:val="0"/>
          <w:numId w:val="8"/>
        </w:numPr>
        <w:ind w:left="0" w:firstLine="643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志愿者</w:t>
      </w:r>
    </w:p>
    <w:p w:rsidR="00377B4D" w:rsidRDefault="00F762C2">
      <w:pPr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引入志愿者机制，积极</w:t>
      </w:r>
      <w:r>
        <w:rPr>
          <w:rFonts w:ascii="仿宋_GB2312" w:eastAsia="仿宋_GB2312" w:hAnsi="宋体" w:cs="___WRD_EMBED_SUB_44" w:hint="eastAsia"/>
          <w:sz w:val="32"/>
          <w:szCs w:val="32"/>
        </w:rPr>
        <w:t>与</w:t>
      </w:r>
      <w:r>
        <w:rPr>
          <w:rFonts w:ascii="仿宋_GB2312" w:eastAsia="仿宋_GB2312" w:hAnsi="宋体" w:cs="宋体" w:hint="eastAsia"/>
          <w:sz w:val="32"/>
          <w:szCs w:val="32"/>
        </w:rPr>
        <w:t>所在区域的</w:t>
      </w:r>
      <w:r>
        <w:rPr>
          <w:rFonts w:ascii="仿宋_GB2312" w:eastAsia="仿宋_GB2312" w:hAnsi="宋体" w:cs="___WRD_EMBED_SUB_44" w:hint="eastAsia"/>
          <w:sz w:val="32"/>
          <w:szCs w:val="32"/>
        </w:rPr>
        <w:t>新</w:t>
      </w:r>
      <w:r>
        <w:rPr>
          <w:rFonts w:ascii="仿宋_GB2312" w:eastAsia="仿宋_GB2312" w:hAnsi="宋体" w:cs="宋体" w:hint="eastAsia"/>
          <w:sz w:val="32"/>
          <w:szCs w:val="32"/>
        </w:rPr>
        <w:t>时代文明实践中心、公益</w:t>
      </w:r>
      <w:r>
        <w:rPr>
          <w:rFonts w:ascii="仿宋_GB2312" w:eastAsia="仿宋_GB2312" w:hAnsi="宋体" w:hint="eastAsia"/>
          <w:sz w:val="32"/>
          <w:szCs w:val="32"/>
        </w:rPr>
        <w:t>阅读</w:t>
      </w:r>
      <w:r>
        <w:rPr>
          <w:rFonts w:ascii="仿宋_GB2312" w:eastAsia="仿宋_GB2312" w:hAnsi="宋体" w:cs="宋体" w:hint="eastAsia"/>
          <w:sz w:val="32"/>
          <w:szCs w:val="32"/>
        </w:rPr>
        <w:t>组织、企事业单位等对接，打造一批热心公益事业、为少</w:t>
      </w:r>
      <w:r>
        <w:rPr>
          <w:rFonts w:ascii="仿宋_GB2312" w:eastAsia="仿宋_GB2312" w:hAnsi="宋体" w:cs="___WRD_EMBED_SUB_44" w:hint="eastAsia"/>
          <w:sz w:val="32"/>
          <w:szCs w:val="32"/>
        </w:rPr>
        <w:t>年儿童</w:t>
      </w:r>
      <w:r>
        <w:rPr>
          <w:rFonts w:ascii="仿宋_GB2312" w:eastAsia="仿宋_GB2312" w:hAnsi="宋体" w:cs="宋体" w:hint="eastAsia"/>
          <w:sz w:val="32"/>
          <w:szCs w:val="32"/>
        </w:rPr>
        <w:t>提供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的志愿团队及个人。</w:t>
      </w:r>
    </w:p>
    <w:p w:rsidR="00377B4D" w:rsidRDefault="00F762C2">
      <w:pPr>
        <w:pStyle w:val="a6"/>
        <w:numPr>
          <w:ilvl w:val="0"/>
          <w:numId w:val="8"/>
        </w:numPr>
        <w:ind w:left="0" w:firstLine="643"/>
        <w:rPr>
          <w:rFonts w:ascii="仿宋_GB2312" w:eastAsia="仿宋_GB2312" w:hAnsi="宋体" w:cs="宋体"/>
          <w:b/>
          <w:bCs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z w:val="32"/>
          <w:szCs w:val="32"/>
        </w:rPr>
        <w:t>专业服务人员</w:t>
      </w:r>
    </w:p>
    <w:p w:rsidR="00377B4D" w:rsidRDefault="00F762C2">
      <w:pPr>
        <w:pStyle w:val="a6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鼓励有条件的</w:t>
      </w:r>
      <w:r>
        <w:rPr>
          <w:rFonts w:ascii="仿宋_GB2312" w:eastAsia="仿宋_GB2312" w:hAnsi="宋体" w:cs="___WRD_EMBED_SUB_44" w:hint="eastAsia"/>
          <w:sz w:val="32"/>
          <w:szCs w:val="32"/>
        </w:rPr>
        <w:t>空间</w:t>
      </w:r>
      <w:r>
        <w:rPr>
          <w:rFonts w:ascii="仿宋_GB2312" w:eastAsia="仿宋_GB2312" w:hAnsi="宋体" w:cs="宋体" w:hint="eastAsia"/>
          <w:sz w:val="32"/>
          <w:szCs w:val="32"/>
        </w:rPr>
        <w:t>引入专业</w:t>
      </w:r>
      <w:r>
        <w:rPr>
          <w:rFonts w:ascii="仿宋_GB2312" w:eastAsia="仿宋_GB2312" w:hAnsi="宋体" w:cs="___WRD_EMBED_SUB_44" w:hint="eastAsia"/>
          <w:sz w:val="32"/>
          <w:szCs w:val="32"/>
        </w:rPr>
        <w:t>服务</w:t>
      </w:r>
      <w:r>
        <w:rPr>
          <w:rFonts w:ascii="仿宋_GB2312" w:eastAsia="仿宋_GB2312" w:hAnsi="宋体" w:cs="宋体" w:hint="eastAsia"/>
          <w:sz w:val="32"/>
          <w:szCs w:val="32"/>
        </w:rPr>
        <w:t>人员作为补充和支持，如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心理学家、教育专家、</w:t>
      </w:r>
      <w:r>
        <w:rPr>
          <w:rFonts w:ascii="仿宋_GB2312" w:eastAsia="仿宋_GB2312" w:hAnsi="宋体" w:cs="___WRD_EMBED_SUB_44" w:hint="eastAsia"/>
          <w:sz w:val="32"/>
          <w:szCs w:val="32"/>
        </w:rPr>
        <w:t>儿童</w:t>
      </w:r>
      <w:r>
        <w:rPr>
          <w:rFonts w:ascii="仿宋_GB2312" w:eastAsia="仿宋_GB2312" w:hAnsi="宋体" w:cs="宋体" w:hint="eastAsia"/>
          <w:sz w:val="32"/>
          <w:szCs w:val="32"/>
        </w:rPr>
        <w:t>文学作家等。</w:t>
      </w:r>
    </w:p>
    <w:p w:rsidR="00377B4D" w:rsidRPr="00511051" w:rsidRDefault="00064866" w:rsidP="00992ECE">
      <w:pPr>
        <w:ind w:right="1280"/>
        <w:rPr>
          <w:rFonts w:ascii="仿宋_GB2312" w:eastAsia="仿宋_GB2312" w:hAnsi="宋体"/>
          <w:color w:val="171717"/>
          <w:sz w:val="32"/>
          <w:szCs w:val="32"/>
        </w:rPr>
      </w:pPr>
      <w:r>
        <w:rPr>
          <w:rFonts w:ascii="仿宋_GB2312" w:eastAsia="仿宋_GB2312" w:hAnsi="宋体"/>
          <w:color w:val="171717"/>
          <w:sz w:val="32"/>
          <w:szCs w:val="32"/>
        </w:rPr>
        <w:t xml:space="preserve">      </w:t>
      </w:r>
    </w:p>
    <w:sectPr w:rsidR="00377B4D" w:rsidRPr="00511051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67A" w:rsidRDefault="0035667A">
      <w:r>
        <w:separator/>
      </w:r>
    </w:p>
  </w:endnote>
  <w:endnote w:type="continuationSeparator" w:id="0">
    <w:p w:rsidR="0035667A" w:rsidRDefault="00356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___WRD_EMBED_SUB_44">
    <w:altName w:val="微软雅黑"/>
    <w:charset w:val="86"/>
    <w:family w:val="auto"/>
    <w:pitch w:val="default"/>
    <w:sig w:usb0="00000000" w:usb1="0000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3435753"/>
      <w:docPartObj>
        <w:docPartGallery w:val="Page Numbers (Bottom of Page)"/>
        <w:docPartUnique/>
      </w:docPartObj>
    </w:sdtPr>
    <w:sdtEndPr/>
    <w:sdtContent>
      <w:p w:rsidR="000065FA" w:rsidRDefault="000065F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07D6" w:rsidRPr="004607D6">
          <w:rPr>
            <w:noProof/>
            <w:lang w:val="zh-CN"/>
          </w:rPr>
          <w:t>5</w:t>
        </w:r>
        <w:r>
          <w:fldChar w:fldCharType="end"/>
        </w:r>
      </w:p>
    </w:sdtContent>
  </w:sdt>
  <w:p w:rsidR="000065FA" w:rsidRDefault="000065F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67A" w:rsidRDefault="0035667A">
      <w:r>
        <w:separator/>
      </w:r>
    </w:p>
  </w:footnote>
  <w:footnote w:type="continuationSeparator" w:id="0">
    <w:p w:rsidR="0035667A" w:rsidRDefault="00356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B4D" w:rsidRDefault="00F762C2">
    <w:pPr>
      <w:pStyle w:val="a4"/>
      <w:pBdr>
        <w:bottom w:val="none" w:sz="0" w:space="1" w:color="auto"/>
      </w:pBdr>
      <w:tabs>
        <w:tab w:val="left" w:pos="5511"/>
      </w:tabs>
      <w:jc w:val="left"/>
    </w:pPr>
    <w:r>
      <w:rPr>
        <w:rFonts w:hint="eastAsia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12245D1"/>
    <w:multiLevelType w:val="multilevel"/>
    <w:tmpl w:val="812245D1"/>
    <w:lvl w:ilvl="0">
      <w:start w:val="1"/>
      <w:numFmt w:val="chineseCountingThousand"/>
      <w:suff w:val="nothing"/>
      <w:lvlText w:val="(%1)"/>
      <w:lvlJc w:val="left"/>
      <w:pPr>
        <w:ind w:left="866" w:hanging="440"/>
      </w:pPr>
      <w:rPr>
        <w:rFonts w:ascii="楷体_GB2312" w:eastAsia="楷体_GB2312" w:hint="eastAsia"/>
      </w:rPr>
    </w:lvl>
    <w:lvl w:ilvl="1">
      <w:start w:val="1"/>
      <w:numFmt w:val="lowerLetter"/>
      <w:lvlText w:val="%2)"/>
      <w:lvlJc w:val="left"/>
      <w:pPr>
        <w:ind w:left="880" w:hanging="44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320" w:hanging="44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760" w:hanging="44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200" w:hanging="44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640" w:hanging="44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080" w:hanging="44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520" w:hanging="44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960" w:hanging="440"/>
      </w:pPr>
      <w:rPr>
        <w:rFonts w:hint="eastAsia"/>
      </w:rPr>
    </w:lvl>
  </w:abstractNum>
  <w:abstractNum w:abstractNumId="1">
    <w:nsid w:val="86737652"/>
    <w:multiLevelType w:val="singleLevel"/>
    <w:tmpl w:val="86737652"/>
    <w:lvl w:ilvl="0">
      <w:start w:val="1"/>
      <w:numFmt w:val="decimal"/>
      <w:suff w:val="nothing"/>
      <w:lvlText w:val="%1."/>
      <w:lvlJc w:val="left"/>
      <w:pPr>
        <w:ind w:left="860" w:hanging="440"/>
      </w:pPr>
      <w:rPr>
        <w:rFonts w:hint="eastAsia"/>
      </w:rPr>
    </w:lvl>
  </w:abstractNum>
  <w:abstractNum w:abstractNumId="2">
    <w:nsid w:val="91D1FB81"/>
    <w:multiLevelType w:val="multilevel"/>
    <w:tmpl w:val="91D1FB81"/>
    <w:lvl w:ilvl="0">
      <w:start w:val="1"/>
      <w:numFmt w:val="chineseCountingThousand"/>
      <w:suff w:val="nothing"/>
      <w:lvlText w:val="(%1)"/>
      <w:lvlJc w:val="left"/>
      <w:pPr>
        <w:ind w:left="866" w:hanging="440"/>
      </w:pPr>
      <w:rPr>
        <w:rFonts w:ascii="楷体_GB2312" w:eastAsia="楷体_GB2312" w:hint="eastAsia"/>
      </w:rPr>
    </w:lvl>
    <w:lvl w:ilvl="1">
      <w:start w:val="1"/>
      <w:numFmt w:val="lowerLetter"/>
      <w:lvlText w:val="%2)"/>
      <w:lvlJc w:val="left"/>
      <w:pPr>
        <w:ind w:left="880" w:hanging="44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320" w:hanging="44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760" w:hanging="44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200" w:hanging="44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640" w:hanging="44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080" w:hanging="44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520" w:hanging="44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960" w:hanging="440"/>
      </w:pPr>
      <w:rPr>
        <w:rFonts w:hint="eastAsia"/>
      </w:rPr>
    </w:lvl>
  </w:abstractNum>
  <w:abstractNum w:abstractNumId="3">
    <w:nsid w:val="A91F77DA"/>
    <w:multiLevelType w:val="singleLevel"/>
    <w:tmpl w:val="A91F77DA"/>
    <w:lvl w:ilvl="0">
      <w:start w:val="1"/>
      <w:numFmt w:val="chineseCounting"/>
      <w:suff w:val="nothing"/>
      <w:lvlText w:val="%1、"/>
      <w:lvlJc w:val="left"/>
      <w:pPr>
        <w:ind w:left="0" w:firstLine="0"/>
      </w:pPr>
      <w:rPr>
        <w:rFonts w:ascii="黑体" w:eastAsia="黑体" w:hAnsi="黑体" w:hint="eastAsia"/>
      </w:rPr>
    </w:lvl>
  </w:abstractNum>
  <w:abstractNum w:abstractNumId="4">
    <w:nsid w:val="B4AECEC2"/>
    <w:multiLevelType w:val="singleLevel"/>
    <w:tmpl w:val="B4AECEC2"/>
    <w:lvl w:ilvl="0">
      <w:start w:val="1"/>
      <w:numFmt w:val="decimal"/>
      <w:suff w:val="nothing"/>
      <w:lvlText w:val="%1."/>
      <w:lvlJc w:val="left"/>
      <w:pPr>
        <w:ind w:left="440" w:hanging="440"/>
      </w:pPr>
      <w:rPr>
        <w:rFonts w:hint="eastAsia"/>
      </w:rPr>
    </w:lvl>
  </w:abstractNum>
  <w:abstractNum w:abstractNumId="5">
    <w:nsid w:val="FF567F56"/>
    <w:multiLevelType w:val="singleLevel"/>
    <w:tmpl w:val="FF567F56"/>
    <w:lvl w:ilvl="0">
      <w:start w:val="1"/>
      <w:numFmt w:val="decimal"/>
      <w:suff w:val="nothing"/>
      <w:lvlText w:val="（%1）"/>
      <w:lvlJc w:val="left"/>
    </w:lvl>
  </w:abstractNum>
  <w:abstractNum w:abstractNumId="6">
    <w:nsid w:val="44993ADF"/>
    <w:multiLevelType w:val="multilevel"/>
    <w:tmpl w:val="44993ADF"/>
    <w:lvl w:ilvl="0">
      <w:start w:val="1"/>
      <w:numFmt w:val="chineseCountingThousand"/>
      <w:suff w:val="nothing"/>
      <w:lvlText w:val="(%1)"/>
      <w:lvlJc w:val="left"/>
      <w:pPr>
        <w:ind w:left="866" w:hanging="440"/>
      </w:pPr>
      <w:rPr>
        <w:rFonts w:ascii="楷体_GB2312" w:eastAsia="楷体_GB2312" w:hint="eastAsia"/>
      </w:rPr>
    </w:lvl>
    <w:lvl w:ilvl="1">
      <w:start w:val="1"/>
      <w:numFmt w:val="lowerLetter"/>
      <w:lvlText w:val="%2)"/>
      <w:lvlJc w:val="left"/>
      <w:pPr>
        <w:ind w:left="880" w:hanging="44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320" w:hanging="44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760" w:hanging="44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200" w:hanging="44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640" w:hanging="44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080" w:hanging="44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520" w:hanging="44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960" w:hanging="440"/>
      </w:pPr>
      <w:rPr>
        <w:rFonts w:hint="eastAsia"/>
      </w:rPr>
    </w:lvl>
  </w:abstractNum>
  <w:abstractNum w:abstractNumId="7">
    <w:nsid w:val="72E9E9CF"/>
    <w:multiLevelType w:val="singleLevel"/>
    <w:tmpl w:val="72E9E9CF"/>
    <w:lvl w:ilvl="0">
      <w:start w:val="1"/>
      <w:numFmt w:val="decimal"/>
      <w:suff w:val="nothing"/>
      <w:lvlText w:val="%1."/>
      <w:lvlJc w:val="left"/>
      <w:pPr>
        <w:ind w:left="440" w:hanging="440"/>
      </w:pPr>
      <w:rPr>
        <w:rFonts w:hint="eastAsia"/>
      </w:rPr>
    </w:lvl>
  </w:abstractNum>
  <w:abstractNum w:abstractNumId="8">
    <w:nsid w:val="79ADB00C"/>
    <w:multiLevelType w:val="singleLevel"/>
    <w:tmpl w:val="79ADB00C"/>
    <w:lvl w:ilvl="0">
      <w:start w:val="1"/>
      <w:numFmt w:val="decimal"/>
      <w:suff w:val="nothing"/>
      <w:lvlText w:val="%1."/>
      <w:lvlJc w:val="left"/>
      <w:pPr>
        <w:ind w:left="440" w:hanging="440"/>
      </w:pPr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Y0NGQyMDAzMjc5ZDAyMjMzNTBmYzc1YzZkMDVkNTMifQ=="/>
  </w:docVars>
  <w:rsids>
    <w:rsidRoot w:val="0029381F"/>
    <w:rsid w:val="AF57ACC0"/>
    <w:rsid w:val="B6A751C9"/>
    <w:rsid w:val="DF6B4BF0"/>
    <w:rsid w:val="FCC74432"/>
    <w:rsid w:val="FFE2CA4D"/>
    <w:rsid w:val="FFFF3429"/>
    <w:rsid w:val="000065FA"/>
    <w:rsid w:val="0005012F"/>
    <w:rsid w:val="0006088C"/>
    <w:rsid w:val="00064866"/>
    <w:rsid w:val="000742E9"/>
    <w:rsid w:val="00080377"/>
    <w:rsid w:val="000C7036"/>
    <w:rsid w:val="000D5642"/>
    <w:rsid w:val="000E2812"/>
    <w:rsid w:val="0010137A"/>
    <w:rsid w:val="001F3D97"/>
    <w:rsid w:val="00221045"/>
    <w:rsid w:val="00285A9F"/>
    <w:rsid w:val="0029381F"/>
    <w:rsid w:val="002E76B9"/>
    <w:rsid w:val="003025CB"/>
    <w:rsid w:val="003407B6"/>
    <w:rsid w:val="003508A1"/>
    <w:rsid w:val="0035667A"/>
    <w:rsid w:val="00366C7C"/>
    <w:rsid w:val="00377B4D"/>
    <w:rsid w:val="003C0DB1"/>
    <w:rsid w:val="00424F78"/>
    <w:rsid w:val="004607D6"/>
    <w:rsid w:val="004C2BAB"/>
    <w:rsid w:val="004D2340"/>
    <w:rsid w:val="00511051"/>
    <w:rsid w:val="0054108C"/>
    <w:rsid w:val="00545649"/>
    <w:rsid w:val="0056379D"/>
    <w:rsid w:val="00574908"/>
    <w:rsid w:val="005F6F5A"/>
    <w:rsid w:val="00636752"/>
    <w:rsid w:val="00661AFD"/>
    <w:rsid w:val="007542E7"/>
    <w:rsid w:val="00842F12"/>
    <w:rsid w:val="008C2E2C"/>
    <w:rsid w:val="008C735F"/>
    <w:rsid w:val="009119BB"/>
    <w:rsid w:val="0091451E"/>
    <w:rsid w:val="00992ECE"/>
    <w:rsid w:val="009B045E"/>
    <w:rsid w:val="009C087C"/>
    <w:rsid w:val="00A54D2A"/>
    <w:rsid w:val="00A81327"/>
    <w:rsid w:val="00AF6E1D"/>
    <w:rsid w:val="00B03C86"/>
    <w:rsid w:val="00B14671"/>
    <w:rsid w:val="00B55318"/>
    <w:rsid w:val="00B73342"/>
    <w:rsid w:val="00B90C89"/>
    <w:rsid w:val="00B9365D"/>
    <w:rsid w:val="00BA7D9F"/>
    <w:rsid w:val="00BB4220"/>
    <w:rsid w:val="00BE293B"/>
    <w:rsid w:val="00C4520B"/>
    <w:rsid w:val="00C657D4"/>
    <w:rsid w:val="00CC49AA"/>
    <w:rsid w:val="00CD0873"/>
    <w:rsid w:val="00D919A8"/>
    <w:rsid w:val="00D97D35"/>
    <w:rsid w:val="00DB2345"/>
    <w:rsid w:val="00DC359B"/>
    <w:rsid w:val="00E22A1A"/>
    <w:rsid w:val="00E266C9"/>
    <w:rsid w:val="00EA0746"/>
    <w:rsid w:val="00EE4348"/>
    <w:rsid w:val="00F7127B"/>
    <w:rsid w:val="00F762C2"/>
    <w:rsid w:val="01763201"/>
    <w:rsid w:val="187E213B"/>
    <w:rsid w:val="2CAF7724"/>
    <w:rsid w:val="39F35DD0"/>
    <w:rsid w:val="427751BD"/>
    <w:rsid w:val="441F4FD2"/>
    <w:rsid w:val="4991179D"/>
    <w:rsid w:val="5A912240"/>
    <w:rsid w:val="6FDFAFC3"/>
    <w:rsid w:val="7339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CD3D3BA-75CB-4E15-A545-59D665004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a4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a5">
    <w:name w:val="Table Grid"/>
    <w:basedOn w:val="a1"/>
    <w:autoRedefine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页脚 Char"/>
    <w:basedOn w:val="a0"/>
    <w:link w:val="a3"/>
    <w:autoRedefine/>
    <w:uiPriority w:val="99"/>
    <w:qFormat/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paragraph" w:customStyle="1" w:styleId="CharCharCharCharCharCharChar">
    <w:name w:val="Char Char Char Char Char Char Char"/>
    <w:basedOn w:val="a"/>
  </w:style>
  <w:style w:type="paragraph" w:styleId="a6">
    <w:name w:val="List Paragraph"/>
    <w:basedOn w:val="a"/>
    <w:autoRedefine/>
    <w:uiPriority w:val="34"/>
    <w:qFormat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51105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11051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285</Words>
  <Characters>1626</Characters>
  <Application>Microsoft Office Word</Application>
  <DocSecurity>0</DocSecurity>
  <Lines>13</Lines>
  <Paragraphs>3</Paragraphs>
  <ScaleCrop>false</ScaleCrop>
  <Company>Lenovo</Company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何易</dc:creator>
  <cp:lastModifiedBy>吴麟怡</cp:lastModifiedBy>
  <cp:revision>11</cp:revision>
  <cp:lastPrinted>2024-02-18T05:15:00Z</cp:lastPrinted>
  <dcterms:created xsi:type="dcterms:W3CDTF">2024-01-24T09:38:00Z</dcterms:created>
  <dcterms:modified xsi:type="dcterms:W3CDTF">2024-02-19T02:42:00Z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60B987D9DA1E415D99CA070006A32F51_13</vt:lpwstr>
  </property>
</Properties>
</file>