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560" w:lineRule="exact"/>
        <w:jc w:val="center"/>
        <w:outlineLvl w:val="0"/>
        <w:rPr>
          <w:rFonts w:hint="eastAsia" w:ascii="方正小标宋简体" w:hAnsi="方正小标宋简体" w:eastAsia="方正小标宋简体" w:cs="方正小标宋简体"/>
          <w:color w:val="auto"/>
          <w:spacing w:val="-4"/>
          <w:sz w:val="36"/>
          <w:szCs w:val="36"/>
          <w:highlight w:val="none"/>
          <w:u w:val="none"/>
        </w:rPr>
      </w:pPr>
      <w:bookmarkStart w:id="0" w:name="_GoBack"/>
      <w:bookmarkEnd w:id="0"/>
      <w:r>
        <w:rPr>
          <w:rFonts w:hint="eastAsia" w:ascii="方正小标宋简体" w:hAnsi="方正小标宋简体" w:eastAsia="方正小标宋简体" w:cs="方正小标宋简体"/>
          <w:color w:val="auto"/>
          <w:spacing w:val="-4"/>
          <w:sz w:val="36"/>
          <w:szCs w:val="36"/>
          <w:highlight w:val="none"/>
          <w:u w:val="none"/>
        </w:rPr>
        <w:t>闵行区以“大零号湾”科技创新策源功能区为</w:t>
      </w:r>
      <w:r>
        <w:rPr>
          <w:rFonts w:hint="eastAsia" w:ascii="方正小标宋简体" w:hAnsi="方正小标宋简体" w:eastAsia="方正小标宋简体" w:cs="方正小标宋简体"/>
          <w:color w:val="auto"/>
          <w:spacing w:val="-4"/>
          <w:sz w:val="36"/>
          <w:szCs w:val="36"/>
          <w:highlight w:val="none"/>
          <w:u w:val="none"/>
          <w:lang w:eastAsia="zh-CN"/>
        </w:rPr>
        <w:t>引领</w:t>
      </w:r>
      <w:r>
        <w:rPr>
          <w:rFonts w:hint="eastAsia" w:ascii="方正小标宋简体" w:hAnsi="方正小标宋简体" w:eastAsia="方正小标宋简体" w:cs="方正小标宋简体"/>
          <w:color w:val="auto"/>
          <w:spacing w:val="-4"/>
          <w:sz w:val="36"/>
          <w:szCs w:val="36"/>
          <w:highlight w:val="none"/>
          <w:u w:val="none"/>
          <w:lang w:val="en-US" w:eastAsia="zh-CN"/>
        </w:rPr>
        <w:t xml:space="preserve"> </w:t>
      </w:r>
      <w:r>
        <w:rPr>
          <w:rFonts w:hint="eastAsia" w:ascii="方正小标宋简体" w:hAnsi="方正小标宋简体" w:eastAsia="方正小标宋简体" w:cs="方正小标宋简体"/>
          <w:color w:val="auto"/>
          <w:spacing w:val="-4"/>
          <w:sz w:val="36"/>
          <w:szCs w:val="36"/>
          <w:highlight w:val="none"/>
          <w:u w:val="none"/>
        </w:rPr>
        <w:t>加快推进科技创新高水平发展若干政策意见的操作细则</w:t>
      </w:r>
    </w:p>
    <w:p>
      <w:pPr>
        <w:keepNext w:val="0"/>
        <w:keepLines w:val="0"/>
        <w:pageBreakBefore w:val="0"/>
        <w:kinsoku/>
        <w:wordWrap/>
        <w:overflowPunct/>
        <w:topLinePunct w:val="0"/>
        <w:autoSpaceDN/>
        <w:bidi w:val="0"/>
        <w:adjustRightInd w:val="0"/>
        <w:snapToGrid w:val="0"/>
        <w:spacing w:line="560" w:lineRule="exact"/>
        <w:jc w:val="center"/>
        <w:rPr>
          <w:rFonts w:ascii="楷体" w:hAnsi="楷体" w:eastAsia="楷体" w:cs="方正小标宋简体"/>
          <w:color w:val="auto"/>
          <w:sz w:val="36"/>
          <w:szCs w:val="36"/>
          <w:highlight w:val="none"/>
          <w:u w:val="none"/>
        </w:rPr>
      </w:pP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为贯彻落实《闵行区人民政府关于印发〈</w:t>
      </w:r>
      <w:r>
        <w:rPr>
          <w:rFonts w:hint="eastAsia" w:ascii="仿宋_GB2312" w:hAnsi="仿宋_GB2312" w:eastAsia="仿宋_GB2312" w:cs="仿宋_GB2312"/>
          <w:color w:val="auto"/>
          <w:kern w:val="0"/>
          <w:sz w:val="32"/>
          <w:szCs w:val="32"/>
          <w:highlight w:val="none"/>
          <w:u w:val="none"/>
          <w:lang w:eastAsia="zh-CN"/>
        </w:rPr>
        <w:t>闵行区以“大零号湾”科技创新策源功能区为引领</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lang w:eastAsia="zh-CN"/>
        </w:rPr>
        <w:t>加快推进科技创新高水平发展的若干政策意见</w:t>
      </w:r>
      <w:r>
        <w:rPr>
          <w:rFonts w:hint="eastAsia" w:ascii="仿宋_GB2312" w:hAnsi="仿宋_GB2312" w:eastAsia="仿宋_GB2312" w:cs="仿宋_GB2312"/>
          <w:color w:val="auto"/>
          <w:kern w:val="0"/>
          <w:sz w:val="32"/>
          <w:szCs w:val="32"/>
          <w:highlight w:val="none"/>
          <w:u w:val="none"/>
        </w:rPr>
        <w:t>〉的通知》（闵府规发〔20</w:t>
      </w:r>
      <w:r>
        <w:rPr>
          <w:rFonts w:hint="eastAsia" w:ascii="仿宋_GB2312" w:hAnsi="仿宋_GB2312" w:eastAsia="仿宋_GB2312" w:cs="仿宋_GB2312"/>
          <w:color w:val="auto"/>
          <w:kern w:val="0"/>
          <w:sz w:val="32"/>
          <w:szCs w:val="32"/>
          <w:highlight w:val="none"/>
          <w:u w:val="none"/>
          <w:lang w:val="en-US" w:eastAsia="zh-CN"/>
        </w:rPr>
        <w:t>24</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号），特制定本操作细则</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黑体" w:hAnsi="黑体" w:eastAsia="黑体" w:cs="黑体"/>
          <w:color w:val="auto"/>
          <w:kern w:val="2"/>
          <w:sz w:val="32"/>
          <w:szCs w:val="32"/>
          <w:highlight w:val="none"/>
          <w:u w:val="none"/>
          <w:lang w:val="en-US" w:eastAsia="zh-CN" w:bidi="ar-SA"/>
        </w:rPr>
      </w:pPr>
      <w:r>
        <w:rPr>
          <w:rFonts w:hint="eastAsia" w:ascii="黑体" w:hAnsi="黑体" w:eastAsia="黑体" w:cs="黑体"/>
          <w:color w:val="auto"/>
          <w:kern w:val="2"/>
          <w:sz w:val="32"/>
          <w:szCs w:val="32"/>
          <w:highlight w:val="none"/>
          <w:u w:val="none"/>
          <w:lang w:val="en-US" w:eastAsia="zh-CN" w:bidi="ar-SA"/>
        </w:rPr>
        <w:t>一、支持基础研究先行区建设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val="en-US" w:eastAsia="zh-CN" w:bidi="ar"/>
        </w:rPr>
      </w:pPr>
      <w:r>
        <w:rPr>
          <w:rFonts w:hint="eastAsia" w:ascii="仿宋_GB2312" w:hAnsi="仿宋_GB2312" w:eastAsia="仿宋_GB2312" w:cs="仿宋_GB2312"/>
          <w:bCs w:val="0"/>
          <w:color w:val="auto"/>
          <w:kern w:val="0"/>
          <w:sz w:val="32"/>
          <w:szCs w:val="32"/>
          <w:highlight w:val="none"/>
          <w:u w:val="none"/>
          <w:lang w:val="en-US" w:eastAsia="zh-CN" w:bidi="ar"/>
        </w:rPr>
        <w:t>具体根据《“大零号湾”提升创新策源能力领域专项发展资金（高校专项）使用和管理实施细则》执行。</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黑体" w:hAnsi="黑体" w:eastAsia="黑体" w:cs="黑体"/>
          <w:bCs w:val="0"/>
          <w:color w:val="auto"/>
          <w:sz w:val="32"/>
          <w:szCs w:val="32"/>
          <w:highlight w:val="none"/>
          <w:u w:val="none"/>
        </w:rPr>
      </w:pPr>
      <w:r>
        <w:rPr>
          <w:rFonts w:hint="eastAsia" w:ascii="黑体" w:hAnsi="黑体" w:eastAsia="黑体" w:cs="黑体"/>
          <w:color w:val="auto"/>
          <w:kern w:val="2"/>
          <w:sz w:val="32"/>
          <w:szCs w:val="32"/>
          <w:highlight w:val="none"/>
          <w:u w:val="none"/>
          <w:lang w:val="en-US" w:eastAsia="zh-CN" w:bidi="ar-SA"/>
        </w:rPr>
        <w:t>二、</w:t>
      </w:r>
      <w:r>
        <w:rPr>
          <w:rFonts w:hint="eastAsia" w:ascii="黑体" w:hAnsi="黑体" w:eastAsia="黑体" w:cs="黑体"/>
          <w:b w:val="0"/>
          <w:bCs w:val="0"/>
          <w:color w:val="auto"/>
          <w:sz w:val="32"/>
          <w:szCs w:val="32"/>
          <w:highlight w:val="none"/>
          <w:u w:val="none"/>
          <w:lang w:val="en-US" w:eastAsia="zh-CN"/>
        </w:rPr>
        <w:t>布局基础创新策源平台</w:t>
      </w:r>
    </w:p>
    <w:p>
      <w:pPr>
        <w:keepNext w:val="0"/>
        <w:keepLines w:val="0"/>
        <w:pageBreakBefore w:val="0"/>
        <w:kinsoku/>
        <w:wordWrap/>
        <w:overflowPunct/>
        <w:topLinePunct w:val="0"/>
        <w:autoSpaceDE/>
        <w:autoSpaceDN/>
        <w:bidi w:val="0"/>
        <w:adjustRightInd w:val="0"/>
        <w:snapToGrid w:val="0"/>
        <w:spacing w:line="560" w:lineRule="exact"/>
        <w:ind w:firstLine="320" w:firstLineChars="100"/>
        <w:jc w:val="left"/>
        <w:outlineLvl w:val="9"/>
        <w:rPr>
          <w:rFonts w:hint="eastAsia" w:ascii="楷体" w:hAnsi="楷体" w:eastAsia="楷体" w:cs="楷体"/>
          <w:bCs/>
          <w:color w:val="auto"/>
          <w:sz w:val="32"/>
          <w:szCs w:val="32"/>
          <w:highlight w:val="none"/>
          <w:u w:val="none"/>
          <w:lang w:eastAsia="zh-CN"/>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一</w:t>
      </w: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支持</w:t>
      </w:r>
      <w:r>
        <w:rPr>
          <w:rFonts w:hint="eastAsia" w:ascii="楷体" w:hAnsi="楷体" w:eastAsia="楷体" w:cs="楷体"/>
          <w:bCs/>
          <w:color w:val="auto"/>
          <w:sz w:val="32"/>
          <w:szCs w:val="32"/>
          <w:highlight w:val="none"/>
          <w:u w:val="none"/>
          <w:lang w:bidi="ar"/>
        </w:rPr>
        <w:t>战略科技力量</w:t>
      </w:r>
      <w:r>
        <w:rPr>
          <w:rFonts w:hint="eastAsia" w:ascii="楷体" w:hAnsi="楷体" w:eastAsia="楷体" w:cs="楷体"/>
          <w:bCs/>
          <w:color w:val="auto"/>
          <w:sz w:val="32"/>
          <w:szCs w:val="32"/>
          <w:highlight w:val="none"/>
          <w:u w:val="none"/>
          <w:lang w:eastAsia="zh-CN" w:bidi="ar"/>
        </w:rPr>
        <w:t>引入</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1.申请条件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bidi="ar"/>
        </w:rPr>
        <w:t>经</w:t>
      </w:r>
      <w:r>
        <w:rPr>
          <w:rFonts w:hint="eastAsia" w:ascii="仿宋_GB2312" w:hAnsi="仿宋_GB2312" w:eastAsia="仿宋_GB2312" w:cs="仿宋_GB2312"/>
          <w:bCs w:val="0"/>
          <w:color w:val="auto"/>
          <w:kern w:val="0"/>
          <w:sz w:val="32"/>
          <w:szCs w:val="32"/>
          <w:highlight w:val="none"/>
          <w:u w:val="none"/>
          <w:lang w:eastAsia="zh-CN" w:bidi="ar"/>
        </w:rPr>
        <w:t>闵行区政府</w:t>
      </w:r>
      <w:r>
        <w:rPr>
          <w:rFonts w:hint="eastAsia" w:ascii="仿宋_GB2312" w:hAnsi="仿宋_GB2312" w:eastAsia="仿宋_GB2312" w:cs="仿宋_GB2312"/>
          <w:bCs w:val="0"/>
          <w:color w:val="auto"/>
          <w:kern w:val="0"/>
          <w:sz w:val="32"/>
          <w:szCs w:val="32"/>
          <w:highlight w:val="none"/>
          <w:u w:val="none"/>
          <w:lang w:bidi="ar"/>
        </w:rPr>
        <w:t>“一事一议”</w:t>
      </w:r>
      <w:r>
        <w:rPr>
          <w:rFonts w:hint="eastAsia" w:ascii="仿宋_GB2312" w:hAnsi="仿宋_GB2312" w:eastAsia="仿宋_GB2312" w:cs="仿宋_GB2312"/>
          <w:bCs w:val="0"/>
          <w:color w:val="auto"/>
          <w:kern w:val="0"/>
          <w:sz w:val="32"/>
          <w:szCs w:val="32"/>
          <w:highlight w:val="none"/>
          <w:u w:val="none"/>
          <w:lang w:eastAsia="zh-CN" w:bidi="ar"/>
        </w:rPr>
        <w:t>，批准建设和布局的</w:t>
      </w:r>
      <w:r>
        <w:rPr>
          <w:rFonts w:hint="eastAsia" w:ascii="仿宋_GB2312" w:hAnsi="仿宋_GB2312" w:eastAsia="仿宋_GB2312" w:cs="仿宋_GB2312"/>
          <w:bCs w:val="0"/>
          <w:color w:val="auto"/>
          <w:kern w:val="0"/>
          <w:sz w:val="32"/>
          <w:szCs w:val="32"/>
          <w:highlight w:val="none"/>
          <w:u w:val="none"/>
          <w:lang w:bidi="ar"/>
        </w:rPr>
        <w:t>国家实验室</w:t>
      </w: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bidi="ar"/>
        </w:rPr>
        <w:t>科研院所</w:t>
      </w:r>
      <w:r>
        <w:rPr>
          <w:rFonts w:hint="eastAsia" w:ascii="仿宋_GB2312" w:hAnsi="仿宋_GB2312" w:eastAsia="仿宋_GB2312" w:cs="仿宋_GB2312"/>
          <w:bCs w:val="0"/>
          <w:color w:val="auto"/>
          <w:kern w:val="0"/>
          <w:sz w:val="32"/>
          <w:szCs w:val="32"/>
          <w:highlight w:val="none"/>
          <w:u w:val="none"/>
          <w:lang w:eastAsia="zh-CN" w:bidi="ar"/>
        </w:rPr>
        <w:t>的闵行基地。</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2.扶持标准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outlineLvl w:val="9"/>
        <w:rPr>
          <w:rFonts w:hint="eastAsia" w:ascii="仿宋_GB2312" w:hAnsi="仿宋_GB2312" w:eastAsia="仿宋_GB2312" w:cs="仿宋_GB2312"/>
          <w:bCs w:val="0"/>
          <w:color w:val="auto"/>
          <w:kern w:val="0"/>
          <w:sz w:val="32"/>
          <w:szCs w:val="32"/>
          <w:highlight w:val="none"/>
          <w:u w:val="none"/>
          <w:lang w:eastAsia="zh-CN" w:bidi="ar"/>
        </w:rPr>
      </w:pPr>
      <w:r>
        <w:rPr>
          <w:rFonts w:hint="eastAsia" w:ascii="仿宋_GB2312" w:hAnsi="仿宋_GB2312" w:eastAsia="仿宋_GB2312" w:cs="仿宋_GB2312"/>
          <w:bCs w:val="0"/>
          <w:color w:val="auto"/>
          <w:kern w:val="0"/>
          <w:sz w:val="32"/>
          <w:szCs w:val="32"/>
          <w:highlight w:val="none"/>
          <w:u w:val="none"/>
          <w:lang w:eastAsia="zh-CN" w:bidi="ar"/>
        </w:rPr>
        <w:t>对国家实验室、科研院所等落地闵行的基地，经认定后给予相应资金支持。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bidi="ar"/>
        </w:rPr>
        <w:t>上级部门有明确匹配要求的按照相关规定执行。</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3.申报材料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val="en-US" w:eastAsia="zh-CN" w:bidi="ar"/>
        </w:rPr>
        <w:t>1</w:t>
      </w: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bCs w:val="0"/>
          <w:color w:val="auto"/>
          <w:kern w:val="0"/>
          <w:sz w:val="32"/>
          <w:szCs w:val="32"/>
          <w:highlight w:val="none"/>
          <w:u w:val="none"/>
          <w:lang w:bidi="ar"/>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val="en-US" w:eastAsia="zh-CN" w:bidi="ar"/>
        </w:rPr>
        <w:t>2</w:t>
      </w:r>
      <w:r>
        <w:rPr>
          <w:rFonts w:hint="eastAsia" w:ascii="仿宋_GB2312" w:hAnsi="仿宋_GB2312" w:eastAsia="仿宋_GB2312" w:cs="仿宋_GB2312"/>
          <w:bCs w:val="0"/>
          <w:color w:val="auto"/>
          <w:kern w:val="0"/>
          <w:sz w:val="32"/>
          <w:szCs w:val="32"/>
          <w:highlight w:val="none"/>
          <w:u w:val="none"/>
          <w:lang w:eastAsia="zh-CN" w:bidi="ar"/>
        </w:rPr>
        <w:t>）与闵行区政府签订的相关协议</w:t>
      </w:r>
      <w:r>
        <w:rPr>
          <w:rFonts w:hint="eastAsia" w:ascii="仿宋_GB2312" w:hAnsi="仿宋_GB2312" w:eastAsia="仿宋_GB2312" w:cs="仿宋_GB2312"/>
          <w:bCs w:val="0"/>
          <w:color w:val="auto"/>
          <w:kern w:val="0"/>
          <w:sz w:val="32"/>
          <w:szCs w:val="32"/>
          <w:highlight w:val="none"/>
          <w:u w:val="none"/>
          <w:lang w:bidi="ar"/>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val="en-US" w:eastAsia="zh-CN" w:bidi="ar"/>
        </w:rPr>
        <w:t>3</w:t>
      </w: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bidi="ar"/>
        </w:rPr>
        <w:t>项目建设规划方案等说明项目进展情况的材料；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outlineLvl w:val="9"/>
        <w:rPr>
          <w:rFonts w:hint="eastAsia" w:ascii="仿宋_GB2312" w:hAnsi="仿宋_GB2312" w:eastAsia="仿宋_GB2312" w:cs="仿宋_GB2312"/>
          <w:bCs w:val="0"/>
          <w:color w:val="auto"/>
          <w:kern w:val="0"/>
          <w:sz w:val="32"/>
          <w:szCs w:val="32"/>
          <w:highlight w:val="none"/>
          <w:u w:val="none"/>
          <w:lang w:bidi="ar"/>
        </w:rPr>
      </w:pP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val="en-US" w:eastAsia="zh-CN" w:bidi="ar"/>
        </w:rPr>
        <w:t>4</w:t>
      </w:r>
      <w:r>
        <w:rPr>
          <w:rFonts w:hint="eastAsia" w:ascii="仿宋_GB2312" w:hAnsi="仿宋_GB2312" w:eastAsia="仿宋_GB2312" w:cs="仿宋_GB2312"/>
          <w:bCs w:val="0"/>
          <w:color w:val="auto"/>
          <w:kern w:val="0"/>
          <w:sz w:val="32"/>
          <w:szCs w:val="32"/>
          <w:highlight w:val="none"/>
          <w:u w:val="none"/>
          <w:lang w:eastAsia="zh-CN" w:bidi="ar"/>
        </w:rPr>
        <w:t>）</w:t>
      </w:r>
      <w:r>
        <w:rPr>
          <w:rFonts w:hint="eastAsia" w:ascii="仿宋_GB2312" w:hAnsi="仿宋_GB2312" w:eastAsia="仿宋_GB2312" w:cs="仿宋_GB2312"/>
          <w:bCs w:val="0"/>
          <w:color w:val="auto"/>
          <w:kern w:val="0"/>
          <w:sz w:val="32"/>
          <w:szCs w:val="32"/>
          <w:highlight w:val="none"/>
          <w:u w:val="none"/>
          <w:lang w:bidi="ar"/>
        </w:rPr>
        <w:t>其他必要的申请材料。</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p>
    <w:p>
      <w:pPr>
        <w:keepNext w:val="0"/>
        <w:keepLines w:val="0"/>
        <w:pageBreakBefore w:val="0"/>
        <w:kinsoku/>
        <w:wordWrap/>
        <w:overflowPunct/>
        <w:topLinePunct w:val="0"/>
        <w:autoSpaceDE/>
        <w:autoSpaceDN/>
        <w:bidi w:val="0"/>
        <w:adjustRightInd w:val="0"/>
        <w:snapToGrid w:val="0"/>
        <w:spacing w:line="560" w:lineRule="exact"/>
        <w:ind w:firstLine="320" w:firstLineChars="100"/>
        <w:jc w:val="left"/>
        <w:outlineLvl w:val="9"/>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二</w:t>
      </w:r>
      <w:r>
        <w:rPr>
          <w:rFonts w:hint="eastAsia" w:ascii="楷体" w:hAnsi="楷体" w:eastAsia="楷体" w:cs="楷体"/>
          <w:bCs/>
          <w:color w:val="auto"/>
          <w:sz w:val="32"/>
          <w:szCs w:val="32"/>
          <w:highlight w:val="none"/>
          <w:u w:val="none"/>
          <w:lang w:bidi="ar"/>
        </w:rPr>
        <w:t>）支持国家级研发机构建设</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hint="eastAsia" w:ascii="仿宋_GB2312" w:hAnsi="仿宋_GB2312" w:eastAsia="仿宋_GB2312" w:cs="仿宋_GB2312"/>
          <w:b/>
          <w:color w:val="auto"/>
          <w:sz w:val="32"/>
          <w:szCs w:val="32"/>
          <w:highlight w:val="none"/>
          <w:u w:val="none"/>
          <w:lang w:bidi="ar"/>
        </w:rPr>
      </w:pPr>
      <w:r>
        <w:rPr>
          <w:rFonts w:hint="eastAsia" w:ascii="仿宋_GB2312" w:hAnsi="仿宋_GB2312" w:eastAsia="仿宋_GB2312" w:cs="仿宋_GB2312"/>
          <w:b/>
          <w:color w:val="auto"/>
          <w:sz w:val="32"/>
          <w:szCs w:val="32"/>
          <w:highlight w:val="none"/>
          <w:u w:val="none"/>
          <w:lang w:bidi="ar"/>
        </w:rPr>
        <w:t>1.申请条件</w:t>
      </w:r>
    </w:p>
    <w:p>
      <w:pPr>
        <w:pStyle w:val="2"/>
        <w:keepNext w:val="0"/>
        <w:keepLines w:val="0"/>
        <w:pageBreakBefore w:val="0"/>
        <w:numPr>
          <w:ilvl w:val="-1"/>
          <w:numId w:val="0"/>
        </w:numPr>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kern w:val="0"/>
          <w:sz w:val="32"/>
          <w:szCs w:val="32"/>
          <w:highlight w:val="none"/>
          <w:u w:val="none"/>
          <w:lang w:bidi="ar"/>
        </w:rPr>
      </w:pPr>
      <w:r>
        <w:rPr>
          <w:rFonts w:hint="eastAsia" w:ascii="仿宋_GB2312" w:hAnsi="仿宋_GB2312" w:eastAsia="仿宋_GB2312" w:cs="仿宋_GB2312"/>
          <w:color w:val="auto"/>
          <w:kern w:val="0"/>
          <w:sz w:val="32"/>
          <w:szCs w:val="32"/>
          <w:highlight w:val="none"/>
          <w:u w:val="none"/>
          <w:lang w:eastAsia="zh-CN" w:bidi="ar"/>
        </w:rPr>
        <w:t>（</w:t>
      </w:r>
      <w:r>
        <w:rPr>
          <w:rFonts w:hint="eastAsia" w:ascii="仿宋_GB2312" w:hAnsi="仿宋_GB2312" w:eastAsia="仿宋_GB2312" w:cs="仿宋_GB2312"/>
          <w:color w:val="auto"/>
          <w:kern w:val="0"/>
          <w:sz w:val="32"/>
          <w:szCs w:val="32"/>
          <w:highlight w:val="none"/>
          <w:u w:val="none"/>
          <w:lang w:val="en-US" w:eastAsia="zh-CN" w:bidi="ar"/>
        </w:rPr>
        <w:t>1</w:t>
      </w:r>
      <w:r>
        <w:rPr>
          <w:rFonts w:hint="eastAsia" w:ascii="仿宋_GB2312" w:hAnsi="仿宋_GB2312" w:eastAsia="仿宋_GB2312" w:cs="仿宋_GB2312"/>
          <w:color w:val="auto"/>
          <w:kern w:val="0"/>
          <w:sz w:val="32"/>
          <w:szCs w:val="32"/>
          <w:highlight w:val="none"/>
          <w:u w:val="none"/>
          <w:lang w:eastAsia="zh-CN" w:bidi="ar"/>
        </w:rPr>
        <w:t>）高校、科研院所、企业牵头新建或重组的全国重点实验室、国家技术创新中心、国家工程技术研究中心、国家企业技术中心等国家级研发机构</w:t>
      </w:r>
      <w:r>
        <w:rPr>
          <w:rFonts w:hint="eastAsia" w:ascii="仿宋_GB2312" w:eastAsia="仿宋_GB2312"/>
          <w:color w:val="auto"/>
          <w:sz w:val="32"/>
          <w:szCs w:val="32"/>
          <w:highlight w:val="none"/>
          <w:u w:val="none"/>
          <w:lang w:eastAsia="zh-CN"/>
        </w:rPr>
        <w:t>；</w:t>
      </w:r>
    </w:p>
    <w:p>
      <w:pPr>
        <w:pStyle w:val="3"/>
        <w:keepNext w:val="0"/>
        <w:keepLines w:val="0"/>
        <w:pageBreakBefore w:val="0"/>
        <w:numPr>
          <w:ilvl w:val="-1"/>
          <w:numId w:val="0"/>
        </w:numPr>
        <w:kinsoku/>
        <w:wordWrap/>
        <w:overflowPunct/>
        <w:topLinePunct w:val="0"/>
        <w:autoSpaceDN/>
        <w:bidi w:val="0"/>
        <w:adjustRightInd w:val="0"/>
        <w:snapToGrid w:val="0"/>
        <w:spacing w:after="0" w:line="560" w:lineRule="exact"/>
        <w:ind w:left="0" w:leftChars="0" w:firstLine="640" w:firstLineChars="200"/>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color w:val="auto"/>
          <w:kern w:val="0"/>
          <w:sz w:val="32"/>
          <w:szCs w:val="32"/>
          <w:highlight w:val="none"/>
          <w:u w:val="none"/>
          <w:lang w:eastAsia="zh-CN" w:bidi="ar"/>
        </w:rPr>
        <w:t>（</w:t>
      </w:r>
      <w:r>
        <w:rPr>
          <w:rFonts w:hint="eastAsia" w:ascii="仿宋_GB2312" w:hAnsi="仿宋_GB2312" w:eastAsia="仿宋_GB2312" w:cs="仿宋_GB2312"/>
          <w:color w:val="auto"/>
          <w:kern w:val="0"/>
          <w:sz w:val="32"/>
          <w:szCs w:val="32"/>
          <w:highlight w:val="none"/>
          <w:u w:val="none"/>
          <w:lang w:val="en-US" w:eastAsia="zh-CN" w:bidi="ar"/>
        </w:rPr>
        <w:t>2</w:t>
      </w:r>
      <w:r>
        <w:rPr>
          <w:rFonts w:hint="eastAsia" w:ascii="仿宋_GB2312" w:hAnsi="仿宋_GB2312" w:eastAsia="仿宋_GB2312" w:cs="仿宋_GB2312"/>
          <w:color w:val="auto"/>
          <w:kern w:val="0"/>
          <w:sz w:val="32"/>
          <w:szCs w:val="32"/>
          <w:highlight w:val="none"/>
          <w:u w:val="none"/>
          <w:lang w:eastAsia="zh-CN" w:bidi="ar"/>
        </w:rPr>
        <w:t>）符合实体化运营条件的相关研发机构。</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2.扶持标准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60" w:lineRule="exact"/>
        <w:ind w:left="0" w:right="0" w:firstLine="640" w:firstLineChars="200"/>
        <w:jc w:val="both"/>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（1）对新建的国家级研发机构一次性给予300万元资助；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lang w:val="en-US" w:eastAsia="zh-CN" w:bidi="ar"/>
        </w:rPr>
        <w:t>对牵头重组成功的全国重点实验室一次性给予150万元资助；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outlineLvl w:val="9"/>
        <w:rPr>
          <w:rFonts w:hint="eastAsia" w:ascii="仿宋_GB2312" w:hAnsi="仿宋_GB2312" w:eastAsia="仿宋_GB2312" w:cs="仿宋_GB2312"/>
          <w:b/>
          <w:color w:val="auto"/>
          <w:sz w:val="32"/>
          <w:szCs w:val="32"/>
          <w:highlight w:val="none"/>
          <w:u w:val="none"/>
          <w:lang w:bidi="ar"/>
        </w:rPr>
      </w:pPr>
      <w:r>
        <w:rPr>
          <w:rFonts w:hint="eastAsia" w:ascii="仿宋_GB2312" w:hAnsi="仿宋_GB2312" w:eastAsia="仿宋_GB2312" w:cs="仿宋_GB2312"/>
          <w:color w:val="auto"/>
          <w:kern w:val="0"/>
          <w:sz w:val="32"/>
          <w:szCs w:val="32"/>
          <w:highlight w:val="none"/>
          <w:u w:val="none"/>
          <w:lang w:val="en-US" w:eastAsia="zh-CN"/>
        </w:rPr>
        <w:t>（3）上级部门有明确匹配要求的按照相关规定执行。</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3.申报材料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（2）国家主管部门批准有关证明材料</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w:t>
      </w:r>
      <w:r>
        <w:rPr>
          <w:rFonts w:hint="eastAsia" w:ascii="仿宋_GB2312" w:hAnsi="仿宋_GB2312" w:eastAsia="仿宋_GB2312" w:cs="仿宋_GB2312"/>
          <w:color w:val="auto"/>
          <w:kern w:val="0"/>
          <w:sz w:val="32"/>
          <w:szCs w:val="32"/>
          <w:highlight w:val="none"/>
          <w:u w:val="none"/>
          <w:lang w:eastAsia="zh-CN"/>
        </w:rPr>
        <w:t>实体化运营的相关证明材料</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hint="eastAsia" w:ascii="仿宋_GB2312" w:hAnsi="仿宋_GB2312" w:eastAsia="仿宋_GB2312" w:cs="仿宋_GB2312"/>
          <w:b/>
          <w:color w:val="auto"/>
          <w:kern w:val="2"/>
          <w:sz w:val="32"/>
          <w:szCs w:val="32"/>
          <w:highlight w:val="none"/>
          <w:u w:val="none"/>
          <w:lang w:val="en-US" w:eastAsia="zh-CN" w:bidi="ar"/>
        </w:rPr>
      </w:pPr>
      <w:r>
        <w:rPr>
          <w:rFonts w:hint="eastAsia" w:ascii="仿宋_GB2312" w:hAnsi="仿宋_GB2312" w:eastAsia="仿宋_GB2312" w:cs="仿宋_GB2312"/>
          <w:b/>
          <w:color w:val="auto"/>
          <w:kern w:val="2"/>
          <w:sz w:val="32"/>
          <w:szCs w:val="32"/>
          <w:highlight w:val="none"/>
          <w:u w:val="none"/>
          <w:lang w:val="en-US" w:eastAsia="zh-CN" w:bidi="ar"/>
        </w:rPr>
        <w:t>5.附加说明</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2"/>
        <w:rPr>
          <w:rFonts w:hint="eastAsia" w:ascii="仿宋_GB2312" w:hAnsi="仿宋_GB2312" w:eastAsia="仿宋_GB2312" w:cs="仿宋_GB2312"/>
          <w:b w:val="0"/>
          <w:color w:val="auto"/>
          <w:kern w:val="0"/>
          <w:sz w:val="32"/>
          <w:szCs w:val="32"/>
          <w:highlight w:val="none"/>
          <w:u w:val="none"/>
          <w:lang w:val="en-US" w:eastAsia="zh-CN" w:bidi="ar-SA"/>
        </w:rPr>
      </w:pPr>
      <w:r>
        <w:rPr>
          <w:rFonts w:hint="eastAsia" w:ascii="仿宋_GB2312" w:hAnsi="仿宋_GB2312" w:eastAsia="仿宋_GB2312" w:cs="仿宋_GB2312"/>
          <w:b w:val="0"/>
          <w:color w:val="auto"/>
          <w:kern w:val="0"/>
          <w:sz w:val="32"/>
          <w:szCs w:val="32"/>
          <w:highlight w:val="none"/>
          <w:u w:val="none"/>
          <w:lang w:val="en-US" w:eastAsia="zh-CN" w:bidi="ar-SA"/>
        </w:rPr>
        <w:t>国家企业技术中心具体由</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b w:val="0"/>
          <w:color w:val="auto"/>
          <w:kern w:val="0"/>
          <w:sz w:val="32"/>
          <w:szCs w:val="32"/>
          <w:highlight w:val="none"/>
          <w:u w:val="none"/>
          <w:lang w:val="en-US" w:eastAsia="zh-CN" w:bidi="ar-SA"/>
        </w:rPr>
        <w:t>区经济委员会操作。</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三</w:t>
      </w:r>
      <w:r>
        <w:rPr>
          <w:rFonts w:hint="eastAsia" w:ascii="黑体" w:hAnsi="黑体" w:eastAsia="黑体" w:cs="黑体"/>
          <w:color w:val="auto"/>
          <w:kern w:val="0"/>
          <w:sz w:val="32"/>
          <w:szCs w:val="32"/>
          <w:highlight w:val="none"/>
          <w:u w:val="none"/>
        </w:rPr>
        <w:t>、发展高水平研发机构</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一</w:t>
      </w:r>
      <w:r>
        <w:rPr>
          <w:rFonts w:hint="eastAsia" w:ascii="楷体" w:hAnsi="楷体" w:eastAsia="楷体" w:cs="楷体"/>
          <w:bCs/>
          <w:color w:val="auto"/>
          <w:sz w:val="32"/>
          <w:szCs w:val="32"/>
          <w:highlight w:val="none"/>
          <w:u w:val="none"/>
          <w:lang w:bidi="ar"/>
        </w:rPr>
        <w:t>）支持</w:t>
      </w:r>
      <w:r>
        <w:rPr>
          <w:rFonts w:hint="eastAsia" w:ascii="楷体" w:hAnsi="楷体" w:eastAsia="楷体" w:cs="楷体"/>
          <w:bCs/>
          <w:color w:val="auto"/>
          <w:sz w:val="32"/>
          <w:szCs w:val="32"/>
          <w:highlight w:val="none"/>
          <w:u w:val="none"/>
          <w:lang w:eastAsia="zh-CN" w:bidi="ar"/>
        </w:rPr>
        <w:t>市</w:t>
      </w:r>
      <w:r>
        <w:rPr>
          <w:rFonts w:hint="eastAsia" w:ascii="楷体" w:hAnsi="楷体" w:eastAsia="楷体" w:cs="楷体"/>
          <w:bCs/>
          <w:color w:val="auto"/>
          <w:sz w:val="32"/>
          <w:szCs w:val="32"/>
          <w:highlight w:val="none"/>
          <w:u w:val="none"/>
          <w:lang w:bidi="ar"/>
        </w:rPr>
        <w:t>级研发机构建设</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1.申请条件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企业</w:t>
      </w:r>
      <w:r>
        <w:rPr>
          <w:rFonts w:hint="eastAsia" w:ascii="仿宋_GB2312" w:hAnsi="仿宋_GB2312" w:eastAsia="仿宋_GB2312" w:cs="仿宋_GB2312"/>
          <w:color w:val="auto"/>
          <w:kern w:val="0"/>
          <w:sz w:val="32"/>
          <w:szCs w:val="32"/>
          <w:highlight w:val="none"/>
          <w:u w:val="none"/>
        </w:rPr>
        <w:t>新建（新认定）的上海市技术创新中心、上海市重点实验室、上海市工程技术研究中心、上海市企业技术中心、外资研发机构等市级研发机构。</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2.扶持标准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（1）按该企业上年度研发投入经费的10%进行资助，一次性给予最高</w:t>
      </w:r>
      <w:r>
        <w:rPr>
          <w:rFonts w:hint="eastAsia" w:ascii="仿宋_GB2312" w:hAnsi="仿宋_GB2312" w:eastAsia="仿宋_GB2312" w:cs="仿宋_GB2312"/>
          <w:color w:val="auto"/>
          <w:kern w:val="0"/>
          <w:sz w:val="32"/>
          <w:szCs w:val="32"/>
          <w:highlight w:val="none"/>
          <w:u w:val="none"/>
          <w:lang w:val="en-US" w:eastAsia="zh-CN"/>
        </w:rPr>
        <w:t>200</w:t>
      </w:r>
      <w:r>
        <w:rPr>
          <w:rFonts w:hint="eastAsia" w:ascii="仿宋_GB2312" w:hAnsi="仿宋_GB2312" w:eastAsia="仿宋_GB2312" w:cs="仿宋_GB2312"/>
          <w:color w:val="auto"/>
          <w:kern w:val="0"/>
          <w:sz w:val="32"/>
          <w:szCs w:val="32"/>
          <w:highlight w:val="none"/>
          <w:u w:val="none"/>
        </w:rPr>
        <w:t>万元资助；</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default" w:eastAsia="仿宋_GB2312"/>
          <w:color w:val="auto"/>
          <w:highlight w:val="none"/>
          <w:u w:val="none"/>
          <w:lang w:val="en-US" w:eastAsia="zh-CN"/>
        </w:rPr>
      </w:pPr>
      <w:r>
        <w:rPr>
          <w:rFonts w:hint="eastAsia" w:ascii="仿宋_GB2312" w:hAnsi="仿宋_GB2312" w:eastAsia="仿宋_GB2312" w:cs="仿宋_GB2312"/>
          <w:color w:val="auto"/>
          <w:kern w:val="0"/>
          <w:sz w:val="32"/>
          <w:szCs w:val="32"/>
          <w:highlight w:val="none"/>
          <w:u w:val="none"/>
        </w:rPr>
        <w:t>（2）上级部门有明确匹配要求的按照相关规定执行。</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3.申报材料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w:t>
      </w:r>
      <w:r>
        <w:rPr>
          <w:rFonts w:hint="eastAsia" w:ascii="仿宋_GB2312" w:hAnsi="仿宋_GB2312" w:eastAsia="仿宋_GB2312" w:cs="仿宋_GB2312"/>
          <w:color w:val="auto"/>
          <w:kern w:val="0"/>
          <w:sz w:val="32"/>
          <w:szCs w:val="32"/>
          <w:highlight w:val="none"/>
          <w:u w:val="none"/>
          <w:lang w:eastAsia="zh-CN"/>
        </w:rPr>
        <w:t>市</w:t>
      </w:r>
      <w:r>
        <w:rPr>
          <w:rFonts w:hint="eastAsia" w:ascii="仿宋_GB2312" w:hAnsi="仿宋_GB2312" w:eastAsia="仿宋_GB2312" w:cs="仿宋_GB2312"/>
          <w:color w:val="auto"/>
          <w:kern w:val="0"/>
          <w:sz w:val="32"/>
          <w:szCs w:val="32"/>
          <w:highlight w:val="none"/>
          <w:u w:val="none"/>
        </w:rPr>
        <w:t>级主管部门批准认定的有关证明材料</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（3）企业上年度研发费加计扣除审计报告。</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color w:val="auto"/>
          <w:kern w:val="2"/>
          <w:sz w:val="32"/>
          <w:szCs w:val="32"/>
          <w:highlight w:val="none"/>
          <w:u w:val="none"/>
          <w:lang w:val="en-US" w:eastAsia="zh-CN" w:bidi="ar"/>
        </w:rPr>
      </w:pPr>
      <w:r>
        <w:rPr>
          <w:rFonts w:hint="eastAsia" w:ascii="仿宋_GB2312" w:hAnsi="仿宋_GB2312" w:eastAsia="仿宋_GB2312" w:cs="仿宋_GB2312"/>
          <w:b/>
          <w:color w:val="auto"/>
          <w:kern w:val="2"/>
          <w:sz w:val="32"/>
          <w:szCs w:val="32"/>
          <w:highlight w:val="none"/>
          <w:u w:val="none"/>
          <w:lang w:val="en-US" w:eastAsia="zh-CN" w:bidi="ar"/>
        </w:rPr>
        <w:t>5.附加说明</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color w:val="auto"/>
          <w:highlight w:val="none"/>
          <w:u w:val="none"/>
        </w:rPr>
      </w:pPr>
      <w:r>
        <w:rPr>
          <w:rFonts w:hint="eastAsia" w:ascii="仿宋_GB2312" w:hAnsi="仿宋_GB2312" w:eastAsia="仿宋_GB2312" w:cs="仿宋_GB2312"/>
          <w:b w:val="0"/>
          <w:color w:val="auto"/>
          <w:kern w:val="0"/>
          <w:sz w:val="32"/>
          <w:szCs w:val="32"/>
          <w:highlight w:val="none"/>
          <w:u w:val="none"/>
          <w:lang w:val="en-US" w:eastAsia="zh-CN" w:bidi="ar-SA"/>
        </w:rPr>
        <w:t>上海市企业技术中心、上海市外资研发中心具体由</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b w:val="0"/>
          <w:color w:val="auto"/>
          <w:kern w:val="0"/>
          <w:sz w:val="32"/>
          <w:szCs w:val="32"/>
          <w:highlight w:val="none"/>
          <w:u w:val="none"/>
          <w:lang w:val="en-US" w:eastAsia="zh-CN" w:bidi="ar-SA"/>
        </w:rPr>
        <w:t>区经济委员会操作。</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楷体" w:hAnsi="楷体" w:eastAsia="楷体" w:cs="楷体"/>
          <w:bCs/>
          <w:color w:val="auto"/>
          <w:sz w:val="32"/>
          <w:szCs w:val="32"/>
          <w:highlight w:val="none"/>
          <w:u w:val="none"/>
          <w:lang w:eastAsia="zh-CN"/>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二</w:t>
      </w:r>
      <w:r>
        <w:rPr>
          <w:rFonts w:hint="eastAsia" w:ascii="楷体" w:hAnsi="楷体" w:eastAsia="楷体" w:cs="楷体"/>
          <w:bCs/>
          <w:color w:val="auto"/>
          <w:sz w:val="32"/>
          <w:szCs w:val="32"/>
          <w:highlight w:val="none"/>
          <w:u w:val="none"/>
          <w:lang w:bidi="ar"/>
        </w:rPr>
        <w:t>）新型研发机构</w:t>
      </w:r>
      <w:r>
        <w:rPr>
          <w:rFonts w:hint="eastAsia" w:ascii="楷体" w:hAnsi="楷体" w:eastAsia="楷体" w:cs="楷体"/>
          <w:b w:val="0"/>
          <w:bCs/>
          <w:color w:val="auto"/>
          <w:kern w:val="2"/>
          <w:sz w:val="32"/>
          <w:szCs w:val="32"/>
          <w:highlight w:val="none"/>
          <w:u w:val="none"/>
          <w:lang w:val="en-US" w:eastAsia="zh-CN" w:bidi="ar"/>
        </w:rPr>
        <w:t>建设</w:t>
      </w:r>
      <w:r>
        <w:rPr>
          <w:rFonts w:hint="eastAsia" w:ascii="楷体" w:hAnsi="楷体" w:eastAsia="楷体" w:cs="楷体"/>
          <w:bCs/>
          <w:color w:val="auto"/>
          <w:sz w:val="32"/>
          <w:szCs w:val="32"/>
          <w:highlight w:val="none"/>
          <w:u w:val="none"/>
          <w:lang w:bidi="ar"/>
        </w:rPr>
        <w:t>经费</w:t>
      </w:r>
      <w:r>
        <w:rPr>
          <w:rFonts w:hint="eastAsia" w:ascii="楷体" w:hAnsi="楷体" w:eastAsia="楷体" w:cs="楷体"/>
          <w:bCs/>
          <w:color w:val="auto"/>
          <w:sz w:val="32"/>
          <w:szCs w:val="32"/>
          <w:highlight w:val="none"/>
          <w:u w:val="none"/>
          <w:lang w:eastAsia="zh-CN" w:bidi="ar"/>
        </w:rPr>
        <w:t>资助</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1.申请条件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lang w:val="en-US" w:eastAsia="zh-CN"/>
        </w:rPr>
        <w:t>面向三大先导产业、高端装备等战略性新兴产业及新赛道和未来产业</w:t>
      </w:r>
      <w:r>
        <w:rPr>
          <w:rFonts w:hint="eastAsia" w:ascii="仿宋_GB2312" w:hAnsi="仿宋_GB2312" w:eastAsia="仿宋_GB2312" w:cs="仿宋_GB2312"/>
          <w:color w:val="auto"/>
          <w:kern w:val="0"/>
          <w:sz w:val="32"/>
          <w:szCs w:val="32"/>
          <w:highlight w:val="none"/>
          <w:u w:val="none"/>
          <w:lang w:val="en-US" w:eastAsia="zh-CN"/>
        </w:rPr>
        <w:t>，经闵行区政府“一事一议”认可的新型研发机构。</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2.扶持标准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经</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color w:val="auto"/>
          <w:kern w:val="0"/>
          <w:sz w:val="32"/>
          <w:szCs w:val="32"/>
          <w:highlight w:val="none"/>
          <w:u w:val="none"/>
          <w:lang w:val="en-US" w:eastAsia="zh-CN"/>
        </w:rPr>
        <w:t>区政府“一事一议”认可，</w:t>
      </w:r>
      <w:r>
        <w:rPr>
          <w:rFonts w:hint="eastAsia" w:ascii="仿宋_GB2312" w:hAnsi="仿宋_GB2312" w:eastAsia="仿宋_GB2312" w:cs="仿宋_GB2312"/>
          <w:color w:val="auto"/>
          <w:kern w:val="0"/>
          <w:sz w:val="32"/>
          <w:szCs w:val="32"/>
          <w:highlight w:val="none"/>
          <w:u w:val="none"/>
        </w:rPr>
        <w:t>给予一定的建设期启动经费</w:t>
      </w:r>
      <w:r>
        <w:rPr>
          <w:rFonts w:hint="eastAsia" w:ascii="仿宋_GB2312" w:hAnsi="仿宋_GB2312" w:eastAsia="仿宋_GB2312" w:cs="仿宋_GB2312"/>
          <w:color w:val="auto"/>
          <w:kern w:val="0"/>
          <w:sz w:val="32"/>
          <w:szCs w:val="32"/>
          <w:highlight w:val="none"/>
          <w:u w:val="none"/>
          <w:lang w:eastAsia="zh-CN"/>
        </w:rPr>
        <w:t>资助</w:t>
      </w:r>
      <w:r>
        <w:rPr>
          <w:rFonts w:hint="eastAsia" w:ascii="仿宋_GB2312" w:hAnsi="仿宋_GB2312" w:eastAsia="仿宋_GB2312" w:cs="仿宋_GB2312"/>
          <w:color w:val="auto"/>
          <w:kern w:val="0"/>
          <w:sz w:val="32"/>
          <w:szCs w:val="32"/>
          <w:highlight w:val="none"/>
          <w:u w:val="none"/>
        </w:rPr>
        <w:t>，启动经费包含场地租赁、开办等费用。</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bidi="ar"/>
        </w:rPr>
        <w:t>3</w:t>
      </w:r>
      <w:r>
        <w:rPr>
          <w:rFonts w:hint="eastAsia" w:ascii="仿宋_GB2312" w:hAnsi="仿宋_GB2312" w:eastAsia="仿宋_GB2312" w:cs="仿宋_GB2312"/>
          <w:b/>
          <w:color w:val="auto"/>
          <w:sz w:val="32"/>
          <w:szCs w:val="32"/>
          <w:highlight w:val="none"/>
          <w:u w:val="none"/>
          <w:lang w:bidi="ar"/>
        </w:rPr>
        <w:t>.申报材料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（2）新型研发机构建设方案、运营</w:t>
      </w:r>
      <w:r>
        <w:rPr>
          <w:rFonts w:hint="eastAsia" w:ascii="仿宋_GB2312" w:hAnsi="仿宋_GB2312" w:eastAsia="仿宋_GB2312" w:cs="仿宋_GB2312"/>
          <w:color w:val="auto"/>
          <w:kern w:val="0"/>
          <w:sz w:val="32"/>
          <w:szCs w:val="32"/>
          <w:highlight w:val="none"/>
          <w:u w:val="none"/>
          <w:lang w:eastAsia="zh-CN"/>
        </w:rPr>
        <w:t>报告</w:t>
      </w:r>
      <w:r>
        <w:rPr>
          <w:rFonts w:hint="eastAsia" w:ascii="仿宋_GB2312" w:hAnsi="仿宋_GB2312" w:eastAsia="仿宋_GB2312" w:cs="仿宋_GB2312"/>
          <w:color w:val="auto"/>
          <w:kern w:val="0"/>
          <w:sz w:val="32"/>
          <w:szCs w:val="32"/>
          <w:highlight w:val="none"/>
          <w:u w:val="none"/>
        </w:rPr>
        <w:t>等；</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w:t>
      </w:r>
      <w:r>
        <w:rPr>
          <w:rFonts w:hint="eastAsia" w:ascii="仿宋_GB2312" w:hAnsi="仿宋_GB2312" w:eastAsia="仿宋_GB2312" w:cs="仿宋_GB2312"/>
          <w:bCs w:val="0"/>
          <w:color w:val="auto"/>
          <w:kern w:val="0"/>
          <w:sz w:val="32"/>
          <w:szCs w:val="32"/>
          <w:highlight w:val="none"/>
          <w:u w:val="none"/>
          <w:lang w:eastAsia="zh-CN" w:bidi="ar"/>
        </w:rPr>
        <w:t>与闵行区政府签订的相关协议</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（4）建设期间费用专项审计报告</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（5）其他相关材料。</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bidi="ar"/>
        </w:rPr>
        <w:t>4</w:t>
      </w:r>
      <w:r>
        <w:rPr>
          <w:rFonts w:hint="eastAsia" w:ascii="仿宋_GB2312" w:hAnsi="仿宋_GB2312" w:eastAsia="仿宋_GB2312" w:cs="仿宋_GB2312"/>
          <w:b/>
          <w:color w:val="auto"/>
          <w:sz w:val="32"/>
          <w:szCs w:val="32"/>
          <w:highlight w:val="none"/>
          <w:u w:val="none"/>
          <w:lang w:bidi="ar"/>
        </w:rPr>
        <w:t>.受理及审核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楷体" w:hAnsi="楷体" w:eastAsia="楷体" w:cs="楷体"/>
          <w:bCs/>
          <w:color w:val="auto"/>
          <w:sz w:val="32"/>
          <w:szCs w:val="32"/>
          <w:highlight w:val="none"/>
          <w:u w:val="none"/>
          <w:lang w:eastAsia="zh-CN"/>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三</w:t>
      </w:r>
      <w:r>
        <w:rPr>
          <w:rFonts w:hint="eastAsia" w:ascii="楷体" w:hAnsi="楷体" w:eastAsia="楷体" w:cs="楷体"/>
          <w:bCs/>
          <w:color w:val="auto"/>
          <w:sz w:val="32"/>
          <w:szCs w:val="32"/>
          <w:highlight w:val="none"/>
          <w:u w:val="none"/>
          <w:lang w:bidi="ar"/>
        </w:rPr>
        <w:t>）新型研发机构</w:t>
      </w:r>
      <w:r>
        <w:rPr>
          <w:rFonts w:hint="eastAsia" w:ascii="楷体" w:hAnsi="楷体" w:eastAsia="楷体" w:cs="楷体"/>
          <w:bCs/>
          <w:color w:val="auto"/>
          <w:sz w:val="32"/>
          <w:szCs w:val="32"/>
          <w:highlight w:val="none"/>
          <w:u w:val="none"/>
          <w:lang w:val="en-US" w:eastAsia="zh-CN" w:bidi="ar"/>
        </w:rPr>
        <w:t>运营经费</w:t>
      </w:r>
      <w:r>
        <w:rPr>
          <w:rFonts w:hint="eastAsia" w:ascii="楷体" w:hAnsi="楷体" w:eastAsia="楷体" w:cs="楷体"/>
          <w:bCs/>
          <w:color w:val="auto"/>
          <w:sz w:val="32"/>
          <w:szCs w:val="32"/>
          <w:highlight w:val="none"/>
          <w:u w:val="none"/>
          <w:lang w:eastAsia="zh-CN" w:bidi="ar"/>
        </w:rPr>
        <w:t>资助</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1.申请条件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经上海市备案通过的新型研发机构或经</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color w:val="auto"/>
          <w:kern w:val="0"/>
          <w:sz w:val="32"/>
          <w:szCs w:val="32"/>
          <w:highlight w:val="none"/>
          <w:u w:val="none"/>
          <w:lang w:val="en-US" w:eastAsia="zh-CN"/>
        </w:rPr>
        <w:t>区政府认可的新型研发机构。</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2.扶持标准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按照市级绩效资助资金1：1配套，最高250万元；或按</w:t>
      </w:r>
      <w:r>
        <w:rPr>
          <w:rFonts w:hint="eastAsia" w:ascii="仿宋_GB2312" w:eastAsia="仿宋_GB2312"/>
          <w:color w:val="auto"/>
          <w:sz w:val="32"/>
          <w:szCs w:val="32"/>
          <w:highlight w:val="none"/>
          <w:u w:val="none"/>
          <w:lang w:eastAsia="zh-CN"/>
        </w:rPr>
        <w:t>共建协议根据</w:t>
      </w:r>
      <w:r>
        <w:rPr>
          <w:rFonts w:hint="eastAsia" w:ascii="仿宋_GB2312" w:hAnsi="仿宋_GB2312" w:eastAsia="仿宋_GB2312" w:cs="仿宋_GB2312"/>
          <w:color w:val="auto"/>
          <w:kern w:val="0"/>
          <w:sz w:val="32"/>
          <w:szCs w:val="32"/>
          <w:highlight w:val="none"/>
          <w:u w:val="none"/>
          <w:lang w:val="en-US" w:eastAsia="zh-CN"/>
        </w:rPr>
        <w:t>区级绩效评估给予</w:t>
      </w:r>
      <w:r>
        <w:rPr>
          <w:rFonts w:hint="eastAsia" w:ascii="仿宋_GB2312" w:eastAsia="仿宋_GB2312"/>
          <w:color w:val="auto"/>
          <w:sz w:val="32"/>
          <w:szCs w:val="32"/>
          <w:highlight w:val="none"/>
          <w:u w:val="none"/>
        </w:rPr>
        <w:t>上一年度</w:t>
      </w:r>
      <w:r>
        <w:rPr>
          <w:rFonts w:hint="eastAsia" w:ascii="仿宋_GB2312" w:hAnsi="仿宋_GB2312" w:eastAsia="仿宋_GB2312" w:cs="仿宋_GB2312"/>
          <w:color w:val="auto"/>
          <w:kern w:val="0"/>
          <w:sz w:val="32"/>
          <w:szCs w:val="32"/>
          <w:highlight w:val="none"/>
          <w:u w:val="none"/>
          <w:lang w:val="en-US" w:eastAsia="zh-CN"/>
        </w:rPr>
        <w:t>运营经费相应资助。</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3.申报材料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（1）《闵行区科创政策申请表》；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（2）上海市新型研发机构的绩效评估材料或闵行区新型研发机构绩效评估材料；</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（3）上级拨款凭证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rPr>
        <w:t>或</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color w:val="auto"/>
          <w:kern w:val="0"/>
          <w:sz w:val="32"/>
          <w:szCs w:val="32"/>
          <w:highlight w:val="none"/>
          <w:u w:val="none"/>
          <w:lang w:val="en-US" w:eastAsia="zh-CN"/>
        </w:rPr>
        <w:t>区政府签订的相关协议。</w:t>
      </w:r>
    </w:p>
    <w:p>
      <w:pPr>
        <w:keepNext w:val="0"/>
        <w:keepLines w:val="0"/>
        <w:pageBreakBefore w:val="0"/>
        <w:kinsoku/>
        <w:wordWrap/>
        <w:overflowPunct/>
        <w:topLinePunct w:val="0"/>
        <w:autoSpaceDE w:val="0"/>
        <w:autoSpaceDN/>
        <w:bidi w:val="0"/>
        <w:adjustRightInd w:val="0"/>
        <w:snapToGrid w:val="0"/>
        <w:spacing w:line="560" w:lineRule="exact"/>
        <w:ind w:firstLine="642" w:firstLineChars="200"/>
        <w:jc w:val="left"/>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lang w:bidi="ar"/>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四</w:t>
      </w:r>
      <w:r>
        <w:rPr>
          <w:rFonts w:hint="eastAsia" w:ascii="黑体" w:hAnsi="黑体" w:eastAsia="黑体" w:cs="黑体"/>
          <w:color w:val="auto"/>
          <w:kern w:val="0"/>
          <w:sz w:val="32"/>
          <w:szCs w:val="32"/>
          <w:highlight w:val="none"/>
          <w:u w:val="none"/>
        </w:rPr>
        <w:t>、推进院士工作站建设</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（一）申请条件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2024年1月1日后经上海市院士专家工作站指导办公室批准建立的院士工作站。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（二）扶持标准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企事业单位建立院士工作站，根据工作站建设进度，给予总额最高</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0万元资助，分两次拨付，建立初期给予10万元建站资助，运作两年后经评估合格再给予</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0万元运行资助。</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1.建立院士工作站初期</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（1）《闵行区科创政策申请表》；</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（2）上海市院士专家工作站指导办公室批准建立院士工作站的批文</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（3）建站单位与院士签订的合作协议等书面材料</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2.建立院士工作站满两年</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《闵行区院士工作</w:t>
      </w:r>
      <w:r>
        <w:rPr>
          <w:rFonts w:hint="eastAsia" w:ascii="仿宋_GB2312" w:hAnsi="仿宋_GB2312" w:eastAsia="仿宋_GB2312" w:cs="仿宋_GB2312"/>
          <w:color w:val="auto"/>
          <w:kern w:val="0"/>
          <w:sz w:val="32"/>
          <w:szCs w:val="32"/>
          <w:highlight w:val="none"/>
          <w:u w:val="none"/>
        </w:rPr>
        <w:t>站绩效信息表》及其附件材料。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2.受理部门：闵行区科学技术</w:t>
      </w:r>
      <w:r>
        <w:rPr>
          <w:rFonts w:hint="eastAsia" w:ascii="仿宋_GB2312" w:hAnsi="仿宋_GB2312" w:eastAsia="仿宋_GB2312" w:cs="仿宋_GB2312"/>
          <w:color w:val="auto"/>
          <w:kern w:val="0"/>
          <w:sz w:val="32"/>
          <w:szCs w:val="32"/>
          <w:highlight w:val="none"/>
          <w:u w:val="none"/>
          <w:lang w:eastAsia="zh-CN"/>
        </w:rPr>
        <w:t>协会</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3.审核时限：建站资助自受理截止日起不超过10个工作日，运行资助自受理截止日起不超过20个工作日。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五</w:t>
      </w:r>
      <w:r>
        <w:rPr>
          <w:rFonts w:hint="eastAsia" w:ascii="黑体" w:hAnsi="黑体" w:eastAsia="黑体" w:cs="黑体"/>
          <w:color w:val="auto"/>
          <w:kern w:val="0"/>
          <w:sz w:val="32"/>
          <w:szCs w:val="32"/>
          <w:highlight w:val="none"/>
          <w:u w:val="none"/>
        </w:rPr>
        <w:t>、鼓励重大科技项目研究</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（一）申请条件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申报的项目（课题）获得国家</w:t>
      </w:r>
      <w:r>
        <w:rPr>
          <w:rFonts w:hint="eastAsia" w:ascii="仿宋_GB2312" w:hAnsi="仿宋_GB2312" w:eastAsia="仿宋_GB2312" w:cs="仿宋_GB2312"/>
          <w:color w:val="auto"/>
          <w:kern w:val="0"/>
          <w:sz w:val="32"/>
          <w:szCs w:val="32"/>
          <w:highlight w:val="none"/>
          <w:u w:val="none"/>
          <w:lang w:eastAsia="zh-CN"/>
        </w:rPr>
        <w:t>级</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上海市</w:t>
      </w:r>
      <w:r>
        <w:rPr>
          <w:rFonts w:hint="eastAsia" w:ascii="仿宋_GB2312" w:hAnsi="仿宋_GB2312" w:eastAsia="仿宋_GB2312" w:cs="仿宋_GB2312"/>
          <w:color w:val="auto"/>
          <w:kern w:val="0"/>
          <w:sz w:val="32"/>
          <w:szCs w:val="32"/>
          <w:highlight w:val="none"/>
          <w:u w:val="none"/>
        </w:rPr>
        <w:t>级科技计划立项资助的企业。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（二）扶持标准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1.申报的项目（课题）得到国家科技部立项的，按国家财政</w:t>
      </w:r>
      <w:r>
        <w:rPr>
          <w:rFonts w:hint="eastAsia" w:ascii="仿宋_GB2312" w:hAnsi="仿宋_GB2312" w:eastAsia="仿宋_GB2312" w:cs="仿宋_GB2312"/>
          <w:color w:val="auto"/>
          <w:kern w:val="0"/>
          <w:sz w:val="32"/>
          <w:szCs w:val="32"/>
          <w:highlight w:val="none"/>
          <w:u w:val="none"/>
          <w:lang w:eastAsia="zh-CN"/>
        </w:rPr>
        <w:t>拨付</w:t>
      </w:r>
      <w:r>
        <w:rPr>
          <w:rFonts w:hint="eastAsia" w:ascii="仿宋_GB2312" w:hAnsi="仿宋_GB2312" w:eastAsia="仿宋_GB2312" w:cs="仿宋_GB2312"/>
          <w:color w:val="auto"/>
          <w:kern w:val="0"/>
          <w:sz w:val="32"/>
          <w:szCs w:val="32"/>
          <w:highlight w:val="none"/>
          <w:u w:val="none"/>
        </w:rPr>
        <w:t>资金给予20%的资助，</w:t>
      </w:r>
      <w:r>
        <w:rPr>
          <w:rFonts w:hint="eastAsia" w:ascii="仿宋_GB2312" w:hAnsi="仿宋_GB2312" w:eastAsia="仿宋_GB2312" w:cs="仿宋_GB2312"/>
          <w:color w:val="auto"/>
          <w:kern w:val="0"/>
          <w:sz w:val="32"/>
          <w:szCs w:val="32"/>
          <w:highlight w:val="none"/>
          <w:u w:val="none"/>
          <w:lang w:eastAsia="zh-CN"/>
        </w:rPr>
        <w:t>上限</w:t>
      </w:r>
      <w:r>
        <w:rPr>
          <w:rFonts w:hint="eastAsia" w:ascii="仿宋_GB2312" w:hAnsi="仿宋_GB2312" w:eastAsia="仿宋_GB2312" w:cs="仿宋_GB2312"/>
          <w:color w:val="auto"/>
          <w:kern w:val="0"/>
          <w:sz w:val="32"/>
          <w:szCs w:val="32"/>
          <w:highlight w:val="none"/>
          <w:u w:val="none"/>
        </w:rPr>
        <w:t>300万元；</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2.申报的项目（课题）得到</w:t>
      </w:r>
      <w:r>
        <w:rPr>
          <w:rFonts w:hint="eastAsia" w:ascii="仿宋_GB2312" w:hAnsi="仿宋_GB2312" w:eastAsia="仿宋_GB2312" w:cs="仿宋_GB2312"/>
          <w:color w:val="auto"/>
          <w:kern w:val="0"/>
          <w:sz w:val="32"/>
          <w:szCs w:val="32"/>
          <w:highlight w:val="none"/>
          <w:u w:val="none"/>
          <w:lang w:eastAsia="zh-CN"/>
        </w:rPr>
        <w:t>上海市科委</w:t>
      </w:r>
      <w:r>
        <w:rPr>
          <w:rFonts w:hint="eastAsia" w:ascii="仿宋_GB2312" w:hAnsi="仿宋_GB2312" w:eastAsia="仿宋_GB2312" w:cs="仿宋_GB2312"/>
          <w:color w:val="auto"/>
          <w:kern w:val="0"/>
          <w:sz w:val="32"/>
          <w:szCs w:val="32"/>
          <w:highlight w:val="none"/>
          <w:u w:val="none"/>
        </w:rPr>
        <w:t>立项的，按</w:t>
      </w:r>
      <w:r>
        <w:rPr>
          <w:rFonts w:hint="eastAsia" w:ascii="仿宋_GB2312" w:hAnsi="仿宋_GB2312" w:eastAsia="仿宋_GB2312" w:cs="仿宋_GB2312"/>
          <w:color w:val="auto"/>
          <w:kern w:val="0"/>
          <w:sz w:val="32"/>
          <w:szCs w:val="32"/>
          <w:highlight w:val="none"/>
          <w:u w:val="none"/>
          <w:lang w:eastAsia="zh-CN"/>
        </w:rPr>
        <w:t>市</w:t>
      </w:r>
      <w:r>
        <w:rPr>
          <w:rFonts w:hint="eastAsia" w:ascii="仿宋_GB2312" w:hAnsi="仿宋_GB2312" w:eastAsia="仿宋_GB2312" w:cs="仿宋_GB2312"/>
          <w:color w:val="auto"/>
          <w:kern w:val="0"/>
          <w:sz w:val="32"/>
          <w:szCs w:val="32"/>
          <w:highlight w:val="none"/>
          <w:u w:val="none"/>
        </w:rPr>
        <w:t>级财政资金给予20%的资助，</w:t>
      </w:r>
      <w:r>
        <w:rPr>
          <w:rFonts w:hint="eastAsia" w:ascii="仿宋_GB2312" w:hAnsi="仿宋_GB2312" w:eastAsia="仿宋_GB2312" w:cs="仿宋_GB2312"/>
          <w:color w:val="auto"/>
          <w:kern w:val="0"/>
          <w:sz w:val="32"/>
          <w:szCs w:val="32"/>
          <w:highlight w:val="none"/>
          <w:u w:val="none"/>
          <w:lang w:eastAsia="zh-CN"/>
        </w:rPr>
        <w:t>上限</w:t>
      </w:r>
      <w:r>
        <w:rPr>
          <w:rFonts w:hint="eastAsia" w:ascii="仿宋_GB2312" w:hAnsi="仿宋_GB2312" w:eastAsia="仿宋_GB2312" w:cs="仿宋_GB2312"/>
          <w:color w:val="auto"/>
          <w:kern w:val="0"/>
          <w:sz w:val="32"/>
          <w:szCs w:val="32"/>
          <w:highlight w:val="none"/>
          <w:u w:val="none"/>
        </w:rPr>
        <w:t>100万元；</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3.对上级主管部门有明确资助要求的，按上级主管部门要求执行。</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2.项目（课题）合同书（计划任务书、证书）</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3.上级拨款凭证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3.审核时限：受理截止日起10个工作日。</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六</w:t>
      </w:r>
      <w:r>
        <w:rPr>
          <w:rFonts w:hint="eastAsia" w:ascii="黑体" w:hAnsi="黑体" w:eastAsia="黑体" w:cs="黑体"/>
          <w:color w:val="auto"/>
          <w:kern w:val="0"/>
          <w:sz w:val="32"/>
          <w:szCs w:val="32"/>
          <w:highlight w:val="none"/>
          <w:u w:val="none"/>
        </w:rPr>
        <w:t>、支持关键核心技术攻关</w:t>
      </w:r>
    </w:p>
    <w:p>
      <w:pPr>
        <w:keepNext w:val="0"/>
        <w:keepLines w:val="0"/>
        <w:pageBreakBefore w:val="0"/>
        <w:widowControl/>
        <w:kinsoku/>
        <w:wordWrap/>
        <w:overflowPunct/>
        <w:topLinePunct w:val="0"/>
        <w:autoSpaceDN/>
        <w:bidi w:val="0"/>
        <w:adjustRightInd w:val="0"/>
        <w:snapToGrid w:val="0"/>
        <w:spacing w:line="560" w:lineRule="exact"/>
        <w:ind w:firstLine="640" w:firstLineChars="200"/>
        <w:textAlignment w:val="auto"/>
        <w:outlineLvl w:val="1"/>
        <w:rPr>
          <w:rFonts w:ascii="楷体_GB2312" w:hAnsi="仿宋_GB2312" w:eastAsia="楷体_GB2312" w:cs="仿宋_GB2312"/>
          <w:color w:val="auto"/>
          <w:sz w:val="32"/>
          <w:szCs w:val="32"/>
          <w:highlight w:val="none"/>
          <w:u w:val="none"/>
        </w:rPr>
      </w:pPr>
      <w:r>
        <w:rPr>
          <w:rFonts w:hint="eastAsia" w:ascii="楷体_GB2312" w:hAnsi="仿宋_GB2312" w:eastAsia="楷体_GB2312" w:cs="仿宋_GB2312"/>
          <w:color w:val="auto"/>
          <w:sz w:val="32"/>
          <w:szCs w:val="32"/>
          <w:highlight w:val="none"/>
          <w:u w:val="none"/>
        </w:rPr>
        <w:t>（一）申请条件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1.与高校、科研机构以及其他企业合作开展关键核心技术攻关的企业；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color w:val="auto"/>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申请项目技术水平先进，符合填补国内空白、替代进口、实现国产化的重大关键技术，达到国内领先、国际先进及以上水平，或者属于世界前沿性、颠覆性的技术研究，预期可形成相应的知识产权（含发明专利、软件著作权、集成电路布图设计专有权）、产业规模和经济效益。</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1"/>
        <w:rPr>
          <w:rFonts w:ascii="楷体_GB2312" w:hAnsi="仿宋_GB2312" w:eastAsia="楷体_GB2312" w:cs="仿宋_GB2312"/>
          <w:color w:val="auto"/>
          <w:sz w:val="32"/>
          <w:szCs w:val="32"/>
          <w:highlight w:val="none"/>
          <w:u w:val="none"/>
        </w:rPr>
      </w:pPr>
      <w:r>
        <w:rPr>
          <w:rFonts w:hint="eastAsia" w:ascii="楷体_GB2312" w:hAnsi="仿宋_GB2312" w:eastAsia="楷体_GB2312" w:cs="仿宋_GB2312"/>
          <w:color w:val="auto"/>
          <w:sz w:val="32"/>
          <w:szCs w:val="32"/>
          <w:highlight w:val="none"/>
          <w:u w:val="none"/>
        </w:rPr>
        <w:t>（二）扶持标准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经认定，对组织实施闵行区关键核心技术攻关项目的技术需求单位，一般重点项目给予不超过研发投入的30%</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上限300万支持</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重大项目经</w:t>
      </w:r>
      <w:r>
        <w:rPr>
          <w:rFonts w:hint="eastAsia" w:ascii="仿宋_GB2312" w:hAnsi="仿宋_GB2312" w:eastAsia="仿宋_GB2312" w:cs="仿宋_GB2312"/>
          <w:color w:val="auto"/>
          <w:kern w:val="0"/>
          <w:sz w:val="32"/>
          <w:szCs w:val="32"/>
          <w:highlight w:val="none"/>
          <w:u w:val="none"/>
          <w:lang w:eastAsia="zh-CN"/>
        </w:rPr>
        <w:t>评审</w:t>
      </w:r>
      <w:r>
        <w:rPr>
          <w:rFonts w:hint="eastAsia" w:ascii="仿宋_GB2312" w:hAnsi="仿宋_GB2312" w:eastAsia="仿宋_GB2312" w:cs="仿宋_GB2312"/>
          <w:color w:val="auto"/>
          <w:kern w:val="0"/>
          <w:sz w:val="32"/>
          <w:szCs w:val="32"/>
          <w:highlight w:val="none"/>
          <w:u w:val="none"/>
        </w:rPr>
        <w:t>给予不超过研发投入的50%</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上限1000万元的支持。项目</w:t>
      </w:r>
      <w:r>
        <w:rPr>
          <w:rFonts w:hint="eastAsia" w:ascii="仿宋_GB2312" w:hAnsi="仿宋_GB2312" w:eastAsia="仿宋_GB2312" w:cs="仿宋_GB2312"/>
          <w:color w:val="auto"/>
          <w:kern w:val="0"/>
          <w:sz w:val="32"/>
          <w:szCs w:val="32"/>
          <w:highlight w:val="none"/>
          <w:u w:val="none"/>
          <w:lang w:val="en-US" w:eastAsia="zh-CN"/>
        </w:rPr>
        <w:t>立项后拨付资助金额的30%，项目验收合格后拨付尾款。</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1"/>
        <w:rPr>
          <w:rFonts w:ascii="楷体_GB2312" w:hAnsi="仿宋_GB2312" w:eastAsia="楷体_GB2312" w:cs="仿宋_GB2312"/>
          <w:color w:val="auto"/>
          <w:sz w:val="32"/>
          <w:szCs w:val="32"/>
          <w:highlight w:val="none"/>
          <w:u w:val="none"/>
        </w:rPr>
      </w:pPr>
      <w:r>
        <w:rPr>
          <w:rFonts w:hint="eastAsia" w:ascii="楷体_GB2312" w:hAnsi="仿宋_GB2312" w:eastAsia="楷体_GB2312" w:cs="仿宋_GB2312"/>
          <w:color w:val="auto"/>
          <w:sz w:val="32"/>
          <w:szCs w:val="32"/>
          <w:highlight w:val="none"/>
          <w:u w:val="none"/>
        </w:rPr>
        <w:t>（三）申报材料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2.项目任务书；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2"/>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3.其他相关材料。</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1"/>
        <w:rPr>
          <w:rFonts w:hint="eastAsia" w:ascii="楷体_GB2312" w:hAnsi="仿宋_GB2312" w:eastAsia="楷体_GB2312" w:cs="仿宋_GB2312"/>
          <w:color w:val="auto"/>
          <w:sz w:val="32"/>
          <w:szCs w:val="32"/>
          <w:highlight w:val="none"/>
          <w:u w:val="none"/>
        </w:rPr>
      </w:pPr>
      <w:r>
        <w:rPr>
          <w:rFonts w:hint="eastAsia" w:ascii="楷体_GB2312" w:hAnsi="仿宋_GB2312" w:eastAsia="楷体_GB2312" w:cs="仿宋_GB2312"/>
          <w:color w:val="auto"/>
          <w:sz w:val="32"/>
          <w:szCs w:val="32"/>
          <w:highlight w:val="none"/>
          <w:u w:val="none"/>
        </w:rPr>
        <w:t>（四）受理及审核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baseline"/>
        <w:outlineLvl w:val="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七</w:t>
      </w:r>
      <w:r>
        <w:rPr>
          <w:rFonts w:hint="eastAsia" w:ascii="黑体" w:hAnsi="黑体" w:eastAsia="黑体" w:cs="黑体"/>
          <w:color w:val="auto"/>
          <w:kern w:val="0"/>
          <w:sz w:val="32"/>
          <w:szCs w:val="32"/>
          <w:highlight w:val="none"/>
          <w:u w:val="none"/>
        </w:rPr>
        <w:t>、大力育孵科创企业</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1"/>
        <w:rPr>
          <w:rFonts w:hint="eastAsia" w:ascii="楷体" w:hAnsi="楷体" w:eastAsia="楷体" w:cs="楷体"/>
          <w:color w:val="auto"/>
          <w:sz w:val="32"/>
          <w:szCs w:val="32"/>
          <w:highlight w:val="none"/>
          <w:u w:val="none"/>
          <w:lang w:val="en-US" w:eastAsia="zh-CN"/>
        </w:rPr>
      </w:pPr>
      <w:r>
        <w:rPr>
          <w:rFonts w:hint="eastAsia" w:ascii="楷体" w:hAnsi="楷体" w:eastAsia="楷体" w:cs="楷体"/>
          <w:color w:val="auto"/>
          <w:sz w:val="32"/>
          <w:szCs w:val="32"/>
          <w:highlight w:val="none"/>
          <w:u w:val="none"/>
        </w:rPr>
        <w:t>（一）</w:t>
      </w:r>
      <w:r>
        <w:rPr>
          <w:rFonts w:hint="eastAsia" w:ascii="楷体_GB2312" w:hAnsi="仿宋_GB2312" w:eastAsia="楷体_GB2312" w:cs="仿宋_GB2312"/>
          <w:color w:val="auto"/>
          <w:sz w:val="32"/>
          <w:szCs w:val="32"/>
          <w:highlight w:val="none"/>
          <w:u w:val="none"/>
          <w:lang w:eastAsia="zh-CN"/>
        </w:rPr>
        <w:t>预孵化创业团队开办费资助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baseline"/>
        <w:outlineLvl w:val="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1.申请条件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市级众创空间及高校学生创新中心等机构预孵化的创业团队。</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baseline"/>
        <w:outlineLvl w:val="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2.扶持标准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rPr>
        <w:t>创业团队成立企业并实际入驻在科创载体内，</w:t>
      </w:r>
      <w:r>
        <w:rPr>
          <w:rFonts w:hint="eastAsia" w:ascii="仿宋_GB2312" w:hAnsi="仿宋_GB2312" w:eastAsia="仿宋_GB2312" w:cs="仿宋_GB2312"/>
          <w:color w:val="auto"/>
          <w:kern w:val="0"/>
          <w:sz w:val="32"/>
          <w:szCs w:val="32"/>
          <w:highlight w:val="none"/>
          <w:u w:val="none"/>
        </w:rPr>
        <w:t>经评审，给予</w:t>
      </w:r>
      <w:r>
        <w:rPr>
          <w:rFonts w:hint="eastAsia" w:ascii="仿宋_GB2312" w:hAnsi="仿宋_GB2312" w:eastAsia="仿宋_GB2312" w:cs="仿宋_GB2312"/>
          <w:color w:val="auto"/>
          <w:kern w:val="0"/>
          <w:sz w:val="32"/>
          <w:szCs w:val="32"/>
          <w:highlight w:val="none"/>
          <w:u w:val="none"/>
          <w:lang w:eastAsia="zh-CN"/>
        </w:rPr>
        <w:t>一次性</w:t>
      </w:r>
      <w:r>
        <w:rPr>
          <w:rFonts w:hint="eastAsia" w:ascii="仿宋_GB2312" w:hAnsi="仿宋_GB2312" w:eastAsia="仿宋_GB2312" w:cs="仿宋_GB2312"/>
          <w:color w:val="auto"/>
          <w:kern w:val="0"/>
          <w:sz w:val="32"/>
          <w:szCs w:val="32"/>
          <w:highlight w:val="none"/>
          <w:u w:val="none"/>
        </w:rPr>
        <w:t>开办费资助</w:t>
      </w:r>
      <w:r>
        <w:rPr>
          <w:rFonts w:hint="eastAsia" w:ascii="仿宋_GB2312" w:hAnsi="仿宋_GB2312" w:eastAsia="仿宋_GB2312" w:cs="仿宋_GB2312"/>
          <w:color w:val="auto"/>
          <w:kern w:val="0"/>
          <w:sz w:val="32"/>
          <w:szCs w:val="32"/>
          <w:highlight w:val="none"/>
          <w:u w:val="none"/>
          <w:lang w:val="en-US" w:eastAsia="zh-CN"/>
        </w:rPr>
        <w:t>5</w:t>
      </w:r>
      <w:r>
        <w:rPr>
          <w:rFonts w:hint="eastAsia" w:ascii="仿宋_GB2312" w:hAnsi="仿宋_GB2312" w:eastAsia="仿宋_GB2312" w:cs="仿宋_GB2312"/>
          <w:color w:val="auto"/>
          <w:kern w:val="0"/>
          <w:sz w:val="32"/>
          <w:szCs w:val="32"/>
          <w:highlight w:val="none"/>
          <w:u w:val="none"/>
        </w:rPr>
        <w:t>万元</w:t>
      </w:r>
      <w:r>
        <w:rPr>
          <w:rFonts w:hint="eastAsia" w:ascii="仿宋_GB2312" w:hAnsi="仿宋_GB2312" w:eastAsia="仿宋_GB2312" w:cs="仿宋_GB2312"/>
          <w:color w:val="auto"/>
          <w:kern w:val="0"/>
          <w:sz w:val="32"/>
          <w:szCs w:val="32"/>
          <w:highlight w:val="none"/>
          <w:u w:val="none"/>
          <w:lang w:val="en-US" w:eastAsia="zh-CN"/>
        </w:rPr>
        <w:t>。</w:t>
      </w:r>
    </w:p>
    <w:p>
      <w:pPr>
        <w:pStyle w:val="2"/>
        <w:keepNext w:val="0"/>
        <w:keepLines w:val="0"/>
        <w:pageBreakBefore w:val="0"/>
        <w:kinsoku/>
        <w:wordWrap/>
        <w:overflowPunct/>
        <w:topLinePunct w:val="0"/>
        <w:autoSpaceDE/>
        <w:autoSpaceDN/>
        <w:bidi w:val="0"/>
        <w:adjustRightInd w:val="0"/>
        <w:snapToGrid w:val="0"/>
        <w:spacing w:after="0" w:line="560" w:lineRule="exact"/>
        <w:ind w:firstLine="642" w:firstLineChars="200"/>
        <w:textAlignment w:val="auto"/>
        <w:rPr>
          <w:rFonts w:hint="eastAsia" w:ascii="仿宋_GB2312" w:hAnsi="仿宋_GB2312" w:eastAsia="仿宋_GB2312" w:cs="仿宋_GB2312"/>
          <w:b/>
          <w:bCs/>
          <w:color w:val="auto"/>
          <w:kern w:val="0"/>
          <w:sz w:val="32"/>
          <w:szCs w:val="32"/>
          <w:highlight w:val="none"/>
          <w:u w:val="none"/>
          <w:lang w:val="en-US" w:eastAsia="zh-CN" w:bidi="ar-SA"/>
        </w:rPr>
      </w:pPr>
      <w:r>
        <w:rPr>
          <w:rFonts w:hint="eastAsia" w:ascii="仿宋_GB2312" w:hAnsi="仿宋_GB2312" w:eastAsia="仿宋_GB2312" w:cs="仿宋_GB2312"/>
          <w:b/>
          <w:bCs/>
          <w:color w:val="auto"/>
          <w:kern w:val="0"/>
          <w:sz w:val="32"/>
          <w:szCs w:val="32"/>
          <w:highlight w:val="none"/>
          <w:u w:val="none"/>
          <w:lang w:val="en-US" w:eastAsia="zh-CN" w:bidi="ar-SA"/>
        </w:rPr>
        <w:t>3.申报材料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（1）《闵行区科创政策申请表》；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（2）创业团队预孵化协议</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（3）科技企业依法成立的相关材料</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2"/>
        <w:rPr>
          <w:rFonts w:hint="default"/>
          <w:color w:val="auto"/>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bidi="ar-SA"/>
        </w:rPr>
        <w:t>（4）房屋租赁协议及付款凭证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kern w:val="0"/>
          <w:sz w:val="32"/>
          <w:szCs w:val="32"/>
          <w:highlight w:val="none"/>
          <w:u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2"/>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（5）其他相关材料。</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2" w:firstLineChars="200"/>
        <w:textAlignment w:val="auto"/>
        <w:rPr>
          <w:rFonts w:hint="eastAsia" w:ascii="仿宋_GB2312" w:hAnsi="仿宋_GB2312" w:eastAsia="仿宋_GB2312" w:cs="仿宋_GB2312"/>
          <w:b/>
          <w:bCs/>
          <w:color w:val="auto"/>
          <w:kern w:val="0"/>
          <w:sz w:val="32"/>
          <w:szCs w:val="32"/>
          <w:highlight w:val="none"/>
          <w:u w:val="none"/>
          <w:lang w:val="en-US" w:eastAsia="zh-CN" w:bidi="ar-SA"/>
        </w:rPr>
      </w:pPr>
      <w:r>
        <w:rPr>
          <w:rFonts w:hint="eastAsia" w:ascii="仿宋_GB2312" w:hAnsi="仿宋_GB2312" w:eastAsia="仿宋_GB2312" w:cs="仿宋_GB2312"/>
          <w:b/>
          <w:bCs/>
          <w:color w:val="auto"/>
          <w:kern w:val="0"/>
          <w:sz w:val="32"/>
          <w:szCs w:val="32"/>
          <w:highlight w:val="none"/>
          <w:u w:val="none"/>
          <w:lang w:val="en-US" w:eastAsia="zh-CN" w:bidi="ar-SA"/>
        </w:rPr>
        <w:t>4.受理及审核</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受理方式：集中受理；</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受理部门：闵行区科学技术委员会；</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color w:val="auto"/>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审核时限：自受理截止日起不超过20个工作日。</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1"/>
        <w:rPr>
          <w:rFonts w:hint="eastAsia" w:ascii="楷体_GB2312" w:hAnsi="仿宋_GB2312" w:eastAsia="楷体_GB2312" w:cs="仿宋_GB2312"/>
          <w:color w:val="auto"/>
          <w:sz w:val="32"/>
          <w:szCs w:val="32"/>
          <w:highlight w:val="none"/>
          <w:u w:val="none"/>
          <w:lang w:val="en-US" w:eastAsia="zh-CN"/>
        </w:rPr>
      </w:pPr>
      <w:r>
        <w:rPr>
          <w:rFonts w:hint="eastAsia" w:ascii="楷体_GB2312" w:hAnsi="仿宋_GB2312" w:eastAsia="楷体_GB2312" w:cs="仿宋_GB2312"/>
          <w:color w:val="auto"/>
          <w:sz w:val="32"/>
          <w:szCs w:val="32"/>
          <w:highlight w:val="none"/>
          <w:u w:val="none"/>
          <w:lang w:val="en-US" w:eastAsia="zh-CN"/>
        </w:rPr>
        <w:t>（二）“硬科技”科创企业开办费及房租补贴</w:t>
      </w:r>
    </w:p>
    <w:p>
      <w:pPr>
        <w:keepNext w:val="0"/>
        <w:keepLines w:val="0"/>
        <w:pageBreakBefore w:val="0"/>
        <w:widowControl/>
        <w:kinsoku/>
        <w:wordWrap/>
        <w:overflowPunct/>
        <w:topLinePunct w:val="0"/>
        <w:autoSpaceDN/>
        <w:bidi w:val="0"/>
        <w:adjustRightInd w:val="0"/>
        <w:snapToGrid w:val="0"/>
        <w:spacing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1.</w:t>
      </w:r>
      <w:r>
        <w:rPr>
          <w:rFonts w:hint="eastAsia" w:ascii="仿宋_GB2312" w:hAnsi="仿宋_GB2312" w:eastAsia="仿宋_GB2312" w:cs="仿宋_GB2312"/>
          <w:b/>
          <w:bCs/>
          <w:color w:val="auto"/>
          <w:sz w:val="32"/>
          <w:szCs w:val="32"/>
          <w:highlight w:val="none"/>
          <w:u w:val="none"/>
        </w:rPr>
        <w:t>申请条件</w:t>
      </w:r>
    </w:p>
    <w:p>
      <w:pPr>
        <w:keepNext w:val="0"/>
        <w:keepLines w:val="0"/>
        <w:pageBreakBefore w:val="0"/>
        <w:widowControl/>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入驻在市级科创载体及重点区域等范围内的“硬科技”科创企业</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2.</w:t>
      </w:r>
      <w:r>
        <w:rPr>
          <w:rFonts w:hint="eastAsia" w:ascii="仿宋_GB2312" w:hAnsi="仿宋_GB2312" w:eastAsia="仿宋_GB2312" w:cs="仿宋_GB2312"/>
          <w:b/>
          <w:bCs/>
          <w:color w:val="auto"/>
          <w:sz w:val="32"/>
          <w:szCs w:val="32"/>
          <w:highlight w:val="none"/>
          <w:u w:val="none"/>
        </w:rPr>
        <w:t>扶持标准</w:t>
      </w:r>
    </w:p>
    <w:p>
      <w:pPr>
        <w:keepNext w:val="0"/>
        <w:keepLines w:val="0"/>
        <w:pageBreakBefore w:val="0"/>
        <w:widowControl/>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经评审，对入驻企业给予</w:t>
      </w:r>
      <w:r>
        <w:rPr>
          <w:rFonts w:hint="eastAsia" w:ascii="仿宋_GB2312" w:hAnsi="仿宋_GB2312" w:eastAsia="仿宋_GB2312" w:cs="仿宋_GB2312"/>
          <w:color w:val="auto"/>
          <w:sz w:val="32"/>
          <w:szCs w:val="32"/>
          <w:highlight w:val="none"/>
          <w:u w:val="none"/>
          <w:lang w:eastAsia="zh-CN"/>
        </w:rPr>
        <w:t>一次性</w:t>
      </w:r>
      <w:r>
        <w:rPr>
          <w:rFonts w:hint="eastAsia" w:ascii="仿宋_GB2312" w:hAnsi="仿宋_GB2312" w:eastAsia="仿宋_GB2312" w:cs="仿宋_GB2312"/>
          <w:color w:val="auto"/>
          <w:sz w:val="32"/>
          <w:szCs w:val="32"/>
          <w:highlight w:val="none"/>
          <w:u w:val="none"/>
        </w:rPr>
        <w:t>开办费资助</w:t>
      </w:r>
      <w:r>
        <w:rPr>
          <w:rFonts w:hint="eastAsia" w:ascii="仿宋_GB2312" w:hAnsi="仿宋_GB2312" w:eastAsia="仿宋_GB2312" w:cs="仿宋_GB2312"/>
          <w:color w:val="auto"/>
          <w:sz w:val="32"/>
          <w:szCs w:val="32"/>
          <w:highlight w:val="none"/>
          <w:u w:val="none"/>
          <w:lang w:eastAsia="zh-CN"/>
        </w:rPr>
        <w:t>，上限</w:t>
      </w:r>
      <w:r>
        <w:rPr>
          <w:rFonts w:hint="eastAsia" w:ascii="仿宋_GB2312" w:hAnsi="仿宋_GB2312" w:eastAsia="仿宋_GB2312" w:cs="仿宋_GB2312"/>
          <w:color w:val="auto"/>
          <w:sz w:val="32"/>
          <w:szCs w:val="32"/>
          <w:highlight w:val="none"/>
          <w:u w:val="none"/>
        </w:rPr>
        <w:t>30万元</w:t>
      </w:r>
      <w:r>
        <w:rPr>
          <w:rFonts w:hint="eastAsia" w:ascii="仿宋_GB2312" w:hAnsi="仿宋_GB2312" w:eastAsia="仿宋_GB2312" w:cs="仿宋_GB2312"/>
          <w:color w:val="auto"/>
          <w:sz w:val="32"/>
          <w:szCs w:val="32"/>
          <w:highlight w:val="none"/>
          <w:u w:val="none"/>
          <w:lang w:eastAsia="zh-CN"/>
        </w:rPr>
        <w:t>，且不超过实际发生费用的</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；对前三年实际发生的房租</w:t>
      </w:r>
      <w:r>
        <w:rPr>
          <w:rFonts w:hint="eastAsia" w:ascii="仿宋_GB2312" w:hAnsi="仿宋_GB2312" w:eastAsia="仿宋_GB2312" w:cs="仿宋_GB2312"/>
          <w:color w:val="auto"/>
          <w:sz w:val="32"/>
          <w:szCs w:val="32"/>
          <w:highlight w:val="none"/>
          <w:u w:val="none"/>
          <w:lang w:eastAsia="zh-CN"/>
        </w:rPr>
        <w:t>费用</w:t>
      </w:r>
      <w:r>
        <w:rPr>
          <w:rFonts w:hint="eastAsia" w:ascii="仿宋_GB2312" w:hAnsi="仿宋_GB2312" w:eastAsia="仿宋_GB2312" w:cs="仿宋_GB2312"/>
          <w:color w:val="auto"/>
          <w:sz w:val="32"/>
          <w:szCs w:val="32"/>
          <w:highlight w:val="none"/>
          <w:u w:val="none"/>
        </w:rPr>
        <w:t>，每年</w:t>
      </w:r>
      <w:r>
        <w:rPr>
          <w:rFonts w:hint="eastAsia" w:ascii="仿宋_GB2312" w:hAnsi="仿宋_GB2312" w:eastAsia="仿宋_GB2312" w:cs="仿宋_GB2312"/>
          <w:color w:val="auto"/>
          <w:sz w:val="32"/>
          <w:szCs w:val="32"/>
          <w:highlight w:val="none"/>
          <w:u w:val="none"/>
          <w:lang w:eastAsia="zh-CN"/>
        </w:rPr>
        <w:t>给予上限</w:t>
      </w:r>
      <w:r>
        <w:rPr>
          <w:rFonts w:hint="eastAsia" w:ascii="仿宋_GB2312" w:hAnsi="仿宋_GB2312" w:eastAsia="仿宋_GB2312" w:cs="仿宋_GB2312"/>
          <w:color w:val="auto"/>
          <w:sz w:val="32"/>
          <w:szCs w:val="32"/>
          <w:highlight w:val="none"/>
          <w:u w:val="none"/>
        </w:rPr>
        <w:t>20万元的资助。</w:t>
      </w:r>
    </w:p>
    <w:p>
      <w:pPr>
        <w:keepNext w:val="0"/>
        <w:keepLines w:val="0"/>
        <w:pageBreakBefore w:val="0"/>
        <w:widowControl/>
        <w:kinsoku/>
        <w:wordWrap/>
        <w:overflowPunct/>
        <w:topLinePunct w:val="0"/>
        <w:autoSpaceDN/>
        <w:bidi w:val="0"/>
        <w:adjustRightInd w:val="0"/>
        <w:snapToGrid w:val="0"/>
        <w:spacing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rPr>
        <w:t>申报材料</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科技创业企业孵化协议</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企业开办费用凭证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房屋租赁合同</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实际发生房屋租赁费用凭证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其他相关材料。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4.</w:t>
      </w:r>
      <w:r>
        <w:rPr>
          <w:rFonts w:hint="eastAsia" w:ascii="仿宋_GB2312" w:hAnsi="仿宋_GB2312" w:eastAsia="仿宋_GB2312" w:cs="仿宋_GB2312"/>
          <w:b/>
          <w:bCs/>
          <w:color w:val="auto"/>
          <w:sz w:val="32"/>
          <w:szCs w:val="32"/>
          <w:highlight w:val="none"/>
          <w:u w:val="none"/>
        </w:rPr>
        <w:t>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受理部门：闵行区科学技术委员会；</w:t>
      </w:r>
    </w:p>
    <w:p>
      <w:pPr>
        <w:pStyle w:val="2"/>
        <w:keepNext w:val="0"/>
        <w:keepLines w:val="0"/>
        <w:pageBreakBefore w:val="0"/>
        <w:widowControl w:val="0"/>
        <w:kinsoku/>
        <w:wordWrap/>
        <w:overflowPunct/>
        <w:topLinePunct w:val="0"/>
        <w:autoSpaceDN/>
        <w:bidi w:val="0"/>
        <w:adjustRightInd w:val="0"/>
        <w:snapToGrid w:val="0"/>
        <w:spacing w:after="0" w:line="560" w:lineRule="exact"/>
        <w:ind w:firstLine="640" w:firstLineChars="200"/>
        <w:textAlignment w:val="auto"/>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审核时限：自受理截止日起不超过20个工作日。</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textAlignment w:val="auto"/>
        <w:rPr>
          <w:rFonts w:hint="eastAsia" w:ascii="楷体_GB2312" w:hAnsi="仿宋_GB2312" w:eastAsia="楷体_GB2312" w:cs="仿宋_GB2312"/>
          <w:color w:val="auto"/>
          <w:kern w:val="2"/>
          <w:sz w:val="32"/>
          <w:szCs w:val="32"/>
          <w:highlight w:val="none"/>
          <w:u w:val="none"/>
          <w:lang w:val="en-US" w:eastAsia="zh-CN" w:bidi="ar-SA"/>
        </w:rPr>
      </w:pPr>
      <w:r>
        <w:rPr>
          <w:rFonts w:hint="eastAsia" w:ascii="楷体_GB2312" w:hAnsi="仿宋_GB2312" w:eastAsia="楷体_GB2312" w:cs="仿宋_GB2312"/>
          <w:color w:val="auto"/>
          <w:kern w:val="2"/>
          <w:sz w:val="32"/>
          <w:szCs w:val="32"/>
          <w:highlight w:val="none"/>
          <w:u w:val="none"/>
          <w:lang w:val="en-US" w:eastAsia="zh-CN" w:bidi="ar-SA"/>
        </w:rPr>
        <w:t>（三）优质企业购房、租房补贴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val="en-US" w:eastAsia="zh-CN"/>
        </w:rPr>
        <w:t>1.</w:t>
      </w:r>
      <w:r>
        <w:rPr>
          <w:rFonts w:hint="eastAsia" w:ascii="仿宋_GB2312" w:hAnsi="仿宋_GB2312" w:eastAsia="仿宋_GB2312" w:cs="仿宋_GB2312"/>
          <w:b/>
          <w:bCs/>
          <w:color w:val="auto"/>
          <w:sz w:val="32"/>
          <w:szCs w:val="32"/>
          <w:highlight w:val="none"/>
          <w:u w:val="none"/>
          <w:lang w:eastAsia="zh-CN"/>
        </w:rPr>
        <w:t>申请条件</w:t>
      </w:r>
    </w:p>
    <w:p>
      <w:pPr>
        <w:pStyle w:val="2"/>
        <w:keepNext w:val="0"/>
        <w:keepLines w:val="0"/>
        <w:pageBreakBefore w:val="0"/>
        <w:widowControl w:val="0"/>
        <w:kinsoku/>
        <w:wordWrap/>
        <w:overflowPunct/>
        <w:topLinePunct w:val="0"/>
        <w:autoSpaceDN/>
        <w:bidi w:val="0"/>
        <w:adjustRightInd w:val="0"/>
        <w:snapToGrid w:val="0"/>
        <w:spacing w:after="0" w:line="560" w:lineRule="exact"/>
        <w:ind w:firstLine="640" w:firstLineChars="200"/>
        <w:textAlignment w:val="auto"/>
        <w:outlineLvl w:val="2"/>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市级科创载体等培育的优质企业。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2.扶持标准</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default"/>
          <w:color w:val="auto"/>
          <w:highlight w:val="none"/>
          <w:u w:val="none"/>
          <w:lang w:val="en-US" w:eastAsia="zh-CN"/>
        </w:rPr>
      </w:pPr>
      <w:r>
        <w:rPr>
          <w:rFonts w:hint="eastAsia" w:ascii="仿宋_GB2312" w:hAnsi="仿宋_GB2312" w:eastAsia="仿宋_GB2312" w:cs="仿宋_GB2312"/>
          <w:color w:val="auto"/>
          <w:kern w:val="2"/>
          <w:sz w:val="32"/>
          <w:szCs w:val="32"/>
          <w:highlight w:val="none"/>
          <w:u w:val="none"/>
          <w:lang w:val="en-US" w:eastAsia="zh-CN" w:bidi="ar-SA"/>
        </w:rPr>
        <w:t>经评审，按企业实际购置或租赁办公用房，对购房总价的15%或年度租金的50%给予一次性补贴，上限100万元。</w:t>
      </w:r>
    </w:p>
    <w:p>
      <w:pPr>
        <w:keepNext w:val="0"/>
        <w:keepLines w:val="0"/>
        <w:pageBreakBefore w:val="0"/>
        <w:widowControl/>
        <w:kinsoku/>
        <w:wordWrap/>
        <w:overflowPunct/>
        <w:topLinePunct w:val="0"/>
        <w:autoSpaceDN/>
        <w:bidi w:val="0"/>
        <w:adjustRightInd w:val="0"/>
        <w:snapToGrid w:val="0"/>
        <w:spacing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rPr>
        <w:t>申报材料</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）优质</w:t>
      </w:r>
      <w:r>
        <w:rPr>
          <w:rFonts w:hint="eastAsia" w:ascii="仿宋_GB2312" w:hAnsi="仿宋_GB2312" w:eastAsia="仿宋_GB2312" w:cs="仿宋_GB2312"/>
          <w:color w:val="auto"/>
          <w:sz w:val="32"/>
          <w:szCs w:val="32"/>
          <w:highlight w:val="none"/>
          <w:u w:val="none"/>
        </w:rPr>
        <w:t>企业孵化协议</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房屋</w:t>
      </w:r>
      <w:r>
        <w:rPr>
          <w:rFonts w:hint="eastAsia" w:ascii="仿宋_GB2312" w:hAnsi="仿宋_GB2312" w:eastAsia="仿宋_GB2312" w:cs="仿宋_GB2312"/>
          <w:color w:val="auto"/>
          <w:sz w:val="32"/>
          <w:szCs w:val="32"/>
          <w:highlight w:val="none"/>
          <w:u w:val="none"/>
          <w:lang w:eastAsia="zh-CN"/>
        </w:rPr>
        <w:t>购置（</w:t>
      </w:r>
      <w:r>
        <w:rPr>
          <w:rFonts w:hint="eastAsia" w:ascii="仿宋_GB2312" w:hAnsi="仿宋_GB2312" w:eastAsia="仿宋_GB2312" w:cs="仿宋_GB2312"/>
          <w:color w:val="auto"/>
          <w:sz w:val="32"/>
          <w:szCs w:val="32"/>
          <w:highlight w:val="none"/>
          <w:u w:val="none"/>
        </w:rPr>
        <w:t>租赁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合同</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实际发生房屋</w:t>
      </w:r>
      <w:r>
        <w:rPr>
          <w:rFonts w:hint="eastAsia" w:ascii="仿宋_GB2312" w:hAnsi="仿宋_GB2312" w:eastAsia="仿宋_GB2312" w:cs="仿宋_GB2312"/>
          <w:color w:val="auto"/>
          <w:sz w:val="32"/>
          <w:szCs w:val="32"/>
          <w:highlight w:val="none"/>
          <w:u w:val="none"/>
          <w:lang w:eastAsia="zh-CN"/>
        </w:rPr>
        <w:t>购置（</w:t>
      </w:r>
      <w:r>
        <w:rPr>
          <w:rFonts w:hint="eastAsia" w:ascii="仿宋_GB2312" w:hAnsi="仿宋_GB2312" w:eastAsia="仿宋_GB2312" w:cs="仿宋_GB2312"/>
          <w:color w:val="auto"/>
          <w:sz w:val="32"/>
          <w:szCs w:val="32"/>
          <w:highlight w:val="none"/>
          <w:u w:val="none"/>
        </w:rPr>
        <w:t>租赁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费用凭证</w:t>
      </w:r>
      <w:r>
        <w:rPr>
          <w:rFonts w:hint="eastAsia" w:ascii="仿宋_GB2312" w:hAnsi="仿宋_GB2312" w:eastAsia="仿宋_GB2312" w:cs="仿宋_GB2312"/>
          <w:color w:val="auto"/>
          <w:sz w:val="32"/>
          <w:szCs w:val="32"/>
          <w:highlight w:val="none"/>
          <w:u w:val="none"/>
          <w:shd w:val="clear" w:color="auto" w:fill="FFFFFF"/>
        </w:rPr>
        <w:t>彩色扫描件</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其他相关材料。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outlineLvl w:val="1"/>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4.</w:t>
      </w:r>
      <w:r>
        <w:rPr>
          <w:rFonts w:hint="eastAsia" w:ascii="仿宋_GB2312" w:hAnsi="仿宋_GB2312" w:eastAsia="仿宋_GB2312" w:cs="仿宋_GB2312"/>
          <w:b/>
          <w:bCs/>
          <w:color w:val="auto"/>
          <w:sz w:val="32"/>
          <w:szCs w:val="32"/>
          <w:highlight w:val="none"/>
          <w:u w:val="none"/>
        </w:rPr>
        <w:t>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受理部门：闵行区科学技术委员会；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八</w:t>
      </w:r>
      <w:r>
        <w:rPr>
          <w:rFonts w:hint="eastAsia" w:ascii="黑体" w:hAnsi="黑体" w:eastAsia="黑体" w:cs="黑体"/>
          <w:color w:val="auto"/>
          <w:kern w:val="0"/>
          <w:sz w:val="32"/>
          <w:szCs w:val="32"/>
          <w:highlight w:val="none"/>
          <w:u w:val="none"/>
        </w:rPr>
        <w:t>、建设高质量</w:t>
      </w:r>
      <w:r>
        <w:rPr>
          <w:rFonts w:hint="eastAsia" w:ascii="黑体" w:hAnsi="黑体" w:eastAsia="黑体" w:cs="黑体"/>
          <w:color w:val="auto"/>
          <w:kern w:val="0"/>
          <w:sz w:val="32"/>
          <w:szCs w:val="32"/>
          <w:highlight w:val="none"/>
          <w:u w:val="none"/>
          <w:lang w:eastAsia="zh-CN"/>
        </w:rPr>
        <w:t>（培育）</w:t>
      </w:r>
      <w:r>
        <w:rPr>
          <w:rFonts w:hint="eastAsia" w:ascii="黑体" w:hAnsi="黑体" w:eastAsia="黑体" w:cs="黑体"/>
          <w:color w:val="auto"/>
          <w:kern w:val="0"/>
          <w:sz w:val="32"/>
          <w:szCs w:val="32"/>
          <w:highlight w:val="none"/>
          <w:u w:val="none"/>
        </w:rPr>
        <w:t>孵化器</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default" w:ascii="楷体" w:hAnsi="楷体" w:eastAsia="楷体" w:cs="楷体"/>
          <w:bCs/>
          <w:color w:val="auto"/>
          <w:sz w:val="32"/>
          <w:szCs w:val="32"/>
          <w:highlight w:val="none"/>
          <w:u w:val="none"/>
          <w:lang w:val="en-US" w:eastAsia="zh-CN" w:bidi="ar"/>
        </w:rPr>
      </w:pPr>
      <w:r>
        <w:rPr>
          <w:rFonts w:hint="eastAsia" w:ascii="楷体" w:hAnsi="楷体" w:eastAsia="楷体" w:cs="楷体"/>
          <w:bCs/>
          <w:color w:val="auto"/>
          <w:sz w:val="32"/>
          <w:szCs w:val="32"/>
          <w:highlight w:val="none"/>
          <w:u w:val="none"/>
          <w:lang w:val="en-US" w:eastAsia="zh-CN" w:bidi="ar"/>
        </w:rPr>
        <w:t>（一）建设高质量（培育）孵化器</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1.</w:t>
      </w:r>
      <w:r>
        <w:rPr>
          <w:rFonts w:hint="eastAsia" w:ascii="仿宋_GB2312" w:hAnsi="仿宋_GB2312" w:eastAsia="仿宋_GB2312" w:cs="仿宋_GB2312"/>
          <w:b/>
          <w:bCs/>
          <w:color w:val="auto"/>
          <w:kern w:val="0"/>
          <w:sz w:val="32"/>
          <w:szCs w:val="32"/>
          <w:highlight w:val="none"/>
          <w:u w:val="none"/>
        </w:rPr>
        <w:t>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rPr>
        <w:t>上海市</w:t>
      </w:r>
      <w:r>
        <w:rPr>
          <w:rFonts w:hint="eastAsia" w:ascii="仿宋_GB2312" w:hAnsi="仿宋_GB2312" w:eastAsia="仿宋_GB2312" w:cs="仿宋_GB2312"/>
          <w:color w:val="auto"/>
          <w:kern w:val="0"/>
          <w:sz w:val="32"/>
          <w:szCs w:val="32"/>
          <w:highlight w:val="none"/>
          <w:u w:val="none"/>
        </w:rPr>
        <w:t>级主管部门</w:t>
      </w:r>
      <w:r>
        <w:rPr>
          <w:rFonts w:hint="eastAsia" w:ascii="仿宋_GB2312" w:hAnsi="仿宋_GB2312" w:eastAsia="仿宋_GB2312" w:cs="仿宋_GB2312"/>
          <w:color w:val="auto"/>
          <w:kern w:val="0"/>
          <w:sz w:val="32"/>
          <w:szCs w:val="32"/>
          <w:highlight w:val="none"/>
          <w:u w:val="none"/>
          <w:lang w:val="en-US" w:eastAsia="zh-CN"/>
        </w:rPr>
        <w:t>认定的高质量（培育）孵化器。</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2.扶持标准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对经认定的上海市高质量（培育）孵化器，按照文件相关规定，给予前期建设经费和相关运营经费的资金资助。</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3.申报材料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（1）《闵行区科创政策申请表》；</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（2）上海市高质量（培育）孵化器的证明材料；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（3）实体装修、采购设备等建设、运营开支费用凭证；</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（4）建设经费和运营经费专项审计报告；</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（5）其他相关材料。</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4.受理及审核</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（3）审核时限：自受理截止日起不超过20个工作日。</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楷体" w:hAnsi="楷体" w:eastAsia="楷体" w:cs="楷体"/>
          <w:bCs/>
          <w:color w:val="auto"/>
          <w:sz w:val="32"/>
          <w:szCs w:val="32"/>
          <w:highlight w:val="none"/>
          <w:u w:val="none"/>
          <w:lang w:val="en-US" w:eastAsia="zh-CN" w:bidi="ar"/>
        </w:rPr>
      </w:pPr>
      <w:r>
        <w:rPr>
          <w:rFonts w:hint="eastAsia" w:ascii="楷体" w:hAnsi="楷体" w:eastAsia="楷体" w:cs="楷体"/>
          <w:bCs/>
          <w:color w:val="auto"/>
          <w:sz w:val="32"/>
          <w:szCs w:val="32"/>
          <w:highlight w:val="none"/>
          <w:u w:val="none"/>
          <w:lang w:val="en-US" w:eastAsia="zh-CN" w:bidi="ar"/>
        </w:rPr>
        <w:t>（二）建设公共服务平台</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1.申请条件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经区级主管部门认定的概念验证中心、中试熟化平台等公共服务平台。</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2.扶持标准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经认定，给予前期建设经费和相关运营经费的资金资助。</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3.申报材料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（1）《闵行区科创政策申请表》；</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（2）概念验证中心、中试熟化平台等公共服务平台的证明材料；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（3）实体装修、采购设备等建设、运营开支费用凭证；</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（4）建设经费和运营经费专项审计报告；</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（5）其他相关材料。</w:t>
      </w:r>
    </w:p>
    <w:p>
      <w:pPr>
        <w:keepNext w:val="0"/>
        <w:keepLines w:val="0"/>
        <w:pageBreakBefore w:val="0"/>
        <w:kinsoku/>
        <w:wordWrap/>
        <w:overflowPunct/>
        <w:topLinePunct w:val="0"/>
        <w:autoSpaceDN/>
        <w:bidi w:val="0"/>
        <w:adjustRightInd w:val="0"/>
        <w:snapToGrid w:val="0"/>
        <w:spacing w:line="560" w:lineRule="exact"/>
        <w:ind w:firstLine="642" w:firstLineChars="200"/>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4.受理及审核</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color w:val="auto"/>
          <w:kern w:val="0"/>
          <w:sz w:val="32"/>
          <w:szCs w:val="32"/>
          <w:highlight w:val="none"/>
          <w:u w:val="none"/>
          <w:lang w:eastAsia="zh-CN"/>
        </w:rPr>
      </w:pPr>
      <w:r>
        <w:rPr>
          <w:rFonts w:hint="eastAsia" w:ascii="黑体" w:hAnsi="黑体" w:eastAsia="黑体" w:cs="黑体"/>
          <w:color w:val="auto"/>
          <w:kern w:val="0"/>
          <w:sz w:val="32"/>
          <w:szCs w:val="32"/>
          <w:highlight w:val="none"/>
          <w:u w:val="none"/>
          <w:lang w:eastAsia="zh-CN"/>
        </w:rPr>
        <w:t>九</w:t>
      </w:r>
      <w:r>
        <w:rPr>
          <w:rFonts w:hint="eastAsia" w:ascii="黑体" w:hAnsi="黑体" w:eastAsia="黑体" w:cs="黑体"/>
          <w:color w:val="auto"/>
          <w:kern w:val="0"/>
          <w:sz w:val="32"/>
          <w:szCs w:val="32"/>
          <w:highlight w:val="none"/>
          <w:u w:val="none"/>
        </w:rPr>
        <w:t>、提升科创载体能级</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（一）申请条件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1.经</w:t>
      </w:r>
      <w:r>
        <w:rPr>
          <w:rFonts w:hint="eastAsia" w:ascii="仿宋_GB2312" w:hAnsi="仿宋_GB2312" w:eastAsia="仿宋_GB2312" w:cs="仿宋_GB2312"/>
          <w:color w:val="auto"/>
          <w:kern w:val="0"/>
          <w:sz w:val="32"/>
          <w:szCs w:val="32"/>
          <w:highlight w:val="none"/>
          <w:u w:val="none"/>
          <w:lang w:eastAsia="zh-CN"/>
        </w:rPr>
        <w:t>市</w:t>
      </w:r>
      <w:r>
        <w:rPr>
          <w:rFonts w:hint="eastAsia" w:ascii="仿宋_GB2312" w:hAnsi="仿宋_GB2312" w:eastAsia="仿宋_GB2312" w:cs="仿宋_GB2312"/>
          <w:color w:val="auto"/>
          <w:kern w:val="0"/>
          <w:sz w:val="32"/>
          <w:szCs w:val="32"/>
          <w:highlight w:val="none"/>
          <w:u w:val="none"/>
        </w:rPr>
        <w:t>级主管部门纳入上海市科技创新创业载体库的科创孵化平台（包括科技企业孵化器和众创空间）；</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2.经区级主管部门年度考核获优良以上等级。</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（二）扶持标准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对科技企业孵化器和众创空间提供的公共服务空间和各类专业孵化服务，</w:t>
      </w:r>
      <w:r>
        <w:rPr>
          <w:rFonts w:hint="eastAsia" w:ascii="仿宋_GB2312" w:hAnsi="仿宋_GB2312" w:eastAsia="仿宋_GB2312" w:cs="仿宋_GB2312"/>
          <w:color w:val="auto"/>
          <w:kern w:val="0"/>
          <w:sz w:val="32"/>
          <w:szCs w:val="32"/>
          <w:highlight w:val="none"/>
          <w:u w:val="none"/>
          <w:lang w:eastAsia="zh-CN"/>
        </w:rPr>
        <w:t>经评审，</w:t>
      </w:r>
      <w:r>
        <w:rPr>
          <w:rFonts w:hint="eastAsia" w:ascii="仿宋_GB2312" w:hAnsi="仿宋_GB2312" w:eastAsia="仿宋_GB2312" w:cs="仿宋_GB2312"/>
          <w:color w:val="auto"/>
          <w:kern w:val="0"/>
          <w:sz w:val="32"/>
          <w:szCs w:val="32"/>
          <w:highlight w:val="none"/>
          <w:u w:val="none"/>
        </w:rPr>
        <w:t>根据绩效考核等次，按年度给予孵化器每家</w:t>
      </w:r>
      <w:r>
        <w:rPr>
          <w:rFonts w:hint="eastAsia" w:ascii="仿宋_GB2312" w:hAnsi="仿宋_GB2312" w:eastAsia="仿宋_GB2312" w:cs="仿宋_GB2312"/>
          <w:color w:val="auto"/>
          <w:kern w:val="0"/>
          <w:sz w:val="32"/>
          <w:szCs w:val="32"/>
          <w:highlight w:val="none"/>
          <w:u w:val="none"/>
          <w:lang w:eastAsia="zh-CN"/>
        </w:rPr>
        <w:t>最高</w:t>
      </w:r>
      <w:r>
        <w:rPr>
          <w:rFonts w:hint="eastAsia" w:ascii="仿宋_GB2312" w:hAnsi="仿宋_GB2312" w:eastAsia="仿宋_GB2312" w:cs="仿宋_GB2312"/>
          <w:color w:val="auto"/>
          <w:kern w:val="0"/>
          <w:sz w:val="32"/>
          <w:szCs w:val="32"/>
          <w:highlight w:val="none"/>
          <w:u w:val="none"/>
        </w:rPr>
        <w:t>200万元、众创空间每家</w:t>
      </w:r>
      <w:r>
        <w:rPr>
          <w:rFonts w:hint="eastAsia" w:ascii="仿宋_GB2312" w:hAnsi="仿宋_GB2312" w:eastAsia="仿宋_GB2312" w:cs="仿宋_GB2312"/>
          <w:color w:val="auto"/>
          <w:kern w:val="0"/>
          <w:sz w:val="32"/>
          <w:szCs w:val="32"/>
          <w:highlight w:val="none"/>
          <w:u w:val="none"/>
          <w:lang w:eastAsia="zh-CN"/>
        </w:rPr>
        <w:t>最高</w:t>
      </w:r>
      <w:r>
        <w:rPr>
          <w:rFonts w:hint="eastAsia" w:ascii="仿宋_GB2312" w:hAnsi="仿宋_GB2312" w:eastAsia="仿宋_GB2312" w:cs="仿宋_GB2312"/>
          <w:color w:val="auto"/>
          <w:kern w:val="0"/>
          <w:sz w:val="32"/>
          <w:szCs w:val="32"/>
          <w:highlight w:val="none"/>
          <w:u w:val="none"/>
        </w:rPr>
        <w:t>100万元的服务绩效</w:t>
      </w:r>
      <w:r>
        <w:rPr>
          <w:rFonts w:hint="eastAsia" w:ascii="仿宋_GB2312" w:hAnsi="仿宋_GB2312" w:eastAsia="仿宋_GB2312" w:cs="仿宋_GB2312"/>
          <w:color w:val="auto"/>
          <w:kern w:val="0"/>
          <w:sz w:val="32"/>
          <w:szCs w:val="32"/>
          <w:highlight w:val="none"/>
          <w:u w:val="none"/>
          <w:lang w:eastAsia="zh-CN"/>
        </w:rPr>
        <w:t>资助</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lang w:eastAsia="zh-CN"/>
        </w:rPr>
        <w:t>年度绩效考核证明材料</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十</w:t>
      </w:r>
      <w:r>
        <w:rPr>
          <w:rFonts w:hint="eastAsia" w:ascii="黑体" w:hAnsi="黑体" w:eastAsia="黑体" w:cs="黑体"/>
          <w:color w:val="auto"/>
          <w:kern w:val="0"/>
          <w:sz w:val="32"/>
          <w:szCs w:val="32"/>
          <w:highlight w:val="none"/>
          <w:u w:val="none"/>
        </w:rPr>
        <w:t>、支持大学科技园高水平发展</w:t>
      </w:r>
    </w:p>
    <w:p>
      <w:pPr>
        <w:keepNext w:val="0"/>
        <w:keepLines w:val="0"/>
        <w:pageBreakBefore w:val="0"/>
        <w:kinsoku/>
        <w:wordWrap/>
        <w:overflowPunct/>
        <w:topLinePunct w:val="0"/>
        <w:autoSpaceDN/>
        <w:bidi w:val="0"/>
        <w:adjustRightInd w:val="0"/>
        <w:snapToGrid w:val="0"/>
        <w:spacing w:line="560" w:lineRule="exact"/>
        <w:ind w:firstLine="600"/>
        <w:outlineLvl w:val="1"/>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rPr>
        <w:t>（一）申请条件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olor w:val="auto"/>
          <w:sz w:val="32"/>
          <w:szCs w:val="32"/>
          <w:highlight w:val="none"/>
          <w:u w:val="none"/>
          <w:lang w:eastAsia="zh-CN"/>
        </w:rPr>
      </w:pPr>
      <w:r>
        <w:rPr>
          <w:rFonts w:hint="eastAsia" w:ascii="仿宋_GB2312" w:hAnsi="仿宋_GB2312" w:eastAsia="仿宋_GB2312"/>
          <w:color w:val="auto"/>
          <w:sz w:val="32"/>
          <w:szCs w:val="32"/>
          <w:highlight w:val="none"/>
          <w:u w:val="none"/>
        </w:rPr>
        <w:t>1.纳入上海市创新创业载体库、闵行区大学科技园培育体系的大学科技园</w:t>
      </w:r>
      <w:r>
        <w:rPr>
          <w:rFonts w:hint="eastAsia" w:ascii="仿宋_GB2312" w:hAnsi="仿宋_GB2312" w:eastAsia="仿宋_GB2312"/>
          <w:color w:val="auto"/>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olor w:val="auto"/>
          <w:sz w:val="32"/>
          <w:szCs w:val="32"/>
          <w:highlight w:val="none"/>
          <w:u w:val="none"/>
          <w:lang w:val="en-US" w:eastAsia="zh-CN"/>
        </w:rPr>
      </w:pPr>
      <w:r>
        <w:rPr>
          <w:rFonts w:hint="eastAsia" w:ascii="仿宋_GB2312" w:hAnsi="仿宋_GB2312" w:eastAsia="仿宋_GB2312"/>
          <w:color w:val="auto"/>
          <w:sz w:val="32"/>
          <w:szCs w:val="32"/>
          <w:highlight w:val="none"/>
          <w:u w:val="none"/>
        </w:rPr>
        <w:t>2.主动参加年度大学科技园绩效考核，考核结果取得合格及以上的。</w:t>
      </w:r>
      <w:r>
        <w:rPr>
          <w:rFonts w:hint="eastAsia" w:ascii="仿宋_GB2312" w:hAnsi="仿宋_GB2312" w:eastAsia="仿宋_GB2312"/>
          <w:color w:val="auto"/>
          <w:sz w:val="32"/>
          <w:szCs w:val="32"/>
          <w:highlight w:val="none"/>
          <w:u w:val="none"/>
          <w:lang w:val="en-US" w:eastAsia="zh-CN"/>
        </w:rPr>
        <w:t xml:space="preserve"> </w:t>
      </w:r>
    </w:p>
    <w:p>
      <w:pPr>
        <w:keepNext w:val="0"/>
        <w:keepLines w:val="0"/>
        <w:pageBreakBefore w:val="0"/>
        <w:kinsoku/>
        <w:wordWrap/>
        <w:overflowPunct/>
        <w:topLinePunct w:val="0"/>
        <w:autoSpaceDN/>
        <w:bidi w:val="0"/>
        <w:adjustRightInd w:val="0"/>
        <w:snapToGrid w:val="0"/>
        <w:spacing w:line="560" w:lineRule="exact"/>
        <w:ind w:firstLine="600"/>
        <w:outlineLvl w:val="1"/>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rPr>
        <w:t>（二）扶持标准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olor w:val="auto"/>
          <w:sz w:val="32"/>
          <w:szCs w:val="32"/>
          <w:highlight w:val="none"/>
          <w:u w:val="none"/>
        </w:rPr>
      </w:pPr>
      <w:r>
        <w:rPr>
          <w:rFonts w:hint="eastAsia" w:ascii="仿宋_GB2312" w:hAnsi="仿宋_GB2312" w:eastAsia="仿宋_GB2312"/>
          <w:color w:val="auto"/>
          <w:sz w:val="32"/>
          <w:szCs w:val="32"/>
          <w:highlight w:val="none"/>
          <w:u w:val="none"/>
        </w:rPr>
        <w:t>经评审，根据绩效考核</w:t>
      </w:r>
      <w:r>
        <w:rPr>
          <w:rFonts w:hint="eastAsia" w:ascii="仿宋_GB2312" w:hAnsi="仿宋_GB2312" w:eastAsia="仿宋_GB2312"/>
          <w:color w:val="auto"/>
          <w:sz w:val="32"/>
          <w:szCs w:val="32"/>
          <w:highlight w:val="none"/>
          <w:u w:val="none"/>
          <w:lang w:eastAsia="zh-CN"/>
        </w:rPr>
        <w:t>等次，按年度</w:t>
      </w:r>
      <w:r>
        <w:rPr>
          <w:rFonts w:hint="eastAsia" w:ascii="仿宋_GB2312" w:hAnsi="仿宋_GB2312" w:eastAsia="仿宋_GB2312"/>
          <w:color w:val="auto"/>
          <w:sz w:val="32"/>
          <w:szCs w:val="32"/>
          <w:highlight w:val="none"/>
          <w:u w:val="none"/>
        </w:rPr>
        <w:t>给予大学科技园服务绩效</w:t>
      </w:r>
      <w:r>
        <w:rPr>
          <w:rFonts w:hint="eastAsia" w:ascii="仿宋_GB2312" w:hAnsi="仿宋_GB2312" w:eastAsia="仿宋_GB2312"/>
          <w:color w:val="auto"/>
          <w:sz w:val="32"/>
          <w:szCs w:val="32"/>
          <w:highlight w:val="none"/>
          <w:u w:val="none"/>
          <w:lang w:eastAsia="zh-CN"/>
        </w:rPr>
        <w:t>资助</w:t>
      </w:r>
      <w:r>
        <w:rPr>
          <w:rFonts w:hint="eastAsia" w:ascii="仿宋_GB2312" w:hAnsi="仿宋_GB2312" w:eastAsia="仿宋_GB2312"/>
          <w:color w:val="auto"/>
          <w:sz w:val="32"/>
          <w:szCs w:val="32"/>
          <w:highlight w:val="none"/>
          <w:u w:val="none"/>
        </w:rPr>
        <w:t>，分别给予优秀</w:t>
      </w:r>
      <w:r>
        <w:rPr>
          <w:rFonts w:hint="eastAsia" w:ascii="仿宋_GB2312" w:hAnsi="仿宋_GB2312" w:eastAsia="仿宋_GB2312"/>
          <w:color w:val="auto"/>
          <w:sz w:val="32"/>
          <w:szCs w:val="32"/>
          <w:highlight w:val="none"/>
          <w:u w:val="none"/>
          <w:lang w:eastAsia="zh-CN"/>
        </w:rPr>
        <w:t>上限</w:t>
      </w:r>
      <w:r>
        <w:rPr>
          <w:rFonts w:hint="eastAsia" w:ascii="仿宋_GB2312" w:hAnsi="仿宋_GB2312" w:eastAsia="仿宋_GB2312"/>
          <w:color w:val="auto"/>
          <w:sz w:val="32"/>
          <w:szCs w:val="32"/>
          <w:highlight w:val="none"/>
          <w:u w:val="none"/>
        </w:rPr>
        <w:t>200万元、优良</w:t>
      </w:r>
      <w:r>
        <w:rPr>
          <w:rFonts w:hint="eastAsia" w:ascii="仿宋_GB2312" w:hAnsi="仿宋_GB2312" w:eastAsia="仿宋_GB2312"/>
          <w:color w:val="auto"/>
          <w:sz w:val="32"/>
          <w:szCs w:val="32"/>
          <w:highlight w:val="none"/>
          <w:u w:val="none"/>
          <w:lang w:eastAsia="zh-CN"/>
        </w:rPr>
        <w:t>上限</w:t>
      </w:r>
      <w:r>
        <w:rPr>
          <w:rFonts w:hint="eastAsia" w:ascii="仿宋_GB2312" w:hAnsi="仿宋_GB2312" w:eastAsia="仿宋_GB2312"/>
          <w:color w:val="auto"/>
          <w:sz w:val="32"/>
          <w:szCs w:val="32"/>
          <w:highlight w:val="none"/>
          <w:u w:val="none"/>
        </w:rPr>
        <w:t>100万元、合格</w:t>
      </w:r>
      <w:r>
        <w:rPr>
          <w:rFonts w:hint="eastAsia" w:ascii="仿宋_GB2312" w:hAnsi="仿宋_GB2312" w:eastAsia="仿宋_GB2312"/>
          <w:color w:val="auto"/>
          <w:sz w:val="32"/>
          <w:szCs w:val="32"/>
          <w:highlight w:val="none"/>
          <w:u w:val="none"/>
          <w:lang w:eastAsia="zh-CN"/>
        </w:rPr>
        <w:t>上限</w:t>
      </w:r>
      <w:r>
        <w:rPr>
          <w:rFonts w:hint="eastAsia" w:ascii="仿宋_GB2312" w:hAnsi="仿宋_GB2312" w:eastAsia="仿宋_GB2312"/>
          <w:color w:val="auto"/>
          <w:sz w:val="32"/>
          <w:szCs w:val="32"/>
          <w:highlight w:val="none"/>
          <w:u w:val="none"/>
        </w:rPr>
        <w:t>80万元。</w:t>
      </w:r>
    </w:p>
    <w:p>
      <w:pPr>
        <w:keepNext w:val="0"/>
        <w:keepLines w:val="0"/>
        <w:pageBreakBefore w:val="0"/>
        <w:kinsoku/>
        <w:wordWrap/>
        <w:overflowPunct/>
        <w:topLinePunct w:val="0"/>
        <w:autoSpaceDN/>
        <w:bidi w:val="0"/>
        <w:adjustRightInd w:val="0"/>
        <w:snapToGrid w:val="0"/>
        <w:spacing w:line="560" w:lineRule="exact"/>
        <w:ind w:firstLine="600"/>
        <w:outlineLvl w:val="1"/>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根据闵行区科学技术委员会每年发布的绩效考核通知，提供上一年度绩效考核报告及证明材料。</w:t>
      </w:r>
    </w:p>
    <w:p>
      <w:pPr>
        <w:keepNext w:val="0"/>
        <w:keepLines w:val="0"/>
        <w:pageBreakBefore w:val="0"/>
        <w:kinsoku/>
        <w:wordWrap/>
        <w:overflowPunct/>
        <w:topLinePunct w:val="0"/>
        <w:autoSpaceDN/>
        <w:bidi w:val="0"/>
        <w:adjustRightInd w:val="0"/>
        <w:snapToGrid w:val="0"/>
        <w:spacing w:line="560" w:lineRule="exact"/>
        <w:ind w:firstLine="600"/>
        <w:outlineLvl w:val="1"/>
        <w:rPr>
          <w:rFonts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黑体" w:hAnsi="黑体" w:eastAsia="黑体" w:cs="黑体"/>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rPr>
        <w:t>3.审核时限：受理截止日起20个工作日。</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baseline"/>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十一</w:t>
      </w:r>
      <w:r>
        <w:rPr>
          <w:rFonts w:hint="eastAsia" w:ascii="黑体" w:hAnsi="黑体" w:eastAsia="黑体" w:cs="黑体"/>
          <w:color w:val="auto"/>
          <w:kern w:val="0"/>
          <w:sz w:val="32"/>
          <w:szCs w:val="32"/>
          <w:highlight w:val="none"/>
          <w:u w:val="none"/>
        </w:rPr>
        <w:t>、推进科技成果转化落地</w:t>
      </w:r>
    </w:p>
    <w:p>
      <w:pPr>
        <w:keepNext w:val="0"/>
        <w:keepLines w:val="0"/>
        <w:pageBreakBefore w:val="0"/>
        <w:kinsoku/>
        <w:wordWrap/>
        <w:overflowPunct/>
        <w:topLinePunct w:val="0"/>
        <w:autoSpaceDN/>
        <w:bidi w:val="0"/>
        <w:adjustRightInd w:val="0"/>
        <w:snapToGrid w:val="0"/>
        <w:spacing w:line="560" w:lineRule="exact"/>
        <w:ind w:firstLine="600"/>
        <w:outlineLvl w:val="1"/>
        <w:rPr>
          <w:rFonts w:hint="eastAsia" w:ascii="楷体" w:hAnsi="楷体" w:eastAsia="楷体" w:cs="楷体"/>
          <w:bCs/>
          <w:color w:val="auto"/>
          <w:sz w:val="32"/>
          <w:szCs w:val="32"/>
          <w:highlight w:val="none"/>
          <w:u w:val="none"/>
        </w:rPr>
      </w:pPr>
      <w:r>
        <w:rPr>
          <w:rFonts w:hint="eastAsia" w:ascii="楷体" w:hAnsi="楷体" w:eastAsia="楷体" w:cs="楷体"/>
          <w:bCs/>
          <w:color w:val="auto"/>
          <w:sz w:val="32"/>
          <w:szCs w:val="32"/>
          <w:highlight w:val="none"/>
          <w:u w:val="none"/>
          <w:lang w:eastAsia="zh-CN"/>
        </w:rPr>
        <w:t>（一）</w:t>
      </w:r>
      <w:r>
        <w:rPr>
          <w:rFonts w:hint="eastAsia" w:ascii="楷体" w:hAnsi="楷体" w:eastAsia="楷体" w:cs="楷体"/>
          <w:bCs/>
          <w:color w:val="auto"/>
          <w:sz w:val="32"/>
          <w:szCs w:val="32"/>
          <w:highlight w:val="none"/>
          <w:u w:val="none"/>
        </w:rPr>
        <w:t>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国内外高校、科研院所等各类主体的科技成果完成人，为自行转化相应科技成果创业的，申报企业注册成立时间不超过政策施行时间前两年（2022年4月1日后成立企业）；</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科技成果完成人在该企业持股比例不低于</w:t>
      </w: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0%；</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科技成果完成人在创办企业前已取得科技成果；</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4.</w:t>
      </w:r>
      <w:r>
        <w:rPr>
          <w:rFonts w:hint="eastAsia" w:ascii="仿宋_GB2312" w:hAnsi="仿宋_GB2312" w:eastAsia="仿宋_GB2312" w:cs="仿宋_GB2312"/>
          <w:color w:val="auto"/>
          <w:kern w:val="0"/>
          <w:sz w:val="32"/>
          <w:szCs w:val="32"/>
          <w:highlight w:val="none"/>
          <w:u w:val="none"/>
        </w:rPr>
        <w:t>转化的成果权属清晰，科技成果完成人或申报企业应为知识产权人，或取得职务科技成果相关权利；</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5.</w:t>
      </w:r>
      <w:r>
        <w:rPr>
          <w:rFonts w:hint="eastAsia" w:ascii="仿宋_GB2312" w:hAnsi="仿宋_GB2312" w:eastAsia="仿宋_GB2312" w:cs="仿宋_GB2312"/>
          <w:color w:val="auto"/>
          <w:kern w:val="0"/>
          <w:sz w:val="32"/>
          <w:szCs w:val="32"/>
          <w:highlight w:val="none"/>
          <w:u w:val="none"/>
        </w:rPr>
        <w:t>开展的成果转化项目已取得</w:t>
      </w:r>
      <w:r>
        <w:rPr>
          <w:rFonts w:hint="eastAsia" w:ascii="仿宋_GB2312" w:hAnsi="仿宋_GB2312" w:eastAsia="仿宋_GB2312" w:cs="仿宋_GB2312"/>
          <w:color w:val="auto"/>
          <w:kern w:val="0"/>
          <w:sz w:val="32"/>
          <w:szCs w:val="32"/>
          <w:highlight w:val="none"/>
          <w:u w:val="none"/>
          <w:lang w:eastAsia="zh-CN"/>
        </w:rPr>
        <w:t>产业化进展。</w:t>
      </w:r>
    </w:p>
    <w:p>
      <w:pPr>
        <w:keepNext w:val="0"/>
        <w:keepLines w:val="0"/>
        <w:pageBreakBefore w:val="0"/>
        <w:kinsoku/>
        <w:wordWrap/>
        <w:overflowPunct/>
        <w:topLinePunct w:val="0"/>
        <w:autoSpaceDN/>
        <w:bidi w:val="0"/>
        <w:adjustRightInd w:val="0"/>
        <w:snapToGrid w:val="0"/>
        <w:spacing w:line="560" w:lineRule="exact"/>
        <w:ind w:firstLine="600"/>
        <w:outlineLvl w:val="1"/>
        <w:rPr>
          <w:rFonts w:hint="eastAsia" w:ascii="楷体" w:hAnsi="楷体" w:eastAsia="楷体" w:cs="楷体"/>
          <w:bCs/>
          <w:color w:val="auto"/>
          <w:sz w:val="32"/>
          <w:szCs w:val="32"/>
          <w:highlight w:val="none"/>
          <w:u w:val="none"/>
          <w:lang w:eastAsia="zh-CN"/>
        </w:rPr>
      </w:pPr>
      <w:r>
        <w:rPr>
          <w:rFonts w:hint="eastAsia" w:ascii="楷体" w:hAnsi="楷体" w:eastAsia="楷体" w:cs="楷体"/>
          <w:bCs/>
          <w:color w:val="auto"/>
          <w:sz w:val="32"/>
          <w:szCs w:val="32"/>
          <w:highlight w:val="none"/>
          <w:u w:val="none"/>
          <w:lang w:val="en-US" w:eastAsia="zh-CN"/>
        </w:rPr>
        <w:t>（二）</w:t>
      </w:r>
      <w:r>
        <w:rPr>
          <w:rFonts w:hint="eastAsia" w:ascii="楷体" w:hAnsi="楷体" w:eastAsia="楷体" w:cs="楷体"/>
          <w:bCs/>
          <w:color w:val="auto"/>
          <w:sz w:val="32"/>
          <w:szCs w:val="32"/>
          <w:highlight w:val="none"/>
          <w:u w:val="none"/>
          <w:lang w:eastAsia="zh-CN"/>
        </w:rPr>
        <w:t>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经评审，给予企业一次性房租（最多一年）、开办费支持，最高资助50万元，资助金额不超过实际发生费用的50%。</w:t>
      </w:r>
    </w:p>
    <w:p>
      <w:pPr>
        <w:keepNext w:val="0"/>
        <w:keepLines w:val="0"/>
        <w:pageBreakBefore w:val="0"/>
        <w:kinsoku/>
        <w:wordWrap/>
        <w:overflowPunct/>
        <w:topLinePunct w:val="0"/>
        <w:autoSpaceDN/>
        <w:bidi w:val="0"/>
        <w:adjustRightInd w:val="0"/>
        <w:snapToGrid w:val="0"/>
        <w:spacing w:line="560" w:lineRule="exact"/>
        <w:ind w:firstLine="600"/>
        <w:outlineLvl w:val="1"/>
        <w:rPr>
          <w:rFonts w:hint="eastAsia" w:ascii="楷体" w:hAnsi="楷体" w:eastAsia="楷体" w:cs="楷体"/>
          <w:bCs/>
          <w:color w:val="auto"/>
          <w:sz w:val="32"/>
          <w:szCs w:val="32"/>
          <w:highlight w:val="none"/>
          <w:u w:val="none"/>
          <w:lang w:val="en-US" w:eastAsia="zh-CN"/>
        </w:rPr>
      </w:pPr>
      <w:r>
        <w:rPr>
          <w:rFonts w:hint="eastAsia" w:ascii="楷体" w:hAnsi="楷体" w:eastAsia="楷体" w:cs="楷体"/>
          <w:bCs/>
          <w:color w:val="auto"/>
          <w:sz w:val="32"/>
          <w:szCs w:val="32"/>
          <w:highlight w:val="none"/>
          <w:u w:val="none"/>
          <w:lang w:val="en-US" w:eastAsia="zh-CN"/>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闵行区科创政策申请表</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证明科技成果权属或职务成果情况的证明；</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科技成果转化的相关证明；</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4.</w:t>
      </w:r>
      <w:r>
        <w:rPr>
          <w:rFonts w:hint="eastAsia" w:ascii="仿宋_GB2312" w:hAnsi="仿宋_GB2312" w:eastAsia="仿宋_GB2312" w:cs="仿宋_GB2312"/>
          <w:color w:val="auto"/>
          <w:kern w:val="0"/>
          <w:sz w:val="32"/>
          <w:szCs w:val="32"/>
          <w:highlight w:val="none"/>
          <w:u w:val="none"/>
        </w:rPr>
        <w:t>科技成果完成人持股比例页；</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5.</w:t>
      </w:r>
      <w:r>
        <w:rPr>
          <w:rFonts w:hint="eastAsia" w:ascii="仿宋_GB2312" w:hAnsi="仿宋_GB2312" w:eastAsia="仿宋_GB2312" w:cs="仿宋_GB2312"/>
          <w:color w:val="auto"/>
          <w:kern w:val="0"/>
          <w:sz w:val="32"/>
          <w:szCs w:val="32"/>
          <w:highlight w:val="none"/>
          <w:u w:val="none"/>
        </w:rPr>
        <w:t>实际发生</w:t>
      </w:r>
      <w:r>
        <w:rPr>
          <w:rFonts w:hint="eastAsia" w:ascii="仿宋_GB2312" w:hAnsi="仿宋_GB2312" w:eastAsia="仿宋_GB2312" w:cs="仿宋_GB2312"/>
          <w:color w:val="auto"/>
          <w:kern w:val="0"/>
          <w:sz w:val="32"/>
          <w:szCs w:val="32"/>
          <w:highlight w:val="none"/>
          <w:u w:val="none"/>
          <w:lang w:eastAsia="zh-CN"/>
        </w:rPr>
        <w:t>房租及</w:t>
      </w:r>
      <w:r>
        <w:rPr>
          <w:rFonts w:hint="eastAsia" w:ascii="仿宋_GB2312" w:hAnsi="仿宋_GB2312" w:eastAsia="仿宋_GB2312" w:cs="仿宋_GB2312"/>
          <w:color w:val="auto"/>
          <w:kern w:val="0"/>
          <w:sz w:val="32"/>
          <w:szCs w:val="32"/>
          <w:highlight w:val="none"/>
          <w:u w:val="none"/>
        </w:rPr>
        <w:t>开办费的相关凭证。</w:t>
      </w:r>
    </w:p>
    <w:p>
      <w:pPr>
        <w:keepNext w:val="0"/>
        <w:keepLines w:val="0"/>
        <w:pageBreakBefore w:val="0"/>
        <w:kinsoku/>
        <w:wordWrap/>
        <w:overflowPunct/>
        <w:topLinePunct w:val="0"/>
        <w:autoSpaceDN/>
        <w:bidi w:val="0"/>
        <w:adjustRightInd w:val="0"/>
        <w:snapToGrid w:val="0"/>
        <w:spacing w:line="560" w:lineRule="exact"/>
        <w:ind w:firstLine="600"/>
        <w:outlineLvl w:val="1"/>
        <w:rPr>
          <w:rFonts w:hint="eastAsia" w:ascii="楷体" w:hAnsi="楷体" w:eastAsia="楷体" w:cs="楷体"/>
          <w:bCs/>
          <w:color w:val="auto"/>
          <w:sz w:val="32"/>
          <w:szCs w:val="32"/>
          <w:highlight w:val="none"/>
          <w:u w:val="none"/>
          <w:lang w:val="en-US" w:eastAsia="zh-CN"/>
        </w:rPr>
      </w:pPr>
      <w:r>
        <w:rPr>
          <w:rFonts w:hint="eastAsia" w:ascii="楷体" w:hAnsi="楷体" w:eastAsia="楷体" w:cs="楷体"/>
          <w:bCs/>
          <w:color w:val="auto"/>
          <w:sz w:val="32"/>
          <w:szCs w:val="32"/>
          <w:highlight w:val="none"/>
          <w:u w:val="none"/>
          <w:lang w:val="en-US" w:eastAsia="zh-CN"/>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审核时限：受理截止日起10个工作日。</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kern w:val="0"/>
          <w:sz w:val="32"/>
          <w:szCs w:val="32"/>
          <w:highlight w:val="none"/>
          <w:u w:val="none"/>
          <w:lang w:eastAsia="zh-CN"/>
        </w:rPr>
      </w:pPr>
      <w:r>
        <w:rPr>
          <w:rFonts w:hint="eastAsia" w:ascii="黑体" w:hAnsi="黑体" w:eastAsia="黑体" w:cs="黑体"/>
          <w:color w:val="auto"/>
          <w:kern w:val="0"/>
          <w:sz w:val="32"/>
          <w:szCs w:val="32"/>
          <w:highlight w:val="none"/>
          <w:u w:val="none"/>
          <w:lang w:eastAsia="zh-CN"/>
        </w:rPr>
        <w:t>十二、</w:t>
      </w:r>
      <w:r>
        <w:rPr>
          <w:rFonts w:hint="eastAsia" w:ascii="黑体" w:hAnsi="黑体" w:eastAsia="黑体" w:cs="黑体"/>
          <w:color w:val="auto"/>
          <w:kern w:val="0"/>
          <w:sz w:val="32"/>
          <w:szCs w:val="32"/>
          <w:highlight w:val="none"/>
          <w:u w:val="none"/>
        </w:rPr>
        <w:t>支持高新技术成果转化</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具体由市科委、市财政局、市税务局、市人社局按《上海市高新技术成果转化项目认定办法》（沪科规〔2020〕8号）、《上海市高新技术成果转化专项扶持资金管理办法》（沪科规〔2020〕10号）、《上海市引进人才申办本市常住户口办法》（沪府规〔2020〕25号）等相关文件操作。</w:t>
      </w:r>
    </w:p>
    <w:p>
      <w:pPr>
        <w:pStyle w:val="3"/>
        <w:keepNext w:val="0"/>
        <w:keepLines w:val="0"/>
        <w:pageBreakBefore w:val="0"/>
        <w:widowControl w:val="0"/>
        <w:kinsoku/>
        <w:wordWrap w:val="0"/>
        <w:overflowPunct/>
        <w:topLinePunct/>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申请网址：上海“一网通办”平台（https://zwdt.sh.gov.cn）首页搜索“上海市高新技术成果转化项目认定新办”，点击该事项“办事指南”右侧的“立即办理”，法人一证通登录后填报。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十</w:t>
      </w:r>
      <w:r>
        <w:rPr>
          <w:rFonts w:hint="eastAsia" w:ascii="黑体" w:hAnsi="黑体" w:eastAsia="黑体" w:cs="黑体"/>
          <w:color w:val="auto"/>
          <w:kern w:val="0"/>
          <w:sz w:val="32"/>
          <w:szCs w:val="32"/>
          <w:highlight w:val="none"/>
          <w:u w:val="none"/>
          <w:lang w:eastAsia="zh-CN"/>
        </w:rPr>
        <w:t>三</w:t>
      </w:r>
      <w:r>
        <w:rPr>
          <w:rFonts w:hint="eastAsia" w:ascii="黑体" w:hAnsi="黑体" w:eastAsia="黑体" w:cs="黑体"/>
          <w:color w:val="auto"/>
          <w:kern w:val="0"/>
          <w:sz w:val="32"/>
          <w:szCs w:val="32"/>
          <w:highlight w:val="none"/>
          <w:u w:val="none"/>
        </w:rPr>
        <w:t>、营造创新创业氛围</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jc w:val="left"/>
        <w:textAlignment w:val="auto"/>
        <w:outlineLvl w:val="1"/>
        <w:rPr>
          <w:rFonts w:ascii="楷体" w:hAnsi="楷体" w:eastAsia="楷体" w:cs="楷体"/>
          <w:bCs/>
          <w:color w:val="auto"/>
          <w:sz w:val="32"/>
          <w:szCs w:val="32"/>
          <w:highlight w:val="none"/>
          <w:u w:val="none"/>
          <w:lang w:bidi="ar"/>
        </w:rPr>
      </w:pPr>
      <w:r>
        <w:rPr>
          <w:rFonts w:hint="eastAsia" w:ascii="楷体" w:hAnsi="楷体" w:eastAsia="楷体" w:cs="楷体"/>
          <w:bCs/>
          <w:color w:val="auto"/>
          <w:sz w:val="32"/>
          <w:szCs w:val="32"/>
          <w:highlight w:val="none"/>
          <w:u w:val="none"/>
          <w:lang w:bidi="ar"/>
        </w:rPr>
        <w:t>（一）鼓励企业参加中国创新创业大赛</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中国</w:t>
      </w:r>
      <w:r>
        <w:rPr>
          <w:rFonts w:hint="eastAsia" w:ascii="仿宋_GB2312" w:hAnsi="仿宋_GB2312" w:eastAsia="仿宋_GB2312" w:cs="仿宋_GB2312"/>
          <w:color w:val="auto"/>
          <w:sz w:val="32"/>
          <w:szCs w:val="32"/>
          <w:highlight w:val="none"/>
          <w:u w:val="none"/>
        </w:rPr>
        <w:t>创新创业大赛获奖企业。</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参加</w:t>
      </w:r>
      <w:r>
        <w:rPr>
          <w:rFonts w:hint="eastAsia" w:ascii="仿宋_GB2312" w:hAnsi="仿宋_GB2312" w:eastAsia="仿宋_GB2312" w:cs="仿宋_GB2312"/>
          <w:color w:val="auto"/>
          <w:sz w:val="32"/>
          <w:szCs w:val="32"/>
          <w:highlight w:val="none"/>
          <w:u w:val="none"/>
          <w:lang w:eastAsia="zh-CN"/>
        </w:rPr>
        <w:t>中国</w:t>
      </w:r>
      <w:r>
        <w:rPr>
          <w:rFonts w:hint="eastAsia" w:ascii="仿宋_GB2312" w:hAnsi="仿宋_GB2312" w:eastAsia="仿宋_GB2312" w:cs="仿宋_GB2312"/>
          <w:color w:val="auto"/>
          <w:sz w:val="32"/>
          <w:szCs w:val="32"/>
          <w:highlight w:val="none"/>
          <w:u w:val="none"/>
        </w:rPr>
        <w:t>创新创业大赛获奖的企业，</w:t>
      </w:r>
      <w:r>
        <w:rPr>
          <w:rFonts w:hint="eastAsia"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15万元资助</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（2）国赛获奖证书；</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（3）其他</w:t>
      </w:r>
      <w:r>
        <w:rPr>
          <w:rFonts w:hint="eastAsia" w:ascii="仿宋_GB2312" w:hAnsi="仿宋_GB2312" w:eastAsia="仿宋_GB2312" w:cs="仿宋_GB2312"/>
          <w:color w:val="auto"/>
          <w:sz w:val="32"/>
          <w:szCs w:val="32"/>
          <w:highlight w:val="none"/>
          <w:u w:val="none"/>
          <w:lang w:eastAsia="zh-CN"/>
        </w:rPr>
        <w:t>相关</w:t>
      </w:r>
      <w:r>
        <w:rPr>
          <w:rFonts w:hint="eastAsia" w:ascii="仿宋_GB2312" w:hAnsi="仿宋_GB2312" w:eastAsia="仿宋_GB2312" w:cs="仿宋_GB2312"/>
          <w:color w:val="auto"/>
          <w:sz w:val="32"/>
          <w:szCs w:val="32"/>
          <w:highlight w:val="none"/>
          <w:u w:val="none"/>
        </w:rPr>
        <w:t>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（3）审核时限：自受理截止日起不超过20个工作日。</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ascii="楷体" w:hAnsi="楷体" w:eastAsia="楷体" w:cs="楷体"/>
          <w:bCs/>
          <w:color w:val="auto"/>
          <w:sz w:val="32"/>
          <w:szCs w:val="32"/>
          <w:highlight w:val="none"/>
          <w:u w:val="none"/>
          <w:lang w:bidi="ar"/>
        </w:rPr>
      </w:pPr>
      <w:r>
        <w:rPr>
          <w:rFonts w:hint="eastAsia" w:ascii="楷体" w:hAnsi="楷体" w:eastAsia="楷体" w:cs="楷体"/>
          <w:bCs/>
          <w:color w:val="auto"/>
          <w:sz w:val="32"/>
          <w:szCs w:val="32"/>
          <w:highlight w:val="none"/>
          <w:u w:val="none"/>
          <w:lang w:bidi="ar"/>
        </w:rPr>
        <w:t>（二）鼓励企业参加上海市创新创业大赛</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上海市创新创业大赛获奖（获立项）企业。</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参加</w:t>
      </w:r>
      <w:r>
        <w:rPr>
          <w:rFonts w:hint="eastAsia" w:ascii="仿宋_GB2312" w:hAnsi="仿宋_GB2312" w:eastAsia="仿宋_GB2312" w:cs="仿宋_GB2312"/>
          <w:color w:val="auto"/>
          <w:sz w:val="32"/>
          <w:szCs w:val="32"/>
          <w:highlight w:val="none"/>
          <w:u w:val="none"/>
          <w:lang w:eastAsia="zh-CN"/>
        </w:rPr>
        <w:t>上海市</w:t>
      </w:r>
      <w:r>
        <w:rPr>
          <w:rFonts w:hint="eastAsia" w:ascii="仿宋_GB2312" w:hAnsi="仿宋_GB2312" w:eastAsia="仿宋_GB2312" w:cs="仿宋_GB2312"/>
          <w:color w:val="auto"/>
          <w:sz w:val="32"/>
          <w:szCs w:val="32"/>
          <w:highlight w:val="none"/>
          <w:u w:val="none"/>
        </w:rPr>
        <w:t>创新创业大赛获奖（获得上海市科技型中小企业技术创新资金计划立项）的企业，按</w:t>
      </w:r>
      <w:r>
        <w:rPr>
          <w:rFonts w:hint="eastAsia" w:ascii="仿宋_GB2312" w:hAnsi="仿宋_GB2312" w:eastAsia="仿宋_GB2312" w:cs="仿宋_GB2312"/>
          <w:color w:val="auto"/>
          <w:sz w:val="32"/>
          <w:szCs w:val="32"/>
          <w:highlight w:val="none"/>
          <w:u w:val="none"/>
          <w:lang w:eastAsia="zh-CN"/>
        </w:rPr>
        <w:t>市</w:t>
      </w:r>
      <w:r>
        <w:rPr>
          <w:rFonts w:hint="eastAsia" w:ascii="仿宋_GB2312" w:hAnsi="仿宋_GB2312" w:eastAsia="仿宋_GB2312" w:cs="仿宋_GB2312"/>
          <w:color w:val="auto"/>
          <w:sz w:val="32"/>
          <w:szCs w:val="32"/>
          <w:highlight w:val="none"/>
          <w:u w:val="none"/>
        </w:rPr>
        <w:t>级支持资金给予1:1配套资助。</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其他</w:t>
      </w:r>
      <w:r>
        <w:rPr>
          <w:rFonts w:hint="eastAsia" w:ascii="仿宋_GB2312" w:hAnsi="仿宋_GB2312" w:eastAsia="仿宋_GB2312" w:cs="仿宋_GB2312"/>
          <w:color w:val="auto"/>
          <w:sz w:val="32"/>
          <w:szCs w:val="32"/>
          <w:highlight w:val="none"/>
          <w:u w:val="none"/>
          <w:lang w:eastAsia="zh-CN"/>
        </w:rPr>
        <w:t>相关</w:t>
      </w:r>
      <w:r>
        <w:rPr>
          <w:rFonts w:hint="eastAsia" w:ascii="仿宋_GB2312" w:hAnsi="仿宋_GB2312" w:eastAsia="仿宋_GB2312" w:cs="仿宋_GB2312"/>
          <w:color w:val="auto"/>
          <w:sz w:val="32"/>
          <w:szCs w:val="32"/>
          <w:highlight w:val="none"/>
          <w:u w:val="none"/>
        </w:rPr>
        <w:t>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（3）审核时限：自受理截止日起不超过20个工作日。</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ascii="楷体" w:hAnsi="楷体" w:eastAsia="楷体" w:cs="楷体"/>
          <w:bCs/>
          <w:color w:val="auto"/>
          <w:sz w:val="32"/>
          <w:szCs w:val="32"/>
          <w:highlight w:val="none"/>
          <w:u w:val="none"/>
          <w:lang w:bidi="ar"/>
        </w:rPr>
      </w:pPr>
      <w:r>
        <w:rPr>
          <w:rFonts w:hint="eastAsia" w:ascii="楷体" w:hAnsi="楷体" w:eastAsia="楷体" w:cs="楷体"/>
          <w:bCs/>
          <w:color w:val="auto"/>
          <w:sz w:val="32"/>
          <w:szCs w:val="32"/>
          <w:highlight w:val="none"/>
          <w:u w:val="none"/>
          <w:lang w:bidi="ar"/>
        </w:rPr>
        <w:t>（三）鼓励各类市场主体举办科技创新创业主题活动</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举办经</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color w:val="auto"/>
          <w:sz w:val="32"/>
          <w:szCs w:val="32"/>
          <w:highlight w:val="none"/>
          <w:u w:val="none"/>
          <w:lang w:eastAsia="zh-CN"/>
        </w:rPr>
        <w:t>区政府认可</w:t>
      </w:r>
      <w:r>
        <w:rPr>
          <w:rFonts w:hint="eastAsia" w:ascii="仿宋_GB2312" w:hAnsi="仿宋_GB2312" w:eastAsia="仿宋_GB2312" w:cs="仿宋_GB2312"/>
          <w:color w:val="auto"/>
          <w:sz w:val="32"/>
          <w:szCs w:val="32"/>
          <w:highlight w:val="none"/>
          <w:u w:val="none"/>
        </w:rPr>
        <w:t>的科技创新创业主题活动的各类市场主体。</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对经认定备案的科技创新创业主题活动，按层次、规模、体量，给予核定费用50%的</w:t>
      </w:r>
      <w:r>
        <w:rPr>
          <w:rFonts w:hint="eastAsia" w:ascii="仿宋_GB2312" w:hAnsi="仿宋_GB2312" w:eastAsia="仿宋_GB2312" w:cs="仿宋_GB2312"/>
          <w:color w:val="auto"/>
          <w:sz w:val="32"/>
          <w:szCs w:val="32"/>
          <w:highlight w:val="none"/>
          <w:u w:val="none"/>
          <w:lang w:eastAsia="zh-CN"/>
        </w:rPr>
        <w:t>资助</w:t>
      </w:r>
      <w:r>
        <w:rPr>
          <w:rFonts w:hint="eastAsia" w:ascii="仿宋_GB2312" w:hAnsi="仿宋_GB2312" w:eastAsia="仿宋_GB2312" w:cs="仿宋_GB2312"/>
          <w:color w:val="auto"/>
          <w:sz w:val="32"/>
          <w:szCs w:val="32"/>
          <w:highlight w:val="none"/>
          <w:u w:val="none"/>
        </w:rPr>
        <w:t>，最高30万元。</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闵行区科技创业主题活动申请表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（3）科技创业主题活动发生费用的相关材料；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（4）活动项目经费支出审计报告及相关佐证材料；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（5）其他</w:t>
      </w:r>
      <w:r>
        <w:rPr>
          <w:rFonts w:hint="eastAsia" w:ascii="仿宋_GB2312" w:hAnsi="仿宋_GB2312" w:eastAsia="仿宋_GB2312" w:cs="仿宋_GB2312"/>
          <w:color w:val="auto"/>
          <w:sz w:val="32"/>
          <w:szCs w:val="32"/>
          <w:highlight w:val="none"/>
          <w:u w:val="none"/>
          <w:lang w:eastAsia="zh-CN"/>
        </w:rPr>
        <w:t>相关</w:t>
      </w:r>
      <w:r>
        <w:rPr>
          <w:rFonts w:hint="eastAsia" w:ascii="仿宋_GB2312" w:hAnsi="仿宋_GB2312" w:eastAsia="仿宋_GB2312" w:cs="仿宋_GB2312"/>
          <w:color w:val="auto"/>
          <w:sz w:val="32"/>
          <w:szCs w:val="32"/>
          <w:highlight w:val="none"/>
          <w:u w:val="none"/>
        </w:rPr>
        <w:t>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eastAsia="zh-CN"/>
        </w:rPr>
        <w:t>十四、推动</w:t>
      </w:r>
      <w:r>
        <w:rPr>
          <w:rFonts w:hint="eastAsia" w:ascii="黑体" w:hAnsi="黑体" w:eastAsia="黑体" w:cs="黑体"/>
          <w:b w:val="0"/>
          <w:bCs w:val="0"/>
          <w:color w:val="auto"/>
          <w:kern w:val="0"/>
          <w:sz w:val="32"/>
          <w:szCs w:val="32"/>
          <w:highlight w:val="none"/>
          <w:u w:val="none"/>
        </w:rPr>
        <w:t>天使投资和创业投资</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具体由</w:t>
      </w:r>
      <w:r>
        <w:rPr>
          <w:rFonts w:hint="eastAsia" w:ascii="仿宋_GB2312" w:hAnsi="仿宋_GB2312" w:eastAsia="仿宋_GB2312" w:cs="仿宋_GB2312"/>
          <w:color w:val="auto"/>
          <w:kern w:val="0"/>
          <w:sz w:val="32"/>
          <w:szCs w:val="32"/>
          <w:highlight w:val="none"/>
          <w:u w:val="none"/>
          <w:lang w:val="en-US" w:eastAsia="zh-CN"/>
        </w:rPr>
        <w:t>闵行</w:t>
      </w:r>
      <w:r>
        <w:rPr>
          <w:rFonts w:hint="eastAsia" w:ascii="仿宋_GB2312" w:hAnsi="仿宋_GB2312" w:eastAsia="仿宋_GB2312" w:cs="仿宋_GB2312"/>
          <w:color w:val="auto"/>
          <w:sz w:val="32"/>
          <w:szCs w:val="32"/>
          <w:highlight w:val="none"/>
          <w:u w:val="none"/>
          <w:lang w:eastAsia="zh-CN"/>
        </w:rPr>
        <w:t>区财政局、上海闵行金融投资发展有限公司操作。</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十</w:t>
      </w:r>
      <w:r>
        <w:rPr>
          <w:rFonts w:hint="eastAsia" w:ascii="黑体" w:hAnsi="黑体" w:eastAsia="黑体" w:cs="黑体"/>
          <w:color w:val="auto"/>
          <w:kern w:val="0"/>
          <w:sz w:val="32"/>
          <w:szCs w:val="32"/>
          <w:highlight w:val="none"/>
          <w:u w:val="none"/>
          <w:lang w:eastAsia="zh-CN"/>
        </w:rPr>
        <w:t>五</w:t>
      </w:r>
      <w:r>
        <w:rPr>
          <w:rFonts w:hint="eastAsia" w:ascii="黑体" w:hAnsi="黑体" w:eastAsia="黑体" w:cs="黑体"/>
          <w:color w:val="auto"/>
          <w:kern w:val="0"/>
          <w:sz w:val="32"/>
          <w:szCs w:val="32"/>
          <w:highlight w:val="none"/>
          <w:u w:val="none"/>
        </w:rPr>
        <w:t>、加强科技金融支持</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ascii="楷体" w:hAnsi="楷体" w:eastAsia="楷体" w:cs="楷体"/>
          <w:bCs/>
          <w:color w:val="auto"/>
          <w:sz w:val="32"/>
          <w:szCs w:val="32"/>
          <w:highlight w:val="none"/>
          <w:u w:val="none"/>
          <w:lang w:bidi="ar"/>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一</w:t>
      </w: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支</w:t>
      </w:r>
      <w:r>
        <w:rPr>
          <w:rFonts w:hint="eastAsia" w:ascii="楷体" w:hAnsi="楷体" w:eastAsia="楷体" w:cs="楷体"/>
          <w:bCs/>
          <w:color w:val="auto"/>
          <w:sz w:val="32"/>
          <w:szCs w:val="32"/>
          <w:highlight w:val="none"/>
          <w:u w:val="none"/>
          <w:lang w:bidi="ar"/>
        </w:rPr>
        <w:t>持</w:t>
      </w:r>
      <w:r>
        <w:rPr>
          <w:rFonts w:hint="eastAsia" w:ascii="楷体" w:hAnsi="楷体" w:eastAsia="楷体" w:cs="楷体"/>
          <w:bCs/>
          <w:color w:val="auto"/>
          <w:sz w:val="32"/>
          <w:szCs w:val="32"/>
          <w:highlight w:val="none"/>
          <w:u w:val="none"/>
          <w:lang w:eastAsia="zh-CN" w:bidi="ar"/>
        </w:rPr>
        <w:t>高校学生</w:t>
      </w:r>
      <w:r>
        <w:rPr>
          <w:rFonts w:hint="eastAsia" w:ascii="楷体" w:hAnsi="楷体" w:eastAsia="楷体" w:cs="楷体"/>
          <w:bCs/>
          <w:color w:val="auto"/>
          <w:sz w:val="32"/>
          <w:szCs w:val="32"/>
          <w:highlight w:val="none"/>
          <w:u w:val="none"/>
          <w:lang w:bidi="ar"/>
        </w:rPr>
        <w:t>创新创业</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（1）高校在读学生（其中本科、大专限应届毕业生）及高校毕业生（含专科、本科、硕士、博士研究生及归国留学生），原则上年龄不超过40周岁；</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（2）申请人须在资助前注册成立科技创业企业，且为创业企业法定代表人及自然人大股东；</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（3）企业成立时间不超过三年。</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根据上海市大学生科技创业基金会“雏鹰计划”运行机制，对经评审认定、符合条件的创业企业，通过闵行区科技创业公益基金给予最高50万元的免息免抵押信用贷款资助，资助期3年，申请人按36个月等额本金还款；也可根据企业发展情况，提前偿还剩余贷款。</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按照上海市大学生科技创业基金的申报流程，可在http：//www.stefg.org/default.aspx网站下载相关表格，并根据申报要求提供相关材料。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（3）审核时限：自受理截止日起不超过20个工作日</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color w:val="auto"/>
          <w:highlight w:val="none"/>
          <w:u w:val="none"/>
        </w:rPr>
      </w:pPr>
      <w:r>
        <w:rPr>
          <w:rFonts w:hint="eastAsia" w:ascii="楷体" w:hAnsi="楷体" w:eastAsia="楷体" w:cs="楷体"/>
          <w:bCs/>
          <w:color w:val="auto"/>
          <w:sz w:val="32"/>
          <w:szCs w:val="32"/>
          <w:highlight w:val="none"/>
          <w:u w:val="none"/>
          <w:lang w:bidi="ar"/>
        </w:rPr>
        <w:t>（</w:t>
      </w:r>
      <w:r>
        <w:rPr>
          <w:rFonts w:hint="eastAsia" w:ascii="楷体" w:hAnsi="楷体" w:eastAsia="楷体" w:cs="楷体"/>
          <w:bCs/>
          <w:color w:val="auto"/>
          <w:sz w:val="32"/>
          <w:szCs w:val="32"/>
          <w:highlight w:val="none"/>
          <w:u w:val="none"/>
          <w:lang w:eastAsia="zh-CN" w:bidi="ar"/>
        </w:rPr>
        <w:t>二</w:t>
      </w:r>
      <w:r>
        <w:rPr>
          <w:rFonts w:hint="eastAsia" w:ascii="楷体" w:hAnsi="楷体" w:eastAsia="楷体" w:cs="楷体"/>
          <w:bCs/>
          <w:color w:val="auto"/>
          <w:sz w:val="32"/>
          <w:szCs w:val="32"/>
          <w:highlight w:val="none"/>
          <w:u w:val="none"/>
          <w:lang w:bidi="ar"/>
        </w:rPr>
        <w:t>）加强科技金融服务</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（1）获得科贷通、微贷通等上海市科技型中小企业履约保证保险贷款的企业；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（2）收到</w:t>
      </w:r>
      <w:r>
        <w:rPr>
          <w:rFonts w:hint="eastAsia" w:ascii="仿宋_GB2312" w:hAnsi="仿宋_GB2312" w:eastAsia="仿宋_GB2312" w:cs="仿宋_GB2312"/>
          <w:color w:val="auto"/>
          <w:sz w:val="32"/>
          <w:szCs w:val="32"/>
          <w:highlight w:val="none"/>
          <w:u w:val="none"/>
          <w:lang w:eastAsia="zh-CN"/>
        </w:rPr>
        <w:t>市</w:t>
      </w:r>
      <w:r>
        <w:rPr>
          <w:rFonts w:hint="eastAsia" w:ascii="仿宋_GB2312" w:hAnsi="仿宋_GB2312" w:eastAsia="仿宋_GB2312" w:cs="仿宋_GB2312"/>
          <w:color w:val="auto"/>
          <w:sz w:val="32"/>
          <w:szCs w:val="32"/>
          <w:highlight w:val="none"/>
          <w:u w:val="none"/>
        </w:rPr>
        <w:t>级</w:t>
      </w:r>
      <w:r>
        <w:rPr>
          <w:rFonts w:hint="eastAsia" w:ascii="仿宋_GB2312" w:hAnsi="仿宋_GB2312" w:eastAsia="仿宋_GB2312" w:cs="仿宋_GB2312"/>
          <w:color w:val="auto"/>
          <w:sz w:val="32"/>
          <w:szCs w:val="32"/>
          <w:highlight w:val="none"/>
          <w:u w:val="none"/>
          <w:lang w:eastAsia="zh-CN"/>
        </w:rPr>
        <w:t>资助</w:t>
      </w:r>
      <w:r>
        <w:rPr>
          <w:rFonts w:hint="eastAsia" w:ascii="仿宋_GB2312" w:hAnsi="仿宋_GB2312" w:eastAsia="仿宋_GB2312" w:cs="仿宋_GB2312"/>
          <w:color w:val="auto"/>
          <w:sz w:val="32"/>
          <w:szCs w:val="32"/>
          <w:highlight w:val="none"/>
          <w:u w:val="none"/>
        </w:rPr>
        <w:t>半年内申请的科技企业。</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（1）对获得科贷通和微贷通的企业，利息超过一年期贷款市场报价利率（LPR）的部分，给予企业上限LPR20%的</w:t>
      </w:r>
      <w:r>
        <w:rPr>
          <w:rFonts w:hint="eastAsia" w:ascii="仿宋_GB2312" w:hAnsi="仿宋_GB2312" w:eastAsia="仿宋_GB2312" w:cs="仿宋_GB2312"/>
          <w:color w:val="auto"/>
          <w:sz w:val="32"/>
          <w:szCs w:val="32"/>
          <w:highlight w:val="none"/>
          <w:u w:val="none"/>
          <w:lang w:eastAsia="zh-CN"/>
        </w:rPr>
        <w:t>资助</w:t>
      </w:r>
      <w:r>
        <w:rPr>
          <w:rFonts w:hint="eastAsia" w:ascii="仿宋_GB2312" w:hAnsi="仿宋_GB2312" w:eastAsia="仿宋_GB2312" w:cs="仿宋_GB2312"/>
          <w:color w:val="auto"/>
          <w:sz w:val="32"/>
          <w:szCs w:val="32"/>
          <w:highlight w:val="none"/>
          <w:u w:val="none"/>
        </w:rPr>
        <w:t>，每家企业每年</w:t>
      </w:r>
      <w:r>
        <w:rPr>
          <w:rFonts w:hint="eastAsia" w:ascii="仿宋_GB2312" w:hAnsi="仿宋_GB2312" w:eastAsia="仿宋_GB2312" w:cs="仿宋_GB2312"/>
          <w:color w:val="auto"/>
          <w:sz w:val="32"/>
          <w:szCs w:val="32"/>
          <w:highlight w:val="none"/>
          <w:u w:val="none"/>
          <w:lang w:eastAsia="zh-CN"/>
        </w:rPr>
        <w:t>最高</w:t>
      </w:r>
      <w:r>
        <w:rPr>
          <w:rFonts w:hint="eastAsia" w:ascii="仿宋_GB2312" w:hAnsi="仿宋_GB2312" w:eastAsia="仿宋_GB2312" w:cs="仿宋_GB2312"/>
          <w:color w:val="auto"/>
          <w:sz w:val="32"/>
          <w:szCs w:val="32"/>
          <w:highlight w:val="none"/>
          <w:u w:val="none"/>
        </w:rPr>
        <w:t>10万元；</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（2）对获得科贷通和微贷通的企业，按企业实际发生的担保（保险费）给予市、区两级1:1匹配，每家企业</w:t>
      </w:r>
      <w:r>
        <w:rPr>
          <w:rFonts w:hint="eastAsia" w:ascii="仿宋_GB2312" w:hAnsi="仿宋_GB2312" w:eastAsia="仿宋_GB2312" w:cs="仿宋_GB2312"/>
          <w:color w:val="auto"/>
          <w:sz w:val="32"/>
          <w:szCs w:val="32"/>
          <w:highlight w:val="none"/>
          <w:u w:val="none"/>
          <w:lang w:eastAsia="zh-CN"/>
        </w:rPr>
        <w:t>每年最高</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万元。</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eastAsia="zh-CN"/>
        </w:rPr>
        <w:t>上海市</w:t>
      </w:r>
      <w:r>
        <w:rPr>
          <w:rFonts w:hint="eastAsia" w:ascii="仿宋_GB2312" w:hAnsi="仿宋_GB2312" w:eastAsia="仿宋_GB2312" w:cs="仿宋_GB2312"/>
          <w:color w:val="auto"/>
          <w:sz w:val="32"/>
          <w:szCs w:val="32"/>
          <w:highlight w:val="none"/>
          <w:u w:val="none"/>
        </w:rPr>
        <w:t>保费</w:t>
      </w:r>
      <w:r>
        <w:rPr>
          <w:rFonts w:hint="eastAsia" w:ascii="仿宋_GB2312" w:hAnsi="仿宋_GB2312" w:eastAsia="仿宋_GB2312" w:cs="仿宋_GB2312"/>
          <w:color w:val="auto"/>
          <w:sz w:val="32"/>
          <w:szCs w:val="32"/>
          <w:highlight w:val="none"/>
          <w:u w:val="none"/>
          <w:lang w:eastAsia="zh-CN"/>
        </w:rPr>
        <w:t>资助</w:t>
      </w:r>
      <w:r>
        <w:rPr>
          <w:rFonts w:hint="eastAsia" w:ascii="仿宋_GB2312" w:hAnsi="仿宋_GB2312" w:eastAsia="仿宋_GB2312" w:cs="仿宋_GB2312"/>
          <w:color w:val="auto"/>
          <w:sz w:val="32"/>
          <w:szCs w:val="32"/>
          <w:highlight w:val="none"/>
          <w:u w:val="none"/>
        </w:rPr>
        <w:t>公示及到账证明；</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（3）银行贷款合同；</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（4）利息凭证；</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（5）其他相关材料。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（3）审核时限：自受理之日起不超过20个工作日。</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jc w:val="left"/>
        <w:outlineLvl w:val="1"/>
        <w:rPr>
          <w:rFonts w:hint="eastAsia" w:ascii="楷体" w:hAnsi="楷体" w:eastAsia="楷体" w:cs="楷体"/>
          <w:bCs/>
          <w:color w:val="auto"/>
          <w:kern w:val="2"/>
          <w:sz w:val="32"/>
          <w:szCs w:val="32"/>
          <w:highlight w:val="none"/>
          <w:u w:val="none"/>
          <w:lang w:val="en-US" w:eastAsia="zh-CN" w:bidi="ar"/>
        </w:rPr>
      </w:pPr>
      <w:r>
        <w:rPr>
          <w:rFonts w:hint="eastAsia" w:ascii="楷体" w:hAnsi="楷体" w:eastAsia="楷体" w:cs="楷体"/>
          <w:bCs/>
          <w:color w:val="auto"/>
          <w:sz w:val="32"/>
          <w:szCs w:val="32"/>
          <w:highlight w:val="none"/>
          <w:u w:val="none"/>
          <w:lang w:eastAsia="zh-CN" w:bidi="ar"/>
        </w:rPr>
        <w:t>（三）</w:t>
      </w:r>
      <w:r>
        <w:rPr>
          <w:rFonts w:hint="eastAsia" w:ascii="楷体" w:hAnsi="楷体" w:eastAsia="楷体" w:cs="楷体"/>
          <w:bCs/>
          <w:color w:val="auto"/>
          <w:kern w:val="2"/>
          <w:sz w:val="32"/>
          <w:szCs w:val="32"/>
          <w:highlight w:val="none"/>
          <w:u w:val="none"/>
          <w:lang w:val="en-US" w:eastAsia="zh-CN" w:bidi="ar"/>
        </w:rPr>
        <w:t>创业责任保险保费资助</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获</w:t>
      </w:r>
      <w:r>
        <w:rPr>
          <w:rFonts w:hint="eastAsia" w:ascii="仿宋_GB2312" w:hAnsi="仿宋_GB2312" w:eastAsia="仿宋_GB2312" w:cs="仿宋_GB2312"/>
          <w:color w:val="auto"/>
          <w:sz w:val="32"/>
          <w:szCs w:val="32"/>
          <w:highlight w:val="none"/>
          <w:u w:val="none"/>
          <w:lang w:val="en-US" w:eastAsia="zh-CN"/>
        </w:rPr>
        <w:t>市级创业责任保险保费资助的企业。</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对获市级创业责任保险保费资助的企业，按实际发生的保费给予市、区两级1：1匹配。</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3.申报材料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eastAsia="zh-CN"/>
        </w:rPr>
        <w:t>上海市</w:t>
      </w:r>
      <w:r>
        <w:rPr>
          <w:rFonts w:hint="eastAsia" w:ascii="仿宋_GB2312" w:hAnsi="仿宋_GB2312" w:eastAsia="仿宋_GB2312" w:cs="仿宋_GB2312"/>
          <w:color w:val="auto"/>
          <w:sz w:val="32"/>
          <w:szCs w:val="32"/>
          <w:highlight w:val="none"/>
          <w:u w:val="none"/>
        </w:rPr>
        <w:t>保费</w:t>
      </w:r>
      <w:r>
        <w:rPr>
          <w:rFonts w:hint="eastAsia" w:ascii="仿宋_GB2312" w:hAnsi="仿宋_GB2312" w:eastAsia="仿宋_GB2312" w:cs="仿宋_GB2312"/>
          <w:color w:val="auto"/>
          <w:sz w:val="32"/>
          <w:szCs w:val="32"/>
          <w:highlight w:val="none"/>
          <w:u w:val="none"/>
          <w:lang w:eastAsia="zh-CN"/>
        </w:rPr>
        <w:t>资助</w:t>
      </w:r>
      <w:r>
        <w:rPr>
          <w:rFonts w:hint="eastAsia" w:ascii="仿宋_GB2312" w:hAnsi="仿宋_GB2312" w:eastAsia="仿宋_GB2312" w:cs="仿宋_GB2312"/>
          <w:color w:val="auto"/>
          <w:sz w:val="32"/>
          <w:szCs w:val="32"/>
          <w:highlight w:val="none"/>
          <w:u w:val="none"/>
        </w:rPr>
        <w:t>公示及到账证明；</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en-US" w:eastAsia="zh-CN"/>
        </w:rPr>
        <w:t>创业责任保险</w:t>
      </w:r>
      <w:r>
        <w:rPr>
          <w:rFonts w:hint="eastAsia" w:ascii="仿宋_GB2312" w:hAnsi="仿宋_GB2312" w:eastAsia="仿宋_GB2312" w:cs="仿宋_GB2312"/>
          <w:color w:val="auto"/>
          <w:sz w:val="32"/>
          <w:szCs w:val="32"/>
          <w:highlight w:val="none"/>
          <w:u w:val="none"/>
          <w:lang w:eastAsia="zh-CN"/>
        </w:rPr>
        <w:t>单</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w:t>
      </w:r>
      <w:r>
        <w:rPr>
          <w:rFonts w:hint="eastAsia" w:ascii="仿宋_GB2312" w:hAnsi="仿宋_GB2312" w:eastAsia="仿宋_GB2312" w:cs="仿宋_GB2312"/>
          <w:color w:val="auto"/>
          <w:sz w:val="32"/>
          <w:szCs w:val="32"/>
          <w:highlight w:val="none"/>
          <w:u w:val="none"/>
          <w:lang w:eastAsia="zh-CN"/>
        </w:rPr>
        <w:t>保险费用发票及付款凭证</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（5）其他相关材料。</w:t>
      </w:r>
    </w:p>
    <w:p>
      <w:pPr>
        <w:pStyle w:val="2"/>
        <w:keepNext w:val="0"/>
        <w:keepLines w:val="0"/>
        <w:pageBreakBefore w:val="0"/>
        <w:kinsoku/>
        <w:wordWrap/>
        <w:overflowPunct/>
        <w:topLinePunct w:val="0"/>
        <w:autoSpaceDN/>
        <w:bidi w:val="0"/>
        <w:adjustRightInd w:val="0"/>
        <w:snapToGrid w:val="0"/>
        <w:spacing w:after="0" w:line="560" w:lineRule="exact"/>
        <w:ind w:firstLine="642" w:firstLineChars="200"/>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4.受理及审核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（3）审核时限：自受理之日起不超过20个工作日。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color w:val="auto"/>
          <w:kern w:val="0"/>
          <w:sz w:val="32"/>
          <w:szCs w:val="32"/>
          <w:highlight w:val="none"/>
          <w:u w:val="none"/>
          <w:lang w:eastAsia="zh-CN"/>
        </w:rPr>
      </w:pPr>
      <w:r>
        <w:rPr>
          <w:rFonts w:hint="eastAsia" w:ascii="黑体" w:hAnsi="黑体" w:eastAsia="黑体" w:cs="黑体"/>
          <w:color w:val="auto"/>
          <w:kern w:val="0"/>
          <w:sz w:val="32"/>
          <w:szCs w:val="32"/>
          <w:highlight w:val="none"/>
          <w:u w:val="none"/>
        </w:rPr>
        <w:t>十</w:t>
      </w:r>
      <w:r>
        <w:rPr>
          <w:rFonts w:hint="eastAsia" w:ascii="黑体" w:hAnsi="黑体" w:eastAsia="黑体" w:cs="黑体"/>
          <w:color w:val="auto"/>
          <w:kern w:val="0"/>
          <w:sz w:val="32"/>
          <w:szCs w:val="32"/>
          <w:highlight w:val="none"/>
          <w:u w:val="none"/>
          <w:lang w:eastAsia="zh-CN"/>
        </w:rPr>
        <w:t>六</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加快</w:t>
      </w:r>
      <w:r>
        <w:rPr>
          <w:rFonts w:hint="eastAsia" w:ascii="黑体" w:hAnsi="黑体" w:eastAsia="黑体" w:cs="黑体"/>
          <w:color w:val="auto"/>
          <w:kern w:val="0"/>
          <w:sz w:val="32"/>
          <w:szCs w:val="32"/>
          <w:highlight w:val="none"/>
          <w:u w:val="none"/>
        </w:rPr>
        <w:t>高新技术企业</w:t>
      </w:r>
      <w:r>
        <w:rPr>
          <w:rFonts w:hint="eastAsia" w:ascii="黑体" w:hAnsi="黑体" w:eastAsia="黑体" w:cs="黑体"/>
          <w:color w:val="auto"/>
          <w:kern w:val="0"/>
          <w:sz w:val="32"/>
          <w:szCs w:val="32"/>
          <w:highlight w:val="none"/>
          <w:u w:val="none"/>
          <w:lang w:eastAsia="zh-CN"/>
        </w:rPr>
        <w:t>发展</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bCs/>
          <w:color w:val="auto"/>
          <w:sz w:val="32"/>
          <w:szCs w:val="32"/>
          <w:highlight w:val="none"/>
          <w:u w:val="none"/>
          <w:shd w:val="clear" w:color="auto" w:fill="FFFFFF"/>
        </w:rPr>
      </w:pPr>
      <w:r>
        <w:rPr>
          <w:rFonts w:hint="eastAsia" w:ascii="楷体" w:hAnsi="楷体" w:eastAsia="楷体" w:cs="楷体"/>
          <w:bCs/>
          <w:color w:val="auto"/>
          <w:sz w:val="32"/>
          <w:szCs w:val="32"/>
          <w:highlight w:val="none"/>
          <w:u w:val="none"/>
          <w:shd w:val="clear" w:color="auto" w:fill="FFFFFF"/>
        </w:rPr>
        <w:t>（一）申请条件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lang w:eastAsia="zh-CN"/>
        </w:rPr>
        <w:t>经认定的</w:t>
      </w:r>
      <w:r>
        <w:rPr>
          <w:rFonts w:hint="eastAsia" w:ascii="仿宋_GB2312" w:hAnsi="仿宋_GB2312" w:eastAsia="仿宋_GB2312" w:cs="仿宋_GB2312"/>
          <w:color w:val="auto"/>
          <w:sz w:val="32"/>
          <w:szCs w:val="32"/>
          <w:highlight w:val="none"/>
          <w:u w:val="none"/>
          <w:shd w:val="clear" w:color="auto" w:fill="FFFFFF"/>
        </w:rPr>
        <w:t>高新技术企业。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bCs/>
          <w:color w:val="auto"/>
          <w:sz w:val="32"/>
          <w:szCs w:val="32"/>
          <w:highlight w:val="none"/>
          <w:u w:val="none"/>
          <w:shd w:val="clear" w:color="auto" w:fill="FFFFFF"/>
        </w:rPr>
      </w:pPr>
      <w:r>
        <w:rPr>
          <w:rFonts w:hint="eastAsia" w:ascii="楷体" w:hAnsi="楷体" w:eastAsia="楷体" w:cs="楷体"/>
          <w:bCs/>
          <w:color w:val="auto"/>
          <w:sz w:val="32"/>
          <w:szCs w:val="32"/>
          <w:highlight w:val="none"/>
          <w:u w:val="none"/>
          <w:shd w:val="clear" w:color="auto" w:fill="FFFFFF"/>
        </w:rPr>
        <w:t>（二）扶持标准</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shd w:val="clear" w:color="auto" w:fill="FFFFFF"/>
          <w:lang w:eastAsia="zh-CN"/>
        </w:rPr>
      </w:pPr>
      <w:r>
        <w:rPr>
          <w:rFonts w:hint="eastAsia" w:ascii="仿宋_GB2312" w:hAnsi="仿宋_GB2312" w:eastAsia="仿宋_GB2312" w:cs="仿宋_GB2312"/>
          <w:color w:val="auto"/>
          <w:sz w:val="32"/>
          <w:szCs w:val="32"/>
          <w:highlight w:val="none"/>
          <w:u w:val="none"/>
          <w:shd w:val="clear" w:color="auto" w:fill="FFFFFF"/>
        </w:rPr>
        <w:t>对上一年度首次认定的高新技术企业</w:t>
      </w:r>
      <w:r>
        <w:rPr>
          <w:rFonts w:hint="eastAsia" w:ascii="仿宋_GB2312" w:hAnsi="仿宋_GB2312" w:eastAsia="仿宋_GB2312" w:cs="仿宋_GB2312"/>
          <w:color w:val="auto"/>
          <w:sz w:val="32"/>
          <w:szCs w:val="32"/>
          <w:highlight w:val="none"/>
          <w:u w:val="none"/>
          <w:shd w:val="clear" w:color="auto" w:fill="FFFFFF"/>
          <w:lang w:eastAsia="zh-CN"/>
        </w:rPr>
        <w:t>，</w:t>
      </w:r>
      <w:r>
        <w:rPr>
          <w:rFonts w:hint="eastAsia" w:ascii="仿宋_GB2312" w:hAnsi="仿宋_GB2312" w:eastAsia="仿宋_GB2312" w:cs="仿宋_GB2312"/>
          <w:color w:val="auto"/>
          <w:sz w:val="32"/>
          <w:szCs w:val="32"/>
          <w:highlight w:val="none"/>
          <w:u w:val="none"/>
          <w:shd w:val="clear" w:color="auto" w:fill="FFFFFF"/>
        </w:rPr>
        <w:t>给予一次性25万元资助（含当年新引进）；对上一年度</w:t>
      </w:r>
      <w:r>
        <w:rPr>
          <w:rFonts w:hint="eastAsia" w:ascii="仿宋_GB2312" w:hAnsi="仿宋_GB2312" w:eastAsia="仿宋_GB2312" w:cs="仿宋_GB2312"/>
          <w:color w:val="auto"/>
          <w:sz w:val="32"/>
          <w:szCs w:val="32"/>
          <w:highlight w:val="none"/>
          <w:u w:val="none"/>
          <w:shd w:val="clear" w:color="auto" w:fill="FFFFFF"/>
          <w:lang w:eastAsia="zh-CN"/>
        </w:rPr>
        <w:t>新引进</w:t>
      </w:r>
      <w:r>
        <w:rPr>
          <w:rFonts w:hint="eastAsia" w:ascii="仿宋_GB2312" w:hAnsi="仿宋_GB2312" w:eastAsia="仿宋_GB2312" w:cs="仿宋_GB2312"/>
          <w:color w:val="auto"/>
          <w:sz w:val="32"/>
          <w:szCs w:val="32"/>
          <w:highlight w:val="none"/>
          <w:u w:val="none"/>
          <w:shd w:val="clear" w:color="auto" w:fill="FFFFFF"/>
        </w:rPr>
        <w:t>的有效期内高新技术企业，给予一次性20万元资助</w:t>
      </w:r>
      <w:r>
        <w:rPr>
          <w:rFonts w:hint="eastAsia" w:ascii="仿宋_GB2312" w:hAnsi="仿宋_GB2312" w:eastAsia="仿宋_GB2312" w:cs="仿宋_GB2312"/>
          <w:color w:val="auto"/>
          <w:sz w:val="32"/>
          <w:szCs w:val="32"/>
          <w:highlight w:val="none"/>
          <w:u w:val="none"/>
          <w:shd w:val="clear" w:color="auto" w:fill="FFFFFF"/>
          <w:lang w:eastAsia="zh-CN"/>
        </w:rPr>
        <w:t>；</w:t>
      </w:r>
      <w:r>
        <w:rPr>
          <w:rFonts w:hint="eastAsia" w:ascii="仿宋_GB2312" w:hAnsi="仿宋_GB2312" w:eastAsia="仿宋_GB2312" w:cs="仿宋_GB2312"/>
          <w:color w:val="auto"/>
          <w:sz w:val="32"/>
          <w:szCs w:val="32"/>
          <w:highlight w:val="none"/>
          <w:u w:val="none"/>
          <w:shd w:val="clear" w:color="auto" w:fill="FFFFFF"/>
        </w:rPr>
        <w:t>对有效期满后重新认定的高新技术企业</w:t>
      </w:r>
      <w:r>
        <w:rPr>
          <w:rFonts w:hint="eastAsia" w:ascii="仿宋_GB2312" w:hAnsi="仿宋_GB2312" w:eastAsia="仿宋_GB2312" w:cs="仿宋_GB2312"/>
          <w:color w:val="auto"/>
          <w:sz w:val="32"/>
          <w:szCs w:val="32"/>
          <w:highlight w:val="none"/>
          <w:u w:val="none"/>
          <w:shd w:val="clear" w:color="auto" w:fill="FFFFFF"/>
          <w:lang w:eastAsia="zh-CN"/>
        </w:rPr>
        <w:t>，</w:t>
      </w:r>
      <w:r>
        <w:rPr>
          <w:rFonts w:hint="eastAsia" w:ascii="仿宋_GB2312" w:hAnsi="仿宋_GB2312" w:eastAsia="仿宋_GB2312" w:cs="仿宋_GB2312"/>
          <w:color w:val="auto"/>
          <w:sz w:val="32"/>
          <w:szCs w:val="32"/>
          <w:highlight w:val="none"/>
          <w:u w:val="none"/>
          <w:shd w:val="clear" w:color="auto" w:fill="FFFFFF"/>
        </w:rPr>
        <w:t>给予一次性</w:t>
      </w:r>
      <w:r>
        <w:rPr>
          <w:rFonts w:hint="eastAsia" w:ascii="仿宋_GB2312" w:hAnsi="仿宋_GB2312" w:eastAsia="仿宋_GB2312" w:cs="仿宋_GB2312"/>
          <w:color w:val="auto"/>
          <w:sz w:val="32"/>
          <w:szCs w:val="32"/>
          <w:highlight w:val="none"/>
          <w:u w:val="none"/>
          <w:shd w:val="clear" w:color="auto" w:fill="FFFFFF"/>
          <w:lang w:val="en-US" w:eastAsia="zh-CN"/>
        </w:rPr>
        <w:t>5</w:t>
      </w:r>
      <w:r>
        <w:rPr>
          <w:rFonts w:hint="eastAsia" w:ascii="仿宋_GB2312" w:hAnsi="仿宋_GB2312" w:eastAsia="仿宋_GB2312" w:cs="仿宋_GB2312"/>
          <w:color w:val="auto"/>
          <w:sz w:val="32"/>
          <w:szCs w:val="32"/>
          <w:highlight w:val="none"/>
          <w:u w:val="none"/>
          <w:shd w:val="clear" w:color="auto" w:fill="FFFFFF"/>
        </w:rPr>
        <w:t>万元资助。</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bCs/>
          <w:color w:val="auto"/>
          <w:sz w:val="32"/>
          <w:szCs w:val="32"/>
          <w:highlight w:val="none"/>
          <w:u w:val="none"/>
          <w:shd w:val="clear" w:color="auto" w:fill="FFFFFF"/>
        </w:rPr>
      </w:pPr>
      <w:r>
        <w:rPr>
          <w:rFonts w:hint="eastAsia" w:ascii="楷体" w:hAnsi="楷体" w:eastAsia="楷体" w:cs="楷体"/>
          <w:bCs/>
          <w:color w:val="auto"/>
          <w:sz w:val="32"/>
          <w:szCs w:val="32"/>
          <w:highlight w:val="none"/>
          <w:u w:val="none"/>
          <w:shd w:val="clear" w:color="auto" w:fill="FFFFFF"/>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1.《</w:t>
      </w:r>
      <w:r>
        <w:rPr>
          <w:rFonts w:hint="eastAsia" w:ascii="仿宋_GB2312" w:hAnsi="仿宋_GB2312" w:eastAsia="仿宋_GB2312" w:cs="仿宋_GB2312"/>
          <w:color w:val="auto"/>
          <w:sz w:val="32"/>
          <w:szCs w:val="32"/>
          <w:highlight w:val="none"/>
          <w:u w:val="none"/>
          <w:shd w:val="clear" w:color="auto" w:fill="FFFFFF"/>
          <w:lang w:eastAsia="zh-CN"/>
        </w:rPr>
        <w:t>闵行区科创政策申请表</w:t>
      </w:r>
      <w:r>
        <w:rPr>
          <w:rFonts w:hint="eastAsia" w:ascii="仿宋_GB2312" w:hAnsi="仿宋_GB2312" w:eastAsia="仿宋_GB2312" w:cs="仿宋_GB2312"/>
          <w:color w:val="auto"/>
          <w:sz w:val="32"/>
          <w:szCs w:val="32"/>
          <w:highlight w:val="none"/>
          <w:u w:val="none"/>
          <w:shd w:val="clear" w:color="auto" w:fill="FFFFFF"/>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2.营业执照彩色扫描件；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3.高新技术企业证书彩色扫描件；</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4.闵行区高新技术企业资助政策申报承诺书；</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5.</w:t>
      </w:r>
      <w:r>
        <w:rPr>
          <w:rFonts w:hint="eastAsia" w:ascii="仿宋_GB2312" w:hAnsi="仿宋_GB2312" w:eastAsia="仿宋_GB2312" w:cs="仿宋_GB2312"/>
          <w:color w:val="auto"/>
          <w:sz w:val="32"/>
          <w:szCs w:val="32"/>
          <w:highlight w:val="none"/>
          <w:u w:val="none"/>
          <w:shd w:val="clear" w:color="auto" w:fill="FFFFFF"/>
          <w:lang w:eastAsia="zh-CN"/>
        </w:rPr>
        <w:t>新引进</w:t>
      </w:r>
      <w:r>
        <w:rPr>
          <w:rFonts w:hint="eastAsia" w:ascii="仿宋_GB2312" w:hAnsi="仿宋_GB2312" w:eastAsia="仿宋_GB2312" w:cs="仿宋_GB2312"/>
          <w:color w:val="auto"/>
          <w:sz w:val="32"/>
          <w:szCs w:val="32"/>
          <w:highlight w:val="none"/>
          <w:u w:val="none"/>
          <w:shd w:val="clear" w:color="auto" w:fill="FFFFFF"/>
        </w:rPr>
        <w:t>的高新技术企业及更名的高新技术企业，需提供工商变更证明材料（需含变更明细）。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bCs/>
          <w:color w:val="auto"/>
          <w:sz w:val="32"/>
          <w:szCs w:val="32"/>
          <w:highlight w:val="none"/>
          <w:u w:val="none"/>
          <w:shd w:val="clear" w:color="auto" w:fill="FFFFFF"/>
        </w:rPr>
      </w:pPr>
      <w:r>
        <w:rPr>
          <w:rFonts w:hint="eastAsia" w:ascii="楷体" w:hAnsi="楷体" w:eastAsia="楷体" w:cs="楷体"/>
          <w:bCs/>
          <w:color w:val="auto"/>
          <w:sz w:val="32"/>
          <w:szCs w:val="32"/>
          <w:highlight w:val="none"/>
          <w:u w:val="none"/>
          <w:shd w:val="clear" w:color="auto" w:fill="FFFFFF"/>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color w:val="auto"/>
          <w:kern w:val="0"/>
          <w:sz w:val="32"/>
          <w:szCs w:val="32"/>
          <w:highlight w:val="none"/>
          <w:u w:val="none"/>
          <w:lang w:eastAsia="zh-CN"/>
        </w:rPr>
      </w:pPr>
      <w:r>
        <w:rPr>
          <w:rFonts w:hint="eastAsia" w:ascii="黑体" w:hAnsi="黑体" w:eastAsia="黑体" w:cs="黑体"/>
          <w:color w:val="auto"/>
          <w:kern w:val="0"/>
          <w:sz w:val="32"/>
          <w:szCs w:val="32"/>
          <w:highlight w:val="none"/>
          <w:u w:val="none"/>
        </w:rPr>
        <w:t>十</w:t>
      </w:r>
      <w:r>
        <w:rPr>
          <w:rFonts w:hint="eastAsia" w:ascii="黑体" w:hAnsi="黑体" w:eastAsia="黑体" w:cs="黑体"/>
          <w:color w:val="auto"/>
          <w:kern w:val="0"/>
          <w:sz w:val="32"/>
          <w:szCs w:val="32"/>
          <w:highlight w:val="none"/>
          <w:u w:val="none"/>
          <w:lang w:eastAsia="zh-CN"/>
        </w:rPr>
        <w:t>七</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支持</w:t>
      </w:r>
      <w:r>
        <w:rPr>
          <w:rFonts w:hint="eastAsia" w:ascii="黑体" w:hAnsi="黑体" w:eastAsia="黑体" w:cs="黑体"/>
          <w:color w:val="auto"/>
          <w:kern w:val="0"/>
          <w:sz w:val="32"/>
          <w:szCs w:val="32"/>
          <w:highlight w:val="none"/>
          <w:u w:val="none"/>
        </w:rPr>
        <w:t>科技新锐企业</w:t>
      </w:r>
      <w:r>
        <w:rPr>
          <w:rFonts w:hint="eastAsia" w:ascii="黑体" w:hAnsi="黑体" w:eastAsia="黑体" w:cs="黑体"/>
          <w:color w:val="auto"/>
          <w:kern w:val="0"/>
          <w:sz w:val="32"/>
          <w:szCs w:val="32"/>
          <w:highlight w:val="none"/>
          <w:u w:val="none"/>
          <w:lang w:eastAsia="zh-CN"/>
        </w:rPr>
        <w:t>发展</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（一）申请条件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1.成立不满五年的科技型企业；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2.拥有自主知识产权；</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3.产业领域符合</w:t>
      </w:r>
      <w:r>
        <w:rPr>
          <w:rFonts w:hint="eastAsia" w:ascii="仿宋_GB2312" w:hAnsi="仿宋_GB2312" w:eastAsia="仿宋_GB2312" w:cs="仿宋_GB2312"/>
          <w:color w:val="auto"/>
          <w:sz w:val="32"/>
          <w:szCs w:val="32"/>
          <w:highlight w:val="none"/>
          <w:u w:val="none"/>
          <w:lang w:eastAsia="zh-CN"/>
        </w:rPr>
        <w:t>闵行</w:t>
      </w:r>
      <w:r>
        <w:rPr>
          <w:rFonts w:hint="eastAsia" w:ascii="仿宋_GB2312" w:hAnsi="仿宋_GB2312" w:eastAsia="仿宋_GB2312" w:cs="仿宋_GB2312"/>
          <w:color w:val="auto"/>
          <w:sz w:val="32"/>
          <w:szCs w:val="32"/>
          <w:highlight w:val="none"/>
          <w:u w:val="none"/>
        </w:rPr>
        <w:t>区重点产业导向。</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（二）扶持标准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经评审，对当年度“科技新锐企业”给予一次性20万元资助。</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（三）评选条件</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1.主营业务收入增长高；</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2.技术创新能力强；</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3.研发费用占比高；</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4.创始团队优秀，科研人员占比高；</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5.获股权融资，有一定资本市场价值；</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6.成长潜力大。</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（四）申报材料</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闵行区科创政策申请表</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其他</w:t>
      </w:r>
      <w:r>
        <w:rPr>
          <w:rFonts w:hint="eastAsia" w:ascii="仿宋_GB2312" w:hAnsi="仿宋_GB2312" w:eastAsia="仿宋_GB2312" w:cs="仿宋_GB2312"/>
          <w:color w:val="auto"/>
          <w:kern w:val="0"/>
          <w:sz w:val="32"/>
          <w:szCs w:val="32"/>
          <w:highlight w:val="none"/>
          <w:u w:val="none"/>
          <w:lang w:eastAsia="zh-CN"/>
        </w:rPr>
        <w:t>相关</w:t>
      </w:r>
      <w:r>
        <w:rPr>
          <w:rFonts w:hint="eastAsia" w:ascii="仿宋_GB2312" w:hAnsi="仿宋_GB2312" w:eastAsia="仿宋_GB2312" w:cs="仿宋_GB2312"/>
          <w:color w:val="auto"/>
          <w:kern w:val="0"/>
          <w:sz w:val="32"/>
          <w:szCs w:val="32"/>
          <w:highlight w:val="none"/>
          <w:u w:val="none"/>
        </w:rPr>
        <w:t>材料</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（五）受理及审核</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1.受理方式：集中受理；</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2.受理部门：闵行区科学技术委员会；</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outlineLvl w:val="2"/>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十</w:t>
      </w:r>
      <w:r>
        <w:rPr>
          <w:rFonts w:hint="eastAsia" w:ascii="黑体" w:hAnsi="黑体" w:eastAsia="黑体" w:cs="黑体"/>
          <w:color w:val="auto"/>
          <w:kern w:val="0"/>
          <w:sz w:val="32"/>
          <w:szCs w:val="32"/>
          <w:highlight w:val="none"/>
          <w:u w:val="none"/>
          <w:lang w:eastAsia="zh-CN"/>
        </w:rPr>
        <w:t>八</w:t>
      </w:r>
      <w:r>
        <w:rPr>
          <w:rFonts w:hint="eastAsia" w:ascii="黑体" w:hAnsi="黑体" w:eastAsia="黑体" w:cs="黑体"/>
          <w:color w:val="auto"/>
          <w:kern w:val="0"/>
          <w:sz w:val="32"/>
          <w:szCs w:val="32"/>
          <w:highlight w:val="none"/>
          <w:u w:val="none"/>
        </w:rPr>
        <w:t>、培育科技小巨人企业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楷体" w:hAnsi="楷体" w:eastAsia="楷体" w:cs="楷体"/>
          <w:color w:val="auto"/>
          <w:kern w:val="2"/>
          <w:sz w:val="32"/>
          <w:szCs w:val="32"/>
          <w:highlight w:val="none"/>
          <w:u w:val="none"/>
          <w:lang w:val="en-US" w:eastAsia="zh-CN" w:bidi="ar-SA"/>
        </w:rPr>
      </w:pPr>
      <w:r>
        <w:rPr>
          <w:rFonts w:hint="eastAsia" w:ascii="楷体" w:hAnsi="楷体" w:eastAsia="楷体" w:cs="楷体"/>
          <w:color w:val="auto"/>
          <w:kern w:val="2"/>
          <w:sz w:val="32"/>
          <w:szCs w:val="32"/>
          <w:highlight w:val="none"/>
          <w:u w:val="none"/>
          <w:lang w:val="en-US" w:eastAsia="zh-CN" w:bidi="ar-SA"/>
        </w:rPr>
        <w:t>（一）申请条件</w:t>
      </w:r>
    </w:p>
    <w:p>
      <w:pPr>
        <w:keepNext w:val="0"/>
        <w:keepLines w:val="0"/>
        <w:pageBreakBefore w:val="0"/>
        <w:widowControl/>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经市级主管部门评定的上海市科技小巨人（培育）企业。</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楷体" w:hAnsi="楷体" w:eastAsia="楷体" w:cs="楷体"/>
          <w:color w:val="auto"/>
          <w:kern w:val="2"/>
          <w:sz w:val="32"/>
          <w:szCs w:val="32"/>
          <w:highlight w:val="none"/>
          <w:u w:val="none"/>
          <w:lang w:val="en-US" w:eastAsia="zh-CN" w:bidi="ar-SA"/>
        </w:rPr>
      </w:pPr>
      <w:r>
        <w:rPr>
          <w:rFonts w:hint="eastAsia" w:ascii="楷体" w:hAnsi="楷体" w:eastAsia="楷体" w:cs="楷体"/>
          <w:color w:val="auto"/>
          <w:kern w:val="2"/>
          <w:sz w:val="32"/>
          <w:szCs w:val="32"/>
          <w:highlight w:val="none"/>
          <w:u w:val="none"/>
          <w:lang w:val="en-US" w:eastAsia="zh-CN" w:bidi="ar-SA"/>
        </w:rPr>
        <w:t>（二）扶持标准</w:t>
      </w:r>
    </w:p>
    <w:p>
      <w:pPr>
        <w:keepNext w:val="0"/>
        <w:keepLines w:val="0"/>
        <w:pageBreakBefore w:val="0"/>
        <w:widowControl/>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对被评为市级科技小巨人企业、市级科技小巨人培育企业的，按市级财政资金给予1：1的匹配。对被认定为区级科技小巨人企业的，授予“闵行区科技小巨人企业”称号。</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楷体" w:hAnsi="楷体" w:eastAsia="楷体" w:cs="楷体"/>
          <w:color w:val="auto"/>
          <w:kern w:val="2"/>
          <w:sz w:val="32"/>
          <w:szCs w:val="32"/>
          <w:highlight w:val="none"/>
          <w:u w:val="none"/>
          <w:lang w:val="en-US" w:eastAsia="zh-CN" w:bidi="ar-SA"/>
        </w:rPr>
      </w:pPr>
      <w:r>
        <w:rPr>
          <w:rFonts w:hint="eastAsia" w:ascii="楷体" w:hAnsi="楷体" w:eastAsia="楷体" w:cs="楷体"/>
          <w:color w:val="auto"/>
          <w:kern w:val="2"/>
          <w:sz w:val="32"/>
          <w:szCs w:val="32"/>
          <w:highlight w:val="none"/>
          <w:u w:val="none"/>
          <w:lang w:val="en-US" w:eastAsia="zh-CN" w:bidi="ar-SA"/>
        </w:rPr>
        <w:t>（三）申报材料</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《闵行区科创政策申请表》。</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楷体" w:hAnsi="楷体" w:eastAsia="楷体" w:cs="楷体"/>
          <w:color w:val="auto"/>
          <w:kern w:val="2"/>
          <w:sz w:val="32"/>
          <w:szCs w:val="32"/>
          <w:highlight w:val="none"/>
          <w:u w:val="none"/>
          <w:lang w:val="en-US" w:eastAsia="zh-CN" w:bidi="ar-SA"/>
        </w:rPr>
      </w:pPr>
      <w:r>
        <w:rPr>
          <w:rFonts w:hint="eastAsia" w:ascii="楷体" w:hAnsi="楷体" w:eastAsia="楷体" w:cs="楷体"/>
          <w:color w:val="auto"/>
          <w:kern w:val="2"/>
          <w:sz w:val="32"/>
          <w:szCs w:val="32"/>
          <w:highlight w:val="none"/>
          <w:u w:val="none"/>
          <w:lang w:val="en-US" w:eastAsia="zh-CN" w:bidi="ar-SA"/>
        </w:rPr>
        <w:t>（四）受理及审核</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1.受理方式：集中受理；</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2.受理部门：闵行区科学技术委员会；</w:t>
      </w:r>
    </w:p>
    <w:p>
      <w:pPr>
        <w:keepNext w:val="0"/>
        <w:keepLines w:val="0"/>
        <w:pageBreakBefore w:val="0"/>
        <w:kinsoku/>
        <w:wordWrap/>
        <w:overflowPunct/>
        <w:topLinePunct w:val="0"/>
        <w:autoSpaceDN/>
        <w:bidi w:val="0"/>
        <w:adjustRightInd w:val="0"/>
        <w:snapToGrid w:val="0"/>
        <w:spacing w:line="560" w:lineRule="exact"/>
        <w:ind w:firstLine="640" w:firstLineChars="200"/>
        <w:outlineLvl w:val="2"/>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3.审核时限：自受理截止日起不超过20个工作日。</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hint="eastAsia" w:ascii="黑体" w:hAnsi="黑体" w:eastAsia="黑体" w:cs="黑体"/>
          <w:b w:val="0"/>
          <w:bCs w:val="0"/>
          <w:color w:val="auto"/>
          <w:kern w:val="0"/>
          <w:sz w:val="32"/>
          <w:szCs w:val="32"/>
          <w:highlight w:val="none"/>
          <w:u w:val="none"/>
          <w:lang w:val="en-US" w:eastAsia="zh-CN" w:bidi="ar-SA"/>
        </w:rPr>
      </w:pPr>
      <w:r>
        <w:rPr>
          <w:rFonts w:hint="eastAsia" w:ascii="黑体" w:hAnsi="黑体" w:eastAsia="黑体" w:cs="黑体"/>
          <w:b w:val="0"/>
          <w:bCs w:val="0"/>
          <w:color w:val="auto"/>
          <w:kern w:val="0"/>
          <w:sz w:val="32"/>
          <w:szCs w:val="32"/>
          <w:highlight w:val="none"/>
          <w:u w:val="none"/>
          <w:lang w:val="en-US" w:eastAsia="zh-CN" w:bidi="ar-SA"/>
        </w:rPr>
        <w:t>十九、集聚全球优秀创新创业人才</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具体由闵行区委组织部、闵行区人力资源和社会保障局操作。</w:t>
      </w:r>
    </w:p>
    <w:p>
      <w:pPr>
        <w:keepNext w:val="0"/>
        <w:keepLines w:val="0"/>
        <w:pageBreakBefore w:val="0"/>
        <w:kinsoku/>
        <w:wordWrap/>
        <w:overflowPunct/>
        <w:topLinePunct w:val="0"/>
        <w:autoSpaceDN/>
        <w:bidi w:val="0"/>
        <w:adjustRightInd w:val="0"/>
        <w:snapToGrid w:val="0"/>
        <w:spacing w:line="560" w:lineRule="exact"/>
        <w:ind w:firstLine="640"/>
        <w:outlineLvl w:val="0"/>
        <w:rPr>
          <w:rFonts w:hint="eastAsia" w:ascii="黑体" w:hAnsi="黑体" w:eastAsia="黑体" w:cs="黑体"/>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bidi="ar-SA"/>
        </w:rPr>
        <w:t>二十、为各类人才安居乐业提供优质服务</w:t>
      </w:r>
    </w:p>
    <w:p>
      <w:pPr>
        <w:pStyle w:val="2"/>
        <w:keepNext w:val="0"/>
        <w:keepLines w:val="0"/>
        <w:pageBreakBefore w:val="0"/>
        <w:kinsoku/>
        <w:wordWrap/>
        <w:overflowPunct/>
        <w:topLinePunct w:val="0"/>
        <w:autoSpaceDN/>
        <w:bidi w:val="0"/>
        <w:adjustRightInd w:val="0"/>
        <w:snapToGrid w:val="0"/>
        <w:spacing w:after="0"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具体由闵行区委组织部、闵行区人力资源和社会保障局操作。</w:t>
      </w:r>
    </w:p>
    <w:p>
      <w:pPr>
        <w:keepNext w:val="0"/>
        <w:keepLines w:val="0"/>
        <w:pageBreakBefore w:val="0"/>
        <w:kinsoku/>
        <w:wordWrap/>
        <w:overflowPunct/>
        <w:topLinePunct w:val="0"/>
        <w:autoSpaceDN/>
        <w:bidi w:val="0"/>
        <w:adjustRightInd w:val="0"/>
        <w:snapToGrid w:val="0"/>
        <w:spacing w:line="560" w:lineRule="exact"/>
        <w:ind w:firstLine="640" w:firstLineChars="200"/>
        <w:outlineLvl w:val="0"/>
        <w:rPr>
          <w:rFonts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eastAsia="zh-CN"/>
        </w:rPr>
        <w:t>二十一</w:t>
      </w:r>
      <w:r>
        <w:rPr>
          <w:rFonts w:hint="eastAsia" w:ascii="黑体" w:hAnsi="黑体" w:eastAsia="黑体" w:cs="黑体"/>
          <w:color w:val="auto"/>
          <w:kern w:val="0"/>
          <w:sz w:val="32"/>
          <w:szCs w:val="32"/>
          <w:highlight w:val="none"/>
          <w:u w:val="none"/>
        </w:rPr>
        <w:t>、附则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（一）适用范围</w:t>
      </w:r>
    </w:p>
    <w:p>
      <w:pPr>
        <w:keepNext w:val="0"/>
        <w:keepLines w:val="0"/>
        <w:pageBreakBefore w:val="0"/>
        <w:widowControl/>
        <w:kinsoku/>
        <w:overflowPunct/>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本细则适用于</w:t>
      </w:r>
      <w:r>
        <w:rPr>
          <w:rFonts w:hint="eastAsia" w:ascii="仿宋_GB2312" w:hAnsi="仿宋_GB2312" w:eastAsia="仿宋_GB2312" w:cs="仿宋_GB2312"/>
          <w:color w:val="auto"/>
          <w:sz w:val="32"/>
          <w:szCs w:val="32"/>
          <w:highlight w:val="none"/>
          <w:u w:val="none"/>
          <w:lang w:eastAsia="zh-CN"/>
        </w:rPr>
        <w:t>依法成立且</w:t>
      </w:r>
      <w:r>
        <w:rPr>
          <w:rFonts w:hint="eastAsia" w:ascii="仿宋_GB2312" w:hAnsi="仿宋_GB2312" w:eastAsia="仿宋_GB2312" w:cs="仿宋_GB2312"/>
          <w:color w:val="auto"/>
          <w:sz w:val="32"/>
          <w:szCs w:val="32"/>
          <w:highlight w:val="none"/>
          <w:u w:val="none"/>
        </w:rPr>
        <w:t>符合闵行区发展规划</w:t>
      </w:r>
      <w:r>
        <w:rPr>
          <w:rFonts w:hint="eastAsia" w:ascii="仿宋_GB2312" w:hAnsi="仿宋_GB2312" w:eastAsia="仿宋_GB2312" w:cs="仿宋_GB2312"/>
          <w:color w:val="auto"/>
          <w:sz w:val="32"/>
          <w:szCs w:val="32"/>
          <w:highlight w:val="none"/>
          <w:u w:val="none"/>
          <w:lang w:eastAsia="zh-CN"/>
        </w:rPr>
        <w:t>的法人或非法人组织。</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（二）适用原则</w:t>
      </w:r>
    </w:p>
    <w:p>
      <w:pPr>
        <w:keepNext w:val="0"/>
        <w:keepLines w:val="0"/>
        <w:pageBreakBefore w:val="0"/>
        <w:widowControl/>
        <w:kinsoku/>
        <w:overflowPunct/>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1.本细则适用政策的具体政策申报时间、支持领域、扶持内容要求、政策资金享受等，以每年度发布的具体实施指南</w:t>
      </w:r>
      <w:r>
        <w:rPr>
          <w:rFonts w:hint="eastAsia" w:ascii="仿宋_GB2312" w:hAnsi="仿宋_GB2312" w:eastAsia="仿宋_GB2312" w:cs="仿宋_GB2312"/>
          <w:color w:val="auto"/>
          <w:sz w:val="32"/>
          <w:szCs w:val="32"/>
          <w:highlight w:val="none"/>
          <w:u w:val="none"/>
          <w:lang w:eastAsia="zh-CN"/>
        </w:rPr>
        <w:t>或通知</w:t>
      </w:r>
      <w:r>
        <w:rPr>
          <w:rFonts w:hint="eastAsia" w:ascii="仿宋_GB2312" w:hAnsi="仿宋_GB2312" w:eastAsia="仿宋_GB2312" w:cs="仿宋_GB2312"/>
          <w:color w:val="auto"/>
          <w:sz w:val="32"/>
          <w:szCs w:val="32"/>
          <w:highlight w:val="none"/>
          <w:u w:val="none"/>
        </w:rPr>
        <w:t>为准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经过必要的申报、评审、评估后给予相应支持，上级文件有明确配套要求的按照要求执行。</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2.政策资金由区镇按照8:2</w:t>
      </w:r>
      <w:r>
        <w:rPr>
          <w:rFonts w:hint="eastAsia" w:ascii="仿宋_GB2312" w:hAnsi="仿宋_GB2312" w:eastAsia="仿宋_GB2312" w:cs="仿宋_GB2312"/>
          <w:color w:val="auto"/>
          <w:sz w:val="32"/>
          <w:szCs w:val="32"/>
          <w:highlight w:val="none"/>
          <w:u w:val="none"/>
          <w:lang w:eastAsia="zh-CN"/>
        </w:rPr>
        <w:t>比例</w:t>
      </w:r>
      <w:r>
        <w:rPr>
          <w:rFonts w:hint="eastAsia" w:ascii="仿宋_GB2312" w:hAnsi="仿宋_GB2312" w:eastAsia="仿宋_GB2312" w:cs="仿宋_GB2312"/>
          <w:color w:val="auto"/>
          <w:sz w:val="32"/>
          <w:szCs w:val="32"/>
          <w:highlight w:val="none"/>
          <w:u w:val="none"/>
        </w:rPr>
        <w:t>共同承担</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3.同一项目按就高不重复原则予以资助、奖励，上级部门有明确文件规定的，以上级部门文件为准。</w:t>
      </w:r>
    </w:p>
    <w:p>
      <w:pPr>
        <w:keepNext w:val="0"/>
        <w:keepLines w:val="0"/>
        <w:pageBreakBefore w:val="0"/>
        <w:kinsoku/>
        <w:wordWrap/>
        <w:overflowPunct/>
        <w:topLinePunct w:val="0"/>
        <w:autoSpaceDN/>
        <w:bidi w:val="0"/>
        <w:adjustRightInd w:val="0"/>
        <w:snapToGrid w:val="0"/>
        <w:spacing w:line="560" w:lineRule="exact"/>
        <w:ind w:firstLine="640" w:firstLineChars="200"/>
        <w:rPr>
          <w:color w:val="auto"/>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特别重大事项，对聚焦重点领域或对科技创新具有较大影响力的重点项目，报</w:t>
      </w:r>
      <w:r>
        <w:rPr>
          <w:rFonts w:hint="eastAsia" w:ascii="仿宋_GB2312" w:hAnsi="仿宋_GB2312" w:eastAsia="仿宋_GB2312" w:cs="仿宋_GB2312"/>
          <w:bCs w:val="0"/>
          <w:color w:val="auto"/>
          <w:kern w:val="0"/>
          <w:sz w:val="32"/>
          <w:szCs w:val="32"/>
          <w:highlight w:val="none"/>
          <w:u w:val="none"/>
          <w:lang w:eastAsia="zh-CN" w:bidi="ar"/>
        </w:rPr>
        <w:t>闵行</w:t>
      </w:r>
      <w:r>
        <w:rPr>
          <w:rFonts w:hint="eastAsia" w:ascii="仿宋_GB2312" w:hAnsi="仿宋_GB2312" w:eastAsia="仿宋_GB2312" w:cs="仿宋_GB2312"/>
          <w:color w:val="auto"/>
          <w:sz w:val="32"/>
          <w:szCs w:val="32"/>
          <w:highlight w:val="none"/>
          <w:u w:val="none"/>
        </w:rPr>
        <w:t>区政府“一事一议”</w:t>
      </w:r>
      <w:r>
        <w:rPr>
          <w:rFonts w:hint="eastAsia" w:ascii="仿宋_GB2312" w:hAnsi="仿宋_GB2312" w:eastAsia="仿宋_GB2312" w:cs="仿宋_GB2312"/>
          <w:color w:val="auto"/>
          <w:sz w:val="32"/>
          <w:szCs w:val="32"/>
          <w:highlight w:val="none"/>
          <w:u w:val="none"/>
          <w:lang w:val="en-US" w:eastAsia="zh-CN"/>
        </w:rPr>
        <w:t>批准</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（三）操作流程</w:t>
      </w:r>
    </w:p>
    <w:p>
      <w:pPr>
        <w:keepNext w:val="0"/>
        <w:keepLines w:val="0"/>
        <w:pageBreakBefore w:val="0"/>
        <w:kinsoku/>
        <w:wordWrap/>
        <w:overflowPunct/>
        <w:topLinePunct w:val="0"/>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申报对象在</w:t>
      </w:r>
      <w:r>
        <w:rPr>
          <w:rFonts w:hint="eastAsia" w:ascii="仿宋_GB2312" w:hAnsi="仿宋_GB2312" w:eastAsia="仿宋_GB2312" w:cs="仿宋_GB2312"/>
          <w:color w:val="auto"/>
          <w:sz w:val="32"/>
          <w:szCs w:val="32"/>
          <w:highlight w:val="none"/>
          <w:lang w:val="en-US" w:eastAsia="zh-CN"/>
        </w:rPr>
        <w:t>闵行区“一站式”惠企助企平台</w:t>
      </w:r>
      <w:r>
        <w:rPr>
          <w:rFonts w:hint="eastAsia" w:ascii="仿宋_GB2312" w:hAnsi="仿宋_GB2312" w:eastAsia="仿宋_GB2312" w:cs="仿宋_GB2312"/>
          <w:color w:val="auto"/>
          <w:sz w:val="32"/>
          <w:szCs w:val="32"/>
          <w:highlight w:val="none"/>
          <w:u w:val="none"/>
          <w:lang w:eastAsia="zh-CN"/>
        </w:rPr>
        <w:t>（http://zcpt.shmh.gov.cn）登陆，在线填报相关条款要求申报的材料。</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仿宋_GB2312" w:hAnsi="仿宋_GB2312" w:eastAsia="仿宋_GB2312" w:cs="仿宋_GB2312"/>
          <w:color w:val="auto"/>
          <w:sz w:val="32"/>
          <w:szCs w:val="32"/>
          <w:highlight w:val="none"/>
          <w:u w:val="none"/>
        </w:rPr>
      </w:pPr>
      <w:r>
        <w:rPr>
          <w:rFonts w:hint="eastAsia" w:ascii="楷体" w:hAnsi="楷体" w:eastAsia="楷体" w:cs="楷体"/>
          <w:color w:val="auto"/>
          <w:sz w:val="32"/>
          <w:szCs w:val="32"/>
          <w:highlight w:val="none"/>
          <w:u w:val="none"/>
        </w:rPr>
        <w:t>（四）项目监管</w:t>
      </w:r>
    </w:p>
    <w:p>
      <w:pPr>
        <w:keepNext w:val="0"/>
        <w:keepLines w:val="0"/>
        <w:pageBreakBefore w:val="0"/>
        <w:widowControl w:val="0"/>
        <w:kinsoku/>
        <w:wordWrap w:val="0"/>
        <w:overflowPunct/>
        <w:topLinePunct/>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对已获得支持的科技项目适时进行抽查，对科技项目管理和实施中指南编制、项目评审、专家选用、项目立项等工作中相关主体的行为规范、工作纪律、履职尽责情况等进行监督</w:t>
      </w:r>
      <w:r>
        <w:rPr>
          <w:rFonts w:hint="eastAsia" w:ascii="仿宋_GB2312" w:hAnsi="仿宋_GB2312" w:eastAsia="仿宋_GB2312" w:cs="仿宋_GB2312"/>
          <w:color w:val="auto"/>
          <w:sz w:val="32"/>
          <w:szCs w:val="32"/>
          <w:highlight w:val="none"/>
          <w:u w:val="none"/>
          <w:lang w:eastAsia="zh-CN"/>
        </w:rPr>
        <w:t>；对已获得支持的企业进行跟踪调查，企业应按期登陆</w:t>
      </w:r>
      <w:r>
        <w:rPr>
          <w:rFonts w:hint="eastAsia" w:ascii="仿宋_GB2312" w:hAnsi="仿宋_GB2312" w:eastAsia="仿宋_GB2312" w:cs="仿宋_GB2312"/>
          <w:color w:val="auto"/>
          <w:sz w:val="32"/>
          <w:szCs w:val="32"/>
          <w:highlight w:val="none"/>
          <w:lang w:val="en-US" w:eastAsia="zh-CN"/>
        </w:rPr>
        <w:t>闵行区“一站式”惠企助企平台</w:t>
      </w:r>
      <w:r>
        <w:rPr>
          <w:rFonts w:hint="eastAsia" w:ascii="仿宋_GB2312" w:hAnsi="仿宋_GB2312" w:eastAsia="仿宋_GB2312" w:cs="仿宋_GB2312"/>
          <w:color w:val="auto"/>
          <w:sz w:val="32"/>
          <w:szCs w:val="32"/>
          <w:highlight w:val="none"/>
          <w:u w:val="none"/>
          <w:lang w:eastAsia="zh-CN"/>
        </w:rPr>
        <w:t>（http://zcpt.shmh.gov.cn）在线填写《闵行区科创政策跟踪表》</w:t>
      </w:r>
      <w:r>
        <w:rPr>
          <w:rFonts w:hint="eastAsia" w:ascii="仿宋_GB2312" w:hAnsi="仿宋_GB2312" w:eastAsia="仿宋_GB2312" w:cs="仿宋_GB2312"/>
          <w:color w:val="auto"/>
          <w:sz w:val="32"/>
          <w:szCs w:val="32"/>
          <w:highlight w:val="none"/>
          <w:u w:val="none"/>
        </w:rPr>
        <w:t>（详见附件</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，获政策支持后每年填报，连续填报</w:t>
      </w:r>
      <w:r>
        <w:rPr>
          <w:rFonts w:hint="eastAsia" w:ascii="仿宋_GB2312" w:hAnsi="仿宋_GB2312" w:eastAsia="仿宋_GB2312" w:cs="仿宋_GB2312"/>
          <w:color w:val="auto"/>
          <w:sz w:val="32"/>
          <w:szCs w:val="32"/>
          <w:highlight w:val="none"/>
          <w:u w:val="none"/>
          <w:lang w:val="en-US" w:eastAsia="zh-CN"/>
        </w:rPr>
        <w:t>3年</w:t>
      </w:r>
      <w:r>
        <w:rPr>
          <w:rFonts w:hint="eastAsia" w:ascii="仿宋_GB2312" w:hAnsi="仿宋_GB2312" w:eastAsia="仿宋_GB2312" w:cs="仿宋_GB2312"/>
          <w:color w:val="auto"/>
          <w:sz w:val="32"/>
          <w:szCs w:val="32"/>
          <w:highlight w:val="none"/>
          <w:u w:val="none"/>
          <w:lang w:eastAsia="zh-CN"/>
        </w:rPr>
        <w:t>（含当年）。</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（五）诚信管制和责任追究</w:t>
      </w:r>
    </w:p>
    <w:p>
      <w:pPr>
        <w:keepNext w:val="0"/>
        <w:keepLines w:val="0"/>
        <w:pageBreakBefore w:val="0"/>
        <w:kinsoku/>
        <w:overflowPunct/>
        <w:autoSpaceDN/>
        <w:bidi w:val="0"/>
        <w:adjustRightInd w:val="0"/>
        <w:snapToGrid w:val="0"/>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制定</w:t>
      </w:r>
      <w:r>
        <w:rPr>
          <w:rFonts w:hint="eastAsia" w:ascii="仿宋_GB2312" w:hAnsi="仿宋_GB2312" w:eastAsia="仿宋_GB2312" w:cs="仿宋_GB2312"/>
          <w:color w:val="auto"/>
          <w:sz w:val="32"/>
          <w:szCs w:val="32"/>
          <w:highlight w:val="none"/>
          <w:u w:val="none"/>
        </w:rPr>
        <w:t>闵行区科技项目管理办法，加强对政策资金的监管。对申报区级各类科技政策项目的企事业单位及个人、受邀担任专家评委采取信用承诺制。针对弄虚作假、截留、挪用等违反法律法规或有关规定的行为；擅自改变预算科目经费用途、项目实施内容和实施主体的行为；编报虚假预算、套取区级财政资金的行为；提供虚假财务会计信息、虚列支出的行为；随意调账变动支出、随意修改记账凭证、以表带账应付财务审计和检查的行为；所提交的审核、评估、审计、验收工作所需各类证明、财务资料和文字数据等材料弄虚作假或杜撰失真的行为，除限期收回区级财政资金、取消项目单位继续申报项目资格外，还将按照国家有关规定追究项目单位和有关负责人的法律责任。</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（六）解释权</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本细则由</w:t>
      </w:r>
      <w:r>
        <w:rPr>
          <w:rFonts w:hint="eastAsia" w:ascii="仿宋_GB2312" w:hAnsi="仿宋_GB2312" w:eastAsia="仿宋_GB2312" w:cs="仿宋_GB2312"/>
          <w:color w:val="auto"/>
          <w:sz w:val="32"/>
          <w:szCs w:val="32"/>
          <w:highlight w:val="none"/>
          <w:u w:val="none"/>
          <w:lang w:eastAsia="zh-CN"/>
        </w:rPr>
        <w:t>闵行区科学技术委员会</w:t>
      </w:r>
      <w:r>
        <w:rPr>
          <w:rFonts w:hint="eastAsia" w:ascii="仿宋_GB2312" w:hAnsi="仿宋_GB2312" w:eastAsia="仿宋_GB2312" w:cs="仿宋_GB2312"/>
          <w:color w:val="auto"/>
          <w:sz w:val="32"/>
          <w:szCs w:val="32"/>
          <w:highlight w:val="none"/>
          <w:u w:val="none"/>
        </w:rPr>
        <w:t>会同</w:t>
      </w:r>
      <w:r>
        <w:rPr>
          <w:rFonts w:hint="eastAsia" w:ascii="仿宋_GB2312" w:hAnsi="仿宋_GB2312" w:eastAsia="仿宋_GB2312" w:cs="仿宋_GB2312"/>
          <w:color w:val="auto"/>
          <w:sz w:val="32"/>
          <w:szCs w:val="32"/>
          <w:highlight w:val="none"/>
          <w:u w:val="none"/>
          <w:lang w:eastAsia="zh-CN"/>
        </w:rPr>
        <w:t>闵行</w:t>
      </w:r>
      <w:r>
        <w:rPr>
          <w:rFonts w:hint="eastAsia" w:ascii="仿宋_GB2312" w:hAnsi="仿宋_GB2312" w:eastAsia="仿宋_GB2312" w:cs="仿宋_GB2312"/>
          <w:color w:val="auto"/>
          <w:sz w:val="32"/>
          <w:szCs w:val="32"/>
          <w:highlight w:val="none"/>
          <w:u w:val="none"/>
        </w:rPr>
        <w:t>区财政局负责解释。</w:t>
      </w:r>
    </w:p>
    <w:p>
      <w:pPr>
        <w:keepNext w:val="0"/>
        <w:keepLines w:val="0"/>
        <w:pageBreakBefore w:val="0"/>
        <w:kinsoku/>
        <w:wordWrap/>
        <w:overflowPunct/>
        <w:topLinePunct w:val="0"/>
        <w:autoSpaceDN/>
        <w:bidi w:val="0"/>
        <w:adjustRightInd w:val="0"/>
        <w:snapToGrid w:val="0"/>
        <w:spacing w:line="560" w:lineRule="exact"/>
        <w:ind w:firstLine="640" w:firstLineChars="200"/>
        <w:outlineLvl w:val="1"/>
        <w:rPr>
          <w:rFonts w:ascii="楷体" w:hAnsi="楷体" w:eastAsia="楷体" w:cs="楷体"/>
          <w:color w:val="auto"/>
          <w:sz w:val="32"/>
          <w:szCs w:val="32"/>
          <w:highlight w:val="none"/>
          <w:u w:val="none"/>
        </w:rPr>
      </w:pPr>
      <w:r>
        <w:rPr>
          <w:rFonts w:hint="eastAsia" w:ascii="楷体" w:hAnsi="楷体" w:eastAsia="楷体" w:cs="楷体"/>
          <w:color w:val="auto"/>
          <w:sz w:val="32"/>
          <w:szCs w:val="32"/>
          <w:highlight w:val="none"/>
          <w:u w:val="none"/>
        </w:rPr>
        <w:t>（七）其他事项</w:t>
      </w:r>
    </w:p>
    <w:p>
      <w:pPr>
        <w:keepNext w:val="0"/>
        <w:keepLines w:val="0"/>
        <w:pageBreakBefore w:val="0"/>
        <w:kinsoku/>
        <w:wordWrap/>
        <w:overflowPunct/>
        <w:topLinePunct w:val="0"/>
        <w:autoSpaceDN/>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本细则自2024年</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日起施行，有效期至2029年</w:t>
      </w:r>
      <w:r>
        <w:rPr>
          <w:rFonts w:hint="eastAsia"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日。2021年9月29日印发的</w:t>
      </w:r>
      <w:r>
        <w:rPr>
          <w:rFonts w:hint="eastAsia" w:ascii="仿宋_GB2312" w:hAnsi="仿宋_GB2312" w:eastAsia="仿宋_GB2312" w:cs="仿宋_GB2312"/>
          <w:color w:val="auto"/>
          <w:sz w:val="32"/>
          <w:szCs w:val="32"/>
          <w:highlight w:val="none"/>
          <w:u w:val="none"/>
          <w:lang w:eastAsia="zh-CN"/>
        </w:rPr>
        <w:t>《闵行区关于加快推进大学科技园高质量发展、打造“环高校科创带”的实施方案》</w:t>
      </w:r>
      <w:r>
        <w:rPr>
          <w:rFonts w:hint="eastAsia" w:ascii="仿宋_GB2312" w:hAnsi="仿宋_GB2312" w:eastAsia="仿宋_GB2312" w:cs="仿宋_GB2312"/>
          <w:color w:val="auto"/>
          <w:sz w:val="32"/>
          <w:szCs w:val="32"/>
          <w:highlight w:val="none"/>
          <w:u w:val="none"/>
        </w:rPr>
        <w:t>（闵科委规发〔2021〕</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号）</w:t>
      </w:r>
      <w:r>
        <w:rPr>
          <w:rFonts w:hint="eastAsia" w:ascii="仿宋_GB2312" w:hAnsi="仿宋_GB2312" w:eastAsia="仿宋_GB2312" w:cs="仿宋_GB2312"/>
          <w:color w:val="auto"/>
          <w:sz w:val="32"/>
          <w:szCs w:val="32"/>
          <w:highlight w:val="none"/>
          <w:u w:val="none"/>
          <w:lang w:eastAsia="zh-CN"/>
        </w:rPr>
        <w:t>中附件《闵行区大学科技园政策操作细则》</w:t>
      </w:r>
      <w:r>
        <w:rPr>
          <w:rFonts w:hint="eastAsia" w:ascii="仿宋_GB2312" w:hAnsi="仿宋_GB2312" w:eastAsia="仿宋_GB2312" w:cs="仿宋_GB2312"/>
          <w:color w:val="auto"/>
          <w:sz w:val="32"/>
          <w:szCs w:val="32"/>
          <w:highlight w:val="none"/>
          <w:u w:val="none"/>
        </w:rPr>
        <w:t>同时废止。如与上级政策有不一致之处，以上级政策规定为准。</w:t>
      </w:r>
    </w:p>
    <w:p>
      <w:pPr>
        <w:keepNext w:val="0"/>
        <w:keepLines w:val="0"/>
        <w:pageBreakBefore w:val="0"/>
        <w:kinsoku/>
        <w:wordWrap/>
        <w:overflowPunct/>
        <w:topLinePunct w:val="0"/>
        <w:autoSpaceDN/>
        <w:bidi w:val="0"/>
        <w:adjustRightInd w:val="0"/>
        <w:snapToGrid w:val="0"/>
        <w:spacing w:before="0" w:beforeAutospacing="0" w:afterAutospacing="0" w:line="56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u w:val="none"/>
        </w:rPr>
      </w:pPr>
    </w:p>
    <w:p>
      <w:pPr>
        <w:keepNext w:val="0"/>
        <w:keepLines w:val="0"/>
        <w:pageBreakBefore w:val="0"/>
        <w:kinsoku/>
        <w:wordWrap/>
        <w:overflowPunct/>
        <w:topLinePunct w:val="0"/>
        <w:autoSpaceDN/>
        <w:bidi w:val="0"/>
        <w:adjustRightInd w:val="0"/>
        <w:snapToGrid w:val="0"/>
        <w:spacing w:before="0" w:beforeAutospacing="0" w:afterAutospacing="0" w:line="56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u w:val="none"/>
          <w:lang w:eastAsia="zh-CN"/>
        </w:rPr>
      </w:pPr>
      <w:r>
        <w:rPr>
          <w:rFonts w:hint="eastAsia" w:ascii="仿宋_GB2312" w:hAnsi="仿宋_GB2312" w:eastAsia="仿宋_GB2312" w:cs="仿宋_GB2312"/>
          <w:b w:val="0"/>
          <w:i w:val="0"/>
          <w:caps w:val="0"/>
          <w:color w:val="auto"/>
          <w:spacing w:val="0"/>
          <w:w w:val="100"/>
          <w:sz w:val="32"/>
          <w:szCs w:val="32"/>
          <w:highlight w:val="none"/>
          <w:u w:val="none"/>
        </w:rPr>
        <w:t>附件</w:t>
      </w:r>
      <w:r>
        <w:rPr>
          <w:rFonts w:hint="eastAsia" w:ascii="仿宋_GB2312" w:hAnsi="仿宋_GB2312" w:eastAsia="仿宋_GB2312" w:cs="仿宋_GB2312"/>
          <w:b w:val="0"/>
          <w:i w:val="0"/>
          <w:caps w:val="0"/>
          <w:color w:val="auto"/>
          <w:spacing w:val="0"/>
          <w:w w:val="100"/>
          <w:sz w:val="32"/>
          <w:szCs w:val="32"/>
          <w:highlight w:val="none"/>
          <w:u w:val="none"/>
          <w:lang w:eastAsia="zh-CN"/>
        </w:rPr>
        <w:t>：</w:t>
      </w:r>
      <w:r>
        <w:rPr>
          <w:rFonts w:hint="eastAsia" w:ascii="仿宋_GB2312" w:hAnsi="仿宋_GB2312" w:eastAsia="仿宋_GB2312" w:cs="仿宋_GB2312"/>
          <w:b w:val="0"/>
          <w:i w:val="0"/>
          <w:caps w:val="0"/>
          <w:color w:val="auto"/>
          <w:spacing w:val="0"/>
          <w:w w:val="100"/>
          <w:sz w:val="32"/>
          <w:szCs w:val="32"/>
          <w:highlight w:val="none"/>
          <w:u w:val="none"/>
          <w:lang w:val="en-US" w:eastAsia="zh-CN"/>
        </w:rPr>
        <w:t>1.</w:t>
      </w:r>
      <w:r>
        <w:rPr>
          <w:rFonts w:hint="eastAsia" w:ascii="仿宋_GB2312" w:hAnsi="仿宋_GB2312" w:eastAsia="仿宋_GB2312" w:cs="仿宋_GB2312"/>
          <w:b w:val="0"/>
          <w:i w:val="0"/>
          <w:caps w:val="0"/>
          <w:color w:val="auto"/>
          <w:spacing w:val="0"/>
          <w:w w:val="100"/>
          <w:sz w:val="32"/>
          <w:szCs w:val="32"/>
          <w:highlight w:val="none"/>
          <w:u w:val="none"/>
          <w:lang w:eastAsia="zh-CN"/>
        </w:rPr>
        <w:t>闵行区科创政策申请表</w:t>
      </w:r>
    </w:p>
    <w:p>
      <w:pPr>
        <w:keepNext w:val="0"/>
        <w:keepLines w:val="0"/>
        <w:pageBreakBefore w:val="0"/>
        <w:kinsoku/>
        <w:wordWrap/>
        <w:overflowPunct/>
        <w:topLinePunct w:val="0"/>
        <w:autoSpaceDN/>
        <w:bidi w:val="0"/>
        <w:adjustRightInd w:val="0"/>
        <w:snapToGrid w:val="0"/>
        <w:spacing w:before="0" w:beforeAutospacing="0" w:afterAutospacing="0" w:line="560" w:lineRule="exact"/>
        <w:ind w:firstLine="1600" w:firstLineChars="500"/>
        <w:jc w:val="both"/>
        <w:textAlignment w:val="baseline"/>
        <w:rPr>
          <w:rFonts w:hint="eastAsia" w:ascii="仿宋_GB2312" w:hAnsi="仿宋_GB2312" w:eastAsia="仿宋_GB2312" w:cs="仿宋_GB2312"/>
          <w:b w:val="0"/>
          <w:i w:val="0"/>
          <w:caps w:val="0"/>
          <w:color w:val="auto"/>
          <w:spacing w:val="0"/>
          <w:w w:val="100"/>
          <w:sz w:val="32"/>
          <w:szCs w:val="32"/>
          <w:highlight w:val="none"/>
          <w:u w:val="none"/>
        </w:rPr>
      </w:pPr>
      <w:r>
        <w:rPr>
          <w:rFonts w:hint="eastAsia" w:ascii="仿宋_GB2312" w:hAnsi="仿宋_GB2312" w:eastAsia="仿宋_GB2312" w:cs="仿宋_GB2312"/>
          <w:b w:val="0"/>
          <w:i w:val="0"/>
          <w:caps w:val="0"/>
          <w:color w:val="auto"/>
          <w:spacing w:val="0"/>
          <w:w w:val="100"/>
          <w:sz w:val="32"/>
          <w:szCs w:val="32"/>
          <w:highlight w:val="none"/>
          <w:u w:val="none"/>
          <w:lang w:val="en-US" w:eastAsia="zh-CN"/>
        </w:rPr>
        <w:t>2.</w:t>
      </w:r>
      <w:r>
        <w:rPr>
          <w:rFonts w:hint="eastAsia" w:ascii="仿宋_GB2312" w:hAnsi="仿宋_GB2312" w:eastAsia="仿宋_GB2312" w:cs="仿宋_GB2312"/>
          <w:b w:val="0"/>
          <w:i w:val="0"/>
          <w:caps w:val="0"/>
          <w:color w:val="auto"/>
          <w:spacing w:val="0"/>
          <w:w w:val="100"/>
          <w:sz w:val="32"/>
          <w:szCs w:val="32"/>
          <w:highlight w:val="none"/>
          <w:u w:val="none"/>
          <w:lang w:eastAsia="zh-CN"/>
        </w:rPr>
        <w:t>闵行区科创政策跟踪</w:t>
      </w:r>
      <w:r>
        <w:rPr>
          <w:rFonts w:hint="eastAsia" w:ascii="仿宋_GB2312" w:hAnsi="仿宋_GB2312" w:eastAsia="仿宋_GB2312" w:cs="仿宋_GB2312"/>
          <w:b w:val="0"/>
          <w:i w:val="0"/>
          <w:caps w:val="0"/>
          <w:color w:val="auto"/>
          <w:spacing w:val="0"/>
          <w:w w:val="100"/>
          <w:sz w:val="32"/>
          <w:szCs w:val="32"/>
          <w:highlight w:val="none"/>
          <w:u w:val="none"/>
        </w:rPr>
        <w:t>表</w:t>
      </w:r>
    </w:p>
    <w:p>
      <w:pPr>
        <w:pStyle w:val="2"/>
        <w:keepNext w:val="0"/>
        <w:keepLines w:val="0"/>
        <w:pageBreakBefore w:val="0"/>
        <w:kinsoku/>
        <w:wordWrap/>
        <w:overflowPunct/>
        <w:topLinePunct w:val="0"/>
        <w:autoSpaceDN/>
        <w:bidi w:val="0"/>
        <w:adjustRightInd w:val="0"/>
        <w:snapToGrid w:val="0"/>
        <w:spacing w:after="0" w:line="560" w:lineRule="exact"/>
        <w:ind w:firstLine="1600" w:firstLineChars="500"/>
        <w:rPr>
          <w:rFonts w:hint="eastAsia" w:ascii="黑体" w:hAnsi="黑体" w:eastAsia="黑体" w:cs="黑体"/>
          <w:b w:val="0"/>
          <w:i w:val="0"/>
          <w:caps w:val="0"/>
          <w:color w:val="auto"/>
          <w:spacing w:val="0"/>
          <w:w w:val="100"/>
          <w:sz w:val="30"/>
          <w:szCs w:val="30"/>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b w:val="0"/>
          <w:i w:val="0"/>
          <w:caps w:val="0"/>
          <w:color w:val="auto"/>
          <w:spacing w:val="0"/>
          <w:w w:val="100"/>
          <w:sz w:val="32"/>
          <w:szCs w:val="32"/>
          <w:highlight w:val="none"/>
          <w:u w:val="none"/>
        </w:rPr>
        <w:t>政策条款审核部门联系表</w:t>
      </w:r>
      <w:r>
        <w:rPr>
          <w:rFonts w:hint="eastAsia" w:ascii="黑体" w:hAnsi="黑体" w:eastAsia="黑体" w:cs="黑体"/>
          <w:b w:val="0"/>
          <w:i w:val="0"/>
          <w:caps w:val="0"/>
          <w:color w:val="auto"/>
          <w:spacing w:val="0"/>
          <w:w w:val="100"/>
          <w:sz w:val="30"/>
          <w:szCs w:val="30"/>
          <w:highlight w:val="none"/>
          <w:u w:val="none"/>
        </w:rPr>
        <w:br w:type="page"/>
      </w:r>
    </w:p>
    <w:p>
      <w:pPr>
        <w:widowControl/>
        <w:snapToGrid/>
        <w:spacing w:before="0" w:beforeAutospacing="0" w:after="0" w:afterAutospacing="0" w:line="240" w:lineRule="auto"/>
        <w:jc w:val="left"/>
        <w:textAlignment w:val="baseline"/>
        <w:rPr>
          <w:rFonts w:hint="eastAsia" w:ascii="黑体" w:hAnsi="黑体" w:eastAsia="黑体" w:cs="黑体"/>
          <w:b w:val="0"/>
          <w:i w:val="0"/>
          <w:caps w:val="0"/>
          <w:color w:val="auto"/>
          <w:spacing w:val="0"/>
          <w:w w:val="100"/>
          <w:sz w:val="30"/>
          <w:szCs w:val="30"/>
          <w:highlight w:val="none"/>
          <w:u w:val="none"/>
          <w:lang w:val="en-US" w:eastAsia="zh-CN"/>
        </w:rPr>
      </w:pPr>
      <w:r>
        <w:rPr>
          <w:rFonts w:hint="eastAsia" w:ascii="黑体" w:hAnsi="黑体" w:eastAsia="黑体" w:cs="黑体"/>
          <w:b w:val="0"/>
          <w:i w:val="0"/>
          <w:caps w:val="0"/>
          <w:color w:val="auto"/>
          <w:spacing w:val="0"/>
          <w:w w:val="100"/>
          <w:sz w:val="30"/>
          <w:szCs w:val="30"/>
          <w:highlight w:val="none"/>
          <w:u w:val="none"/>
        </w:rPr>
        <w:t>附件</w:t>
      </w:r>
      <w:r>
        <w:rPr>
          <w:rFonts w:hint="eastAsia" w:ascii="黑体" w:hAnsi="黑体" w:eastAsia="黑体" w:cs="黑体"/>
          <w:b w:val="0"/>
          <w:i w:val="0"/>
          <w:caps w:val="0"/>
          <w:color w:val="auto"/>
          <w:spacing w:val="0"/>
          <w:w w:val="100"/>
          <w:sz w:val="30"/>
          <w:szCs w:val="30"/>
          <w:highlight w:val="none"/>
          <w:u w:val="none"/>
          <w:lang w:val="en-US" w:eastAsia="zh-CN"/>
        </w:rPr>
        <w:t>1</w:t>
      </w:r>
    </w:p>
    <w:p>
      <w:pPr>
        <w:keepLines w:val="0"/>
        <w:widowControl w:val="0"/>
        <w:snapToGrid/>
        <w:spacing w:before="0" w:beforeAutospacing="0" w:after="0" w:afterAutospacing="0" w:line="500" w:lineRule="exact"/>
        <w:jc w:val="center"/>
        <w:textAlignment w:val="baseline"/>
        <w:rPr>
          <w:rFonts w:hint="eastAsia" w:ascii="方正小标宋简体" w:hAnsi="方正小标宋简体" w:eastAsia="方正小标宋简体" w:cs="方正小标宋简体"/>
          <w:b/>
          <w:bCs/>
          <w:i w:val="0"/>
          <w:caps w:val="0"/>
          <w:color w:val="auto"/>
          <w:spacing w:val="0"/>
          <w:w w:val="100"/>
          <w:sz w:val="44"/>
          <w:szCs w:val="44"/>
          <w:highlight w:val="none"/>
          <w:u w:val="none"/>
        </w:rPr>
      </w:pPr>
      <w:r>
        <w:rPr>
          <w:rFonts w:hint="eastAsia" w:ascii="宋体" w:hAnsi="宋体" w:eastAsia="宋体" w:cs="宋体"/>
          <w:b/>
          <w:bCs/>
          <w:i w:val="0"/>
          <w:caps w:val="0"/>
          <w:color w:val="auto"/>
          <w:spacing w:val="11"/>
          <w:w w:val="100"/>
          <w:sz w:val="36"/>
          <w:szCs w:val="36"/>
          <w:highlight w:val="none"/>
          <w:u w:val="none"/>
          <w:lang w:eastAsia="zh-CN"/>
        </w:rPr>
        <w:t>闵行区科创政策申请表</w:t>
      </w:r>
    </w:p>
    <w:p>
      <w:pPr>
        <w:keepLines w:val="0"/>
        <w:widowControl w:val="0"/>
        <w:tabs>
          <w:tab w:val="left" w:pos="1675"/>
          <w:tab w:val="left" w:pos="5275"/>
        </w:tabs>
        <w:snapToGrid/>
        <w:spacing w:before="26" w:beforeAutospacing="0" w:after="0" w:afterAutospacing="0" w:line="500" w:lineRule="exact"/>
        <w:ind w:left="235"/>
        <w:jc w:val="both"/>
        <w:textAlignment w:val="baseline"/>
        <w:rPr>
          <w:rFonts w:ascii="仿宋" w:hAnsi="仿宋" w:eastAsia="仿宋" w:cs="仿宋"/>
          <w:b w:val="0"/>
          <w:i w:val="0"/>
          <w:caps w:val="0"/>
          <w:color w:val="auto"/>
          <w:spacing w:val="0"/>
          <w:w w:val="100"/>
          <w:sz w:val="24"/>
          <w:szCs w:val="24"/>
          <w:highlight w:val="none"/>
          <w:u w:val="none"/>
          <w:lang w:eastAsia="zh-CN"/>
        </w:rPr>
      </w:pPr>
    </w:p>
    <w:p>
      <w:pPr>
        <w:keepLines w:val="0"/>
        <w:widowControl w:val="0"/>
        <w:tabs>
          <w:tab w:val="left" w:pos="1675"/>
          <w:tab w:val="left" w:pos="5275"/>
        </w:tabs>
        <w:snapToGrid/>
        <w:spacing w:before="26" w:beforeAutospacing="0" w:after="0" w:afterAutospacing="0" w:line="500" w:lineRule="exact"/>
        <w:ind w:left="235"/>
        <w:jc w:val="both"/>
        <w:textAlignment w:val="baseline"/>
        <w:rPr>
          <w:rFonts w:hint="eastAsia" w:ascii="方正小标宋简体" w:hAnsi="方正小标宋简体" w:eastAsia="方正小标宋简体" w:cs="方正小标宋简体"/>
          <w:b/>
          <w:bCs/>
          <w:i w:val="0"/>
          <w:caps w:val="0"/>
          <w:color w:val="auto"/>
          <w:spacing w:val="0"/>
          <w:w w:val="100"/>
          <w:sz w:val="44"/>
          <w:szCs w:val="44"/>
          <w:highlight w:val="none"/>
          <w:u w:val="none"/>
        </w:rPr>
      </w:pPr>
      <w:r>
        <w:rPr>
          <w:rFonts w:ascii="仿宋" w:hAnsi="仿宋" w:eastAsia="仿宋" w:cs="仿宋"/>
          <w:b w:val="0"/>
          <w:i w:val="0"/>
          <w:caps w:val="0"/>
          <w:color w:val="auto"/>
          <w:spacing w:val="0"/>
          <w:w w:val="100"/>
          <w:sz w:val="24"/>
          <w:szCs w:val="24"/>
          <w:highlight w:val="none"/>
          <w:u w:val="none"/>
          <w:lang w:eastAsia="zh-CN"/>
        </w:rPr>
        <w:t>申报单位</w:t>
      </w:r>
      <w:r>
        <w:rPr>
          <w:rFonts w:ascii="仿宋" w:hAnsi="仿宋" w:eastAsia="仿宋" w:cs="仿宋"/>
          <w:b w:val="0"/>
          <w:i w:val="0"/>
          <w:caps w:val="0"/>
          <w:color w:val="auto"/>
          <w:spacing w:val="0"/>
          <w:w w:val="100"/>
          <w:sz w:val="24"/>
          <w:szCs w:val="24"/>
          <w:highlight w:val="none"/>
          <w:u w:val="none"/>
          <w:lang w:eastAsia="zh-CN"/>
        </w:rPr>
        <w:tab/>
      </w:r>
      <w:r>
        <w:rPr>
          <w:rFonts w:ascii="仿宋" w:hAnsi="仿宋" w:eastAsia="仿宋" w:cs="仿宋"/>
          <w:b w:val="0"/>
          <w:i w:val="0"/>
          <w:caps w:val="0"/>
          <w:color w:val="auto"/>
          <w:spacing w:val="0"/>
          <w:w w:val="100"/>
          <w:sz w:val="24"/>
          <w:szCs w:val="24"/>
          <w:highlight w:val="none"/>
          <w:u w:val="none"/>
          <w:lang w:eastAsia="zh-CN"/>
        </w:rPr>
        <w:t>（盖章）</w:t>
      </w:r>
      <w:r>
        <w:rPr>
          <w:rFonts w:ascii="仿宋" w:hAnsi="仿宋" w:eastAsia="仿宋" w:cs="仿宋"/>
          <w:b w:val="0"/>
          <w:i w:val="0"/>
          <w:caps w:val="0"/>
          <w:color w:val="auto"/>
          <w:spacing w:val="0"/>
          <w:w w:val="100"/>
          <w:sz w:val="24"/>
          <w:szCs w:val="24"/>
          <w:highlight w:val="none"/>
          <w:u w:val="none"/>
          <w:lang w:eastAsia="zh-CN"/>
        </w:rPr>
        <w:tab/>
      </w:r>
      <w:r>
        <w:rPr>
          <w:rFonts w:ascii="仿宋" w:hAnsi="仿宋" w:eastAsia="仿宋" w:cs="仿宋"/>
          <w:b w:val="0"/>
          <w:i w:val="0"/>
          <w:caps w:val="0"/>
          <w:color w:val="auto"/>
          <w:spacing w:val="0"/>
          <w:w w:val="100"/>
          <w:sz w:val="24"/>
          <w:szCs w:val="24"/>
          <w:highlight w:val="none"/>
          <w:u w:val="none"/>
          <w:lang w:eastAsia="zh-CN"/>
        </w:rPr>
        <w:t>受理编号：</w:t>
      </w:r>
    </w:p>
    <w:tbl>
      <w:tblPr>
        <w:tblStyle w:val="21"/>
        <w:tblW w:w="5046" w:type="pct"/>
        <w:tblInd w:w="0" w:type="dxa"/>
        <w:tblLayout w:type="autofit"/>
        <w:tblCellMar>
          <w:top w:w="0" w:type="dxa"/>
          <w:left w:w="0" w:type="dxa"/>
          <w:bottom w:w="0" w:type="dxa"/>
          <w:right w:w="0" w:type="dxa"/>
        </w:tblCellMar>
      </w:tblPr>
      <w:tblGrid>
        <w:gridCol w:w="712"/>
        <w:gridCol w:w="2666"/>
        <w:gridCol w:w="1395"/>
        <w:gridCol w:w="2517"/>
        <w:gridCol w:w="1103"/>
      </w:tblGrid>
      <w:tr>
        <w:tblPrEx>
          <w:tblCellMar>
            <w:top w:w="0" w:type="dxa"/>
            <w:left w:w="0" w:type="dxa"/>
            <w:bottom w:w="0" w:type="dxa"/>
            <w:right w:w="0" w:type="dxa"/>
          </w:tblCellMar>
        </w:tblPrEx>
        <w:trPr>
          <w:trHeight w:val="397" w:hRule="exact"/>
        </w:trPr>
        <w:tc>
          <w:tcPr>
            <w:tcW w:w="424" w:type="pct"/>
            <w:vMerge w:val="restart"/>
            <w:tcBorders>
              <w:top w:val="single" w:color="000000" w:sz="4" w:space="0"/>
              <w:left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ascii="仿宋" w:hAnsi="仿宋" w:eastAsia="仿宋" w:cs="仿宋"/>
                <w:b w:val="0"/>
                <w:i w:val="0"/>
                <w:caps w:val="0"/>
                <w:color w:val="auto"/>
                <w:spacing w:val="0"/>
                <w:w w:val="100"/>
                <w:sz w:val="21"/>
                <w:szCs w:val="21"/>
                <w:highlight w:val="none"/>
                <w:u w:val="none"/>
                <w:lang w:eastAsia="zh-CN"/>
              </w:rPr>
            </w:pPr>
          </w:p>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252" w:right="239"/>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单 位 基 本 情 况</w:t>
            </w: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单位名称</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统一社会信用代码</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通讯地址</w:t>
            </w:r>
          </w:p>
        </w:tc>
        <w:tc>
          <w:tcPr>
            <w:tcW w:w="8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right="11" w:firstLine="0" w:firstLineChars="0"/>
              <w:jc w:val="center"/>
              <w:textAlignment w:val="baseline"/>
              <w:rPr>
                <w:rFonts w:ascii="仿宋" w:hAnsi="仿宋" w:eastAsia="仿宋" w:cs="仿宋"/>
                <w:b w:val="0"/>
                <w:i w:val="0"/>
                <w:caps w:val="0"/>
                <w:color w:val="auto"/>
                <w:spacing w:val="0"/>
                <w:w w:val="100"/>
                <w:sz w:val="21"/>
                <w:szCs w:val="21"/>
                <w:highlight w:val="none"/>
                <w:u w:val="none"/>
                <w:lang w:eastAsia="zh-CN"/>
              </w:rPr>
            </w:pPr>
            <w:r>
              <w:rPr>
                <w:rFonts w:ascii="仿宋" w:hAnsi="仿宋" w:eastAsia="仿宋" w:cs="仿宋"/>
                <w:b w:val="0"/>
                <w:i w:val="0"/>
                <w:caps w:val="0"/>
                <w:color w:val="auto"/>
                <w:spacing w:val="0"/>
                <w:w w:val="100"/>
                <w:sz w:val="21"/>
                <w:szCs w:val="21"/>
                <w:highlight w:val="none"/>
                <w:u w:val="none"/>
                <w:lang w:eastAsia="zh-CN"/>
              </w:rPr>
              <w:t>注册</w:t>
            </w:r>
            <w:r>
              <w:rPr>
                <w:rFonts w:hint="eastAsia" w:ascii="仿宋" w:hAnsi="仿宋" w:eastAsia="仿宋" w:cs="仿宋"/>
                <w:b w:val="0"/>
                <w:i w:val="0"/>
                <w:caps w:val="0"/>
                <w:color w:val="auto"/>
                <w:spacing w:val="0"/>
                <w:w w:val="100"/>
                <w:sz w:val="21"/>
                <w:szCs w:val="21"/>
                <w:highlight w:val="none"/>
                <w:u w:val="none"/>
                <w:lang w:eastAsia="zh-CN"/>
              </w:rPr>
              <w:t>地址</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lang w:eastAsia="zh-CN"/>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lang w:eastAsia="zh-CN"/>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法人代表</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联系电话</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511"/>
              </w:tabs>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手</w:t>
            </w:r>
            <w:r>
              <w:rPr>
                <w:rFonts w:ascii="仿宋" w:hAnsi="仿宋" w:eastAsia="仿宋" w:cs="仿宋"/>
                <w:b w:val="0"/>
                <w:i w:val="0"/>
                <w:caps w:val="0"/>
                <w:color w:val="auto"/>
                <w:spacing w:val="0"/>
                <w:w w:val="100"/>
                <w:sz w:val="21"/>
                <w:szCs w:val="21"/>
                <w:highlight w:val="none"/>
                <w:u w:val="none"/>
              </w:rPr>
              <w:tab/>
            </w:r>
            <w:r>
              <w:rPr>
                <w:rFonts w:ascii="仿宋" w:hAnsi="仿宋" w:eastAsia="仿宋" w:cs="仿宋"/>
                <w:b w:val="0"/>
                <w:i w:val="0"/>
                <w:caps w:val="0"/>
                <w:color w:val="auto"/>
                <w:spacing w:val="0"/>
                <w:w w:val="100"/>
                <w:sz w:val="21"/>
                <w:szCs w:val="21"/>
                <w:highlight w:val="none"/>
                <w:u w:val="none"/>
              </w:rPr>
              <w:t>机</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427"/>
              </w:tabs>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邮</w:t>
            </w:r>
            <w:r>
              <w:rPr>
                <w:rFonts w:hint="eastAsia" w:ascii="仿宋" w:hAnsi="仿宋" w:eastAsia="仿宋" w:cs="仿宋"/>
                <w:b w:val="0"/>
                <w:i w:val="0"/>
                <w:caps w:val="0"/>
                <w:color w:val="auto"/>
                <w:spacing w:val="0"/>
                <w:w w:val="100"/>
                <w:sz w:val="21"/>
                <w:szCs w:val="21"/>
                <w:highlight w:val="none"/>
                <w:u w:val="none"/>
                <w:lang w:val="en-US" w:eastAsia="zh-CN"/>
              </w:rPr>
              <w:t xml:space="preserve">    </w:t>
            </w:r>
            <w:r>
              <w:rPr>
                <w:rFonts w:ascii="仿宋" w:hAnsi="仿宋" w:eastAsia="仿宋" w:cs="仿宋"/>
                <w:b w:val="0"/>
                <w:i w:val="0"/>
                <w:caps w:val="0"/>
                <w:color w:val="auto"/>
                <w:spacing w:val="0"/>
                <w:w w:val="100"/>
                <w:sz w:val="21"/>
                <w:szCs w:val="21"/>
                <w:highlight w:val="none"/>
                <w:u w:val="none"/>
              </w:rPr>
              <w:t>箱</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联 系 人</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427"/>
              </w:tabs>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职</w:t>
            </w:r>
            <w:r>
              <w:rPr>
                <w:rFonts w:hint="eastAsia" w:ascii="仿宋" w:hAnsi="仿宋" w:eastAsia="仿宋" w:cs="仿宋"/>
                <w:b w:val="0"/>
                <w:i w:val="0"/>
                <w:caps w:val="0"/>
                <w:color w:val="auto"/>
                <w:spacing w:val="0"/>
                <w:w w:val="100"/>
                <w:sz w:val="21"/>
                <w:szCs w:val="21"/>
                <w:highlight w:val="none"/>
                <w:u w:val="none"/>
                <w:lang w:val="en-US" w:eastAsia="zh-CN"/>
              </w:rPr>
              <w:t xml:space="preserve">    </w:t>
            </w:r>
            <w:r>
              <w:rPr>
                <w:rFonts w:ascii="仿宋" w:hAnsi="仿宋" w:eastAsia="仿宋" w:cs="仿宋"/>
                <w:b w:val="0"/>
                <w:i w:val="0"/>
                <w:caps w:val="0"/>
                <w:color w:val="auto"/>
                <w:spacing w:val="0"/>
                <w:w w:val="100"/>
                <w:sz w:val="21"/>
                <w:szCs w:val="21"/>
                <w:highlight w:val="none"/>
                <w:u w:val="none"/>
              </w:rPr>
              <w:t>务</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联系电话</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427"/>
              </w:tabs>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手</w:t>
            </w:r>
            <w:r>
              <w:rPr>
                <w:rFonts w:hint="eastAsia" w:ascii="仿宋" w:hAnsi="仿宋" w:eastAsia="仿宋" w:cs="仿宋"/>
                <w:b w:val="0"/>
                <w:i w:val="0"/>
                <w:caps w:val="0"/>
                <w:color w:val="auto"/>
                <w:spacing w:val="0"/>
                <w:w w:val="100"/>
                <w:sz w:val="21"/>
                <w:szCs w:val="21"/>
                <w:highlight w:val="none"/>
                <w:u w:val="none"/>
                <w:lang w:val="en-US" w:eastAsia="zh-CN"/>
              </w:rPr>
              <w:t xml:space="preserve">    </w:t>
            </w:r>
            <w:r>
              <w:rPr>
                <w:rFonts w:ascii="仿宋" w:hAnsi="仿宋" w:eastAsia="仿宋" w:cs="仿宋"/>
                <w:b w:val="0"/>
                <w:i w:val="0"/>
                <w:caps w:val="0"/>
                <w:color w:val="auto"/>
                <w:spacing w:val="0"/>
                <w:w w:val="100"/>
                <w:sz w:val="21"/>
                <w:szCs w:val="21"/>
                <w:highlight w:val="none"/>
                <w:u w:val="none"/>
              </w:rPr>
              <w:t>机</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511"/>
              </w:tabs>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传</w:t>
            </w:r>
            <w:r>
              <w:rPr>
                <w:rFonts w:ascii="仿宋" w:hAnsi="仿宋" w:eastAsia="仿宋" w:cs="仿宋"/>
                <w:b w:val="0"/>
                <w:i w:val="0"/>
                <w:caps w:val="0"/>
                <w:color w:val="auto"/>
                <w:spacing w:val="0"/>
                <w:w w:val="100"/>
                <w:sz w:val="21"/>
                <w:szCs w:val="21"/>
                <w:highlight w:val="none"/>
                <w:u w:val="none"/>
              </w:rPr>
              <w:tab/>
            </w:r>
            <w:r>
              <w:rPr>
                <w:rFonts w:ascii="仿宋" w:hAnsi="仿宋" w:eastAsia="仿宋" w:cs="仿宋"/>
                <w:b w:val="0"/>
                <w:i w:val="0"/>
                <w:caps w:val="0"/>
                <w:color w:val="auto"/>
                <w:spacing w:val="0"/>
                <w:w w:val="100"/>
                <w:sz w:val="21"/>
                <w:szCs w:val="21"/>
                <w:highlight w:val="none"/>
                <w:u w:val="none"/>
              </w:rPr>
              <w:t>真</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tabs>
                <w:tab w:val="left" w:pos="1427"/>
              </w:tabs>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邮</w:t>
            </w:r>
            <w:r>
              <w:rPr>
                <w:rFonts w:hint="eastAsia" w:ascii="仿宋" w:hAnsi="仿宋" w:eastAsia="仿宋" w:cs="仿宋"/>
                <w:b w:val="0"/>
                <w:i w:val="0"/>
                <w:caps w:val="0"/>
                <w:color w:val="auto"/>
                <w:spacing w:val="0"/>
                <w:w w:val="100"/>
                <w:sz w:val="21"/>
                <w:szCs w:val="21"/>
                <w:highlight w:val="none"/>
                <w:u w:val="none"/>
                <w:lang w:val="en-US" w:eastAsia="zh-CN"/>
              </w:rPr>
              <w:t xml:space="preserve">    </w:t>
            </w:r>
            <w:r>
              <w:rPr>
                <w:rFonts w:ascii="仿宋" w:hAnsi="仿宋" w:eastAsia="仿宋" w:cs="仿宋"/>
                <w:b w:val="0"/>
                <w:i w:val="0"/>
                <w:caps w:val="0"/>
                <w:color w:val="auto"/>
                <w:spacing w:val="0"/>
                <w:w w:val="100"/>
                <w:sz w:val="21"/>
                <w:szCs w:val="21"/>
                <w:highlight w:val="none"/>
                <w:u w:val="none"/>
              </w:rPr>
              <w:t>箱</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791"/>
              <w:jc w:val="both"/>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开户银行</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银行帐号</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lang w:eastAsia="zh-CN"/>
              </w:rPr>
              <w:t>注册地所属街镇、园区</w:t>
            </w:r>
          </w:p>
        </w:tc>
        <w:tc>
          <w:tcPr>
            <w:tcW w:w="83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上年度</w:t>
            </w:r>
            <w:r>
              <w:rPr>
                <w:rFonts w:hint="eastAsia" w:ascii="仿宋" w:hAnsi="仿宋" w:eastAsia="仿宋" w:cs="仿宋"/>
                <w:b w:val="0"/>
                <w:i w:val="0"/>
                <w:caps w:val="0"/>
                <w:color w:val="auto"/>
                <w:spacing w:val="0"/>
                <w:w w:val="100"/>
                <w:sz w:val="21"/>
                <w:szCs w:val="21"/>
                <w:highlight w:val="none"/>
                <w:u w:val="none"/>
              </w:rPr>
              <w:t>参保人数</w:t>
            </w:r>
            <w:r>
              <w:rPr>
                <w:rFonts w:ascii="仿宋" w:hAnsi="仿宋" w:eastAsia="仿宋" w:cs="仿宋"/>
                <w:b w:val="0"/>
                <w:i w:val="0"/>
                <w:caps w:val="0"/>
                <w:color w:val="auto"/>
                <w:spacing w:val="0"/>
                <w:w w:val="100"/>
                <w:sz w:val="21"/>
                <w:szCs w:val="21"/>
                <w:highlight w:val="none"/>
                <w:u w:val="none"/>
              </w:rPr>
              <w:t>（</w:t>
            </w:r>
            <w:r>
              <w:rPr>
                <w:rFonts w:hint="eastAsia" w:ascii="仿宋" w:hAnsi="仿宋" w:eastAsia="仿宋" w:cs="仿宋"/>
                <w:b w:val="0"/>
                <w:i w:val="0"/>
                <w:caps w:val="0"/>
                <w:color w:val="auto"/>
                <w:spacing w:val="0"/>
                <w:w w:val="100"/>
                <w:sz w:val="21"/>
                <w:szCs w:val="21"/>
                <w:highlight w:val="none"/>
                <w:u w:val="none"/>
                <w:lang w:eastAsia="zh-CN"/>
              </w:rPr>
              <w:t>人</w:t>
            </w:r>
            <w:r>
              <w:rPr>
                <w:rFonts w:ascii="仿宋" w:hAnsi="仿宋" w:eastAsia="仿宋" w:cs="仿宋"/>
                <w:b w:val="0"/>
                <w:i w:val="0"/>
                <w:caps w:val="0"/>
                <w:color w:val="auto"/>
                <w:spacing w:val="0"/>
                <w:w w:val="100"/>
                <w:sz w:val="21"/>
                <w:szCs w:val="21"/>
                <w:highlight w:val="none"/>
                <w:u w:val="none"/>
              </w:rPr>
              <w:t>）</w:t>
            </w:r>
          </w:p>
        </w:tc>
        <w:tc>
          <w:tcPr>
            <w:tcW w:w="656"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hint="eastAsia" w:ascii="仿宋" w:hAnsi="仿宋" w:eastAsia="仿宋" w:cs="仿宋"/>
                <w:b w:val="0"/>
                <w:i w:val="0"/>
                <w:caps w:val="0"/>
                <w:color w:val="auto"/>
                <w:spacing w:val="0"/>
                <w:w w:val="100"/>
                <w:sz w:val="21"/>
                <w:szCs w:val="21"/>
                <w:highlight w:val="none"/>
                <w:u w:val="none"/>
                <w:lang w:eastAsia="zh-CN"/>
              </w:rPr>
            </w:pPr>
            <w:r>
              <w:rPr>
                <w:rFonts w:hint="eastAsia" w:ascii="仿宋" w:hAnsi="仿宋" w:eastAsia="仿宋" w:cs="仿宋"/>
                <w:b w:val="0"/>
                <w:i w:val="0"/>
                <w:caps w:val="0"/>
                <w:color w:val="auto"/>
                <w:spacing w:val="0"/>
                <w:w w:val="100"/>
                <w:sz w:val="21"/>
                <w:szCs w:val="21"/>
                <w:highlight w:val="none"/>
                <w:u w:val="none"/>
                <w:lang w:eastAsia="zh-CN"/>
              </w:rPr>
              <w:t>上年度营业收入（万元）</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上年度</w:t>
            </w:r>
            <w:r>
              <w:rPr>
                <w:rFonts w:hint="default" w:ascii="仿宋_GB2312" w:hAnsi="宋体" w:eastAsia="仿宋_GB2312" w:cs="仿宋_GB2312"/>
                <w:i w:val="0"/>
                <w:color w:val="auto"/>
                <w:kern w:val="0"/>
                <w:sz w:val="22"/>
                <w:szCs w:val="22"/>
                <w:highlight w:val="none"/>
                <w:u w:val="none"/>
                <w:lang w:val="en-US" w:eastAsia="zh-CN" w:bidi="ar"/>
              </w:rPr>
              <w:t>产值（万元）</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hint="eastAsia" w:ascii="仿宋" w:hAnsi="仿宋" w:eastAsia="仿宋" w:cs="仿宋"/>
                <w:b w:val="0"/>
                <w:i w:val="0"/>
                <w:caps w:val="0"/>
                <w:color w:val="auto"/>
                <w:spacing w:val="0"/>
                <w:w w:val="100"/>
                <w:sz w:val="21"/>
                <w:szCs w:val="21"/>
                <w:highlight w:val="none"/>
                <w:u w:val="none"/>
                <w:lang w:eastAsia="zh-CN"/>
              </w:rPr>
              <w:t>前三</w:t>
            </w:r>
            <w:r>
              <w:rPr>
                <w:rFonts w:ascii="仿宋" w:hAnsi="仿宋" w:eastAsia="仿宋" w:cs="仿宋"/>
                <w:b w:val="0"/>
                <w:i w:val="0"/>
                <w:caps w:val="0"/>
                <w:color w:val="auto"/>
                <w:spacing w:val="0"/>
                <w:w w:val="100"/>
                <w:sz w:val="21"/>
                <w:szCs w:val="21"/>
                <w:highlight w:val="none"/>
                <w:u w:val="none"/>
              </w:rPr>
              <w:t>年度</w:t>
            </w:r>
            <w:r>
              <w:rPr>
                <w:rFonts w:hint="eastAsia" w:ascii="仿宋" w:hAnsi="仿宋" w:eastAsia="仿宋" w:cs="仿宋"/>
                <w:b w:val="0"/>
                <w:i w:val="0"/>
                <w:caps w:val="0"/>
                <w:color w:val="auto"/>
                <w:spacing w:val="0"/>
                <w:w w:val="100"/>
                <w:sz w:val="21"/>
                <w:szCs w:val="21"/>
                <w:highlight w:val="none"/>
                <w:u w:val="none"/>
                <w:lang w:eastAsia="zh-CN"/>
              </w:rPr>
              <w:t>区级</w:t>
            </w:r>
            <w:r>
              <w:rPr>
                <w:rFonts w:ascii="仿宋" w:hAnsi="仿宋" w:eastAsia="仿宋" w:cs="仿宋"/>
                <w:b w:val="0"/>
                <w:i w:val="0"/>
                <w:caps w:val="0"/>
                <w:color w:val="auto"/>
                <w:spacing w:val="0"/>
                <w:w w:val="100"/>
                <w:sz w:val="21"/>
                <w:szCs w:val="21"/>
                <w:highlight w:val="none"/>
                <w:u w:val="none"/>
              </w:rPr>
              <w:t>税收（万元）</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上年</w:t>
            </w:r>
            <w:r>
              <w:rPr>
                <w:rFonts w:hint="eastAsia" w:ascii="仿宋" w:hAnsi="仿宋" w:eastAsia="仿宋" w:cs="仿宋"/>
                <w:b w:val="0"/>
                <w:i w:val="0"/>
                <w:caps w:val="0"/>
                <w:color w:val="auto"/>
                <w:spacing w:val="0"/>
                <w:w w:val="100"/>
                <w:sz w:val="21"/>
                <w:szCs w:val="21"/>
                <w:highlight w:val="none"/>
                <w:u w:val="none"/>
                <w:lang w:eastAsia="zh-CN"/>
              </w:rPr>
              <w:t>度实缴税费</w:t>
            </w:r>
            <w:r>
              <w:rPr>
                <w:rFonts w:ascii="仿宋" w:hAnsi="仿宋" w:eastAsia="仿宋" w:cs="仿宋"/>
                <w:b w:val="0"/>
                <w:i w:val="0"/>
                <w:caps w:val="0"/>
                <w:color w:val="auto"/>
                <w:spacing w:val="0"/>
                <w:w w:val="100"/>
                <w:sz w:val="21"/>
                <w:szCs w:val="21"/>
                <w:highlight w:val="none"/>
                <w:u w:val="none"/>
              </w:rPr>
              <w:t>（万元）</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397" w:hRule="exact"/>
        </w:trPr>
        <w:tc>
          <w:tcPr>
            <w:tcW w:w="424" w:type="pct"/>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hint="default" w:ascii="仿宋" w:hAnsi="仿宋" w:eastAsia="仿宋" w:cs="仿宋"/>
                <w:b w:val="0"/>
                <w:i w:val="0"/>
                <w:caps w:val="0"/>
                <w:color w:val="auto"/>
                <w:spacing w:val="0"/>
                <w:w w:val="100"/>
                <w:sz w:val="21"/>
                <w:szCs w:val="21"/>
                <w:highlight w:val="none"/>
                <w:u w:val="none"/>
                <w:lang w:eastAsia="zh-CN"/>
              </w:rPr>
            </w:pPr>
            <w:r>
              <w:rPr>
                <w:rFonts w:hint="default" w:ascii="仿宋" w:hAnsi="仿宋" w:eastAsia="仿宋" w:cs="仿宋"/>
                <w:b w:val="0"/>
                <w:i w:val="0"/>
                <w:caps w:val="0"/>
                <w:color w:val="auto"/>
                <w:spacing w:val="0"/>
                <w:w w:val="100"/>
                <w:sz w:val="21"/>
                <w:szCs w:val="21"/>
                <w:highlight w:val="none"/>
                <w:u w:val="none"/>
                <w:lang w:eastAsia="zh-CN"/>
              </w:rPr>
              <w:t>企业基本情况</w:t>
            </w:r>
          </w:p>
        </w:tc>
        <w:tc>
          <w:tcPr>
            <w:tcW w:w="2986" w:type="pct"/>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1457"/>
              </w:tabs>
              <w:kinsoku/>
              <w:wordWrap/>
              <w:overflowPunct/>
              <w:topLinePunct w:val="0"/>
              <w:autoSpaceDE/>
              <w:autoSpaceDN/>
              <w:bidi w:val="0"/>
              <w:adjustRightInd/>
              <w:snapToGrid/>
              <w:spacing w:beforeAutospacing="0" w:after="0" w:afterAutospacing="0" w:line="400" w:lineRule="exact"/>
              <w:jc w:val="center"/>
              <w:textAlignment w:val="baseline"/>
              <w:rPr>
                <w:rFonts w:hint="eastAsia"/>
                <w:b w:val="0"/>
                <w:i w:val="0"/>
                <w:caps w:val="0"/>
                <w:color w:val="auto"/>
                <w:spacing w:val="0"/>
                <w:w w:val="100"/>
                <w:sz w:val="21"/>
                <w:szCs w:val="21"/>
                <w:highlight w:val="none"/>
                <w:u w:val="none"/>
                <w:lang w:eastAsia="zh-CN"/>
              </w:rPr>
            </w:pPr>
          </w:p>
        </w:tc>
      </w:tr>
      <w:tr>
        <w:tblPrEx>
          <w:tblCellMar>
            <w:top w:w="0" w:type="dxa"/>
            <w:left w:w="0" w:type="dxa"/>
            <w:bottom w:w="0" w:type="dxa"/>
            <w:right w:w="0" w:type="dxa"/>
          </w:tblCellMar>
        </w:tblPrEx>
        <w:trPr>
          <w:trHeight w:val="454" w:hRule="atLeast"/>
        </w:trPr>
        <w:tc>
          <w:tcPr>
            <w:tcW w:w="424" w:type="pct"/>
            <w:vMerge w:val="restart"/>
            <w:tcBorders>
              <w:top w:val="single" w:color="000000" w:sz="4" w:space="0"/>
              <w:left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240" w:lineRule="atLeast"/>
              <w:ind w:left="130" w:right="119"/>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申请 享受 政策 条款</w:t>
            </w:r>
          </w:p>
        </w:tc>
        <w:tc>
          <w:tcPr>
            <w:tcW w:w="1588" w:type="pct"/>
            <w:tcBorders>
              <w:top w:val="single" w:color="000000" w:sz="4" w:space="0"/>
              <w:left w:val="single" w:color="000000" w:sz="4" w:space="0"/>
              <w:bottom w:val="single" w:color="000000" w:sz="4" w:space="0"/>
              <w:right w:val="single" w:color="000000" w:sz="4" w:space="0"/>
            </w:tcBorders>
            <w:vAlign w:val="top"/>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政策条款</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项目名称</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454" w:hRule="atLeast"/>
        </w:trPr>
        <w:tc>
          <w:tcPr>
            <w:tcW w:w="424" w:type="pct"/>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top"/>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申请金额（万元）</w:t>
            </w:r>
          </w:p>
        </w:tc>
        <w:tc>
          <w:tcPr>
            <w:tcW w:w="83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499" w:type="pct"/>
            <w:tcBorders>
              <w:top w:val="single" w:color="000000" w:sz="4" w:space="0"/>
              <w:left w:val="single" w:color="000000" w:sz="4" w:space="0"/>
              <w:bottom w:val="single" w:color="000000" w:sz="4" w:space="0"/>
              <w:right w:val="single" w:color="000000" w:sz="4" w:space="0"/>
            </w:tcBorders>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填表时间</w:t>
            </w:r>
          </w:p>
        </w:tc>
        <w:tc>
          <w:tcPr>
            <w:tcW w:w="65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454" w:hRule="atLeast"/>
        </w:trPr>
        <w:tc>
          <w:tcPr>
            <w:tcW w:w="424" w:type="pct"/>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c>
          <w:tcPr>
            <w:tcW w:w="1588" w:type="pct"/>
            <w:tcBorders>
              <w:top w:val="single" w:color="000000" w:sz="4" w:space="0"/>
              <w:left w:val="single" w:color="000000" w:sz="4" w:space="0"/>
              <w:bottom w:val="single" w:color="000000" w:sz="4" w:space="0"/>
              <w:right w:val="single" w:color="000000" w:sz="4" w:space="0"/>
            </w:tcBorders>
            <w:vAlign w:val="top"/>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jc w:val="center"/>
              <w:textAlignment w:val="baseline"/>
              <w:rPr>
                <w:rFonts w:ascii="仿宋" w:hAnsi="仿宋" w:eastAsia="仿宋" w:cs="仿宋"/>
                <w:b w:val="0"/>
                <w:i w:val="0"/>
                <w:caps w:val="0"/>
                <w:color w:val="auto"/>
                <w:spacing w:val="0"/>
                <w:w w:val="100"/>
                <w:sz w:val="21"/>
                <w:szCs w:val="21"/>
                <w:highlight w:val="none"/>
                <w:u w:val="none"/>
              </w:rPr>
            </w:pPr>
            <w:r>
              <w:rPr>
                <w:rFonts w:ascii="仿宋" w:hAnsi="仿宋" w:eastAsia="仿宋" w:cs="仿宋"/>
                <w:b w:val="0"/>
                <w:i w:val="0"/>
                <w:caps w:val="0"/>
                <w:color w:val="auto"/>
                <w:spacing w:val="0"/>
                <w:w w:val="100"/>
                <w:sz w:val="21"/>
                <w:szCs w:val="21"/>
                <w:highlight w:val="none"/>
                <w:u w:val="none"/>
              </w:rPr>
              <w:t>申报材料附件清单</w:t>
            </w:r>
          </w:p>
        </w:tc>
        <w:tc>
          <w:tcPr>
            <w:tcW w:w="2986" w:type="pct"/>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b w:val="0"/>
                <w:i w:val="0"/>
                <w:caps w:val="0"/>
                <w:color w:val="auto"/>
                <w:spacing w:val="0"/>
                <w:w w:val="100"/>
                <w:sz w:val="21"/>
                <w:szCs w:val="21"/>
                <w:highlight w:val="none"/>
                <w:u w:val="none"/>
              </w:rPr>
            </w:pPr>
          </w:p>
        </w:tc>
      </w:tr>
      <w:tr>
        <w:tblPrEx>
          <w:tblCellMar>
            <w:top w:w="0" w:type="dxa"/>
            <w:left w:w="0" w:type="dxa"/>
            <w:bottom w:w="0" w:type="dxa"/>
            <w:right w:w="0" w:type="dxa"/>
          </w:tblCellMar>
        </w:tblPrEx>
        <w:trPr>
          <w:trHeight w:val="4935" w:hRule="exact"/>
        </w:trPr>
        <w:tc>
          <w:tcPr>
            <w:tcW w:w="424" w:type="pc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hint="eastAsia" w:ascii="仿宋" w:hAnsi="仿宋" w:eastAsia="仿宋" w:cs="仿宋"/>
                <w:b w:val="0"/>
                <w:i w:val="0"/>
                <w:caps w:val="0"/>
                <w:color w:val="auto"/>
                <w:spacing w:val="0"/>
                <w:w w:val="100"/>
                <w:kern w:val="2"/>
                <w:sz w:val="21"/>
                <w:szCs w:val="21"/>
                <w:highlight w:val="none"/>
                <w:u w:val="none"/>
                <w:lang w:val="en-US" w:eastAsia="zh-CN" w:bidi="ar-SA"/>
              </w:rPr>
            </w:pPr>
            <w:r>
              <w:rPr>
                <w:rFonts w:hint="eastAsia" w:ascii="仿宋" w:hAnsi="仿宋" w:eastAsia="仿宋" w:cs="仿宋"/>
                <w:b w:val="0"/>
                <w:i w:val="0"/>
                <w:caps w:val="0"/>
                <w:color w:val="auto"/>
                <w:spacing w:val="0"/>
                <w:w w:val="100"/>
                <w:kern w:val="2"/>
                <w:sz w:val="21"/>
                <w:szCs w:val="21"/>
                <w:highlight w:val="none"/>
                <w:u w:val="none"/>
                <w:lang w:val="en-US" w:eastAsia="zh-CN" w:bidi="ar-SA"/>
              </w:rPr>
              <w:t>企业</w:t>
            </w:r>
          </w:p>
          <w:p>
            <w:pPr>
              <w:keepNext w:val="0"/>
              <w:keepLines w:val="0"/>
              <w:pageBreakBefore w:val="0"/>
              <w:widowControl w:val="0"/>
              <w:kinsoku/>
              <w:wordWrap/>
              <w:overflowPunct/>
              <w:topLinePunct w:val="0"/>
              <w:autoSpaceDE/>
              <w:autoSpaceDN/>
              <w:bidi w:val="0"/>
              <w:adjustRightInd/>
              <w:snapToGrid/>
              <w:spacing w:beforeAutospacing="0" w:after="0" w:afterAutospacing="0" w:line="400" w:lineRule="exact"/>
              <w:jc w:val="center"/>
              <w:textAlignment w:val="baseline"/>
              <w:rPr>
                <w:rFonts w:hint="eastAsia"/>
                <w:b w:val="0"/>
                <w:i w:val="0"/>
                <w:caps w:val="0"/>
                <w:color w:val="auto"/>
                <w:spacing w:val="0"/>
                <w:w w:val="100"/>
                <w:sz w:val="21"/>
                <w:szCs w:val="21"/>
                <w:highlight w:val="none"/>
                <w:u w:val="none"/>
                <w:lang w:eastAsia="zh-CN"/>
              </w:rPr>
            </w:pPr>
            <w:r>
              <w:rPr>
                <w:rFonts w:hint="eastAsia" w:ascii="仿宋" w:hAnsi="仿宋" w:eastAsia="仿宋" w:cs="仿宋"/>
                <w:b w:val="0"/>
                <w:i w:val="0"/>
                <w:caps w:val="0"/>
                <w:color w:val="auto"/>
                <w:spacing w:val="0"/>
                <w:w w:val="100"/>
                <w:kern w:val="2"/>
                <w:sz w:val="21"/>
                <w:szCs w:val="21"/>
                <w:highlight w:val="none"/>
                <w:u w:val="none"/>
                <w:lang w:val="en-US" w:eastAsia="zh-CN" w:bidi="ar-SA"/>
              </w:rPr>
              <w:t>承诺</w:t>
            </w:r>
          </w:p>
        </w:tc>
        <w:tc>
          <w:tcPr>
            <w:tcW w:w="4575" w:type="pct"/>
            <w:gridSpan w:val="4"/>
            <w:tcBorders>
              <w:top w:val="single" w:color="000000" w:sz="4" w:space="0"/>
              <w:left w:val="single" w:color="000000" w:sz="4" w:space="0"/>
              <w:bottom w:val="single" w:color="000000" w:sz="4" w:space="0"/>
              <w:right w:val="single" w:color="000000" w:sz="4" w:space="0"/>
            </w:tcBorders>
            <w:vAlign w:val="center"/>
          </w:tcPr>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108" w:right="-13" w:firstLine="480"/>
              <w:jc w:val="left"/>
              <w:textAlignment w:val="baseline"/>
              <w:rPr>
                <w:rFonts w:ascii="仿宋" w:hAnsi="仿宋" w:eastAsia="仿宋" w:cs="仿宋"/>
                <w:b w:val="0"/>
                <w:i w:val="0"/>
                <w:caps w:val="0"/>
                <w:color w:val="auto"/>
                <w:spacing w:val="0"/>
                <w:w w:val="100"/>
                <w:sz w:val="21"/>
                <w:szCs w:val="21"/>
                <w:highlight w:val="none"/>
                <w:u w:val="none"/>
                <w:lang w:eastAsia="zh-CN"/>
              </w:rPr>
            </w:pPr>
            <w:r>
              <w:rPr>
                <w:rFonts w:ascii="仿宋" w:hAnsi="仿宋" w:eastAsia="仿宋" w:cs="仿宋"/>
                <w:b w:val="0"/>
                <w:i w:val="0"/>
                <w:caps w:val="0"/>
                <w:color w:val="auto"/>
                <w:spacing w:val="-5"/>
                <w:w w:val="100"/>
                <w:sz w:val="21"/>
                <w:szCs w:val="21"/>
                <w:highlight w:val="none"/>
                <w:u w:val="none"/>
                <w:lang w:eastAsia="zh-CN"/>
              </w:rPr>
              <w:t>1、本单位（人）对申请书上填写的有关内容和提交的材料的合法性、有效性、</w:t>
            </w:r>
            <w:r>
              <w:rPr>
                <w:rFonts w:ascii="仿宋" w:hAnsi="仿宋" w:eastAsia="仿宋" w:cs="仿宋"/>
                <w:b w:val="0"/>
                <w:i w:val="0"/>
                <w:caps w:val="0"/>
                <w:color w:val="auto"/>
                <w:spacing w:val="2"/>
                <w:w w:val="100"/>
                <w:sz w:val="21"/>
                <w:szCs w:val="21"/>
                <w:highlight w:val="none"/>
                <w:u w:val="none"/>
                <w:lang w:eastAsia="zh-CN"/>
              </w:rPr>
              <w:t>真实性、准确性和完整性负责。如有虚假，由本单位（人）承担因此产生的一切</w:t>
            </w:r>
            <w:r>
              <w:rPr>
                <w:rFonts w:ascii="仿宋" w:hAnsi="仿宋" w:eastAsia="仿宋" w:cs="仿宋"/>
                <w:b w:val="0"/>
                <w:i w:val="0"/>
                <w:caps w:val="0"/>
                <w:color w:val="auto"/>
                <w:spacing w:val="-107"/>
                <w:w w:val="100"/>
                <w:sz w:val="21"/>
                <w:szCs w:val="21"/>
                <w:highlight w:val="none"/>
                <w:u w:val="none"/>
                <w:lang w:eastAsia="zh-CN"/>
              </w:rPr>
              <w:t xml:space="preserve"> </w:t>
            </w:r>
            <w:r>
              <w:rPr>
                <w:rFonts w:ascii="仿宋" w:hAnsi="仿宋" w:eastAsia="仿宋" w:cs="仿宋"/>
                <w:b w:val="0"/>
                <w:i w:val="0"/>
                <w:caps w:val="0"/>
                <w:color w:val="auto"/>
                <w:spacing w:val="0"/>
                <w:w w:val="100"/>
                <w:sz w:val="21"/>
                <w:szCs w:val="21"/>
                <w:highlight w:val="none"/>
                <w:u w:val="none"/>
                <w:lang w:eastAsia="zh-CN"/>
              </w:rPr>
              <w:t>后果并依法承担相应的法律责任。</w:t>
            </w:r>
          </w:p>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108" w:right="95" w:firstLine="480"/>
              <w:jc w:val="left"/>
              <w:textAlignment w:val="baseline"/>
              <w:rPr>
                <w:rFonts w:ascii="仿宋" w:hAnsi="仿宋" w:eastAsia="仿宋" w:cs="仿宋"/>
                <w:b w:val="0"/>
                <w:i w:val="0"/>
                <w:caps w:val="0"/>
                <w:color w:val="auto"/>
                <w:spacing w:val="0"/>
                <w:w w:val="100"/>
                <w:sz w:val="21"/>
                <w:szCs w:val="21"/>
                <w:highlight w:val="none"/>
                <w:u w:val="none"/>
                <w:lang w:eastAsia="zh-CN"/>
              </w:rPr>
            </w:pPr>
            <w:r>
              <w:rPr>
                <w:rFonts w:ascii="仿宋" w:hAnsi="仿宋" w:eastAsia="仿宋" w:cs="仿宋"/>
                <w:b w:val="0"/>
                <w:i w:val="0"/>
                <w:caps w:val="0"/>
                <w:color w:val="auto"/>
                <w:spacing w:val="-1"/>
                <w:w w:val="100"/>
                <w:sz w:val="21"/>
                <w:szCs w:val="21"/>
                <w:highlight w:val="none"/>
                <w:u w:val="none"/>
                <w:lang w:eastAsia="zh-CN"/>
              </w:rPr>
              <w:t>2、本单位（人）提交的材料用于申请闵行区科技政策扶持，本单位（人）明</w:t>
            </w:r>
            <w:r>
              <w:rPr>
                <w:rFonts w:ascii="仿宋" w:hAnsi="仿宋" w:eastAsia="仿宋" w:cs="仿宋"/>
                <w:b w:val="0"/>
                <w:i w:val="0"/>
                <w:caps w:val="0"/>
                <w:color w:val="auto"/>
                <w:spacing w:val="2"/>
                <w:w w:val="100"/>
                <w:sz w:val="21"/>
                <w:szCs w:val="21"/>
                <w:highlight w:val="none"/>
                <w:u w:val="none"/>
                <w:lang w:eastAsia="zh-CN"/>
              </w:rPr>
              <w:t>知在审批或者评审过程中可能产生不可避免的信息泄露风险，本单位（人）仍自</w:t>
            </w:r>
            <w:r>
              <w:rPr>
                <w:rFonts w:ascii="仿宋" w:hAnsi="仿宋" w:eastAsia="仿宋" w:cs="仿宋"/>
                <w:b w:val="0"/>
                <w:i w:val="0"/>
                <w:caps w:val="0"/>
                <w:color w:val="auto"/>
                <w:spacing w:val="-107"/>
                <w:w w:val="100"/>
                <w:sz w:val="21"/>
                <w:szCs w:val="21"/>
                <w:highlight w:val="none"/>
                <w:u w:val="none"/>
                <w:lang w:eastAsia="zh-CN"/>
              </w:rPr>
              <w:t xml:space="preserve"> </w:t>
            </w:r>
            <w:r>
              <w:rPr>
                <w:rFonts w:ascii="仿宋" w:hAnsi="仿宋" w:eastAsia="仿宋" w:cs="仿宋"/>
                <w:b w:val="0"/>
                <w:i w:val="0"/>
                <w:caps w:val="0"/>
                <w:color w:val="auto"/>
                <w:spacing w:val="2"/>
                <w:w w:val="100"/>
                <w:sz w:val="21"/>
                <w:szCs w:val="21"/>
                <w:highlight w:val="none"/>
                <w:u w:val="none"/>
                <w:lang w:eastAsia="zh-CN"/>
              </w:rPr>
              <w:t>愿将申请材料向依法审批的工作人员和评审专家公开。本单位（人）免除上海市</w:t>
            </w:r>
            <w:r>
              <w:rPr>
                <w:rFonts w:ascii="仿宋" w:hAnsi="仿宋" w:eastAsia="仿宋" w:cs="仿宋"/>
                <w:b w:val="0"/>
                <w:i w:val="0"/>
                <w:caps w:val="0"/>
                <w:color w:val="auto"/>
                <w:spacing w:val="-107"/>
                <w:w w:val="100"/>
                <w:sz w:val="21"/>
                <w:szCs w:val="21"/>
                <w:highlight w:val="none"/>
                <w:u w:val="none"/>
                <w:lang w:eastAsia="zh-CN"/>
              </w:rPr>
              <w:t xml:space="preserve"> </w:t>
            </w:r>
            <w:r>
              <w:rPr>
                <w:rFonts w:ascii="仿宋" w:hAnsi="仿宋" w:eastAsia="仿宋" w:cs="仿宋"/>
                <w:b w:val="0"/>
                <w:i w:val="0"/>
                <w:caps w:val="0"/>
                <w:color w:val="auto"/>
                <w:spacing w:val="0"/>
                <w:w w:val="100"/>
                <w:sz w:val="21"/>
                <w:szCs w:val="21"/>
                <w:highlight w:val="none"/>
                <w:u w:val="none"/>
                <w:lang w:eastAsia="zh-CN"/>
              </w:rPr>
              <w:t>闵行区科学技术委员会</w:t>
            </w:r>
            <w:r>
              <w:rPr>
                <w:rFonts w:hint="eastAsia" w:ascii="仿宋" w:hAnsi="仿宋" w:eastAsia="仿宋" w:cs="仿宋"/>
                <w:b w:val="0"/>
                <w:i w:val="0"/>
                <w:caps w:val="0"/>
                <w:color w:val="auto"/>
                <w:spacing w:val="0"/>
                <w:w w:val="100"/>
                <w:sz w:val="21"/>
                <w:szCs w:val="21"/>
                <w:highlight w:val="none"/>
                <w:u w:val="none"/>
                <w:lang w:eastAsia="zh-CN"/>
              </w:rPr>
              <w:t>、上海市闵行区科学技术协会</w:t>
            </w:r>
            <w:r>
              <w:rPr>
                <w:rFonts w:ascii="仿宋" w:hAnsi="仿宋" w:eastAsia="仿宋" w:cs="仿宋"/>
                <w:b w:val="0"/>
                <w:i w:val="0"/>
                <w:caps w:val="0"/>
                <w:color w:val="auto"/>
                <w:spacing w:val="0"/>
                <w:w w:val="100"/>
                <w:sz w:val="21"/>
                <w:szCs w:val="21"/>
                <w:highlight w:val="none"/>
                <w:u w:val="none"/>
                <w:lang w:eastAsia="zh-CN"/>
              </w:rPr>
              <w:t>的任何责任。</w:t>
            </w:r>
          </w:p>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108" w:right="95" w:firstLine="480"/>
              <w:jc w:val="left"/>
              <w:textAlignment w:val="baseline"/>
              <w:rPr>
                <w:rFonts w:ascii="仿宋" w:hAnsi="仿宋" w:eastAsia="仿宋" w:cs="仿宋"/>
                <w:b w:val="0"/>
                <w:i w:val="0"/>
                <w:caps w:val="0"/>
                <w:color w:val="auto"/>
                <w:spacing w:val="0"/>
                <w:w w:val="100"/>
                <w:sz w:val="21"/>
                <w:szCs w:val="21"/>
                <w:highlight w:val="none"/>
                <w:u w:val="none"/>
                <w:lang w:eastAsia="zh-CN"/>
              </w:rPr>
            </w:pPr>
            <w:r>
              <w:rPr>
                <w:rFonts w:ascii="仿宋" w:hAnsi="仿宋" w:eastAsia="仿宋" w:cs="仿宋"/>
                <w:b w:val="0"/>
                <w:i w:val="0"/>
                <w:caps w:val="0"/>
                <w:color w:val="auto"/>
                <w:spacing w:val="-1"/>
                <w:w w:val="100"/>
                <w:sz w:val="21"/>
                <w:szCs w:val="21"/>
                <w:highlight w:val="none"/>
                <w:u w:val="none"/>
                <w:lang w:eastAsia="zh-CN"/>
              </w:rPr>
              <w:t>3、本申请材料仅为申请闵行区科技政策扶持（资助）制作，交由上海市闵行</w:t>
            </w:r>
            <w:r>
              <w:rPr>
                <w:rFonts w:ascii="仿宋" w:hAnsi="仿宋" w:eastAsia="仿宋" w:cs="仿宋"/>
                <w:b w:val="0"/>
                <w:i w:val="0"/>
                <w:caps w:val="0"/>
                <w:color w:val="auto"/>
                <w:spacing w:val="2"/>
                <w:w w:val="100"/>
                <w:sz w:val="21"/>
                <w:szCs w:val="21"/>
                <w:highlight w:val="none"/>
                <w:u w:val="none"/>
                <w:lang w:eastAsia="zh-CN"/>
              </w:rPr>
              <w:t>区科学技术委员会</w:t>
            </w:r>
            <w:r>
              <w:rPr>
                <w:rFonts w:hint="eastAsia" w:ascii="仿宋" w:hAnsi="仿宋" w:eastAsia="仿宋" w:cs="仿宋"/>
                <w:b w:val="0"/>
                <w:i w:val="0"/>
                <w:caps w:val="0"/>
                <w:color w:val="auto"/>
                <w:spacing w:val="0"/>
                <w:w w:val="100"/>
                <w:sz w:val="21"/>
                <w:szCs w:val="21"/>
                <w:highlight w:val="none"/>
                <w:u w:val="none"/>
                <w:lang w:eastAsia="zh-CN"/>
              </w:rPr>
              <w:t>、上海市闵行区科学技术协会</w:t>
            </w:r>
            <w:r>
              <w:rPr>
                <w:rFonts w:ascii="仿宋" w:hAnsi="仿宋" w:eastAsia="仿宋" w:cs="仿宋"/>
                <w:b w:val="0"/>
                <w:i w:val="0"/>
                <w:caps w:val="0"/>
                <w:color w:val="auto"/>
                <w:spacing w:val="2"/>
                <w:w w:val="100"/>
                <w:sz w:val="21"/>
                <w:szCs w:val="21"/>
                <w:highlight w:val="none"/>
                <w:u w:val="none"/>
                <w:lang w:eastAsia="zh-CN"/>
              </w:rPr>
              <w:t>保管。本单位（人）已自行备份，不再要求</w:t>
            </w:r>
            <w:r>
              <w:rPr>
                <w:rFonts w:hint="eastAsia" w:ascii="仿宋" w:hAnsi="仿宋" w:eastAsia="仿宋" w:cs="仿宋"/>
                <w:b w:val="0"/>
                <w:i w:val="0"/>
                <w:caps w:val="0"/>
                <w:color w:val="auto"/>
                <w:spacing w:val="2"/>
                <w:w w:val="100"/>
                <w:sz w:val="21"/>
                <w:szCs w:val="21"/>
                <w:highlight w:val="none"/>
                <w:u w:val="none"/>
                <w:lang w:eastAsia="zh-CN"/>
              </w:rPr>
              <w:t>上述单位</w:t>
            </w:r>
            <w:r>
              <w:rPr>
                <w:rFonts w:ascii="仿宋" w:hAnsi="仿宋" w:eastAsia="仿宋" w:cs="仿宋"/>
                <w:b w:val="0"/>
                <w:i w:val="0"/>
                <w:caps w:val="0"/>
                <w:color w:val="auto"/>
                <w:spacing w:val="0"/>
                <w:w w:val="100"/>
                <w:sz w:val="21"/>
                <w:szCs w:val="21"/>
                <w:highlight w:val="none"/>
                <w:u w:val="none"/>
                <w:lang w:eastAsia="zh-CN"/>
              </w:rPr>
              <w:t>退还。</w:t>
            </w:r>
          </w:p>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108" w:right="95" w:firstLine="480"/>
              <w:jc w:val="left"/>
              <w:textAlignment w:val="baseline"/>
              <w:rPr>
                <w:rFonts w:ascii="仿宋" w:hAnsi="仿宋" w:eastAsia="仿宋" w:cs="仿宋"/>
                <w:b w:val="0"/>
                <w:i w:val="0"/>
                <w:caps w:val="0"/>
                <w:color w:val="auto"/>
                <w:spacing w:val="0"/>
                <w:w w:val="100"/>
                <w:sz w:val="21"/>
                <w:szCs w:val="21"/>
                <w:highlight w:val="none"/>
                <w:u w:val="none"/>
                <w:lang w:eastAsia="zh-CN"/>
              </w:rPr>
            </w:pPr>
          </w:p>
          <w:p>
            <w:pPr>
              <w:pStyle w:val="2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108" w:right="95" w:firstLine="480"/>
              <w:jc w:val="left"/>
              <w:textAlignment w:val="baseline"/>
              <w:rPr>
                <w:rFonts w:hint="default" w:ascii="仿宋" w:hAnsi="仿宋" w:eastAsia="仿宋" w:cs="仿宋"/>
                <w:b w:val="0"/>
                <w:i w:val="0"/>
                <w:caps w:val="0"/>
                <w:color w:val="auto"/>
                <w:spacing w:val="0"/>
                <w:w w:val="100"/>
                <w:sz w:val="21"/>
                <w:szCs w:val="21"/>
                <w:highlight w:val="none"/>
                <w:u w:val="none"/>
                <w:lang w:val="en-US" w:eastAsia="zh-CN"/>
              </w:rPr>
            </w:pPr>
            <w:r>
              <w:rPr>
                <w:rFonts w:hint="eastAsia" w:ascii="仿宋" w:hAnsi="仿宋" w:eastAsia="仿宋" w:cs="仿宋"/>
                <w:b w:val="0"/>
                <w:i w:val="0"/>
                <w:caps w:val="0"/>
                <w:color w:val="auto"/>
                <w:spacing w:val="0"/>
                <w:w w:val="100"/>
                <w:sz w:val="21"/>
                <w:szCs w:val="21"/>
                <w:highlight w:val="none"/>
                <w:u w:val="none"/>
                <w:lang w:eastAsia="zh-CN"/>
              </w:rPr>
              <w:t>项目负责人承诺签字：</w:t>
            </w:r>
            <w:r>
              <w:rPr>
                <w:rFonts w:hint="eastAsia" w:ascii="仿宋" w:hAnsi="仿宋" w:eastAsia="仿宋" w:cs="仿宋"/>
                <w:b w:val="0"/>
                <w:i w:val="0"/>
                <w:caps w:val="0"/>
                <w:color w:val="auto"/>
                <w:spacing w:val="0"/>
                <w:w w:val="100"/>
                <w:sz w:val="21"/>
                <w:szCs w:val="21"/>
                <w:highlight w:val="none"/>
                <w:u w:val="none"/>
                <w:lang w:val="en-US" w:eastAsia="zh-CN"/>
              </w:rPr>
              <w:t xml:space="preserve">             </w:t>
            </w:r>
            <w:r>
              <w:rPr>
                <w:rFonts w:hint="eastAsia" w:ascii="仿宋" w:hAnsi="仿宋" w:eastAsia="仿宋" w:cs="仿宋"/>
                <w:b w:val="0"/>
                <w:i w:val="0"/>
                <w:caps w:val="0"/>
                <w:color w:val="auto"/>
                <w:spacing w:val="0"/>
                <w:w w:val="100"/>
                <w:sz w:val="21"/>
                <w:szCs w:val="21"/>
                <w:highlight w:val="none"/>
                <w:u w:val="none"/>
                <w:lang w:eastAsia="zh-CN"/>
              </w:rPr>
              <w:t>单位法人代表承诺签字：</w:t>
            </w:r>
            <w:r>
              <w:rPr>
                <w:rFonts w:hint="eastAsia" w:ascii="仿宋" w:hAnsi="仿宋" w:eastAsia="仿宋" w:cs="仿宋"/>
                <w:b w:val="0"/>
                <w:i w:val="0"/>
                <w:caps w:val="0"/>
                <w:color w:val="auto"/>
                <w:spacing w:val="0"/>
                <w:w w:val="100"/>
                <w:sz w:val="21"/>
                <w:szCs w:val="21"/>
                <w:highlight w:val="none"/>
                <w:u w:val="none"/>
                <w:lang w:val="en-US" w:eastAsia="zh-CN"/>
              </w:rPr>
              <w:t xml:space="preserve">                </w:t>
            </w:r>
          </w:p>
        </w:tc>
      </w:tr>
    </w:tbl>
    <w:p>
      <w:pPr>
        <w:tabs>
          <w:tab w:val="left" w:pos="1457"/>
        </w:tabs>
        <w:snapToGrid/>
        <w:spacing w:before="0" w:beforeAutospacing="0" w:after="0" w:afterAutospacing="0" w:line="240" w:lineRule="auto"/>
        <w:jc w:val="both"/>
        <w:textAlignment w:val="baseline"/>
        <w:rPr>
          <w:rFonts w:hint="eastAsia" w:ascii="仿宋" w:hAnsi="仿宋" w:eastAsia="仿宋" w:cs="仿宋"/>
          <w:b w:val="0"/>
          <w:i w:val="0"/>
          <w:caps w:val="0"/>
          <w:color w:val="auto"/>
          <w:spacing w:val="0"/>
          <w:w w:val="100"/>
          <w:sz w:val="21"/>
          <w:szCs w:val="21"/>
          <w:highlight w:val="none"/>
          <w:u w:val="none"/>
          <w:lang w:eastAsia="zh-CN"/>
        </w:rPr>
      </w:pPr>
      <w:r>
        <w:rPr>
          <w:rFonts w:hint="eastAsia" w:ascii="仿宋" w:hAnsi="仿宋" w:eastAsia="仿宋" w:cs="仿宋"/>
          <w:b w:val="0"/>
          <w:i w:val="0"/>
          <w:caps w:val="0"/>
          <w:color w:val="auto"/>
          <w:spacing w:val="0"/>
          <w:w w:val="100"/>
          <w:sz w:val="21"/>
          <w:szCs w:val="21"/>
          <w:highlight w:val="none"/>
          <w:u w:val="none"/>
          <w:lang w:eastAsia="zh-CN"/>
        </w:rPr>
        <w:t>备注：</w:t>
      </w:r>
      <w:r>
        <w:rPr>
          <w:rFonts w:hint="default" w:ascii="仿宋" w:hAnsi="仿宋" w:eastAsia="仿宋" w:cs="仿宋"/>
          <w:b w:val="0"/>
          <w:i w:val="0"/>
          <w:caps w:val="0"/>
          <w:color w:val="auto"/>
          <w:spacing w:val="0"/>
          <w:w w:val="100"/>
          <w:sz w:val="21"/>
          <w:szCs w:val="21"/>
          <w:highlight w:val="none"/>
          <w:u w:val="none"/>
          <w:lang w:eastAsia="zh-CN"/>
        </w:rPr>
        <w:t>企业基本情况</w:t>
      </w:r>
      <w:r>
        <w:rPr>
          <w:rFonts w:hint="eastAsia" w:ascii="仿宋" w:hAnsi="仿宋" w:eastAsia="仿宋" w:cs="仿宋"/>
          <w:b w:val="0"/>
          <w:i w:val="0"/>
          <w:caps w:val="0"/>
          <w:color w:val="auto"/>
          <w:spacing w:val="0"/>
          <w:w w:val="100"/>
          <w:sz w:val="21"/>
          <w:szCs w:val="21"/>
          <w:highlight w:val="none"/>
          <w:u w:val="none"/>
          <w:lang w:eastAsia="zh-CN"/>
        </w:rPr>
        <w:t>包括企业经济活动性质（表述参见国民经济行业分类文字表述细化至小类）、经营范围、成立时间、注册资金、员工人数等。</w:t>
      </w:r>
    </w:p>
    <w:p>
      <w:pPr>
        <w:rPr>
          <w:rFonts w:hint="eastAsia" w:ascii="黑体" w:hAnsi="黑体" w:eastAsia="黑体" w:cs="黑体"/>
          <w:b w:val="0"/>
          <w:i w:val="0"/>
          <w:caps w:val="0"/>
          <w:color w:val="auto"/>
          <w:spacing w:val="0"/>
          <w:w w:val="100"/>
          <w:sz w:val="30"/>
          <w:szCs w:val="30"/>
          <w:highlight w:val="none"/>
          <w:u w:val="none"/>
        </w:rPr>
      </w:pPr>
      <w:r>
        <w:rPr>
          <w:rFonts w:hint="eastAsia" w:ascii="黑体" w:hAnsi="黑体" w:eastAsia="黑体" w:cs="黑体"/>
          <w:b w:val="0"/>
          <w:i w:val="0"/>
          <w:caps w:val="0"/>
          <w:color w:val="auto"/>
          <w:spacing w:val="0"/>
          <w:w w:val="100"/>
          <w:sz w:val="30"/>
          <w:szCs w:val="30"/>
          <w:highlight w:val="none"/>
          <w:u w:val="none"/>
        </w:rPr>
        <w:br w:type="page"/>
      </w:r>
    </w:p>
    <w:p>
      <w:pPr>
        <w:widowControl/>
        <w:snapToGrid/>
        <w:spacing w:before="0" w:beforeAutospacing="0" w:after="0" w:afterAutospacing="0" w:line="240" w:lineRule="auto"/>
        <w:jc w:val="left"/>
        <w:textAlignment w:val="baseline"/>
        <w:rPr>
          <w:rFonts w:hint="eastAsia" w:ascii="黑体" w:hAnsi="黑体" w:eastAsia="黑体" w:cs="黑体"/>
          <w:b w:val="0"/>
          <w:i w:val="0"/>
          <w:caps w:val="0"/>
          <w:color w:val="auto"/>
          <w:spacing w:val="0"/>
          <w:w w:val="100"/>
          <w:sz w:val="30"/>
          <w:szCs w:val="30"/>
          <w:highlight w:val="none"/>
          <w:u w:val="none"/>
          <w:lang w:val="en-US" w:eastAsia="zh-CN"/>
        </w:rPr>
      </w:pPr>
      <w:r>
        <w:rPr>
          <w:rFonts w:hint="eastAsia" w:ascii="黑体" w:hAnsi="黑体" w:eastAsia="黑体" w:cs="黑体"/>
          <w:b w:val="0"/>
          <w:i w:val="0"/>
          <w:caps w:val="0"/>
          <w:color w:val="auto"/>
          <w:spacing w:val="0"/>
          <w:w w:val="100"/>
          <w:sz w:val="30"/>
          <w:szCs w:val="30"/>
          <w:highlight w:val="none"/>
          <w:u w:val="none"/>
        </w:rPr>
        <w:t>附件</w:t>
      </w:r>
      <w:r>
        <w:rPr>
          <w:rFonts w:hint="eastAsia" w:ascii="黑体" w:hAnsi="黑体" w:eastAsia="黑体" w:cs="黑体"/>
          <w:b w:val="0"/>
          <w:i w:val="0"/>
          <w:caps w:val="0"/>
          <w:color w:val="auto"/>
          <w:spacing w:val="0"/>
          <w:w w:val="100"/>
          <w:sz w:val="30"/>
          <w:szCs w:val="30"/>
          <w:highlight w:val="none"/>
          <w:u w:val="none"/>
          <w:lang w:val="en-US" w:eastAsia="zh-CN"/>
        </w:rPr>
        <w:t>2</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3"/>
        <w:gridCol w:w="914"/>
        <w:gridCol w:w="1374"/>
        <w:gridCol w:w="2061"/>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highlight w:val="none"/>
                <w:u w:val="none"/>
              </w:rPr>
            </w:pPr>
            <w:r>
              <w:rPr>
                <w:rFonts w:hint="eastAsia" w:ascii="宋体" w:hAnsi="宋体" w:eastAsia="宋体" w:cs="宋体"/>
                <w:b/>
                <w:bCs/>
                <w:i w:val="0"/>
                <w:color w:val="auto"/>
                <w:spacing w:val="11"/>
                <w:kern w:val="2"/>
                <w:sz w:val="36"/>
                <w:szCs w:val="36"/>
                <w:highlight w:val="none"/>
                <w:u w:val="none"/>
                <w:lang w:val="en-US" w:eastAsia="zh-CN" w:bidi="ar"/>
              </w:rPr>
              <w:t>闵行区科创政策跟踪表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both"/>
              <w:textAlignment w:val="center"/>
              <w:rPr>
                <w:rFonts w:ascii="楷体" w:hAnsi="楷体" w:eastAsia="楷体" w:cs="楷体"/>
                <w:i w:val="0"/>
                <w:color w:val="auto"/>
                <w:sz w:val="24"/>
                <w:szCs w:val="24"/>
                <w:highlight w:val="none"/>
                <w:u w:val="none"/>
              </w:rPr>
            </w:pPr>
            <w:r>
              <w:rPr>
                <w:rFonts w:hint="default" w:ascii="楷体" w:hAnsi="楷体" w:eastAsia="楷体" w:cs="楷体"/>
                <w:i w:val="0"/>
                <w:color w:val="auto"/>
                <w:kern w:val="0"/>
                <w:sz w:val="24"/>
                <w:szCs w:val="24"/>
                <w:highlight w:val="none"/>
                <w:u w:val="none"/>
                <w:lang w:val="en-US" w:eastAsia="zh-CN" w:bidi="ar"/>
              </w:rPr>
              <w:t>一、企业基本信息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单位名称</w:t>
            </w: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统一社会信用代码</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法定代表人</w:t>
            </w: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手机号码</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注册地址</w:t>
            </w:r>
          </w:p>
        </w:tc>
        <w:tc>
          <w:tcPr>
            <w:tcW w:w="41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所在园区</w:t>
            </w:r>
          </w:p>
        </w:tc>
        <w:tc>
          <w:tcPr>
            <w:tcW w:w="41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联系人</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姓名</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手机</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职务</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邮箱</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both"/>
              <w:textAlignment w:val="center"/>
              <w:rPr>
                <w:rFonts w:hint="default" w:ascii="楷体" w:hAnsi="楷体" w:eastAsia="楷体" w:cs="楷体"/>
                <w:i w:val="0"/>
                <w:color w:val="auto"/>
                <w:sz w:val="24"/>
                <w:szCs w:val="24"/>
                <w:highlight w:val="none"/>
                <w:u w:val="none"/>
              </w:rPr>
            </w:pPr>
            <w:r>
              <w:rPr>
                <w:rFonts w:hint="default" w:ascii="楷体" w:hAnsi="楷体" w:eastAsia="楷体" w:cs="楷体"/>
                <w:i w:val="0"/>
                <w:color w:val="auto"/>
                <w:kern w:val="0"/>
                <w:sz w:val="24"/>
                <w:szCs w:val="24"/>
                <w:highlight w:val="none"/>
                <w:u w:val="none"/>
                <w:lang w:val="en-US" w:eastAsia="zh-CN" w:bidi="ar"/>
              </w:rPr>
              <w:t>二、政策跟踪情况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企业名称是否发生变更</w:t>
            </w: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ascii="Wingdings 2" w:hAnsi="Wingdings 2" w:eastAsia="Wingdings 2" w:cs="Wingdings 2"/>
                <w:i w:val="0"/>
                <w:color w:val="auto"/>
                <w:sz w:val="22"/>
                <w:szCs w:val="22"/>
                <w:highlight w:val="none"/>
                <w:u w:val="none"/>
              </w:rPr>
            </w:pPr>
            <w:r>
              <w:rPr>
                <w:rStyle w:val="22"/>
                <w:color w:val="auto"/>
                <w:highlight w:val="none"/>
                <w:u w:val="none"/>
                <w:lang w:val="en-US" w:eastAsia="zh-CN" w:bidi="ar"/>
              </w:rPr>
              <w:t>£</w:t>
            </w:r>
            <w:r>
              <w:rPr>
                <w:rStyle w:val="23"/>
                <w:rFonts w:hAnsi="Wingdings 2"/>
                <w:color w:val="auto"/>
                <w:highlight w:val="none"/>
                <w:u w:val="none"/>
                <w:lang w:val="en-US" w:eastAsia="zh-CN" w:bidi="ar"/>
              </w:rPr>
              <w:t>是：</w:t>
            </w:r>
            <w:r>
              <w:rPr>
                <w:rStyle w:val="24"/>
                <w:rFonts w:hAnsi="Wingdings 2"/>
                <w:color w:val="auto"/>
                <w:highlight w:val="none"/>
                <w:u w:val="single"/>
                <w:lang w:val="en-US" w:eastAsia="zh-CN" w:bidi="ar"/>
              </w:rPr>
              <w:t xml:space="preserve">      </w:t>
            </w:r>
            <w:r>
              <w:rPr>
                <w:rStyle w:val="23"/>
                <w:rFonts w:hAnsi="Wingdings 2"/>
                <w:color w:val="auto"/>
                <w:highlight w:val="none"/>
                <w:u w:val="single"/>
                <w:lang w:val="en-US" w:eastAsia="zh-CN" w:bidi="ar"/>
              </w:rPr>
              <w:t xml:space="preserve">    </w:t>
            </w:r>
            <w:r>
              <w:rPr>
                <w:rStyle w:val="22"/>
                <w:color w:val="auto"/>
                <w:highlight w:val="none"/>
                <w:u w:val="none"/>
                <w:lang w:val="en-US" w:eastAsia="zh-CN" w:bidi="ar"/>
              </w:rPr>
              <w:t>£</w:t>
            </w:r>
            <w:r>
              <w:rPr>
                <w:rStyle w:val="23"/>
                <w:rFonts w:hAnsi="Wingdings 2"/>
                <w:color w:val="auto"/>
                <w:highlight w:val="none"/>
                <w:u w:val="none"/>
                <w:lang w:val="en-US" w:eastAsia="zh-CN" w:bidi="ar"/>
              </w:rPr>
              <w:t>否</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企业注册地是否发生变更</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Wingdings 2" w:hAnsi="Wingdings 2" w:eastAsia="Wingdings 2" w:cs="Wingdings 2"/>
                <w:i w:val="0"/>
                <w:color w:val="auto"/>
                <w:sz w:val="22"/>
                <w:szCs w:val="22"/>
                <w:highlight w:val="none"/>
                <w:u w:val="none"/>
              </w:rPr>
            </w:pPr>
            <w:r>
              <w:rPr>
                <w:rStyle w:val="22"/>
                <w:color w:val="auto"/>
                <w:highlight w:val="none"/>
                <w:u w:val="none"/>
                <w:lang w:val="en-US" w:eastAsia="zh-CN" w:bidi="ar"/>
              </w:rPr>
              <w:t>£</w:t>
            </w:r>
            <w:r>
              <w:rPr>
                <w:rStyle w:val="23"/>
                <w:rFonts w:hAnsi="Wingdings 2"/>
                <w:color w:val="auto"/>
                <w:highlight w:val="none"/>
                <w:u w:val="none"/>
                <w:lang w:val="en-US" w:eastAsia="zh-CN" w:bidi="ar"/>
              </w:rPr>
              <w:t>是：</w:t>
            </w:r>
            <w:r>
              <w:rPr>
                <w:rStyle w:val="24"/>
                <w:rFonts w:hAnsi="Wingdings 2"/>
                <w:color w:val="auto"/>
                <w:highlight w:val="none"/>
                <w:u w:val="single"/>
                <w:lang w:val="en-US" w:eastAsia="zh-CN" w:bidi="ar"/>
              </w:rPr>
              <w:t xml:space="preserve">      </w:t>
            </w:r>
            <w:r>
              <w:rPr>
                <w:rStyle w:val="23"/>
                <w:rFonts w:hAnsi="Wingdings 2"/>
                <w:color w:val="auto"/>
                <w:highlight w:val="none"/>
                <w:u w:val="single"/>
                <w:lang w:val="en-US" w:eastAsia="zh-CN" w:bidi="ar"/>
              </w:rPr>
              <w:t xml:space="preserve">    </w:t>
            </w:r>
            <w:r>
              <w:rPr>
                <w:rStyle w:val="22"/>
                <w:color w:val="auto"/>
                <w:highlight w:val="none"/>
                <w:u w:val="none"/>
                <w:lang w:val="en-US" w:eastAsia="zh-CN" w:bidi="ar"/>
              </w:rPr>
              <w:t>£</w:t>
            </w:r>
            <w:r>
              <w:rPr>
                <w:rStyle w:val="23"/>
                <w:rFonts w:hAnsi="Wingdings 2"/>
                <w:color w:val="auto"/>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经营业务是否发生变更</w:t>
            </w: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Wingdings 2" w:hAnsi="Wingdings 2" w:eastAsia="Wingdings 2" w:cs="Wingdings 2"/>
                <w:i w:val="0"/>
                <w:color w:val="auto"/>
                <w:sz w:val="22"/>
                <w:szCs w:val="22"/>
                <w:highlight w:val="none"/>
                <w:u w:val="none"/>
              </w:rPr>
            </w:pPr>
            <w:r>
              <w:rPr>
                <w:rStyle w:val="22"/>
                <w:color w:val="auto"/>
                <w:highlight w:val="none"/>
                <w:u w:val="none"/>
                <w:lang w:val="en-US" w:eastAsia="zh-CN" w:bidi="ar"/>
              </w:rPr>
              <w:t>£</w:t>
            </w:r>
            <w:r>
              <w:rPr>
                <w:rStyle w:val="23"/>
                <w:rFonts w:hAnsi="Wingdings 2"/>
                <w:color w:val="auto"/>
                <w:highlight w:val="none"/>
                <w:u w:val="none"/>
                <w:lang w:val="en-US" w:eastAsia="zh-CN" w:bidi="ar"/>
              </w:rPr>
              <w:t>是：</w:t>
            </w:r>
            <w:r>
              <w:rPr>
                <w:rStyle w:val="24"/>
                <w:rFonts w:hAnsi="Wingdings 2"/>
                <w:color w:val="auto"/>
                <w:highlight w:val="none"/>
                <w:u w:val="single"/>
                <w:lang w:val="en-US" w:eastAsia="zh-CN" w:bidi="ar"/>
              </w:rPr>
              <w:t xml:space="preserve">      </w:t>
            </w:r>
            <w:r>
              <w:rPr>
                <w:rStyle w:val="23"/>
                <w:rFonts w:hAnsi="Wingdings 2"/>
                <w:color w:val="auto"/>
                <w:highlight w:val="none"/>
                <w:u w:val="single"/>
                <w:lang w:val="en-US" w:eastAsia="zh-CN" w:bidi="ar"/>
              </w:rPr>
              <w:t xml:space="preserve">    </w:t>
            </w:r>
            <w:r>
              <w:rPr>
                <w:rStyle w:val="22"/>
                <w:color w:val="auto"/>
                <w:highlight w:val="none"/>
                <w:u w:val="none"/>
                <w:lang w:val="en-US" w:eastAsia="zh-CN" w:bidi="ar"/>
              </w:rPr>
              <w:t>£</w:t>
            </w:r>
            <w:r>
              <w:rPr>
                <w:rStyle w:val="23"/>
                <w:rFonts w:hAnsi="Wingdings 2"/>
                <w:color w:val="auto"/>
                <w:highlight w:val="none"/>
                <w:u w:val="none"/>
                <w:lang w:val="en-US" w:eastAsia="zh-CN" w:bidi="ar"/>
              </w:rPr>
              <w:t>否</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生产技术活动是否发生变更</w:t>
            </w:r>
          </w:p>
        </w:tc>
        <w:tc>
          <w:tcPr>
            <w:tcW w:w="1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Wingdings 2" w:hAnsi="Wingdings 2" w:eastAsia="Wingdings 2" w:cs="Wingdings 2"/>
                <w:i w:val="0"/>
                <w:color w:val="auto"/>
                <w:sz w:val="22"/>
                <w:szCs w:val="22"/>
                <w:highlight w:val="none"/>
                <w:u w:val="none"/>
              </w:rPr>
            </w:pPr>
            <w:r>
              <w:rPr>
                <w:rStyle w:val="22"/>
                <w:color w:val="auto"/>
                <w:highlight w:val="none"/>
                <w:u w:val="none"/>
                <w:lang w:val="en-US" w:eastAsia="zh-CN" w:bidi="ar"/>
              </w:rPr>
              <w:t>£</w:t>
            </w:r>
            <w:r>
              <w:rPr>
                <w:rStyle w:val="23"/>
                <w:rFonts w:hAnsi="Wingdings 2"/>
                <w:color w:val="auto"/>
                <w:highlight w:val="none"/>
                <w:u w:val="none"/>
                <w:lang w:val="en-US" w:eastAsia="zh-CN" w:bidi="ar"/>
              </w:rPr>
              <w:t>是：</w:t>
            </w:r>
            <w:r>
              <w:rPr>
                <w:rStyle w:val="24"/>
                <w:rFonts w:hAnsi="Wingdings 2"/>
                <w:color w:val="auto"/>
                <w:highlight w:val="none"/>
                <w:u w:val="single"/>
                <w:lang w:val="en-US" w:eastAsia="zh-CN" w:bidi="ar"/>
              </w:rPr>
              <w:t xml:space="preserve">      </w:t>
            </w:r>
            <w:r>
              <w:rPr>
                <w:rStyle w:val="23"/>
                <w:rFonts w:hAnsi="Wingdings 2"/>
                <w:color w:val="auto"/>
                <w:highlight w:val="none"/>
                <w:u w:val="single"/>
                <w:lang w:val="en-US" w:eastAsia="zh-CN" w:bidi="ar"/>
              </w:rPr>
              <w:t xml:space="preserve">    </w:t>
            </w:r>
            <w:r>
              <w:rPr>
                <w:rStyle w:val="22"/>
                <w:color w:val="auto"/>
                <w:highlight w:val="none"/>
                <w:u w:val="none"/>
                <w:lang w:val="en-US" w:eastAsia="zh-CN" w:bidi="ar"/>
              </w:rPr>
              <w:t>£</w:t>
            </w:r>
            <w:r>
              <w:rPr>
                <w:rStyle w:val="23"/>
                <w:rFonts w:hAnsi="Wingdings 2"/>
                <w:color w:val="auto"/>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享受政策后</w:t>
            </w:r>
          </w:p>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第1年</w:t>
            </w: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产值（万元）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我公司填报以上材料内容真实、完整、可靠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盖     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rPr>
              <w:t>营业收入（万元）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区级税收（万元）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rPr>
              <w:t>参保人数（人）</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享受政策后</w:t>
            </w:r>
          </w:p>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第2年</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产值（万元）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我公司填报以上材料内容真实、完整、可靠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盖     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rPr>
              <w:t>营业收入（万元）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区级税收（万元）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rPr>
              <w:t>参保人数（人）</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享受政策后</w:t>
            </w:r>
          </w:p>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第3年</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产值（万元）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我公司填报以上材料内容真实、完整、可靠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盖     章</w:t>
            </w:r>
            <w:r>
              <w:rPr>
                <w:rFonts w:hint="default" w:ascii="仿宋_GB2312" w:hAnsi="宋体" w:eastAsia="仿宋_GB2312" w:cs="仿宋_GB2312"/>
                <w:i w:val="0"/>
                <w:color w:val="auto"/>
                <w:kern w:val="0"/>
                <w:sz w:val="22"/>
                <w:szCs w:val="22"/>
                <w:highlight w:val="none"/>
                <w:u w:val="none"/>
                <w:lang w:val="en-US" w:eastAsia="zh-CN" w:bidi="ar"/>
              </w:rPr>
              <w:br w:type="textWrapping"/>
            </w:r>
            <w:r>
              <w:rPr>
                <w:rFonts w:hint="default" w:ascii="仿宋_GB2312" w:hAnsi="宋体" w:eastAsia="仿宋_GB2312" w:cs="仿宋_GB2312"/>
                <w:i w:val="0"/>
                <w:color w:val="auto"/>
                <w:kern w:val="0"/>
                <w:sz w:val="22"/>
                <w:szCs w:val="22"/>
                <w:highlight w:val="none"/>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sz w:val="22"/>
                <w:szCs w:val="22"/>
                <w:highlight w:val="none"/>
                <w:u w:val="none"/>
              </w:rPr>
              <w:t>营业收入（万元）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区级税收（万元）</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sz w:val="22"/>
                <w:szCs w:val="22"/>
                <w:highlight w:val="none"/>
                <w:u w:val="none"/>
              </w:rPr>
              <w:t>参保人数（人）</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center"/>
              <w:rPr>
                <w:rFonts w:hint="default" w:ascii="仿宋_GB2312" w:hAnsi="宋体" w:eastAsia="仿宋_GB2312" w:cs="仿宋_GB2312"/>
                <w:i w:val="0"/>
                <w:color w:val="auto"/>
                <w:sz w:val="22"/>
                <w:szCs w:val="22"/>
                <w:highlight w:val="none"/>
                <w:u w:val="none"/>
              </w:rPr>
            </w:pPr>
          </w:p>
        </w:tc>
        <w:tc>
          <w:tcPr>
            <w:tcW w:w="1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p>
        </w:tc>
      </w:tr>
    </w:tbl>
    <w:p>
      <w:pPr>
        <w:pStyle w:val="2"/>
        <w:rPr>
          <w:rFonts w:hint="eastAsia"/>
          <w:color w:val="auto"/>
          <w:highlight w:val="none"/>
          <w:u w:val="none"/>
          <w:lang w:val="en-US" w:eastAsia="zh-CN"/>
        </w:rPr>
      </w:pPr>
    </w:p>
    <w:p>
      <w:pPr>
        <w:widowControl/>
        <w:snapToGrid/>
        <w:spacing w:before="0" w:beforeAutospacing="0" w:after="0" w:afterAutospacing="0" w:line="240" w:lineRule="auto"/>
        <w:jc w:val="left"/>
        <w:textAlignment w:val="baseline"/>
        <w:rPr>
          <w:rFonts w:hint="eastAsia" w:ascii="黑体" w:hAnsi="黑体" w:eastAsia="黑体" w:cs="黑体"/>
          <w:b w:val="0"/>
          <w:i w:val="0"/>
          <w:caps w:val="0"/>
          <w:color w:val="auto"/>
          <w:spacing w:val="0"/>
          <w:w w:val="100"/>
          <w:sz w:val="30"/>
          <w:szCs w:val="30"/>
          <w:highlight w:val="none"/>
          <w:u w:val="none"/>
          <w:lang w:val="en-US" w:eastAsia="zh-CN"/>
        </w:rPr>
      </w:pPr>
      <w:r>
        <w:rPr>
          <w:rFonts w:hint="eastAsia" w:ascii="黑体" w:hAnsi="黑体" w:eastAsia="黑体" w:cs="黑体"/>
          <w:b w:val="0"/>
          <w:i w:val="0"/>
          <w:caps w:val="0"/>
          <w:color w:val="auto"/>
          <w:spacing w:val="0"/>
          <w:w w:val="100"/>
          <w:sz w:val="30"/>
          <w:szCs w:val="30"/>
          <w:highlight w:val="none"/>
          <w:u w:val="none"/>
        </w:rPr>
        <w:t>附件</w:t>
      </w:r>
      <w:r>
        <w:rPr>
          <w:rFonts w:hint="eastAsia" w:ascii="黑体" w:hAnsi="黑体" w:eastAsia="黑体" w:cs="黑体"/>
          <w:b w:val="0"/>
          <w:i w:val="0"/>
          <w:caps w:val="0"/>
          <w:color w:val="auto"/>
          <w:spacing w:val="0"/>
          <w:w w:val="100"/>
          <w:sz w:val="30"/>
          <w:szCs w:val="30"/>
          <w:highlight w:val="none"/>
          <w:u w:val="none"/>
          <w:lang w:val="en-US" w:eastAsia="zh-CN"/>
        </w:rPr>
        <w:t>3</w:t>
      </w:r>
    </w:p>
    <w:p>
      <w:pPr>
        <w:widowControl/>
        <w:snapToGrid/>
        <w:spacing w:before="0" w:beforeAutospacing="0" w:after="0" w:afterAutospacing="0" w:line="240" w:lineRule="auto"/>
        <w:jc w:val="center"/>
        <w:textAlignment w:val="baseline"/>
        <w:rPr>
          <w:rFonts w:hint="eastAsia"/>
          <w:color w:val="auto"/>
          <w:highlight w:val="none"/>
          <w:u w:val="none"/>
          <w:lang w:eastAsia="zh-CN"/>
        </w:rPr>
      </w:pPr>
      <w:r>
        <w:rPr>
          <w:rFonts w:hint="eastAsia" w:ascii="宋体" w:hAnsi="宋体" w:eastAsia="宋体" w:cs="宋体"/>
          <w:b/>
          <w:bCs/>
          <w:i w:val="0"/>
          <w:caps w:val="0"/>
          <w:color w:val="auto"/>
          <w:spacing w:val="3"/>
          <w:w w:val="100"/>
          <w:kern w:val="0"/>
          <w:sz w:val="36"/>
          <w:szCs w:val="36"/>
          <w:highlight w:val="none"/>
          <w:u w:val="none"/>
          <w:lang w:eastAsia="zh-CN"/>
        </w:rPr>
        <w:t>政策条款审核部门联系表</w:t>
      </w:r>
    </w:p>
    <w:tbl>
      <w:tblPr>
        <w:tblStyle w:val="10"/>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24"/>
        <w:gridCol w:w="1231"/>
        <w:gridCol w:w="2030"/>
        <w:gridCol w:w="1250"/>
        <w:gridCol w:w="1230"/>
        <w:gridCol w:w="1010"/>
        <w:gridCol w:w="12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3"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序号</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政策条款</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子条款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审核部门</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联系电话</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联系人</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7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支持基础研究先行区建设</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val="0"/>
                <w:bCs w:val="0"/>
                <w:i w:val="0"/>
                <w:caps w:val="0"/>
                <w:color w:val="auto"/>
                <w:spacing w:val="0"/>
                <w:w w:val="100"/>
                <w:kern w:val="0"/>
                <w:sz w:val="24"/>
                <w:szCs w:val="24"/>
                <w:highlight w:val="none"/>
                <w:u w:val="none"/>
                <w:lang w:val="en-US" w:eastAsia="zh-CN"/>
              </w:rPr>
              <w:t>1</w:t>
            </w:r>
            <w:r>
              <w:rPr>
                <w:rFonts w:hint="eastAsia" w:ascii="仿宋" w:hAnsi="仿宋" w:eastAsia="仿宋" w:cs="宋体"/>
                <w:b/>
                <w:bCs/>
                <w:i w:val="0"/>
                <w:caps w:val="0"/>
                <w:color w:val="auto"/>
                <w:spacing w:val="0"/>
                <w:w w:val="100"/>
                <w:kern w:val="0"/>
                <w:sz w:val="24"/>
                <w:szCs w:val="24"/>
                <w:highlight w:val="none"/>
                <w:u w:val="none"/>
                <w:lang w:val="en-US" w:eastAsia="zh-CN"/>
              </w:rPr>
              <w:t>.</w:t>
            </w:r>
            <w:r>
              <w:rPr>
                <w:rFonts w:hint="eastAsia" w:ascii="仿宋" w:hAnsi="仿宋" w:eastAsia="仿宋" w:cs="宋体"/>
                <w:b w:val="0"/>
                <w:i w:val="0"/>
                <w:caps w:val="0"/>
                <w:color w:val="auto"/>
                <w:spacing w:val="0"/>
                <w:w w:val="100"/>
                <w:kern w:val="0"/>
                <w:sz w:val="24"/>
                <w:szCs w:val="24"/>
                <w:highlight w:val="none"/>
                <w:u w:val="none"/>
              </w:rPr>
              <w:t>支持基础研究先行区建设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区科委</w:t>
            </w:r>
            <w:r>
              <w:rPr>
                <w:rFonts w:hint="eastAsia" w:ascii="仿宋" w:hAnsi="仿宋" w:eastAsia="仿宋" w:cs="宋体"/>
                <w:b w:val="0"/>
                <w:i w:val="0"/>
                <w:caps w:val="0"/>
                <w:color w:val="auto"/>
                <w:spacing w:val="0"/>
                <w:w w:val="100"/>
                <w:kern w:val="0"/>
                <w:sz w:val="24"/>
                <w:szCs w:val="24"/>
                <w:highlight w:val="none"/>
                <w:u w:val="none"/>
              </w:rPr>
              <w:t>成果转化科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64986</w:t>
            </w:r>
            <w:r>
              <w:rPr>
                <w:rFonts w:hint="eastAsia" w:ascii="仿宋" w:hAnsi="仿宋" w:eastAsia="仿宋" w:cs="宋体"/>
                <w:b w:val="0"/>
                <w:i w:val="0"/>
                <w:caps w:val="0"/>
                <w:color w:val="auto"/>
                <w:spacing w:val="0"/>
                <w:w w:val="100"/>
                <w:kern w:val="0"/>
                <w:sz w:val="24"/>
                <w:szCs w:val="24"/>
                <w:highlight w:val="none"/>
                <w:u w:val="none"/>
                <w:lang w:val="en-US" w:eastAsia="zh-CN"/>
              </w:rPr>
              <w:t>115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周  旋</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13918652965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0"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2</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布局基础创新策源平台</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2.1支持战略科技力量引入</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rPr>
            </w:pPr>
            <w:r>
              <w:rPr>
                <w:rFonts w:hint="eastAsia" w:ascii="仿宋" w:hAnsi="仿宋" w:eastAsia="仿宋" w:cs="宋体"/>
                <w:b w:val="0"/>
                <w:i w:val="0"/>
                <w:caps w:val="0"/>
                <w:color w:val="auto"/>
                <w:spacing w:val="0"/>
                <w:w w:val="100"/>
                <w:kern w:val="0"/>
                <w:sz w:val="24"/>
                <w:szCs w:val="24"/>
                <w:highlight w:val="none"/>
                <w:u w:val="none"/>
                <w:lang w:val="en-US" w:eastAsia="zh-CN"/>
              </w:rPr>
              <w:t>64986336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黄刚华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13386277627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0" w:hRule="atLeast"/>
          <w:jc w:val="center"/>
        </w:trPr>
        <w:tc>
          <w:tcPr>
            <w:tcW w:w="307"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p>
        </w:tc>
        <w:tc>
          <w:tcPr>
            <w:tcW w:w="722"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2</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2支持国家级研发机构建设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64986336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黄刚华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13386277627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0"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3</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发展高水平研发</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机构</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3</w:t>
            </w:r>
            <w:r>
              <w:rPr>
                <w:rFonts w:hint="eastAsia" w:ascii="仿宋" w:hAnsi="仿宋" w:eastAsia="仿宋" w:cs="宋体"/>
                <w:b w:val="0"/>
                <w:i w:val="0"/>
                <w:caps w:val="0"/>
                <w:color w:val="auto"/>
                <w:spacing w:val="0"/>
                <w:w w:val="100"/>
                <w:kern w:val="0"/>
                <w:sz w:val="24"/>
                <w:szCs w:val="24"/>
                <w:highlight w:val="none"/>
                <w:u w:val="none"/>
              </w:rPr>
              <w:t>.1支持市级研发机构建设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64986336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黄刚华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13386277627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3.1</w:t>
            </w:r>
            <w:r>
              <w:rPr>
                <w:rFonts w:hint="eastAsia" w:ascii="仿宋" w:hAnsi="仿宋" w:eastAsia="仿宋" w:cs="宋体"/>
                <w:b w:val="0"/>
                <w:i w:val="0"/>
                <w:caps w:val="0"/>
                <w:color w:val="auto"/>
                <w:spacing w:val="0"/>
                <w:w w:val="100"/>
                <w:kern w:val="0"/>
                <w:sz w:val="24"/>
                <w:szCs w:val="24"/>
                <w:highlight w:val="none"/>
                <w:u w:val="none"/>
              </w:rPr>
              <w:t>支持市级研发机构建设</w:t>
            </w:r>
            <w:r>
              <w:rPr>
                <w:rFonts w:hint="eastAsia" w:ascii="仿宋" w:hAnsi="仿宋" w:eastAsia="仿宋" w:cs="宋体"/>
                <w:b w:val="0"/>
                <w:i w:val="0"/>
                <w:caps w:val="0"/>
                <w:color w:val="auto"/>
                <w:spacing w:val="0"/>
                <w:w w:val="100"/>
                <w:kern w:val="0"/>
                <w:sz w:val="24"/>
                <w:szCs w:val="24"/>
                <w:highlight w:val="none"/>
                <w:u w:val="none"/>
                <w:lang w:eastAsia="zh-CN"/>
              </w:rPr>
              <w:t>（上海市企业技术中心、</w:t>
            </w:r>
            <w:r>
              <w:rPr>
                <w:rFonts w:hint="eastAsia" w:ascii="仿宋" w:hAnsi="仿宋" w:eastAsia="仿宋" w:cs="宋体"/>
                <w:b w:val="0"/>
                <w:i w:val="0"/>
                <w:caps w:val="0"/>
                <w:color w:val="auto"/>
                <w:spacing w:val="0"/>
                <w:w w:val="100"/>
                <w:kern w:val="0"/>
                <w:sz w:val="24"/>
                <w:szCs w:val="24"/>
                <w:highlight w:val="none"/>
                <w:u w:val="none"/>
                <w:lang w:val="en-US" w:eastAsia="zh-CN"/>
              </w:rPr>
              <w:t>外资研发机构）</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区经委外资管理科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33885231</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汤亚玮</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13482598586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90"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3</w:t>
            </w:r>
            <w:r>
              <w:rPr>
                <w:rFonts w:hint="eastAsia" w:ascii="仿宋" w:hAnsi="仿宋" w:eastAsia="仿宋" w:cs="宋体"/>
                <w:b w:val="0"/>
                <w:i w:val="0"/>
                <w:caps w:val="0"/>
                <w:color w:val="auto"/>
                <w:spacing w:val="0"/>
                <w:w w:val="100"/>
                <w:kern w:val="0"/>
                <w:sz w:val="24"/>
                <w:szCs w:val="24"/>
                <w:highlight w:val="none"/>
                <w:u w:val="none"/>
              </w:rPr>
              <w:t>.2新型研发机构建设经费资助</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64986336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黄刚华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13386277627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3" w:hRule="atLeast"/>
          <w:jc w:val="center"/>
        </w:trPr>
        <w:tc>
          <w:tcPr>
            <w:tcW w:w="307"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p>
        </w:tc>
        <w:tc>
          <w:tcPr>
            <w:tcW w:w="722"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3.3新型研发机构运营经费资助</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64986336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黄刚华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13386277627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3"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4</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推进院士工作站</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建设</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4.推进院士工作站建设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区科协</w:t>
            </w:r>
            <w:r>
              <w:rPr>
                <w:rFonts w:hint="eastAsia" w:ascii="仿宋" w:hAnsi="仿宋" w:eastAsia="仿宋" w:cs="宋体"/>
                <w:b w:val="0"/>
                <w:i w:val="0"/>
                <w:caps w:val="0"/>
                <w:color w:val="auto"/>
                <w:spacing w:val="0"/>
                <w:w w:val="100"/>
                <w:kern w:val="0"/>
                <w:sz w:val="24"/>
                <w:szCs w:val="24"/>
                <w:highlight w:val="none"/>
                <w:u w:val="none"/>
              </w:rPr>
              <w:t>学会学术部</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64986321</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薛华彬</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13701789252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6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5</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鼓励重大科技项目研究</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5.</w:t>
            </w:r>
            <w:r>
              <w:rPr>
                <w:rFonts w:hint="eastAsia" w:ascii="仿宋" w:hAnsi="仿宋" w:eastAsia="仿宋" w:cs="宋体"/>
                <w:b w:val="0"/>
                <w:i w:val="0"/>
                <w:caps w:val="0"/>
                <w:color w:val="auto"/>
                <w:spacing w:val="0"/>
                <w:w w:val="100"/>
                <w:kern w:val="0"/>
                <w:sz w:val="24"/>
                <w:szCs w:val="24"/>
                <w:highlight w:val="none"/>
                <w:u w:val="none"/>
              </w:rPr>
              <w:t>鼓励重大科技项目研究</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w:t>
            </w:r>
            <w:r>
              <w:rPr>
                <w:rFonts w:hint="eastAsia" w:ascii="仿宋" w:hAnsi="仿宋" w:eastAsia="仿宋" w:cs="宋体"/>
                <w:b w:val="0"/>
                <w:i w:val="0"/>
                <w:caps w:val="0"/>
                <w:color w:val="auto"/>
                <w:spacing w:val="0"/>
                <w:w w:val="100"/>
                <w:kern w:val="0"/>
                <w:sz w:val="24"/>
                <w:szCs w:val="24"/>
                <w:highlight w:val="none"/>
                <w:u w:val="none"/>
              </w:rPr>
              <w:t>成果转化科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rPr>
              <w:t>64986</w:t>
            </w:r>
            <w:r>
              <w:rPr>
                <w:rFonts w:hint="eastAsia" w:ascii="仿宋" w:hAnsi="仿宋" w:eastAsia="仿宋" w:cs="宋体"/>
                <w:b w:val="0"/>
                <w:i w:val="0"/>
                <w:caps w:val="0"/>
                <w:color w:val="auto"/>
                <w:spacing w:val="0"/>
                <w:w w:val="100"/>
                <w:kern w:val="0"/>
                <w:sz w:val="24"/>
                <w:szCs w:val="24"/>
                <w:highlight w:val="none"/>
                <w:u w:val="none"/>
                <w:lang w:val="en-US" w:eastAsia="zh-CN"/>
              </w:rPr>
              <w:t>115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周</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旋</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13918652965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6</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支持关键核心技术攻关</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6</w:t>
            </w:r>
            <w:r>
              <w:rPr>
                <w:rFonts w:hint="eastAsia" w:ascii="仿宋" w:hAnsi="仿宋" w:eastAsia="仿宋" w:cs="宋体"/>
                <w:b w:val="0"/>
                <w:i w:val="0"/>
                <w:caps w:val="0"/>
                <w:color w:val="auto"/>
                <w:spacing w:val="0"/>
                <w:w w:val="100"/>
                <w:kern w:val="0"/>
                <w:sz w:val="24"/>
                <w:szCs w:val="24"/>
                <w:highlight w:val="none"/>
                <w:u w:val="none"/>
              </w:rPr>
              <w:t>.支持关键核心技术攻关</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区科委创新发展</w:t>
            </w:r>
            <w:r>
              <w:rPr>
                <w:rFonts w:hint="eastAsia" w:ascii="仿宋" w:hAnsi="仿宋" w:eastAsia="仿宋" w:cs="宋体"/>
                <w:b w:val="0"/>
                <w:i w:val="0"/>
                <w:caps w:val="0"/>
                <w:color w:val="auto"/>
                <w:spacing w:val="0"/>
                <w:w w:val="100"/>
                <w:kern w:val="0"/>
                <w:sz w:val="24"/>
                <w:szCs w:val="24"/>
                <w:highlight w:val="none"/>
                <w:u w:val="none"/>
              </w:rPr>
              <w:t>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64986235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吴天昊</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13862893140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序号</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政策条款</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子条款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审核部门</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联系电话</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联系人</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0"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7</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大力育孵科创企业</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7</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1预孵化创业团队开办费资助</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6366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于佳钰</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17766097800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0" w:hRule="atLeast"/>
          <w:jc w:val="center"/>
        </w:trPr>
        <w:tc>
          <w:tcPr>
            <w:tcW w:w="307"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p>
        </w:tc>
        <w:tc>
          <w:tcPr>
            <w:tcW w:w="722"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7</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2硬科技”科创企业开办费及房租补贴</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ascii="仿宋" w:hAnsi="仿宋" w:eastAsia="仿宋" w:cs="宋体"/>
                <w:color w:val="auto"/>
                <w:kern w:val="0"/>
                <w:sz w:val="24"/>
                <w:szCs w:val="24"/>
                <w:highlight w:val="none"/>
                <w:u w:val="none"/>
              </w:rPr>
              <w:t>001</w:t>
            </w:r>
            <w:r>
              <w:rPr>
                <w:rFonts w:hint="eastAsia" w:ascii="仿宋" w:hAnsi="仿宋" w:eastAsia="仿宋" w:cs="宋体"/>
                <w:color w:val="auto"/>
                <w:kern w:val="0"/>
                <w:sz w:val="24"/>
                <w:szCs w:val="24"/>
                <w:highlight w:val="none"/>
                <w:u w:val="none"/>
                <w:lang w:val="en-US" w:eastAsia="zh-CN"/>
              </w:rPr>
              <w:t>3</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袁骄杨</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18930765145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70" w:hRule="atLeast"/>
          <w:jc w:val="center"/>
        </w:trPr>
        <w:tc>
          <w:tcPr>
            <w:tcW w:w="307"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p>
        </w:tc>
        <w:tc>
          <w:tcPr>
            <w:tcW w:w="722"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7</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3优质企业购房、租房补贴</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ascii="仿宋" w:hAnsi="仿宋" w:eastAsia="仿宋" w:cs="宋体"/>
                <w:color w:val="auto"/>
                <w:kern w:val="0"/>
                <w:sz w:val="24"/>
                <w:szCs w:val="24"/>
                <w:highlight w:val="none"/>
                <w:u w:val="none"/>
              </w:rPr>
              <w:t>001</w:t>
            </w:r>
            <w:r>
              <w:rPr>
                <w:rFonts w:hint="eastAsia" w:ascii="仿宋" w:hAnsi="仿宋" w:eastAsia="仿宋" w:cs="宋体"/>
                <w:color w:val="auto"/>
                <w:kern w:val="0"/>
                <w:sz w:val="24"/>
                <w:szCs w:val="24"/>
                <w:highlight w:val="none"/>
                <w:u w:val="none"/>
                <w:lang w:val="en-US" w:eastAsia="zh-CN"/>
              </w:rPr>
              <w:t>3</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袁骄杨</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18930765145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70"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8</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建设高质量（培育）孵化器</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8</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1建设高质量（培育）孵化器</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color w:val="auto"/>
                <w:kern w:val="0"/>
                <w:sz w:val="24"/>
                <w:szCs w:val="24"/>
                <w:highlight w:val="none"/>
                <w:u w:val="none"/>
              </w:rPr>
              <w:t>6498</w:t>
            </w:r>
            <w:r>
              <w:rPr>
                <w:rFonts w:ascii="仿宋" w:hAnsi="仿宋" w:eastAsia="仿宋" w:cs="宋体"/>
                <w:color w:val="auto"/>
                <w:kern w:val="0"/>
                <w:sz w:val="24"/>
                <w:szCs w:val="24"/>
                <w:highlight w:val="none"/>
                <w:u w:val="none"/>
              </w:rPr>
              <w:t>001</w:t>
            </w:r>
            <w:r>
              <w:rPr>
                <w:rFonts w:hint="eastAsia" w:ascii="仿宋" w:hAnsi="仿宋" w:eastAsia="仿宋" w:cs="宋体"/>
                <w:color w:val="auto"/>
                <w:kern w:val="0"/>
                <w:sz w:val="24"/>
                <w:szCs w:val="24"/>
                <w:highlight w:val="none"/>
                <w:u w:val="none"/>
                <w:lang w:val="en-US" w:eastAsia="zh-CN"/>
              </w:rPr>
              <w:t>3</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袁骄杨</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18930765145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10" w:hRule="atLeast"/>
          <w:jc w:val="center"/>
        </w:trPr>
        <w:tc>
          <w:tcPr>
            <w:tcW w:w="307"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p>
        </w:tc>
        <w:tc>
          <w:tcPr>
            <w:tcW w:w="722" w:type="pct"/>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8.2建设公共服务平台</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6366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于佳钰</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17766097800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bidi="ar-SA"/>
              </w:rPr>
            </w:pPr>
            <w:r>
              <w:rPr>
                <w:rFonts w:hint="eastAsia" w:ascii="仿宋" w:hAnsi="仿宋" w:eastAsia="仿宋" w:cs="宋体"/>
                <w:b/>
                <w:bCs/>
                <w:i w:val="0"/>
                <w:caps w:val="0"/>
                <w:color w:val="auto"/>
                <w:spacing w:val="0"/>
                <w:w w:val="100"/>
                <w:kern w:val="0"/>
                <w:sz w:val="24"/>
                <w:szCs w:val="24"/>
                <w:highlight w:val="none"/>
                <w:u w:val="none"/>
                <w:lang w:val="en-US" w:eastAsia="zh-CN"/>
              </w:rPr>
              <w:t>9</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提升科创载体能级</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9</w:t>
            </w:r>
            <w:r>
              <w:rPr>
                <w:rFonts w:hint="eastAsia" w:ascii="仿宋" w:hAnsi="仿宋" w:eastAsia="仿宋" w:cs="宋体"/>
                <w:b w:val="0"/>
                <w:i w:val="0"/>
                <w:caps w:val="0"/>
                <w:color w:val="auto"/>
                <w:spacing w:val="0"/>
                <w:w w:val="100"/>
                <w:kern w:val="0"/>
                <w:sz w:val="24"/>
                <w:szCs w:val="24"/>
                <w:highlight w:val="none"/>
                <w:u w:val="none"/>
              </w:rPr>
              <w:t>.提升科创载体能级</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6498001</w:t>
            </w:r>
            <w:r>
              <w:rPr>
                <w:rFonts w:hint="eastAsia" w:ascii="仿宋" w:hAnsi="仿宋" w:eastAsia="仿宋" w:cs="宋体"/>
                <w:b w:val="0"/>
                <w:i w:val="0"/>
                <w:caps w:val="0"/>
                <w:color w:val="auto"/>
                <w:spacing w:val="0"/>
                <w:w w:val="100"/>
                <w:kern w:val="0"/>
                <w:sz w:val="24"/>
                <w:szCs w:val="24"/>
                <w:highlight w:val="none"/>
                <w:u w:val="none"/>
                <w:lang w:val="en-US" w:eastAsia="zh-CN"/>
              </w:rPr>
              <w:t>3</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袁骄杨</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18930765145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3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10</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支持大学科技园高水平发展</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10</w:t>
            </w:r>
            <w:r>
              <w:rPr>
                <w:rFonts w:hint="eastAsia" w:ascii="仿宋" w:hAnsi="仿宋" w:eastAsia="仿宋" w:cs="宋体"/>
                <w:b w:val="0"/>
                <w:i w:val="0"/>
                <w:caps w:val="0"/>
                <w:color w:val="auto"/>
                <w:spacing w:val="0"/>
                <w:w w:val="100"/>
                <w:kern w:val="0"/>
                <w:sz w:val="24"/>
                <w:szCs w:val="24"/>
                <w:highlight w:val="none"/>
                <w:u w:val="none"/>
              </w:rPr>
              <w:t>.支持大学科技园高水平发展</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w:t>
            </w:r>
            <w:r>
              <w:rPr>
                <w:rFonts w:hint="eastAsia" w:ascii="仿宋" w:hAnsi="仿宋" w:eastAsia="仿宋" w:cs="宋体"/>
                <w:b w:val="0"/>
                <w:i w:val="0"/>
                <w:caps w:val="0"/>
                <w:color w:val="auto"/>
                <w:spacing w:val="0"/>
                <w:w w:val="100"/>
                <w:kern w:val="0"/>
                <w:sz w:val="24"/>
                <w:szCs w:val="24"/>
                <w:highlight w:val="none"/>
                <w:u w:val="none"/>
              </w:rPr>
              <w:t>成果转化科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64986</w:t>
            </w:r>
            <w:r>
              <w:rPr>
                <w:rFonts w:hint="eastAsia" w:ascii="仿宋" w:hAnsi="仿宋" w:eastAsia="仿宋" w:cs="宋体"/>
                <w:b w:val="0"/>
                <w:i w:val="0"/>
                <w:caps w:val="0"/>
                <w:color w:val="auto"/>
                <w:spacing w:val="0"/>
                <w:w w:val="100"/>
                <w:kern w:val="0"/>
                <w:sz w:val="24"/>
                <w:szCs w:val="24"/>
                <w:highlight w:val="none"/>
                <w:u w:val="none"/>
                <w:lang w:val="en-US" w:eastAsia="zh-CN"/>
              </w:rPr>
              <w:t>115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周  旋</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13918652965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2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11</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推进科技成果转化落地</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1.推进科技成果转化落地</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w:t>
            </w:r>
            <w:r>
              <w:rPr>
                <w:rFonts w:hint="eastAsia" w:ascii="仿宋" w:hAnsi="仿宋" w:eastAsia="仿宋" w:cs="宋体"/>
                <w:b w:val="0"/>
                <w:i w:val="0"/>
                <w:caps w:val="0"/>
                <w:color w:val="auto"/>
                <w:spacing w:val="0"/>
                <w:w w:val="100"/>
                <w:kern w:val="0"/>
                <w:sz w:val="24"/>
                <w:szCs w:val="24"/>
                <w:highlight w:val="none"/>
                <w:u w:val="none"/>
              </w:rPr>
              <w:t>成果转化科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rPr>
              <w:t>64986</w:t>
            </w:r>
            <w:r>
              <w:rPr>
                <w:rFonts w:hint="eastAsia" w:ascii="仿宋" w:hAnsi="仿宋" w:eastAsia="仿宋" w:cs="宋体"/>
                <w:b w:val="0"/>
                <w:i w:val="0"/>
                <w:caps w:val="0"/>
                <w:color w:val="auto"/>
                <w:spacing w:val="0"/>
                <w:w w:val="100"/>
                <w:kern w:val="0"/>
                <w:sz w:val="24"/>
                <w:szCs w:val="24"/>
                <w:highlight w:val="none"/>
                <w:u w:val="none"/>
                <w:lang w:val="en-US" w:eastAsia="zh-CN"/>
              </w:rPr>
              <w:t>115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周  旋</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13918652965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12</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支持高新技术成果转化</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12.</w:t>
            </w:r>
            <w:r>
              <w:rPr>
                <w:rFonts w:hint="eastAsia" w:ascii="仿宋" w:hAnsi="仿宋" w:eastAsia="仿宋" w:cs="宋体"/>
                <w:b w:val="0"/>
                <w:i w:val="0"/>
                <w:caps w:val="0"/>
                <w:color w:val="auto"/>
                <w:spacing w:val="0"/>
                <w:w w:val="100"/>
                <w:kern w:val="0"/>
                <w:sz w:val="24"/>
                <w:szCs w:val="24"/>
                <w:highlight w:val="none"/>
                <w:u w:val="none"/>
              </w:rPr>
              <w:t>支持高新技术成果转化</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区科委</w:t>
            </w:r>
            <w:r>
              <w:rPr>
                <w:rFonts w:hint="eastAsia" w:ascii="仿宋" w:hAnsi="仿宋" w:eastAsia="仿宋" w:cs="宋体"/>
                <w:b w:val="0"/>
                <w:i w:val="0"/>
                <w:caps w:val="0"/>
                <w:color w:val="auto"/>
                <w:spacing w:val="0"/>
                <w:w w:val="100"/>
                <w:kern w:val="0"/>
                <w:sz w:val="24"/>
                <w:szCs w:val="24"/>
                <w:highlight w:val="none"/>
                <w:u w:val="none"/>
              </w:rPr>
              <w:t>成果转化科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64986</w:t>
            </w:r>
            <w:r>
              <w:rPr>
                <w:rFonts w:hint="eastAsia" w:ascii="仿宋" w:hAnsi="仿宋" w:eastAsia="仿宋" w:cs="宋体"/>
                <w:b w:val="0"/>
                <w:i w:val="0"/>
                <w:caps w:val="0"/>
                <w:color w:val="auto"/>
                <w:spacing w:val="0"/>
                <w:w w:val="100"/>
                <w:kern w:val="0"/>
                <w:sz w:val="24"/>
                <w:szCs w:val="24"/>
                <w:highlight w:val="none"/>
                <w:u w:val="none"/>
                <w:lang w:val="en-US" w:eastAsia="zh-CN"/>
              </w:rPr>
              <w:t>115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eastAsia="zh-CN"/>
              </w:rPr>
              <w:t>周</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旋</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13918652965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83"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序号</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政策条款</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子条款</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审核部门</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联系电话</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联系人</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3"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lang w:val="en-US" w:eastAsia="zh-CN"/>
              </w:rPr>
              <w:t>13</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营造创新创业氛围</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w:t>
            </w:r>
            <w:r>
              <w:rPr>
                <w:rFonts w:hint="eastAsia" w:ascii="仿宋" w:hAnsi="仿宋" w:eastAsia="仿宋" w:cs="宋体"/>
                <w:b w:val="0"/>
                <w:i w:val="0"/>
                <w:caps w:val="0"/>
                <w:color w:val="auto"/>
                <w:spacing w:val="0"/>
                <w:w w:val="100"/>
                <w:kern w:val="0"/>
                <w:sz w:val="24"/>
                <w:szCs w:val="24"/>
                <w:highlight w:val="none"/>
                <w:u w:val="none"/>
              </w:rPr>
              <w:t>.1鼓励企业参加中国创新创业大赛</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6025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丁</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丛</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3917038192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78"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w:t>
            </w:r>
            <w:r>
              <w:rPr>
                <w:rFonts w:hint="eastAsia" w:ascii="仿宋" w:hAnsi="仿宋" w:eastAsia="仿宋" w:cs="宋体"/>
                <w:b w:val="0"/>
                <w:i w:val="0"/>
                <w:caps w:val="0"/>
                <w:color w:val="auto"/>
                <w:spacing w:val="0"/>
                <w:w w:val="100"/>
                <w:kern w:val="0"/>
                <w:sz w:val="24"/>
                <w:szCs w:val="24"/>
                <w:highlight w:val="none"/>
                <w:u w:val="none"/>
              </w:rPr>
              <w:t>.2鼓励企业参加上海市创新创业大赛</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6025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丁</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丛</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3917038192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75"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w:t>
            </w:r>
            <w:r>
              <w:rPr>
                <w:rFonts w:hint="eastAsia" w:ascii="仿宋" w:hAnsi="仿宋" w:eastAsia="仿宋" w:cs="宋体"/>
                <w:b w:val="0"/>
                <w:i w:val="0"/>
                <w:caps w:val="0"/>
                <w:color w:val="auto"/>
                <w:spacing w:val="0"/>
                <w:w w:val="100"/>
                <w:kern w:val="0"/>
                <w:sz w:val="24"/>
                <w:szCs w:val="24"/>
                <w:highlight w:val="none"/>
                <w:u w:val="none"/>
              </w:rPr>
              <w:t>.</w:t>
            </w:r>
            <w:r>
              <w:rPr>
                <w:rFonts w:hint="eastAsia" w:ascii="仿宋" w:hAnsi="仿宋" w:eastAsia="仿宋" w:cs="宋体"/>
                <w:b w:val="0"/>
                <w:i w:val="0"/>
                <w:caps w:val="0"/>
                <w:color w:val="auto"/>
                <w:spacing w:val="0"/>
                <w:w w:val="100"/>
                <w:kern w:val="0"/>
                <w:sz w:val="24"/>
                <w:szCs w:val="24"/>
                <w:highlight w:val="none"/>
                <w:u w:val="none"/>
                <w:lang w:val="en-US" w:eastAsia="zh-CN"/>
              </w:rPr>
              <w:t>3鼓励各类市场主体举办科技创新创业主题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活动</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0013</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丁嘉楠</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18019232682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14</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推动天使投资和创业投资</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14.</w:t>
            </w:r>
            <w:r>
              <w:rPr>
                <w:rFonts w:hint="eastAsia" w:ascii="仿宋" w:hAnsi="仿宋" w:eastAsia="仿宋" w:cs="宋体"/>
                <w:b w:val="0"/>
                <w:i w:val="0"/>
                <w:caps w:val="0"/>
                <w:color w:val="auto"/>
                <w:spacing w:val="0"/>
                <w:w w:val="100"/>
                <w:kern w:val="0"/>
                <w:sz w:val="24"/>
                <w:szCs w:val="24"/>
                <w:highlight w:val="none"/>
                <w:u w:val="none"/>
              </w:rPr>
              <w:t>推动天使投资和创业投资</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区财政局基金中心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rPr>
            </w:pPr>
            <w:r>
              <w:rPr>
                <w:rFonts w:hint="eastAsia" w:ascii="仿宋" w:hAnsi="仿宋" w:eastAsia="仿宋" w:cs="宋体"/>
                <w:color w:val="auto"/>
                <w:kern w:val="0"/>
                <w:sz w:val="24"/>
                <w:szCs w:val="24"/>
                <w:highlight w:val="none"/>
                <w:u w:val="none"/>
              </w:rPr>
              <w:t>33234806</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马憬璟</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15198846563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0" w:hRule="atLeast"/>
          <w:jc w:val="center"/>
        </w:trPr>
        <w:tc>
          <w:tcPr>
            <w:tcW w:w="307"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15</w:t>
            </w:r>
          </w:p>
        </w:tc>
        <w:tc>
          <w:tcPr>
            <w:tcW w:w="722" w:type="pct"/>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加强科技金融支持</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5</w:t>
            </w:r>
            <w:r>
              <w:rPr>
                <w:rFonts w:hint="eastAsia" w:ascii="仿宋" w:hAnsi="仿宋" w:eastAsia="仿宋" w:cs="宋体"/>
                <w:b w:val="0"/>
                <w:i w:val="0"/>
                <w:caps w:val="0"/>
                <w:color w:val="auto"/>
                <w:spacing w:val="0"/>
                <w:w w:val="100"/>
                <w:kern w:val="0"/>
                <w:sz w:val="24"/>
                <w:szCs w:val="24"/>
                <w:highlight w:val="none"/>
                <w:u w:val="none"/>
              </w:rPr>
              <w:t>.1支持高校学生创新创业</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6025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丁</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丛</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3917038192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80"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bCs/>
                <w:i w:val="0"/>
                <w:caps w:val="0"/>
                <w:color w:val="auto"/>
                <w:spacing w:val="0"/>
                <w:w w:val="100"/>
                <w:kern w:val="0"/>
                <w:sz w:val="24"/>
                <w:szCs w:val="24"/>
                <w:highlight w:val="none"/>
                <w:u w:val="none"/>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val="0"/>
              <w:autoSpaceDN/>
              <w:bidi w:val="0"/>
              <w:adjustRightInd w:val="0"/>
              <w:snapToGrid w:val="0"/>
              <w:spacing w:before="0" w:beforeAutospacing="0" w:after="0" w:afterAutospacing="0" w:line="240" w:lineRule="auto"/>
              <w:ind w:firstLine="0" w:firstLineChars="0"/>
              <w:jc w:val="center"/>
              <w:textAlignment w:val="auto"/>
              <w:outlineLvl w:val="1"/>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lang w:val="en-US" w:eastAsia="zh-CN"/>
              </w:rPr>
              <w:t>15.2加强科技金融服务</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64983600</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徐</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rPr>
              <w:t>枫</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bidi="ar-SA"/>
              </w:rPr>
            </w:pPr>
            <w:r>
              <w:rPr>
                <w:rFonts w:hint="eastAsia" w:ascii="仿宋" w:hAnsi="仿宋" w:eastAsia="仿宋" w:cs="宋体"/>
                <w:b w:val="0"/>
                <w:i w:val="0"/>
                <w:caps w:val="0"/>
                <w:color w:val="auto"/>
                <w:spacing w:val="0"/>
                <w:w w:val="100"/>
                <w:kern w:val="0"/>
                <w:sz w:val="24"/>
                <w:szCs w:val="24"/>
                <w:highlight w:val="none"/>
                <w:u w:val="none"/>
              </w:rPr>
              <w:t>13916401368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0" w:hRule="atLeast"/>
          <w:jc w:val="center"/>
        </w:trPr>
        <w:tc>
          <w:tcPr>
            <w:tcW w:w="307"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p>
        </w:tc>
        <w:tc>
          <w:tcPr>
            <w:tcW w:w="722" w:type="pct"/>
            <w:vMerge w:val="continue"/>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ascii="仿宋" w:hAnsi="仿宋" w:eastAsia="仿宋" w:cs="宋体"/>
                <w:b w:val="0"/>
                <w:i w:val="0"/>
                <w:caps w:val="0"/>
                <w:color w:val="auto"/>
                <w:spacing w:val="0"/>
                <w:w w:val="100"/>
                <w:kern w:val="0"/>
                <w:sz w:val="24"/>
                <w:szCs w:val="24"/>
                <w:highlight w:val="none"/>
                <w:u w:val="none"/>
              </w:rPr>
            </w:pP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5.3创业责任保险保费资助</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3600</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徐</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rPr>
              <w:t>枫</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13916401368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6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1</w:t>
            </w:r>
            <w:r>
              <w:rPr>
                <w:rFonts w:hint="eastAsia" w:ascii="仿宋" w:hAnsi="仿宋" w:eastAsia="仿宋" w:cs="宋体"/>
                <w:b/>
                <w:bCs/>
                <w:i w:val="0"/>
                <w:caps w:val="0"/>
                <w:color w:val="auto"/>
                <w:spacing w:val="0"/>
                <w:w w:val="100"/>
                <w:kern w:val="0"/>
                <w:sz w:val="24"/>
                <w:szCs w:val="24"/>
                <w:highlight w:val="none"/>
                <w:u w:val="none"/>
                <w:lang w:val="en-US" w:eastAsia="zh-CN"/>
              </w:rPr>
              <w:t>6</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加快高新技术企业发展</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6</w:t>
            </w:r>
            <w:r>
              <w:rPr>
                <w:rFonts w:hint="eastAsia" w:ascii="仿宋" w:hAnsi="仿宋" w:eastAsia="仿宋" w:cs="宋体"/>
                <w:b w:val="0"/>
                <w:i w:val="0"/>
                <w:caps w:val="0"/>
                <w:color w:val="auto"/>
                <w:spacing w:val="0"/>
                <w:w w:val="100"/>
                <w:kern w:val="0"/>
                <w:sz w:val="24"/>
                <w:szCs w:val="24"/>
                <w:highlight w:val="none"/>
                <w:u w:val="none"/>
              </w:rPr>
              <w:t>.加快高新技术企业发展</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高企专班</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64986091</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周婧怡</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highlight w:val="none"/>
                <w:u w:val="none"/>
              </w:rPr>
              <w:t>19521359816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9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1</w:t>
            </w:r>
            <w:r>
              <w:rPr>
                <w:rFonts w:hint="eastAsia" w:ascii="仿宋" w:hAnsi="仿宋" w:eastAsia="仿宋" w:cs="宋体"/>
                <w:b/>
                <w:bCs/>
                <w:i w:val="0"/>
                <w:caps w:val="0"/>
                <w:color w:val="auto"/>
                <w:spacing w:val="0"/>
                <w:w w:val="100"/>
                <w:kern w:val="0"/>
                <w:sz w:val="24"/>
                <w:szCs w:val="24"/>
                <w:highlight w:val="none"/>
                <w:u w:val="none"/>
                <w:lang w:val="en-US" w:eastAsia="zh-CN"/>
              </w:rPr>
              <w:t>7</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支持科技新锐企业发展</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7</w:t>
            </w:r>
            <w:r>
              <w:rPr>
                <w:rFonts w:hint="eastAsia" w:ascii="仿宋" w:hAnsi="仿宋" w:eastAsia="仿宋" w:cs="宋体"/>
                <w:b w:val="0"/>
                <w:i w:val="0"/>
                <w:caps w:val="0"/>
                <w:color w:val="auto"/>
                <w:spacing w:val="0"/>
                <w:w w:val="100"/>
                <w:kern w:val="0"/>
                <w:sz w:val="24"/>
                <w:szCs w:val="24"/>
                <w:highlight w:val="none"/>
                <w:u w:val="none"/>
              </w:rPr>
              <w:t>.支持科技新锐企业发展</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区科委</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科创</w:t>
            </w:r>
            <w:r>
              <w:rPr>
                <w:rFonts w:hint="eastAsia" w:ascii="仿宋" w:hAnsi="仿宋" w:eastAsia="仿宋" w:cs="宋体"/>
                <w:b w:val="0"/>
                <w:i w:val="0"/>
                <w:caps w:val="0"/>
                <w:color w:val="auto"/>
                <w:spacing w:val="0"/>
                <w:w w:val="100"/>
                <w:kern w:val="0"/>
                <w:sz w:val="24"/>
                <w:szCs w:val="24"/>
                <w:highlight w:val="none"/>
                <w:u w:val="none"/>
              </w:rPr>
              <w:t>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color w:val="auto"/>
                <w:kern w:val="0"/>
                <w:sz w:val="24"/>
                <w:szCs w:val="24"/>
                <w:highlight w:val="none"/>
                <w:u w:val="none"/>
              </w:rPr>
              <w:t>6498</w:t>
            </w:r>
            <w:r>
              <w:rPr>
                <w:rFonts w:hint="eastAsia" w:ascii="仿宋" w:hAnsi="仿宋" w:eastAsia="仿宋" w:cs="宋体"/>
                <w:color w:val="auto"/>
                <w:kern w:val="0"/>
                <w:sz w:val="24"/>
                <w:szCs w:val="24"/>
                <w:highlight w:val="none"/>
                <w:u w:val="none"/>
                <w:lang w:val="en-US" w:eastAsia="zh-CN"/>
              </w:rPr>
              <w:t>6025</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丁</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丛</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3917038192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0" w:hRule="atLeast"/>
          <w:jc w:val="center"/>
        </w:trPr>
        <w:tc>
          <w:tcPr>
            <w:tcW w:w="52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序号</w:t>
            </w:r>
          </w:p>
        </w:tc>
        <w:tc>
          <w:tcPr>
            <w:tcW w:w="123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政策条款</w:t>
            </w:r>
          </w:p>
        </w:tc>
        <w:tc>
          <w:tcPr>
            <w:tcW w:w="203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bCs/>
                <w:i w:val="0"/>
                <w:caps w:val="0"/>
                <w:color w:val="auto"/>
                <w:spacing w:val="0"/>
                <w:w w:val="100"/>
                <w:kern w:val="0"/>
                <w:sz w:val="24"/>
                <w:szCs w:val="24"/>
                <w:highlight w:val="none"/>
                <w:u w:val="none"/>
              </w:rPr>
              <w:t>子条款</w:t>
            </w:r>
          </w:p>
        </w:tc>
        <w:tc>
          <w:tcPr>
            <w:tcW w:w="125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审核部门</w:t>
            </w:r>
          </w:p>
        </w:tc>
        <w:tc>
          <w:tcPr>
            <w:tcW w:w="123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联系电话</w:t>
            </w:r>
          </w:p>
        </w:tc>
        <w:tc>
          <w:tcPr>
            <w:tcW w:w="101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联系人</w:t>
            </w:r>
          </w:p>
        </w:tc>
        <w:tc>
          <w:tcPr>
            <w:tcW w:w="124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bCs/>
                <w:i w:val="0"/>
                <w:caps w:val="0"/>
                <w:color w:val="auto"/>
                <w:spacing w:val="0"/>
                <w:w w:val="100"/>
                <w:kern w:val="0"/>
                <w:sz w:val="24"/>
                <w:szCs w:val="24"/>
                <w:highlight w:val="none"/>
                <w:u w:val="none"/>
                <w:lang w:eastAsia="zh-CN"/>
              </w:rPr>
            </w:pPr>
            <w:r>
              <w:rPr>
                <w:rFonts w:hint="eastAsia" w:ascii="仿宋" w:hAnsi="仿宋" w:eastAsia="仿宋" w:cs="宋体"/>
                <w:b/>
                <w:bCs/>
                <w:i w:val="0"/>
                <w:caps w:val="0"/>
                <w:color w:val="auto"/>
                <w:spacing w:val="0"/>
                <w:w w:val="100"/>
                <w:kern w:val="0"/>
                <w:sz w:val="24"/>
                <w:szCs w:val="24"/>
                <w:highlight w:val="none"/>
                <w:u w:val="none"/>
              </w:rPr>
              <w:t>1</w:t>
            </w:r>
            <w:r>
              <w:rPr>
                <w:rFonts w:hint="eastAsia" w:ascii="仿宋" w:hAnsi="仿宋" w:eastAsia="仿宋" w:cs="宋体"/>
                <w:b/>
                <w:bCs/>
                <w:i w:val="0"/>
                <w:caps w:val="0"/>
                <w:color w:val="auto"/>
                <w:spacing w:val="0"/>
                <w:w w:val="100"/>
                <w:kern w:val="0"/>
                <w:sz w:val="24"/>
                <w:szCs w:val="24"/>
                <w:highlight w:val="none"/>
                <w:u w:val="none"/>
                <w:lang w:val="en-US" w:eastAsia="zh-CN"/>
              </w:rPr>
              <w:t>8</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培育科技小巨人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企业</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1</w:t>
            </w:r>
            <w:r>
              <w:rPr>
                <w:rFonts w:hint="eastAsia" w:ascii="仿宋" w:hAnsi="仿宋" w:eastAsia="仿宋" w:cs="宋体"/>
                <w:b w:val="0"/>
                <w:i w:val="0"/>
                <w:caps w:val="0"/>
                <w:color w:val="auto"/>
                <w:spacing w:val="0"/>
                <w:w w:val="100"/>
                <w:kern w:val="0"/>
                <w:sz w:val="24"/>
                <w:szCs w:val="24"/>
                <w:highlight w:val="none"/>
                <w:u w:val="none"/>
                <w:lang w:val="en-US" w:eastAsia="zh-CN"/>
              </w:rPr>
              <w:t>8.培育科技小巨人企业</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eastAsia="zh-CN"/>
              </w:rPr>
              <w:t>区科委科技服务科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color w:val="auto"/>
                <w:kern w:val="0"/>
                <w:sz w:val="24"/>
                <w:szCs w:val="24"/>
                <w:highlight w:val="none"/>
                <w:u w:val="none"/>
                <w:lang w:val="en-US" w:eastAsia="zh-CN"/>
              </w:rPr>
              <w:t>64982752</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张</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建</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val="en-US" w:eastAsia="zh-CN"/>
              </w:rPr>
              <w:t>15821706465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7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19</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集聚全球优秀创新创业人才</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19.</w:t>
            </w:r>
            <w:r>
              <w:rPr>
                <w:rFonts w:hint="eastAsia" w:ascii="仿宋" w:hAnsi="仿宋" w:eastAsia="仿宋" w:cs="宋体"/>
                <w:b w:val="0"/>
                <w:i w:val="0"/>
                <w:caps w:val="0"/>
                <w:color w:val="auto"/>
                <w:spacing w:val="0"/>
                <w:w w:val="100"/>
                <w:kern w:val="0"/>
                <w:sz w:val="24"/>
                <w:szCs w:val="24"/>
                <w:highlight w:val="none"/>
                <w:u w:val="none"/>
              </w:rPr>
              <w:t>集聚全球优秀创新创业人才</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区委组织部人才工作科</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eastAsia="zh-CN"/>
              </w:rPr>
              <w:t>24033460</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陆尤明</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eastAsia="zh-CN"/>
              </w:rPr>
              <w:t>17768337787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60" w:hRule="atLeast"/>
          <w:jc w:val="center"/>
        </w:trPr>
        <w:tc>
          <w:tcPr>
            <w:tcW w:w="307"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仿宋" w:hAnsi="仿宋" w:eastAsia="仿宋" w:cs="宋体"/>
                <w:b/>
                <w:bCs/>
                <w:i w:val="0"/>
                <w:caps w:val="0"/>
                <w:color w:val="auto"/>
                <w:spacing w:val="0"/>
                <w:w w:val="100"/>
                <w:kern w:val="0"/>
                <w:sz w:val="24"/>
                <w:szCs w:val="24"/>
                <w:highlight w:val="none"/>
                <w:u w:val="none"/>
                <w:lang w:val="en-US" w:eastAsia="zh-CN"/>
              </w:rPr>
            </w:pPr>
            <w:r>
              <w:rPr>
                <w:rFonts w:hint="eastAsia" w:ascii="仿宋" w:hAnsi="仿宋" w:eastAsia="仿宋" w:cs="宋体"/>
                <w:b/>
                <w:bCs/>
                <w:i w:val="0"/>
                <w:caps w:val="0"/>
                <w:color w:val="auto"/>
                <w:spacing w:val="0"/>
                <w:w w:val="100"/>
                <w:kern w:val="0"/>
                <w:sz w:val="24"/>
                <w:szCs w:val="24"/>
                <w:highlight w:val="none"/>
                <w:u w:val="none"/>
                <w:lang w:val="en-US" w:eastAsia="zh-CN"/>
              </w:rPr>
              <w:t>20</w:t>
            </w:r>
          </w:p>
        </w:tc>
        <w:tc>
          <w:tcPr>
            <w:tcW w:w="72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rPr>
              <w:t>为各类人才安居乐业提供优质服务</w:t>
            </w:r>
          </w:p>
        </w:tc>
        <w:tc>
          <w:tcPr>
            <w:tcW w:w="119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rPr>
            </w:pPr>
            <w:r>
              <w:rPr>
                <w:rFonts w:hint="eastAsia" w:ascii="仿宋" w:hAnsi="仿宋" w:eastAsia="仿宋" w:cs="宋体"/>
                <w:b w:val="0"/>
                <w:i w:val="0"/>
                <w:caps w:val="0"/>
                <w:color w:val="auto"/>
                <w:spacing w:val="0"/>
                <w:w w:val="100"/>
                <w:kern w:val="0"/>
                <w:sz w:val="24"/>
                <w:szCs w:val="24"/>
                <w:highlight w:val="none"/>
                <w:u w:val="none"/>
                <w:lang w:val="en-US" w:eastAsia="zh-CN"/>
              </w:rPr>
              <w:t>20.</w:t>
            </w:r>
            <w:r>
              <w:rPr>
                <w:rFonts w:hint="eastAsia" w:ascii="仿宋" w:hAnsi="仿宋" w:eastAsia="仿宋" w:cs="宋体"/>
                <w:b w:val="0"/>
                <w:i w:val="0"/>
                <w:caps w:val="0"/>
                <w:color w:val="auto"/>
                <w:spacing w:val="0"/>
                <w:w w:val="100"/>
                <w:kern w:val="0"/>
                <w:sz w:val="24"/>
                <w:szCs w:val="24"/>
                <w:highlight w:val="none"/>
                <w:u w:val="none"/>
              </w:rPr>
              <w:t>为各类人才安居乐业提供优质服务</w:t>
            </w:r>
          </w:p>
        </w:tc>
        <w:tc>
          <w:tcPr>
            <w:tcW w:w="733"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闵行高端人才服务中心</w:t>
            </w:r>
          </w:p>
        </w:tc>
        <w:tc>
          <w:tcPr>
            <w:tcW w:w="721"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color w:val="auto"/>
                <w:kern w:val="0"/>
                <w:sz w:val="24"/>
                <w:szCs w:val="24"/>
                <w:highlight w:val="none"/>
                <w:u w:val="none"/>
                <w:lang w:val="en-US" w:eastAsia="zh-CN"/>
              </w:rPr>
            </w:pPr>
            <w:r>
              <w:rPr>
                <w:rFonts w:hint="eastAsia" w:ascii="仿宋" w:hAnsi="仿宋" w:eastAsia="仿宋" w:cs="宋体"/>
                <w:color w:val="auto"/>
                <w:kern w:val="0"/>
                <w:sz w:val="24"/>
                <w:szCs w:val="24"/>
                <w:highlight w:val="none"/>
                <w:u w:val="none"/>
                <w:lang w:val="en-US" w:eastAsia="zh-CN"/>
              </w:rPr>
              <w:t>52270229-811</w:t>
            </w:r>
          </w:p>
        </w:tc>
        <w:tc>
          <w:tcPr>
            <w:tcW w:w="592"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eastAsia="zh-CN"/>
              </w:rPr>
            </w:pPr>
            <w:r>
              <w:rPr>
                <w:rFonts w:hint="eastAsia" w:ascii="仿宋" w:hAnsi="仿宋" w:eastAsia="仿宋" w:cs="宋体"/>
                <w:b w:val="0"/>
                <w:i w:val="0"/>
                <w:caps w:val="0"/>
                <w:color w:val="auto"/>
                <w:spacing w:val="0"/>
                <w:w w:val="100"/>
                <w:kern w:val="0"/>
                <w:sz w:val="24"/>
                <w:szCs w:val="24"/>
                <w:highlight w:val="none"/>
                <w:u w:val="none"/>
                <w:lang w:eastAsia="zh-CN"/>
              </w:rPr>
              <w:t>姚</w:t>
            </w:r>
            <w:r>
              <w:rPr>
                <w:rFonts w:hint="eastAsia" w:ascii="仿宋" w:hAnsi="仿宋" w:eastAsia="仿宋" w:cs="宋体"/>
                <w:b w:val="0"/>
                <w:i w:val="0"/>
                <w:caps w:val="0"/>
                <w:color w:val="auto"/>
                <w:spacing w:val="0"/>
                <w:w w:val="100"/>
                <w:kern w:val="0"/>
                <w:sz w:val="24"/>
                <w:szCs w:val="24"/>
                <w:highlight w:val="none"/>
                <w:u w:val="none"/>
                <w:lang w:val="en-US" w:eastAsia="zh-CN"/>
              </w:rPr>
              <w:t xml:space="preserve">  </w:t>
            </w:r>
            <w:r>
              <w:rPr>
                <w:rFonts w:hint="eastAsia" w:ascii="仿宋" w:hAnsi="仿宋" w:eastAsia="仿宋" w:cs="宋体"/>
                <w:b w:val="0"/>
                <w:i w:val="0"/>
                <w:caps w:val="0"/>
                <w:color w:val="auto"/>
                <w:spacing w:val="0"/>
                <w:w w:val="100"/>
                <w:kern w:val="0"/>
                <w:sz w:val="24"/>
                <w:szCs w:val="24"/>
                <w:highlight w:val="none"/>
                <w:u w:val="none"/>
                <w:lang w:eastAsia="zh-CN"/>
              </w:rPr>
              <w:t>静</w:t>
            </w:r>
          </w:p>
        </w:tc>
        <w:tc>
          <w:tcPr>
            <w:tcW w:w="730" w:type="pct"/>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仿宋" w:hAnsi="仿宋" w:eastAsia="仿宋" w:cs="宋体"/>
                <w:b w:val="0"/>
                <w:i w:val="0"/>
                <w:caps w:val="0"/>
                <w:color w:val="auto"/>
                <w:spacing w:val="0"/>
                <w:w w:val="100"/>
                <w:kern w:val="0"/>
                <w:sz w:val="24"/>
                <w:szCs w:val="24"/>
                <w:highlight w:val="none"/>
                <w:u w:val="none"/>
                <w:lang w:val="en-US" w:eastAsia="zh-CN"/>
              </w:rPr>
            </w:pPr>
            <w:r>
              <w:rPr>
                <w:rFonts w:hint="eastAsia" w:ascii="仿宋" w:hAnsi="仿宋" w:eastAsia="仿宋" w:cs="宋体"/>
                <w:b w:val="0"/>
                <w:i w:val="0"/>
                <w:caps w:val="0"/>
                <w:color w:val="auto"/>
                <w:spacing w:val="0"/>
                <w:w w:val="100"/>
                <w:kern w:val="0"/>
                <w:sz w:val="24"/>
                <w:szCs w:val="24"/>
                <w:highlight w:val="none"/>
                <w:u w:val="none"/>
                <w:lang w:eastAsia="zh-CN"/>
              </w:rPr>
              <w:t>13918865876</w:t>
            </w:r>
          </w:p>
        </w:tc>
      </w:tr>
    </w:tbl>
    <w:p>
      <w:pPr>
        <w:pStyle w:val="3"/>
        <w:ind w:left="0" w:leftChars="0" w:firstLine="0" w:firstLineChars="0"/>
        <w:rPr>
          <w:color w:val="auto"/>
          <w:highlight w:val="none"/>
          <w:u w:val="none"/>
        </w:rPr>
      </w:pPr>
    </w:p>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汉仪中宋简"/>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default" w:eastAsiaTheme="minorEastAsia"/>
        <w:sz w:val="32"/>
        <w:szCs w:val="32"/>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MjEwYzcyNjU5OWI3MGQ1N2UyY2Q0Zjk4YTdmYjIifQ=="/>
  </w:docVars>
  <w:rsids>
    <w:rsidRoot w:val="DFF7624B"/>
    <w:rsid w:val="0000026C"/>
    <w:rsid w:val="00007952"/>
    <w:rsid w:val="000261F5"/>
    <w:rsid w:val="0006116A"/>
    <w:rsid w:val="00077714"/>
    <w:rsid w:val="00082A5A"/>
    <w:rsid w:val="000A6CDE"/>
    <w:rsid w:val="000C179E"/>
    <w:rsid w:val="00117447"/>
    <w:rsid w:val="001337FC"/>
    <w:rsid w:val="00145DF5"/>
    <w:rsid w:val="001518CE"/>
    <w:rsid w:val="00176322"/>
    <w:rsid w:val="001A291D"/>
    <w:rsid w:val="001D2E54"/>
    <w:rsid w:val="001E3F0B"/>
    <w:rsid w:val="001F25BD"/>
    <w:rsid w:val="001F789C"/>
    <w:rsid w:val="00233BAA"/>
    <w:rsid w:val="00245EB3"/>
    <w:rsid w:val="00273763"/>
    <w:rsid w:val="00311045"/>
    <w:rsid w:val="00313DCD"/>
    <w:rsid w:val="00325D50"/>
    <w:rsid w:val="00330AE7"/>
    <w:rsid w:val="003617DB"/>
    <w:rsid w:val="00362D91"/>
    <w:rsid w:val="00367DE3"/>
    <w:rsid w:val="00383AB6"/>
    <w:rsid w:val="003944E6"/>
    <w:rsid w:val="0039575D"/>
    <w:rsid w:val="003D0985"/>
    <w:rsid w:val="004065EF"/>
    <w:rsid w:val="00412124"/>
    <w:rsid w:val="0045619A"/>
    <w:rsid w:val="00482FAF"/>
    <w:rsid w:val="004F137A"/>
    <w:rsid w:val="00520CD5"/>
    <w:rsid w:val="00571A63"/>
    <w:rsid w:val="00577730"/>
    <w:rsid w:val="00590719"/>
    <w:rsid w:val="00591552"/>
    <w:rsid w:val="005B14D2"/>
    <w:rsid w:val="005B6130"/>
    <w:rsid w:val="005C21B2"/>
    <w:rsid w:val="005D6683"/>
    <w:rsid w:val="00615214"/>
    <w:rsid w:val="006674F0"/>
    <w:rsid w:val="00673199"/>
    <w:rsid w:val="006C7AA3"/>
    <w:rsid w:val="006D5D29"/>
    <w:rsid w:val="006F0D48"/>
    <w:rsid w:val="006F1B11"/>
    <w:rsid w:val="0072183E"/>
    <w:rsid w:val="007844B0"/>
    <w:rsid w:val="00795A2E"/>
    <w:rsid w:val="007C0020"/>
    <w:rsid w:val="007C069A"/>
    <w:rsid w:val="007D5280"/>
    <w:rsid w:val="008319BC"/>
    <w:rsid w:val="00871BD9"/>
    <w:rsid w:val="008A708D"/>
    <w:rsid w:val="008D1905"/>
    <w:rsid w:val="00912B07"/>
    <w:rsid w:val="009C51D2"/>
    <w:rsid w:val="00A026AF"/>
    <w:rsid w:val="00A26A91"/>
    <w:rsid w:val="00A622DD"/>
    <w:rsid w:val="00A73D50"/>
    <w:rsid w:val="00A95804"/>
    <w:rsid w:val="00AD3506"/>
    <w:rsid w:val="00B01C71"/>
    <w:rsid w:val="00B15F37"/>
    <w:rsid w:val="00B20114"/>
    <w:rsid w:val="00B30540"/>
    <w:rsid w:val="00B41480"/>
    <w:rsid w:val="00B51733"/>
    <w:rsid w:val="00B530C9"/>
    <w:rsid w:val="00B75726"/>
    <w:rsid w:val="00B8315B"/>
    <w:rsid w:val="00BC57CC"/>
    <w:rsid w:val="00BD2ADA"/>
    <w:rsid w:val="00BE6625"/>
    <w:rsid w:val="00C21F81"/>
    <w:rsid w:val="00C24DC7"/>
    <w:rsid w:val="00C317EB"/>
    <w:rsid w:val="00C32E29"/>
    <w:rsid w:val="00C75D79"/>
    <w:rsid w:val="00C80549"/>
    <w:rsid w:val="00CC27DA"/>
    <w:rsid w:val="00CC6A22"/>
    <w:rsid w:val="00D079B6"/>
    <w:rsid w:val="00D13222"/>
    <w:rsid w:val="00D548EE"/>
    <w:rsid w:val="00D74081"/>
    <w:rsid w:val="00D75FEB"/>
    <w:rsid w:val="00DF26D3"/>
    <w:rsid w:val="00E06A51"/>
    <w:rsid w:val="00E7698C"/>
    <w:rsid w:val="00E869B0"/>
    <w:rsid w:val="00EA6844"/>
    <w:rsid w:val="00EC6866"/>
    <w:rsid w:val="00F34FE6"/>
    <w:rsid w:val="00F46522"/>
    <w:rsid w:val="00FA4143"/>
    <w:rsid w:val="00FB1419"/>
    <w:rsid w:val="00FC081F"/>
    <w:rsid w:val="02237B98"/>
    <w:rsid w:val="045065CC"/>
    <w:rsid w:val="06EF8608"/>
    <w:rsid w:val="0A245449"/>
    <w:rsid w:val="0F083FB2"/>
    <w:rsid w:val="13763F01"/>
    <w:rsid w:val="13F495BC"/>
    <w:rsid w:val="157F41C4"/>
    <w:rsid w:val="16511A8F"/>
    <w:rsid w:val="175A8497"/>
    <w:rsid w:val="19EE12BA"/>
    <w:rsid w:val="1DF2C901"/>
    <w:rsid w:val="1DFCF45F"/>
    <w:rsid w:val="1EDB08DB"/>
    <w:rsid w:val="1EDF623F"/>
    <w:rsid w:val="1F5F60A8"/>
    <w:rsid w:val="1F7A7A8A"/>
    <w:rsid w:val="1FEDFDEE"/>
    <w:rsid w:val="1FFF75B4"/>
    <w:rsid w:val="268D5DAA"/>
    <w:rsid w:val="27A01EBA"/>
    <w:rsid w:val="2A7D5FC4"/>
    <w:rsid w:val="2B33CCD2"/>
    <w:rsid w:val="2BB62FB0"/>
    <w:rsid w:val="2BF96E79"/>
    <w:rsid w:val="2DF7D1BF"/>
    <w:rsid w:val="2E778FE8"/>
    <w:rsid w:val="2E9F5399"/>
    <w:rsid w:val="2F7F43BB"/>
    <w:rsid w:val="2F7FCDA4"/>
    <w:rsid w:val="2FF5863C"/>
    <w:rsid w:val="30CFAA3E"/>
    <w:rsid w:val="35F1908A"/>
    <w:rsid w:val="35FFDE7B"/>
    <w:rsid w:val="366F0B3E"/>
    <w:rsid w:val="37B67911"/>
    <w:rsid w:val="37DBD76B"/>
    <w:rsid w:val="37E5AD81"/>
    <w:rsid w:val="37EEADB6"/>
    <w:rsid w:val="3AEEE9A1"/>
    <w:rsid w:val="3BCD6ED9"/>
    <w:rsid w:val="3BEE9375"/>
    <w:rsid w:val="3C7EA348"/>
    <w:rsid w:val="3D1E6678"/>
    <w:rsid w:val="3D77AED6"/>
    <w:rsid w:val="3DCD51CE"/>
    <w:rsid w:val="3DDFDECD"/>
    <w:rsid w:val="3DF73F34"/>
    <w:rsid w:val="3DF7702A"/>
    <w:rsid w:val="3E2A4886"/>
    <w:rsid w:val="3E7E02CC"/>
    <w:rsid w:val="3EDD2F1D"/>
    <w:rsid w:val="3EE725BC"/>
    <w:rsid w:val="3F2FF38D"/>
    <w:rsid w:val="3F5668A7"/>
    <w:rsid w:val="3F6DA35E"/>
    <w:rsid w:val="3F729820"/>
    <w:rsid w:val="3F7704CB"/>
    <w:rsid w:val="3FBB2451"/>
    <w:rsid w:val="3FE27AA3"/>
    <w:rsid w:val="3FEB4468"/>
    <w:rsid w:val="3FF73D24"/>
    <w:rsid w:val="3FFF3AAF"/>
    <w:rsid w:val="427358B6"/>
    <w:rsid w:val="43FF5096"/>
    <w:rsid w:val="44B5EE7A"/>
    <w:rsid w:val="463062CC"/>
    <w:rsid w:val="477EAFF9"/>
    <w:rsid w:val="47A52625"/>
    <w:rsid w:val="47BF7BC1"/>
    <w:rsid w:val="49FF66F4"/>
    <w:rsid w:val="4AFF76CA"/>
    <w:rsid w:val="4B7F5C04"/>
    <w:rsid w:val="4D5FE07B"/>
    <w:rsid w:val="4DD2971B"/>
    <w:rsid w:val="4DFFB5BD"/>
    <w:rsid w:val="4ED30660"/>
    <w:rsid w:val="4EF687FB"/>
    <w:rsid w:val="4FFB9FDA"/>
    <w:rsid w:val="536F189E"/>
    <w:rsid w:val="539783EF"/>
    <w:rsid w:val="53FE7D90"/>
    <w:rsid w:val="57AE1D49"/>
    <w:rsid w:val="57D6DBC3"/>
    <w:rsid w:val="57EF5C9E"/>
    <w:rsid w:val="57F6F451"/>
    <w:rsid w:val="57FFCDDC"/>
    <w:rsid w:val="5897E096"/>
    <w:rsid w:val="58D28471"/>
    <w:rsid w:val="5AAF57DD"/>
    <w:rsid w:val="5ADD68F4"/>
    <w:rsid w:val="5ADF0FE7"/>
    <w:rsid w:val="5B7FA9A3"/>
    <w:rsid w:val="5B8A0480"/>
    <w:rsid w:val="5B8FE171"/>
    <w:rsid w:val="5BB21589"/>
    <w:rsid w:val="5BB503A3"/>
    <w:rsid w:val="5BBA80DC"/>
    <w:rsid w:val="5BDFAB5E"/>
    <w:rsid w:val="5BFD3F69"/>
    <w:rsid w:val="5CFFD35F"/>
    <w:rsid w:val="5D5FEFB2"/>
    <w:rsid w:val="5DEEEC06"/>
    <w:rsid w:val="5DFDBAD9"/>
    <w:rsid w:val="5E1FF406"/>
    <w:rsid w:val="5ED335A1"/>
    <w:rsid w:val="5EE3A054"/>
    <w:rsid w:val="5EF5E72F"/>
    <w:rsid w:val="5EFD669D"/>
    <w:rsid w:val="5EFFE176"/>
    <w:rsid w:val="5F1DCF6B"/>
    <w:rsid w:val="5F2BBB8C"/>
    <w:rsid w:val="5F3EAA86"/>
    <w:rsid w:val="5F7BFEB9"/>
    <w:rsid w:val="5F7E7FEA"/>
    <w:rsid w:val="5F8800C7"/>
    <w:rsid w:val="5FBC78AE"/>
    <w:rsid w:val="5FDBAB90"/>
    <w:rsid w:val="5FDEF2A9"/>
    <w:rsid w:val="5FDFD444"/>
    <w:rsid w:val="5FEB618D"/>
    <w:rsid w:val="5FEE02C8"/>
    <w:rsid w:val="5FFAE640"/>
    <w:rsid w:val="5FFAE911"/>
    <w:rsid w:val="5FFB498B"/>
    <w:rsid w:val="5FFD0E9F"/>
    <w:rsid w:val="617890D8"/>
    <w:rsid w:val="62DB6C27"/>
    <w:rsid w:val="637A03AE"/>
    <w:rsid w:val="637B7C48"/>
    <w:rsid w:val="647353A4"/>
    <w:rsid w:val="659FEB46"/>
    <w:rsid w:val="65DBB2F7"/>
    <w:rsid w:val="65FF22E9"/>
    <w:rsid w:val="663FC92A"/>
    <w:rsid w:val="677B3DA1"/>
    <w:rsid w:val="679D0B18"/>
    <w:rsid w:val="67D5FE88"/>
    <w:rsid w:val="6977ADAB"/>
    <w:rsid w:val="69FF79DE"/>
    <w:rsid w:val="6B57E6C8"/>
    <w:rsid w:val="6B7F615A"/>
    <w:rsid w:val="6BCF425C"/>
    <w:rsid w:val="6BDD9A35"/>
    <w:rsid w:val="6CDF7E02"/>
    <w:rsid w:val="6D7E9010"/>
    <w:rsid w:val="6DAF8DAA"/>
    <w:rsid w:val="6DEDFC14"/>
    <w:rsid w:val="6EB32DE6"/>
    <w:rsid w:val="6EFCD148"/>
    <w:rsid w:val="6EFECC42"/>
    <w:rsid w:val="6EFF4324"/>
    <w:rsid w:val="6F63A9C4"/>
    <w:rsid w:val="6F9D0CA2"/>
    <w:rsid w:val="6F9E6DCD"/>
    <w:rsid w:val="6FB59F78"/>
    <w:rsid w:val="6FB66B5A"/>
    <w:rsid w:val="6FCA64C2"/>
    <w:rsid w:val="6FCE8DEB"/>
    <w:rsid w:val="6FFEB273"/>
    <w:rsid w:val="71B35A7D"/>
    <w:rsid w:val="71BFFF8D"/>
    <w:rsid w:val="71EF7341"/>
    <w:rsid w:val="73CB10C8"/>
    <w:rsid w:val="73FB2A8C"/>
    <w:rsid w:val="746EEDE7"/>
    <w:rsid w:val="74AFCEF5"/>
    <w:rsid w:val="74F735D7"/>
    <w:rsid w:val="757225F2"/>
    <w:rsid w:val="75AB3E92"/>
    <w:rsid w:val="75E98B48"/>
    <w:rsid w:val="75F7937C"/>
    <w:rsid w:val="76ED443E"/>
    <w:rsid w:val="76F1FD95"/>
    <w:rsid w:val="76FB2C03"/>
    <w:rsid w:val="773C1312"/>
    <w:rsid w:val="775FA923"/>
    <w:rsid w:val="7774652A"/>
    <w:rsid w:val="778645B0"/>
    <w:rsid w:val="77975BAB"/>
    <w:rsid w:val="77BCE567"/>
    <w:rsid w:val="77BF7124"/>
    <w:rsid w:val="77CCF19B"/>
    <w:rsid w:val="77DAC191"/>
    <w:rsid w:val="77DBE6FB"/>
    <w:rsid w:val="77DEDD0C"/>
    <w:rsid w:val="78AC2AF0"/>
    <w:rsid w:val="795A228E"/>
    <w:rsid w:val="797BE556"/>
    <w:rsid w:val="798B7849"/>
    <w:rsid w:val="79FD2C8D"/>
    <w:rsid w:val="7AB6B408"/>
    <w:rsid w:val="7ACF18EA"/>
    <w:rsid w:val="7AD9E9C6"/>
    <w:rsid w:val="7AF30E89"/>
    <w:rsid w:val="7AF62EBE"/>
    <w:rsid w:val="7AF7AF96"/>
    <w:rsid w:val="7B5BCBF3"/>
    <w:rsid w:val="7B5FE1AF"/>
    <w:rsid w:val="7B6EDDDC"/>
    <w:rsid w:val="7B743C3B"/>
    <w:rsid w:val="7B77DD97"/>
    <w:rsid w:val="7B7DF0E8"/>
    <w:rsid w:val="7B8F9287"/>
    <w:rsid w:val="7BADEF8C"/>
    <w:rsid w:val="7BBD6DC0"/>
    <w:rsid w:val="7BBF8AD0"/>
    <w:rsid w:val="7BD97D1F"/>
    <w:rsid w:val="7BDF4CED"/>
    <w:rsid w:val="7BE5ABE5"/>
    <w:rsid w:val="7BEB9746"/>
    <w:rsid w:val="7BEFDA30"/>
    <w:rsid w:val="7BFAF2A0"/>
    <w:rsid w:val="7BFC3959"/>
    <w:rsid w:val="7BFDE9FB"/>
    <w:rsid w:val="7BFDEFCD"/>
    <w:rsid w:val="7BFF55BA"/>
    <w:rsid w:val="7BFFFB04"/>
    <w:rsid w:val="7C5769BF"/>
    <w:rsid w:val="7C5B19CD"/>
    <w:rsid w:val="7C628D8F"/>
    <w:rsid w:val="7CBFA16F"/>
    <w:rsid w:val="7CFD851A"/>
    <w:rsid w:val="7CFF6084"/>
    <w:rsid w:val="7D1F2E19"/>
    <w:rsid w:val="7D6F2EDF"/>
    <w:rsid w:val="7D9E92BB"/>
    <w:rsid w:val="7DA69778"/>
    <w:rsid w:val="7DB558C3"/>
    <w:rsid w:val="7DBF1FAF"/>
    <w:rsid w:val="7DDD2E43"/>
    <w:rsid w:val="7DDF5A77"/>
    <w:rsid w:val="7DEE3C92"/>
    <w:rsid w:val="7DF7B0D1"/>
    <w:rsid w:val="7DFE50BA"/>
    <w:rsid w:val="7DFEEA0C"/>
    <w:rsid w:val="7DFF307A"/>
    <w:rsid w:val="7DFFBDB5"/>
    <w:rsid w:val="7DFFD81E"/>
    <w:rsid w:val="7E5359EA"/>
    <w:rsid w:val="7E5E5135"/>
    <w:rsid w:val="7E77238C"/>
    <w:rsid w:val="7E773916"/>
    <w:rsid w:val="7E856285"/>
    <w:rsid w:val="7EBEFC80"/>
    <w:rsid w:val="7ECA38DC"/>
    <w:rsid w:val="7EEBC205"/>
    <w:rsid w:val="7EF52E87"/>
    <w:rsid w:val="7EF75FE5"/>
    <w:rsid w:val="7EFF3E8E"/>
    <w:rsid w:val="7EFFA66A"/>
    <w:rsid w:val="7EFFF309"/>
    <w:rsid w:val="7F3875D2"/>
    <w:rsid w:val="7F3C5546"/>
    <w:rsid w:val="7F3D24AD"/>
    <w:rsid w:val="7F5F8B99"/>
    <w:rsid w:val="7F612AE4"/>
    <w:rsid w:val="7F6E3754"/>
    <w:rsid w:val="7FAF2740"/>
    <w:rsid w:val="7FB41A54"/>
    <w:rsid w:val="7FBFD233"/>
    <w:rsid w:val="7FCF3B81"/>
    <w:rsid w:val="7FDD100C"/>
    <w:rsid w:val="7FDFF305"/>
    <w:rsid w:val="7FEF0A2B"/>
    <w:rsid w:val="7FEF1536"/>
    <w:rsid w:val="7FF34130"/>
    <w:rsid w:val="7FF34AC8"/>
    <w:rsid w:val="7FF7801B"/>
    <w:rsid w:val="7FF7D1B0"/>
    <w:rsid w:val="7FFC06CE"/>
    <w:rsid w:val="7FFCA209"/>
    <w:rsid w:val="7FFEA172"/>
    <w:rsid w:val="7FFF1317"/>
    <w:rsid w:val="7FFF3017"/>
    <w:rsid w:val="7FFF40DA"/>
    <w:rsid w:val="7FFF9AB5"/>
    <w:rsid w:val="8FDD9F37"/>
    <w:rsid w:val="939DE81E"/>
    <w:rsid w:val="95BF2B5C"/>
    <w:rsid w:val="967FDD18"/>
    <w:rsid w:val="96DB9634"/>
    <w:rsid w:val="978C4BAA"/>
    <w:rsid w:val="97FF0853"/>
    <w:rsid w:val="9B7E9371"/>
    <w:rsid w:val="9C4F1CCA"/>
    <w:rsid w:val="9D77EE9E"/>
    <w:rsid w:val="9DBCB293"/>
    <w:rsid w:val="9DF5E785"/>
    <w:rsid w:val="9EBD73B1"/>
    <w:rsid w:val="9ED4189B"/>
    <w:rsid w:val="9EDFE48A"/>
    <w:rsid w:val="9F5C7B10"/>
    <w:rsid w:val="9F738EF8"/>
    <w:rsid w:val="9F7777F4"/>
    <w:rsid w:val="9FFB9FA1"/>
    <w:rsid w:val="9FFF2C64"/>
    <w:rsid w:val="A3FF8A06"/>
    <w:rsid w:val="A5AFE8D6"/>
    <w:rsid w:val="A778134B"/>
    <w:rsid w:val="A77DF1C3"/>
    <w:rsid w:val="AABFC410"/>
    <w:rsid w:val="AB8913D1"/>
    <w:rsid w:val="ABF995BB"/>
    <w:rsid w:val="ABFDA4EA"/>
    <w:rsid w:val="ABFF4F1B"/>
    <w:rsid w:val="AF7E846F"/>
    <w:rsid w:val="AF960902"/>
    <w:rsid w:val="AFFFEAA1"/>
    <w:rsid w:val="B2F6DC10"/>
    <w:rsid w:val="B47E53B6"/>
    <w:rsid w:val="B5FDD172"/>
    <w:rsid w:val="B6FE7888"/>
    <w:rsid w:val="B7473BCF"/>
    <w:rsid w:val="B7F77493"/>
    <w:rsid w:val="BBBF1C02"/>
    <w:rsid w:val="BBCFBA84"/>
    <w:rsid w:val="BBEFCBFF"/>
    <w:rsid w:val="BBEFEBCD"/>
    <w:rsid w:val="BBFF7BF8"/>
    <w:rsid w:val="BC71144C"/>
    <w:rsid w:val="BCF2E942"/>
    <w:rsid w:val="BCFFD356"/>
    <w:rsid w:val="BDBCD8BD"/>
    <w:rsid w:val="BDDB9284"/>
    <w:rsid w:val="BEDC0285"/>
    <w:rsid w:val="BEF853CF"/>
    <w:rsid w:val="BEFE85CF"/>
    <w:rsid w:val="BF69188D"/>
    <w:rsid w:val="BF774A4C"/>
    <w:rsid w:val="BF9E7A53"/>
    <w:rsid w:val="BFBB9066"/>
    <w:rsid w:val="BFBD64AB"/>
    <w:rsid w:val="BFBFB05D"/>
    <w:rsid w:val="BFCDE8D0"/>
    <w:rsid w:val="BFDFAEB4"/>
    <w:rsid w:val="BFDFB32D"/>
    <w:rsid w:val="BFE3F358"/>
    <w:rsid w:val="BFE77681"/>
    <w:rsid w:val="BFED3768"/>
    <w:rsid w:val="BFF527B2"/>
    <w:rsid w:val="BFF626C8"/>
    <w:rsid w:val="BFF7AC3E"/>
    <w:rsid w:val="BFFE87DE"/>
    <w:rsid w:val="C3EF4C3F"/>
    <w:rsid w:val="C92FB494"/>
    <w:rsid w:val="CBCD4F38"/>
    <w:rsid w:val="CBDCC59E"/>
    <w:rsid w:val="CD6D04B6"/>
    <w:rsid w:val="CD7F1F1E"/>
    <w:rsid w:val="CDE5EC36"/>
    <w:rsid w:val="CDFBE9B4"/>
    <w:rsid w:val="CEFA0BCA"/>
    <w:rsid w:val="CF4FED2F"/>
    <w:rsid w:val="CFBE64FA"/>
    <w:rsid w:val="CFF3260A"/>
    <w:rsid w:val="CFFF3026"/>
    <w:rsid w:val="D37F90AB"/>
    <w:rsid w:val="D3FEEC19"/>
    <w:rsid w:val="D6EF297E"/>
    <w:rsid w:val="D7AF50B9"/>
    <w:rsid w:val="D8FE76BB"/>
    <w:rsid w:val="D9DE71D2"/>
    <w:rsid w:val="D9FF6D94"/>
    <w:rsid w:val="DB7E9FA1"/>
    <w:rsid w:val="DBDBFA77"/>
    <w:rsid w:val="DBF7CD60"/>
    <w:rsid w:val="DBFE43DA"/>
    <w:rsid w:val="DBFFA353"/>
    <w:rsid w:val="DDFE0DF5"/>
    <w:rsid w:val="DDFE5E51"/>
    <w:rsid w:val="DDFF327A"/>
    <w:rsid w:val="DEDB1A20"/>
    <w:rsid w:val="DEEF0727"/>
    <w:rsid w:val="DF982CF5"/>
    <w:rsid w:val="DFBF6DC8"/>
    <w:rsid w:val="DFC59A1B"/>
    <w:rsid w:val="DFC7108D"/>
    <w:rsid w:val="DFEB518B"/>
    <w:rsid w:val="DFF6EA29"/>
    <w:rsid w:val="DFF7624B"/>
    <w:rsid w:val="DFFD03C3"/>
    <w:rsid w:val="DFFD90CF"/>
    <w:rsid w:val="E1B937BB"/>
    <w:rsid w:val="E37F9EFB"/>
    <w:rsid w:val="E5F74C9B"/>
    <w:rsid w:val="E5F91152"/>
    <w:rsid w:val="E7BE4D80"/>
    <w:rsid w:val="E7EBFAD9"/>
    <w:rsid w:val="E7F714A6"/>
    <w:rsid w:val="E8475E2D"/>
    <w:rsid w:val="E8BE8FDF"/>
    <w:rsid w:val="E96CDB75"/>
    <w:rsid w:val="EB1B5E91"/>
    <w:rsid w:val="EB6FBB6B"/>
    <w:rsid w:val="EB7F1C81"/>
    <w:rsid w:val="EBD3434C"/>
    <w:rsid w:val="ECFE9E53"/>
    <w:rsid w:val="ED9F838D"/>
    <w:rsid w:val="EDE71CE0"/>
    <w:rsid w:val="EDEDD46F"/>
    <w:rsid w:val="EDEEEA53"/>
    <w:rsid w:val="EDF657DE"/>
    <w:rsid w:val="EDFAC12B"/>
    <w:rsid w:val="EE3FF150"/>
    <w:rsid w:val="EE7E703B"/>
    <w:rsid w:val="EEAC90F6"/>
    <w:rsid w:val="EEEDD3B0"/>
    <w:rsid w:val="EEF76B57"/>
    <w:rsid w:val="EEFE319E"/>
    <w:rsid w:val="EF1F96F2"/>
    <w:rsid w:val="EF3F80A0"/>
    <w:rsid w:val="EF7F1318"/>
    <w:rsid w:val="EFBD25A3"/>
    <w:rsid w:val="EFBFE1C8"/>
    <w:rsid w:val="EFED42EF"/>
    <w:rsid w:val="EFED804E"/>
    <w:rsid w:val="EFEEB040"/>
    <w:rsid w:val="EFFB9CD4"/>
    <w:rsid w:val="EFFE521E"/>
    <w:rsid w:val="F1F20BDD"/>
    <w:rsid w:val="F2B7B2C6"/>
    <w:rsid w:val="F2FE55E8"/>
    <w:rsid w:val="F32411C0"/>
    <w:rsid w:val="F3CC1839"/>
    <w:rsid w:val="F3EB796A"/>
    <w:rsid w:val="F3F9B987"/>
    <w:rsid w:val="F4F4F752"/>
    <w:rsid w:val="F517DEFF"/>
    <w:rsid w:val="F57FADE6"/>
    <w:rsid w:val="F5BFED47"/>
    <w:rsid w:val="F5CAE0C6"/>
    <w:rsid w:val="F5D77AF1"/>
    <w:rsid w:val="F5FF680C"/>
    <w:rsid w:val="F6BEA71D"/>
    <w:rsid w:val="F6CE2CFF"/>
    <w:rsid w:val="F77F0760"/>
    <w:rsid w:val="F79DD718"/>
    <w:rsid w:val="F7B736C0"/>
    <w:rsid w:val="F7BE1040"/>
    <w:rsid w:val="F7BFEA15"/>
    <w:rsid w:val="F7CF3396"/>
    <w:rsid w:val="F7CFEA7F"/>
    <w:rsid w:val="F7DA79BA"/>
    <w:rsid w:val="F7ED1ADA"/>
    <w:rsid w:val="F7F30BE3"/>
    <w:rsid w:val="F7F3D21A"/>
    <w:rsid w:val="F7FF765D"/>
    <w:rsid w:val="F7FF9292"/>
    <w:rsid w:val="F7FFF061"/>
    <w:rsid w:val="F8FC391C"/>
    <w:rsid w:val="F9EBCE5C"/>
    <w:rsid w:val="F9F38705"/>
    <w:rsid w:val="FA3D37C5"/>
    <w:rsid w:val="FADB3E71"/>
    <w:rsid w:val="FAE7D200"/>
    <w:rsid w:val="FAF75EC1"/>
    <w:rsid w:val="FB487A7E"/>
    <w:rsid w:val="FB79A787"/>
    <w:rsid w:val="FB9A779F"/>
    <w:rsid w:val="FB9F3B76"/>
    <w:rsid w:val="FBB7BF50"/>
    <w:rsid w:val="FBBB1C86"/>
    <w:rsid w:val="FBDAC704"/>
    <w:rsid w:val="FBDB4882"/>
    <w:rsid w:val="FBDF31DF"/>
    <w:rsid w:val="FBF9871D"/>
    <w:rsid w:val="FBFB2DDB"/>
    <w:rsid w:val="FBFEB2AF"/>
    <w:rsid w:val="FC9B08B9"/>
    <w:rsid w:val="FC9DAC03"/>
    <w:rsid w:val="FCEEAB1B"/>
    <w:rsid w:val="FD6F63D9"/>
    <w:rsid w:val="FDB32499"/>
    <w:rsid w:val="FDDAA1D9"/>
    <w:rsid w:val="FDDD5DBF"/>
    <w:rsid w:val="FDE5792F"/>
    <w:rsid w:val="FDF0C6C1"/>
    <w:rsid w:val="FDF75CC6"/>
    <w:rsid w:val="FDFFA2CE"/>
    <w:rsid w:val="FE7FCB1F"/>
    <w:rsid w:val="FEAF94F5"/>
    <w:rsid w:val="FEB57F5C"/>
    <w:rsid w:val="FEBB6235"/>
    <w:rsid w:val="FED1BBF9"/>
    <w:rsid w:val="FEE77752"/>
    <w:rsid w:val="FEEF7E5B"/>
    <w:rsid w:val="FEF5D1BB"/>
    <w:rsid w:val="FEFD31F0"/>
    <w:rsid w:val="FEFFE01C"/>
    <w:rsid w:val="FF465EB8"/>
    <w:rsid w:val="FF5E7AA0"/>
    <w:rsid w:val="FF5EC86F"/>
    <w:rsid w:val="FF6A6A36"/>
    <w:rsid w:val="FF7D0169"/>
    <w:rsid w:val="FF7E6072"/>
    <w:rsid w:val="FF7EBA40"/>
    <w:rsid w:val="FF7FA4FC"/>
    <w:rsid w:val="FF7FF893"/>
    <w:rsid w:val="FF7FFFEE"/>
    <w:rsid w:val="FF8FA84C"/>
    <w:rsid w:val="FF9F6203"/>
    <w:rsid w:val="FFB32BCE"/>
    <w:rsid w:val="FFB75E3B"/>
    <w:rsid w:val="FFB7EA4E"/>
    <w:rsid w:val="FFBE24EF"/>
    <w:rsid w:val="FFC7FFEF"/>
    <w:rsid w:val="FFD76CAC"/>
    <w:rsid w:val="FFDF1381"/>
    <w:rsid w:val="FFDF799A"/>
    <w:rsid w:val="FFE79CDC"/>
    <w:rsid w:val="FFE7F4C0"/>
    <w:rsid w:val="FFEF9B34"/>
    <w:rsid w:val="FFF28144"/>
    <w:rsid w:val="FFF4C411"/>
    <w:rsid w:val="FFF515B3"/>
    <w:rsid w:val="FFF66494"/>
    <w:rsid w:val="FFF82EF4"/>
    <w:rsid w:val="FFF94E87"/>
    <w:rsid w:val="FFFC4392"/>
    <w:rsid w:val="FFFD5956"/>
    <w:rsid w:val="FFFD8898"/>
    <w:rsid w:val="FFFDB4C0"/>
    <w:rsid w:val="FFFEAC3C"/>
    <w:rsid w:val="FFFF7317"/>
    <w:rsid w:val="FFFF9A90"/>
    <w:rsid w:val="FFFFC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link w:val="17"/>
    <w:unhideWhenUsed/>
    <w:qFormat/>
    <w:uiPriority w:val="99"/>
    <w:pPr>
      <w:spacing w:after="120" w:line="480" w:lineRule="auto"/>
    </w:pPr>
  </w:style>
  <w:style w:type="paragraph" w:styleId="3">
    <w:name w:val="Body Text First Indent 2"/>
    <w:basedOn w:val="4"/>
    <w:next w:val="1"/>
    <w:link w:val="19"/>
    <w:qFormat/>
    <w:uiPriority w:val="0"/>
    <w:pPr>
      <w:ind w:firstLine="420" w:firstLineChars="200"/>
    </w:pPr>
  </w:style>
  <w:style w:type="paragraph" w:styleId="4">
    <w:name w:val="Body Text Indent"/>
    <w:basedOn w:val="1"/>
    <w:next w:val="1"/>
    <w:link w:val="18"/>
    <w:qFormat/>
    <w:uiPriority w:val="0"/>
    <w:pPr>
      <w:spacing w:after="120"/>
      <w:ind w:left="420" w:leftChars="2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正文文本 2 Char"/>
    <w:basedOn w:val="11"/>
    <w:link w:val="2"/>
    <w:qFormat/>
    <w:uiPriority w:val="99"/>
    <w:rPr>
      <w:rFonts w:asciiTheme="minorHAnsi" w:hAnsiTheme="minorHAnsi" w:eastAsiaTheme="minorEastAsia" w:cstheme="minorBidi"/>
      <w:kern w:val="2"/>
      <w:sz w:val="21"/>
      <w:szCs w:val="24"/>
    </w:rPr>
  </w:style>
  <w:style w:type="character" w:customStyle="1" w:styleId="18">
    <w:name w:val="正文文本缩进 Char"/>
    <w:basedOn w:val="11"/>
    <w:link w:val="4"/>
    <w:qFormat/>
    <w:uiPriority w:val="0"/>
    <w:rPr>
      <w:rFonts w:asciiTheme="minorHAnsi" w:hAnsiTheme="minorHAnsi" w:eastAsiaTheme="minorEastAsia" w:cstheme="minorBidi"/>
      <w:kern w:val="2"/>
      <w:sz w:val="21"/>
      <w:szCs w:val="24"/>
    </w:rPr>
  </w:style>
  <w:style w:type="character" w:customStyle="1" w:styleId="19">
    <w:name w:val="正文首行缩进 2 Char"/>
    <w:basedOn w:val="18"/>
    <w:link w:val="3"/>
    <w:qFormat/>
    <w:uiPriority w:val="0"/>
    <w:rPr>
      <w:rFonts w:asciiTheme="minorHAnsi" w:hAnsiTheme="minorHAnsi" w:eastAsiaTheme="minorEastAsia" w:cstheme="minorBidi"/>
      <w:kern w:val="2"/>
      <w:sz w:val="21"/>
      <w:szCs w:val="24"/>
    </w:rPr>
  </w:style>
  <w:style w:type="paragraph" w:customStyle="1" w:styleId="20">
    <w:name w:val="Table Paragraph"/>
    <w:basedOn w:val="1"/>
    <w:qFormat/>
    <w:uiPriority w:val="1"/>
  </w:style>
  <w:style w:type="table" w:customStyle="1" w:styleId="21">
    <w:name w:val="Table Normal"/>
    <w:semiHidden/>
    <w:unhideWhenUsed/>
    <w:qFormat/>
    <w:uiPriority w:val="2"/>
    <w:tblPr>
      <w:tblCellMar>
        <w:top w:w="0" w:type="dxa"/>
        <w:left w:w="0" w:type="dxa"/>
        <w:bottom w:w="0" w:type="dxa"/>
        <w:right w:w="0" w:type="dxa"/>
      </w:tblCellMar>
    </w:tblPr>
  </w:style>
  <w:style w:type="character" w:customStyle="1" w:styleId="22">
    <w:name w:val="font01"/>
    <w:basedOn w:val="11"/>
    <w:qFormat/>
    <w:uiPriority w:val="0"/>
    <w:rPr>
      <w:rFonts w:hint="default" w:ascii="Wingdings 2" w:hAnsi="Wingdings 2" w:eastAsia="Wingdings 2" w:cs="Wingdings 2"/>
      <w:color w:val="000000"/>
      <w:sz w:val="22"/>
      <w:szCs w:val="22"/>
      <w:u w:val="none"/>
    </w:rPr>
  </w:style>
  <w:style w:type="character" w:customStyle="1" w:styleId="23">
    <w:name w:val="font11"/>
    <w:basedOn w:val="11"/>
    <w:qFormat/>
    <w:uiPriority w:val="0"/>
    <w:rPr>
      <w:rFonts w:hint="default" w:ascii="仿宋_GB2312" w:eastAsia="仿宋_GB2312" w:cs="仿宋_GB2312"/>
      <w:color w:val="000000"/>
      <w:sz w:val="22"/>
      <w:szCs w:val="22"/>
      <w:u w:val="none"/>
    </w:rPr>
  </w:style>
  <w:style w:type="character" w:customStyle="1" w:styleId="24">
    <w:name w:val="font21"/>
    <w:basedOn w:val="11"/>
    <w:qFormat/>
    <w:uiPriority w:val="0"/>
    <w:rPr>
      <w:rFonts w:hint="default" w:ascii="仿宋_GB2312" w:eastAsia="仿宋_GB2312" w:cs="仿宋_GB2312"/>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2133</Words>
  <Characters>2215</Characters>
  <Lines>14</Lines>
  <Paragraphs>4</Paragraphs>
  <TotalTime>5</TotalTime>
  <ScaleCrop>false</ScaleCrop>
  <LinksUpToDate>false</LinksUpToDate>
  <CharactersWithSpaces>2215</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2023-07-11T08:58:00Z</dcterms:created>
  <dc:creator>mhcx</dc:creator>
  <cp:lastModifiedBy>twq</cp:lastModifiedBy>
  <cp:lastPrinted>2024-04-23T09:53:00Z</cp:lastPrinted>
  <dcterms:modified xsi:type="dcterms:W3CDTF">2024-04-23T13:59:19Z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179E1A8F432E3C9B02960266020318FE</vt:lpwstr>
  </property>
</Properties>
</file>