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闵行区关于加快推进文化创意产业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高质量发展的政策意见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送审</w:t>
      </w:r>
      <w:r>
        <w:rPr>
          <w:rFonts w:hint="eastAsia" w:ascii="仿宋" w:hAnsi="仿宋" w:eastAsia="仿宋"/>
          <w:sz w:val="32"/>
          <w:szCs w:val="32"/>
        </w:rPr>
        <w:t>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为深入实施“文化+”战略，充分发挥文化创意产业对区域经济社会发展的支撑作用，根据《关于加快本市文化创意产业创新发展的若干意见》《闵行区加快推进文化创意产业发展若干意见》等相关文件精神，制定本政策意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olor w:val="FF0000"/>
          <w:sz w:val="32"/>
          <w:szCs w:val="32"/>
          <w:lang w:val="en-US" w:eastAsia="zh-CN"/>
        </w:rPr>
      </w:pPr>
      <w:r>
        <w:rPr>
          <w:rFonts w:hint="eastAsia" w:ascii="仿宋" w:hAnsi="仿宋" w:eastAsia="仿宋"/>
          <w:color w:val="auto"/>
          <w:sz w:val="32"/>
          <w:szCs w:val="32"/>
        </w:rPr>
        <w:t>以习近平新时代中国特色社会主义思想</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党的二十大精神为指导，深入贯彻习近平文化思想</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习近平总书记考察上海重要讲话精神，</w:t>
      </w:r>
      <w:r>
        <w:rPr>
          <w:rFonts w:hint="eastAsia" w:ascii="仿宋" w:hAnsi="仿宋" w:eastAsia="仿宋"/>
          <w:color w:val="auto"/>
          <w:sz w:val="32"/>
          <w:szCs w:val="32"/>
          <w:lang w:val="en-US" w:eastAsia="zh-CN"/>
        </w:rPr>
        <w:t>围绕推动高质量发展首要任务和构建新发展格局战略任务，全面实施“一南一北”发展战略，提升虹桥国际中央商务区发展能级，增强“大零号湾”科技创新策源功能，</w:t>
      </w:r>
      <w:r>
        <w:rPr>
          <w:rFonts w:hint="eastAsia" w:ascii="仿宋" w:hAnsi="仿宋" w:eastAsia="仿宋"/>
          <w:color w:val="auto"/>
          <w:sz w:val="32"/>
          <w:szCs w:val="32"/>
        </w:rPr>
        <w:t>加快形成“闵行文创”品牌，以打造长三角文化创意产业新高地为目标，推动我区文化创意产业高质量发展。</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基本原则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楷体" w:hAnsi="楷体" w:eastAsia="楷体" w:cs="楷体"/>
          <w:sz w:val="32"/>
          <w:szCs w:val="32"/>
        </w:rPr>
        <w:t>1.聚焦重点。</w:t>
      </w:r>
      <w:r>
        <w:rPr>
          <w:rFonts w:hint="eastAsia" w:ascii="仿宋" w:hAnsi="仿宋" w:eastAsia="仿宋"/>
          <w:sz w:val="32"/>
          <w:szCs w:val="32"/>
        </w:rPr>
        <w:t>结合我区实际，</w:t>
      </w:r>
      <w:r>
        <w:rPr>
          <w:rFonts w:hint="eastAsia" w:ascii="仿宋" w:hAnsi="仿宋" w:eastAsia="仿宋"/>
          <w:sz w:val="32"/>
          <w:szCs w:val="32"/>
          <w:lang w:val="en-US" w:eastAsia="zh-CN"/>
        </w:rPr>
        <w:t>进一步集聚优质产业要素，</w:t>
      </w:r>
      <w:r>
        <w:rPr>
          <w:rFonts w:hint="eastAsia" w:ascii="仿宋" w:hAnsi="仿宋" w:eastAsia="仿宋"/>
          <w:sz w:val="32"/>
          <w:szCs w:val="32"/>
        </w:rPr>
        <w:t>重点支持</w:t>
      </w:r>
      <w:r>
        <w:rPr>
          <w:rFonts w:hint="eastAsia" w:ascii="仿宋" w:hAnsi="仿宋" w:eastAsia="仿宋"/>
          <w:sz w:val="32"/>
          <w:szCs w:val="32"/>
          <w:lang w:val="en-US" w:eastAsia="zh-CN"/>
        </w:rPr>
        <w:t>传媒产业、</w:t>
      </w:r>
      <w:r>
        <w:rPr>
          <w:rFonts w:hint="eastAsia" w:ascii="仿宋" w:hAnsi="仿宋" w:eastAsia="仿宋"/>
          <w:sz w:val="32"/>
          <w:szCs w:val="32"/>
        </w:rPr>
        <w:t>艺术</w:t>
      </w:r>
      <w:r>
        <w:rPr>
          <w:rFonts w:hint="eastAsia" w:ascii="仿宋" w:hAnsi="仿宋" w:eastAsia="仿宋"/>
          <w:sz w:val="32"/>
          <w:szCs w:val="32"/>
          <w:lang w:val="en-US" w:eastAsia="zh-CN"/>
        </w:rPr>
        <w:t>产业</w:t>
      </w:r>
      <w:r>
        <w:rPr>
          <w:rFonts w:hint="eastAsia" w:ascii="仿宋" w:hAnsi="仿宋" w:eastAsia="仿宋"/>
          <w:sz w:val="32"/>
          <w:szCs w:val="32"/>
        </w:rPr>
        <w:t>、</w:t>
      </w:r>
      <w:r>
        <w:rPr>
          <w:rFonts w:hint="eastAsia" w:ascii="仿宋" w:hAnsi="仿宋" w:eastAsia="仿宋"/>
          <w:sz w:val="32"/>
          <w:szCs w:val="32"/>
          <w:lang w:val="en-US" w:eastAsia="zh-CN"/>
        </w:rPr>
        <w:t>数字文创</w:t>
      </w:r>
      <w:r>
        <w:rPr>
          <w:rFonts w:hint="eastAsia" w:ascii="仿宋" w:hAnsi="仿宋" w:eastAsia="仿宋"/>
          <w:sz w:val="32"/>
          <w:szCs w:val="32"/>
        </w:rPr>
        <w:t>、工业设计、</w:t>
      </w:r>
      <w:r>
        <w:rPr>
          <w:rFonts w:hint="eastAsia" w:ascii="仿宋" w:hAnsi="仿宋" w:eastAsia="仿宋"/>
          <w:sz w:val="32"/>
          <w:szCs w:val="32"/>
          <w:lang w:val="en-US" w:eastAsia="zh-CN"/>
        </w:rPr>
        <w:t>潮流</w:t>
      </w:r>
      <w:r>
        <w:rPr>
          <w:rFonts w:hint="eastAsia" w:ascii="仿宋" w:hAnsi="仿宋" w:eastAsia="仿宋"/>
          <w:sz w:val="32"/>
          <w:szCs w:val="32"/>
        </w:rPr>
        <w:t>时尚等文化创意核心领域发展。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楷体" w:hAnsi="楷体" w:eastAsia="楷体" w:cs="楷体"/>
          <w:sz w:val="32"/>
          <w:szCs w:val="32"/>
        </w:rPr>
        <w:t>2.创新融合。</w:t>
      </w:r>
      <w:r>
        <w:rPr>
          <w:rFonts w:hint="eastAsia" w:ascii="仿宋" w:hAnsi="仿宋" w:eastAsia="仿宋"/>
          <w:sz w:val="32"/>
          <w:szCs w:val="32"/>
        </w:rPr>
        <w:t xml:space="preserve">推动文化创意产业与商业、科技、设计、旅游、体育、教育、城市建设等深入融合，培育产业发展新场景、新业态、新模式、新服务，形成文化竞争力优势和文化新经济的强大发展动能。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楷体" w:hAnsi="楷体" w:eastAsia="楷体" w:cs="楷体"/>
          <w:sz w:val="32"/>
          <w:szCs w:val="32"/>
        </w:rPr>
        <w:t>3.优化服务。</w:t>
      </w:r>
      <w:r>
        <w:rPr>
          <w:rFonts w:hint="eastAsia" w:ascii="仿宋" w:hAnsi="仿宋" w:eastAsia="仿宋"/>
          <w:sz w:val="32"/>
          <w:szCs w:val="32"/>
        </w:rPr>
        <w:t>提升文化创意载体建设发展水平，深化载体</w:t>
      </w:r>
      <w:r>
        <w:rPr>
          <w:rFonts w:hint="eastAsia" w:ascii="仿宋" w:hAnsi="仿宋" w:eastAsia="仿宋"/>
          <w:sz w:val="32"/>
          <w:szCs w:val="32"/>
          <w:lang w:eastAsia="zh-Hans"/>
        </w:rPr>
        <w:t>在金融、版权、法律、品牌建设等</w:t>
      </w:r>
      <w:r>
        <w:rPr>
          <w:rFonts w:hint="eastAsia" w:ascii="仿宋" w:hAnsi="仿宋" w:eastAsia="仿宋"/>
          <w:sz w:val="32"/>
          <w:szCs w:val="32"/>
        </w:rPr>
        <w:t>公共服务</w:t>
      </w:r>
      <w:r>
        <w:rPr>
          <w:rFonts w:hint="eastAsia" w:ascii="仿宋" w:hAnsi="仿宋" w:eastAsia="仿宋"/>
          <w:sz w:val="32"/>
          <w:szCs w:val="32"/>
          <w:lang w:eastAsia="zh-Hans"/>
        </w:rPr>
        <w:t>运营能力</w:t>
      </w:r>
      <w:r>
        <w:rPr>
          <w:rFonts w:hint="eastAsia" w:ascii="仿宋" w:hAnsi="仿宋" w:eastAsia="仿宋"/>
          <w:sz w:val="32"/>
          <w:szCs w:val="32"/>
        </w:rPr>
        <w:t>方面</w:t>
      </w:r>
      <w:r>
        <w:rPr>
          <w:rFonts w:hint="eastAsia" w:ascii="仿宋" w:hAnsi="仿宋" w:eastAsia="仿宋"/>
          <w:sz w:val="32"/>
          <w:szCs w:val="32"/>
          <w:lang w:eastAsia="zh-Hans"/>
        </w:rPr>
        <w:t>的体系</w:t>
      </w:r>
      <w:r>
        <w:rPr>
          <w:rFonts w:hint="eastAsia" w:ascii="仿宋" w:hAnsi="仿宋" w:eastAsia="仿宋"/>
          <w:sz w:val="32"/>
          <w:szCs w:val="32"/>
        </w:rPr>
        <w:t>建设，打造产业功能集聚链。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楷体" w:hAnsi="楷体" w:eastAsia="楷体" w:cs="楷体"/>
          <w:sz w:val="32"/>
          <w:szCs w:val="32"/>
        </w:rPr>
        <w:t>4.打造品牌。</w:t>
      </w:r>
      <w:r>
        <w:rPr>
          <w:rFonts w:hint="eastAsia" w:ascii="仿宋" w:hAnsi="仿宋" w:eastAsia="仿宋"/>
          <w:sz w:val="32"/>
          <w:szCs w:val="32"/>
        </w:rPr>
        <w:t>鼓励举办国际化、品牌化、特色化的文化创意产业活动，营造产业发展氛围；鼓励参加各级各类行业选树评优活动，提升行业影响力；鼓励非遗文创衍生品开发，推动文化传播。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楷体" w:hAnsi="楷体" w:eastAsia="楷体" w:cs="楷体"/>
          <w:sz w:val="32"/>
          <w:szCs w:val="32"/>
        </w:rPr>
        <w:t>5.激发活力。</w:t>
      </w:r>
      <w:r>
        <w:rPr>
          <w:rFonts w:hint="eastAsia" w:ascii="仿宋" w:hAnsi="仿宋" w:eastAsia="仿宋"/>
          <w:sz w:val="32"/>
          <w:szCs w:val="32"/>
        </w:rPr>
        <w:t>鼓励文创企业引进和培育、文创场馆建设、民营院团发展、实体书店开办、电竞战队入驻等，有效推动文化创意产业“引进来”“走出去”，促进经济社会效益双提升。</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适用对象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仿宋" w:hAnsi="仿宋" w:eastAsia="仿宋"/>
          <w:sz w:val="32"/>
          <w:szCs w:val="32"/>
        </w:rPr>
        <w:t>本政策适用于</w:t>
      </w:r>
      <w:r>
        <w:rPr>
          <w:rFonts w:hint="eastAsia" w:ascii="仿宋" w:hAnsi="仿宋" w:eastAsia="仿宋"/>
          <w:sz w:val="32"/>
          <w:szCs w:val="32"/>
          <w:lang w:val="en-US" w:eastAsia="zh-CN"/>
        </w:rPr>
        <w:t>依法成立，且</w:t>
      </w:r>
      <w:r>
        <w:rPr>
          <w:rFonts w:hint="eastAsia" w:ascii="仿宋" w:hAnsi="仿宋" w:eastAsia="仿宋"/>
          <w:sz w:val="32"/>
          <w:szCs w:val="32"/>
        </w:rPr>
        <w:t>符合本区文化创意产业发展规划，财务管理制度健全和信用良好的法人、非法人组织以及经认定后可列入扶持范围的项目和活动。</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促进产业带动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（一）一般项目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重点支持兼具社会效益与经济效益、具有良好发展前景、行业引领、导向意义、自主创新能力的在建类文化创意产业项目，主要包括文化创意产业领域的平台建设类、新技术应用类、知识产权开发保护和利用类、应用和赋能类、成果展示推介和交流类、人才队伍建设类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1.对获得市级文化创意产业发展财政扶持资金扶持项目，按市级政策规定比例给予区级资金配套扶持，且最高不超过300万元</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2.对获得区级文化创意产业发展财政扶持资金扶持项目，扶持资金比例不超过</w:t>
      </w:r>
      <w:r>
        <w:rPr>
          <w:rFonts w:ascii="仿宋" w:hAnsi="仿宋" w:eastAsia="仿宋"/>
          <w:sz w:val="32"/>
          <w:szCs w:val="32"/>
        </w:rPr>
        <w:t>总投资的</w:t>
      </w:r>
      <w:r>
        <w:rPr>
          <w:rFonts w:hint="eastAsia" w:ascii="仿宋" w:hAnsi="仿宋" w:eastAsia="仿宋"/>
          <w:sz w:val="32"/>
          <w:szCs w:val="32"/>
          <w:lang w:val="en-US" w:eastAsia="zh-CN"/>
        </w:rPr>
        <w:t>25</w:t>
      </w:r>
      <w:r>
        <w:rPr>
          <w:rFonts w:ascii="仿宋" w:hAnsi="仿宋" w:eastAsia="仿宋"/>
          <w:sz w:val="32"/>
          <w:szCs w:val="32"/>
        </w:rPr>
        <w:t>%，</w:t>
      </w:r>
      <w:r>
        <w:rPr>
          <w:rFonts w:hint="eastAsia" w:ascii="仿宋" w:hAnsi="仿宋" w:eastAsia="仿宋"/>
          <w:sz w:val="32"/>
          <w:szCs w:val="32"/>
        </w:rPr>
        <w:t>且最高不超过100万元。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创新</w:t>
      </w:r>
      <w:r>
        <w:rPr>
          <w:rFonts w:hint="eastAsia" w:ascii="楷体" w:hAnsi="楷体" w:eastAsia="楷体" w:cs="楷体"/>
          <w:sz w:val="32"/>
          <w:szCs w:val="32"/>
        </w:rPr>
        <w:t>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扶</w:t>
      </w:r>
      <w:r>
        <w:rPr>
          <w:rFonts w:hint="eastAsia" w:ascii="仿宋" w:hAnsi="仿宋" w:eastAsia="仿宋"/>
          <w:color w:val="auto"/>
          <w:sz w:val="32"/>
          <w:szCs w:val="32"/>
        </w:rPr>
        <w:t>持文创企业在元宇宙、</w:t>
      </w:r>
      <w:r>
        <w:rPr>
          <w:rFonts w:hint="eastAsia" w:ascii="仿宋" w:hAnsi="仿宋" w:eastAsia="仿宋"/>
          <w:color w:val="auto"/>
          <w:sz w:val="32"/>
          <w:szCs w:val="32"/>
          <w:lang w:val="en-US" w:eastAsia="zh-CN"/>
        </w:rPr>
        <w:t>区块链、人工智能</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数字</w:t>
      </w:r>
      <w:r>
        <w:rPr>
          <w:rFonts w:hint="eastAsia" w:ascii="仿宋" w:hAnsi="仿宋" w:eastAsia="仿宋"/>
          <w:color w:val="000000" w:themeColor="text1"/>
          <w:sz w:val="32"/>
          <w:szCs w:val="32"/>
          <w:highlight w:val="none"/>
          <w:lang w:val="en-US" w:eastAsia="zh-CN"/>
          <w14:textFill>
            <w14:solidFill>
              <w14:schemeClr w14:val="tx1"/>
            </w14:solidFill>
          </w14:textFill>
        </w:rPr>
        <w:t>时尚产品、</w:t>
      </w:r>
      <w:r>
        <w:rPr>
          <w:rFonts w:hint="eastAsia" w:ascii="仿宋" w:hAnsi="仿宋" w:eastAsia="仿宋"/>
          <w:color w:val="auto"/>
          <w:sz w:val="32"/>
          <w:szCs w:val="32"/>
          <w:highlight w:val="none"/>
          <w:lang w:val="en-US" w:eastAsia="zh-CN"/>
        </w:rPr>
        <w:t>数字广告</w:t>
      </w:r>
      <w:r>
        <w:rPr>
          <w:rFonts w:hint="eastAsia" w:ascii="仿宋" w:hAnsi="仿宋" w:eastAsia="仿宋"/>
          <w:color w:val="auto"/>
          <w:sz w:val="32"/>
          <w:szCs w:val="32"/>
        </w:rPr>
        <w:t>等新领域、新赛道中实施技术应用、场景搭建、内容开发、平台构建、产业融合等项目，经认定，</w:t>
      </w:r>
      <w:r>
        <w:rPr>
          <w:rFonts w:hint="eastAsia" w:ascii="仿宋" w:hAnsi="仿宋" w:eastAsia="仿宋"/>
          <w:color w:val="auto"/>
          <w:sz w:val="32"/>
          <w:szCs w:val="32"/>
          <w:lang w:val="en-US" w:eastAsia="zh-CN"/>
        </w:rPr>
        <w:t>扶持资金比例不超过总投资的</w:t>
      </w:r>
      <w:r>
        <w:rPr>
          <w:rFonts w:hint="eastAsia" w:ascii="仿宋" w:hAnsi="仿宋" w:eastAsia="仿宋"/>
          <w:strike w:val="0"/>
          <w:dstrike w:val="0"/>
          <w:color w:val="auto"/>
          <w:sz w:val="32"/>
          <w:szCs w:val="32"/>
          <w:lang w:val="en-US" w:eastAsia="zh-CN"/>
        </w:rPr>
        <w:t>30%</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且</w:t>
      </w:r>
      <w:r>
        <w:rPr>
          <w:rFonts w:hint="eastAsia" w:ascii="仿宋" w:hAnsi="仿宋" w:eastAsia="仿宋"/>
          <w:color w:val="auto"/>
          <w:sz w:val="32"/>
          <w:szCs w:val="32"/>
        </w:rPr>
        <w:t>最高不超过</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00万元</w:t>
      </w:r>
      <w:r>
        <w:rPr>
          <w:rFonts w:hint="eastAsia" w:ascii="仿宋" w:hAnsi="仿宋" w:eastAsia="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）重大项目</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hAnsi="仿宋" w:eastAsia="仿宋"/>
          <w:color w:val="auto"/>
          <w:sz w:val="32"/>
          <w:szCs w:val="32"/>
          <w:lang w:eastAsia="zh-CN"/>
        </w:rPr>
      </w:pPr>
      <w:r>
        <w:rPr>
          <w:rFonts w:hint="eastAsia" w:ascii="仿宋" w:hAnsi="仿宋" w:eastAsia="仿宋"/>
          <w:sz w:val="32"/>
          <w:szCs w:val="32"/>
        </w:rPr>
        <w:t>1.对区域发展有重大贡献，对行业发展具有重要引领性的项目，经区文创领导小组认定，扶持资金比例不超过</w:t>
      </w:r>
      <w:r>
        <w:rPr>
          <w:rFonts w:ascii="仿宋" w:hAnsi="仿宋" w:eastAsia="仿宋"/>
          <w:sz w:val="32"/>
          <w:szCs w:val="32"/>
        </w:rPr>
        <w:t>总投资</w:t>
      </w:r>
      <w:r>
        <w:rPr>
          <w:rFonts w:ascii="仿宋" w:hAnsi="仿宋" w:eastAsia="仿宋"/>
          <w:color w:val="auto"/>
          <w:sz w:val="32"/>
          <w:szCs w:val="32"/>
        </w:rPr>
        <w:t>的</w:t>
      </w:r>
      <w:r>
        <w:rPr>
          <w:rFonts w:hint="eastAsia" w:ascii="仿宋" w:hAnsi="仿宋" w:eastAsia="仿宋"/>
          <w:color w:val="auto"/>
          <w:sz w:val="32"/>
          <w:szCs w:val="32"/>
          <w:lang w:val="en-US" w:eastAsia="zh-CN"/>
        </w:rPr>
        <w:t>30%</w:t>
      </w:r>
      <w:r>
        <w:rPr>
          <w:rFonts w:ascii="仿宋" w:hAnsi="仿宋" w:eastAsia="仿宋"/>
          <w:color w:val="auto"/>
          <w:sz w:val="32"/>
          <w:szCs w:val="32"/>
        </w:rPr>
        <w:t>，</w:t>
      </w:r>
      <w:r>
        <w:rPr>
          <w:rFonts w:hint="eastAsia" w:ascii="仿宋" w:hAnsi="仿宋" w:eastAsia="仿宋"/>
          <w:color w:val="auto"/>
          <w:sz w:val="32"/>
          <w:szCs w:val="32"/>
        </w:rPr>
        <w:t>且</w:t>
      </w:r>
      <w:r>
        <w:rPr>
          <w:rFonts w:ascii="仿宋" w:hAnsi="仿宋" w:eastAsia="仿宋"/>
          <w:color w:val="auto"/>
          <w:sz w:val="32"/>
          <w:szCs w:val="32"/>
        </w:rPr>
        <w:t>最高不超过</w:t>
      </w:r>
      <w:r>
        <w:rPr>
          <w:rFonts w:hint="eastAsia" w:ascii="仿宋" w:hAnsi="仿宋" w:eastAsia="仿宋"/>
          <w:color w:val="auto"/>
          <w:sz w:val="32"/>
          <w:szCs w:val="32"/>
        </w:rPr>
        <w:t>3</w:t>
      </w:r>
      <w:r>
        <w:rPr>
          <w:rFonts w:ascii="仿宋" w:hAnsi="仿宋" w:eastAsia="仿宋"/>
          <w:color w:val="auto"/>
          <w:sz w:val="32"/>
          <w:szCs w:val="32"/>
        </w:rPr>
        <w:t>00万元</w:t>
      </w:r>
      <w:r>
        <w:rPr>
          <w:rFonts w:hint="eastAsia" w:ascii="仿宋" w:hAnsi="仿宋" w:eastAsia="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 w:hAnsi="仿宋" w:eastAsia="仿宋"/>
          <w:sz w:val="32"/>
          <w:szCs w:val="32"/>
        </w:rPr>
      </w:pPr>
      <w:r>
        <w:rPr>
          <w:rFonts w:hint="eastAsia" w:ascii="仿宋" w:hAnsi="仿宋" w:eastAsia="仿宋"/>
          <w:color w:val="auto"/>
          <w:sz w:val="32"/>
          <w:szCs w:val="32"/>
        </w:rPr>
        <w:t>2.对行业、区域发展具有战略性影响力的重大项目，</w:t>
      </w:r>
      <w:r>
        <w:rPr>
          <w:rFonts w:hint="eastAsia" w:ascii="仿宋" w:hAnsi="仿宋" w:eastAsia="仿宋"/>
          <w:color w:val="auto"/>
          <w:sz w:val="32"/>
          <w:szCs w:val="32"/>
          <w:lang w:eastAsia="zh-Hans"/>
        </w:rPr>
        <w:t>经</w:t>
      </w:r>
      <w:r>
        <w:rPr>
          <w:rFonts w:hint="eastAsia" w:ascii="仿宋" w:hAnsi="仿宋" w:eastAsia="仿宋"/>
          <w:strike w:val="0"/>
          <w:dstrike w:val="0"/>
          <w:color w:val="auto"/>
          <w:sz w:val="32"/>
          <w:szCs w:val="32"/>
          <w:lang w:val="en-US" w:eastAsia="zh-CN"/>
        </w:rPr>
        <w:t>区政府</w:t>
      </w:r>
      <w:r>
        <w:rPr>
          <w:rFonts w:hint="eastAsia" w:ascii="仿宋" w:hAnsi="仿宋" w:eastAsia="仿宋"/>
          <w:color w:val="auto"/>
          <w:sz w:val="32"/>
          <w:szCs w:val="32"/>
        </w:rPr>
        <w:t>认定</w:t>
      </w:r>
      <w:r>
        <w:rPr>
          <w:rFonts w:hint="eastAsia" w:ascii="仿宋" w:hAnsi="仿宋" w:eastAsia="仿宋"/>
          <w:color w:val="auto"/>
          <w:sz w:val="32"/>
          <w:szCs w:val="32"/>
          <w:lang w:eastAsia="zh-Hans"/>
        </w:rPr>
        <w:t>，</w:t>
      </w:r>
      <w:r>
        <w:rPr>
          <w:rFonts w:hint="eastAsia" w:ascii="仿宋" w:hAnsi="仿宋" w:eastAsia="仿宋"/>
          <w:sz w:val="32"/>
          <w:szCs w:val="32"/>
        </w:rPr>
        <w:t>实行“一事一议”。</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发挥载体功能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（一）公共建设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1.对首次获得市级认定的文化创意产业园区、示范楼宇和空间，按其公共功能建设费用的20%，给予最高不超过100万元的一次性补贴</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2.对首次获得区级认定的文化创意园区、示范楼宇和空间，按其公共功能建设费用的20%，给予最高不超过50万元的一次性补贴。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（二）公共服务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仿宋" w:hAnsi="仿宋" w:eastAsia="仿宋"/>
          <w:sz w:val="32"/>
          <w:szCs w:val="32"/>
        </w:rPr>
        <w:t>对获得市区两级评估认定的文化创意园区、示范楼宇和空间，按其开展公共服务费</w:t>
      </w:r>
      <w:r>
        <w:rPr>
          <w:rFonts w:hint="eastAsia" w:ascii="仿宋" w:hAnsi="仿宋" w:eastAsia="仿宋"/>
          <w:color w:val="auto"/>
          <w:sz w:val="32"/>
          <w:szCs w:val="32"/>
        </w:rPr>
        <w:t>用的</w:t>
      </w:r>
      <w:r>
        <w:rPr>
          <w:rFonts w:hint="eastAsia" w:ascii="仿宋" w:hAnsi="仿宋" w:eastAsia="仿宋"/>
          <w:color w:val="auto"/>
          <w:sz w:val="32"/>
          <w:szCs w:val="32"/>
          <w:lang w:val="en-US" w:eastAsia="zh-CN"/>
        </w:rPr>
        <w:t>30%</w:t>
      </w:r>
      <w:r>
        <w:rPr>
          <w:rFonts w:hint="eastAsia" w:ascii="仿宋" w:hAnsi="仿宋" w:eastAsia="仿宋"/>
          <w:color w:val="auto"/>
          <w:sz w:val="32"/>
          <w:szCs w:val="32"/>
        </w:rPr>
        <w:t>，每年给</w:t>
      </w:r>
      <w:r>
        <w:rPr>
          <w:rFonts w:hint="eastAsia" w:ascii="仿宋" w:hAnsi="仿宋" w:eastAsia="仿宋"/>
          <w:sz w:val="32"/>
          <w:szCs w:val="32"/>
        </w:rPr>
        <w:t>予最高不超过15万元的补贴。</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提升社会影响</w:t>
      </w:r>
    </w:p>
    <w:p>
      <w:pPr>
        <w:keepNext w:val="0"/>
        <w:keepLines w:val="0"/>
        <w:pageBreakBefore w:val="0"/>
        <w:kinsoku/>
        <w:wordWrap/>
        <w:overflowPunct/>
        <w:topLinePunct w:val="0"/>
        <w:autoSpaceDE/>
        <w:autoSpaceDN/>
        <w:bidi w:val="0"/>
        <w:adjustRightInd/>
        <w:snapToGrid/>
        <w:spacing w:line="540" w:lineRule="exact"/>
        <w:textAlignment w:val="auto"/>
        <w:rPr>
          <w:rFonts w:ascii="楷体" w:hAnsi="楷体" w:eastAsia="楷体" w:cs="楷体"/>
          <w:sz w:val="32"/>
          <w:szCs w:val="32"/>
        </w:rPr>
      </w:pPr>
      <w:r>
        <w:rPr>
          <w:rFonts w:hint="eastAsia" w:ascii="黑体" w:hAnsi="黑体" w:eastAsia="黑体" w:cs="黑体"/>
          <w:sz w:val="32"/>
          <w:szCs w:val="32"/>
        </w:rPr>
        <w:t xml:space="preserve">    </w:t>
      </w:r>
      <w:r>
        <w:rPr>
          <w:rFonts w:hint="eastAsia" w:ascii="楷体" w:hAnsi="楷体" w:eastAsia="楷体" w:cs="楷体"/>
          <w:sz w:val="32"/>
          <w:szCs w:val="32"/>
        </w:rPr>
        <w:t>（一）产业活动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.对经</w:t>
      </w:r>
      <w:r>
        <w:rPr>
          <w:rFonts w:hint="eastAsia" w:ascii="仿宋" w:hAnsi="仿宋" w:eastAsia="仿宋"/>
          <w:sz w:val="32"/>
          <w:szCs w:val="32"/>
          <w:lang w:eastAsia="zh-Hans"/>
        </w:rPr>
        <w:t>区文创</w:t>
      </w:r>
      <w:r>
        <w:rPr>
          <w:rFonts w:hint="eastAsia" w:ascii="仿宋" w:hAnsi="仿宋" w:eastAsia="仿宋"/>
          <w:sz w:val="32"/>
          <w:szCs w:val="32"/>
        </w:rPr>
        <w:t>办认可的特色文化创意产业活动（</w:t>
      </w:r>
      <w:r>
        <w:rPr>
          <w:rFonts w:ascii="仿宋" w:hAnsi="仿宋" w:eastAsia="仿宋"/>
          <w:sz w:val="32"/>
          <w:szCs w:val="32"/>
        </w:rPr>
        <w:t>会展</w:t>
      </w:r>
      <w:r>
        <w:rPr>
          <w:rFonts w:hint="eastAsia" w:ascii="仿宋" w:hAnsi="仿宋" w:eastAsia="仿宋"/>
          <w:sz w:val="32"/>
          <w:szCs w:val="32"/>
        </w:rPr>
        <w:t>、</w:t>
      </w:r>
      <w:r>
        <w:rPr>
          <w:rFonts w:ascii="仿宋" w:hAnsi="仿宋" w:eastAsia="仿宋"/>
          <w:sz w:val="32"/>
          <w:szCs w:val="32"/>
        </w:rPr>
        <w:t>赛事、论坛</w:t>
      </w:r>
      <w:r>
        <w:rPr>
          <w:rFonts w:hint="eastAsia" w:ascii="仿宋" w:hAnsi="仿宋" w:eastAsia="仿宋"/>
          <w:sz w:val="32"/>
          <w:szCs w:val="32"/>
          <w:lang w:eastAsia="zh-CN"/>
        </w:rPr>
        <w:t>、</w:t>
      </w:r>
      <w:r>
        <w:rPr>
          <w:rFonts w:hint="eastAsia" w:ascii="仿宋" w:hAnsi="仿宋" w:eastAsia="仿宋"/>
          <w:sz w:val="32"/>
          <w:szCs w:val="32"/>
          <w:lang w:val="en-US" w:eastAsia="zh-CN"/>
        </w:rPr>
        <w:t>演出</w:t>
      </w:r>
      <w:r>
        <w:rPr>
          <w:rFonts w:hint="eastAsia" w:ascii="仿宋" w:hAnsi="仿宋" w:eastAsia="仿宋"/>
          <w:sz w:val="32"/>
          <w:szCs w:val="32"/>
        </w:rPr>
        <w:t>等），经认定，按活动实际发生费用的50%，给予活动主办方或承办方最高不超过</w:t>
      </w:r>
      <w:r>
        <w:rPr>
          <w:rFonts w:hint="eastAsia" w:ascii="仿宋" w:hAnsi="仿宋" w:eastAsia="仿宋"/>
          <w:sz w:val="32"/>
          <w:szCs w:val="32"/>
          <w:lang w:val="en-US" w:eastAsia="zh-CN"/>
        </w:rPr>
        <w:t>30</w:t>
      </w:r>
      <w:r>
        <w:rPr>
          <w:rFonts w:hint="eastAsia" w:ascii="仿宋" w:hAnsi="仿宋" w:eastAsia="仿宋"/>
          <w:sz w:val="32"/>
          <w:szCs w:val="32"/>
        </w:rPr>
        <w:t>万元的补贴</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.对</w:t>
      </w:r>
      <w:r>
        <w:rPr>
          <w:rFonts w:ascii="仿宋" w:hAnsi="仿宋" w:eastAsia="仿宋"/>
          <w:sz w:val="32"/>
          <w:szCs w:val="32"/>
        </w:rPr>
        <w:t>参加</w:t>
      </w:r>
      <w:r>
        <w:rPr>
          <w:rFonts w:hint="eastAsia" w:ascii="仿宋" w:hAnsi="仿宋" w:eastAsia="仿宋"/>
          <w:sz w:val="32"/>
          <w:szCs w:val="32"/>
        </w:rPr>
        <w:t>长三角文博会等</w:t>
      </w:r>
      <w:r>
        <w:rPr>
          <w:rFonts w:ascii="仿宋" w:hAnsi="仿宋" w:eastAsia="仿宋"/>
          <w:sz w:val="32"/>
          <w:szCs w:val="32"/>
        </w:rPr>
        <w:t>市级及以上</w:t>
      </w:r>
      <w:r>
        <w:rPr>
          <w:rFonts w:hint="eastAsia" w:ascii="仿宋" w:hAnsi="仿宋" w:eastAsia="仿宋"/>
          <w:sz w:val="32"/>
          <w:szCs w:val="32"/>
        </w:rPr>
        <w:t>文化创意产业活动（</w:t>
      </w:r>
      <w:r>
        <w:rPr>
          <w:rFonts w:ascii="仿宋" w:hAnsi="仿宋" w:eastAsia="仿宋"/>
          <w:sz w:val="32"/>
          <w:szCs w:val="32"/>
        </w:rPr>
        <w:t>会展</w:t>
      </w:r>
      <w:r>
        <w:rPr>
          <w:rFonts w:hint="eastAsia" w:ascii="仿宋" w:hAnsi="仿宋" w:eastAsia="仿宋"/>
          <w:sz w:val="32"/>
          <w:szCs w:val="32"/>
        </w:rPr>
        <w:t>、</w:t>
      </w:r>
      <w:r>
        <w:rPr>
          <w:rFonts w:ascii="仿宋" w:hAnsi="仿宋" w:eastAsia="仿宋"/>
          <w:sz w:val="32"/>
          <w:szCs w:val="32"/>
        </w:rPr>
        <w:t>赛事、论坛</w:t>
      </w:r>
      <w:r>
        <w:rPr>
          <w:rFonts w:hint="eastAsia" w:ascii="仿宋" w:hAnsi="仿宋" w:eastAsia="仿宋"/>
          <w:sz w:val="32"/>
          <w:szCs w:val="32"/>
        </w:rPr>
        <w:t>等）</w:t>
      </w:r>
      <w:r>
        <w:rPr>
          <w:rFonts w:ascii="仿宋" w:hAnsi="仿宋" w:eastAsia="仿宋"/>
          <w:sz w:val="32"/>
          <w:szCs w:val="32"/>
        </w:rPr>
        <w:t>的，</w:t>
      </w:r>
      <w:r>
        <w:rPr>
          <w:rFonts w:hint="eastAsia" w:ascii="仿宋" w:hAnsi="仿宋" w:eastAsia="仿宋"/>
          <w:sz w:val="32"/>
          <w:szCs w:val="32"/>
        </w:rPr>
        <w:t>按其</w:t>
      </w:r>
      <w:r>
        <w:rPr>
          <w:rFonts w:ascii="仿宋" w:hAnsi="仿宋" w:eastAsia="仿宋"/>
          <w:sz w:val="32"/>
          <w:szCs w:val="32"/>
        </w:rPr>
        <w:t>总投</w:t>
      </w:r>
      <w:r>
        <w:rPr>
          <w:rFonts w:hint="eastAsia" w:ascii="仿宋" w:hAnsi="仿宋" w:eastAsia="仿宋"/>
          <w:sz w:val="32"/>
          <w:szCs w:val="32"/>
        </w:rPr>
        <w:t>资</w:t>
      </w:r>
      <w:r>
        <w:rPr>
          <w:rFonts w:ascii="仿宋" w:hAnsi="仿宋" w:eastAsia="仿宋"/>
          <w:sz w:val="32"/>
          <w:szCs w:val="32"/>
        </w:rPr>
        <w:t>额的</w:t>
      </w:r>
      <w:r>
        <w:rPr>
          <w:rFonts w:hint="eastAsia" w:ascii="仿宋" w:hAnsi="仿宋" w:eastAsia="仿宋"/>
          <w:sz w:val="32"/>
          <w:szCs w:val="32"/>
        </w:rPr>
        <w:t>5</w:t>
      </w:r>
      <w:r>
        <w:rPr>
          <w:rFonts w:ascii="仿宋" w:hAnsi="仿宋" w:eastAsia="仿宋"/>
          <w:sz w:val="32"/>
          <w:szCs w:val="32"/>
        </w:rPr>
        <w:t>0%，给予最高不超过20万元的补贴</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（二）行业评优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1.对获得“全国文化企业30强”及提名企业等国家级称号的单位，给予最高不超过50万元的奖励</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2.对获得“上海文化企业十强”“上海文化企业十佳”“上海十大文化品牌”等市级称号的单位，给予最高不超过20万元的奖励</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对获得</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闵行文创</w:t>
      </w:r>
      <w:r>
        <w:rPr>
          <w:rFonts w:hint="eastAsia" w:ascii="仿宋" w:hAnsi="仿宋" w:eastAsia="仿宋"/>
          <w:color w:val="auto"/>
          <w:sz w:val="32"/>
          <w:szCs w:val="32"/>
        </w:rPr>
        <w:t>企业十强”“</w:t>
      </w:r>
      <w:r>
        <w:rPr>
          <w:rFonts w:hint="eastAsia" w:ascii="仿宋" w:hAnsi="仿宋" w:eastAsia="仿宋"/>
          <w:color w:val="auto"/>
          <w:sz w:val="32"/>
          <w:szCs w:val="32"/>
          <w:lang w:val="en-US" w:eastAsia="zh-CN"/>
        </w:rPr>
        <w:t>闵行文创</w:t>
      </w:r>
      <w:r>
        <w:rPr>
          <w:rFonts w:hint="eastAsia" w:ascii="仿宋" w:hAnsi="仿宋" w:eastAsia="仿宋"/>
          <w:color w:val="auto"/>
          <w:sz w:val="32"/>
          <w:szCs w:val="32"/>
        </w:rPr>
        <w:t>企业十佳”“</w:t>
      </w:r>
      <w:r>
        <w:rPr>
          <w:rFonts w:hint="eastAsia" w:ascii="仿宋" w:hAnsi="仿宋" w:eastAsia="仿宋"/>
          <w:color w:val="auto"/>
          <w:sz w:val="32"/>
          <w:szCs w:val="32"/>
          <w:lang w:val="en-US" w:eastAsia="zh-CN"/>
        </w:rPr>
        <w:t>闵行文创</w:t>
      </w:r>
      <w:r>
        <w:rPr>
          <w:rFonts w:hint="eastAsia" w:ascii="仿宋" w:hAnsi="仿宋" w:eastAsia="仿宋"/>
          <w:color w:val="auto"/>
          <w:sz w:val="32"/>
          <w:szCs w:val="32"/>
        </w:rPr>
        <w:t>十大品牌”等</w:t>
      </w:r>
      <w:r>
        <w:rPr>
          <w:rFonts w:hint="eastAsia" w:ascii="仿宋" w:hAnsi="仿宋" w:eastAsia="仿宋"/>
          <w:color w:val="auto"/>
          <w:sz w:val="32"/>
          <w:szCs w:val="32"/>
          <w:lang w:val="en-US" w:eastAsia="zh-CN"/>
        </w:rPr>
        <w:t>区</w:t>
      </w:r>
      <w:r>
        <w:rPr>
          <w:rFonts w:hint="eastAsia" w:ascii="仿宋" w:hAnsi="仿宋" w:eastAsia="仿宋"/>
          <w:color w:val="auto"/>
          <w:sz w:val="32"/>
          <w:szCs w:val="32"/>
        </w:rPr>
        <w:t>级称号的单位，给予最高不超过</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0万元的奖励。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（三）产品开发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对入选</w:t>
      </w:r>
      <w:r>
        <w:rPr>
          <w:rFonts w:hint="eastAsia" w:ascii="仿宋" w:hAnsi="仿宋" w:eastAsia="仿宋"/>
          <w:sz w:val="32"/>
          <w:szCs w:val="32"/>
          <w:lang w:eastAsia="zh-CN"/>
        </w:rPr>
        <w:t>“</w:t>
      </w:r>
      <w:r>
        <w:rPr>
          <w:rFonts w:hint="eastAsia" w:ascii="仿宋" w:hAnsi="仿宋" w:eastAsia="仿宋"/>
          <w:sz w:val="32"/>
          <w:szCs w:val="32"/>
        </w:rPr>
        <w:t>上海伴手礼</w:t>
      </w:r>
      <w:r>
        <w:rPr>
          <w:rFonts w:hint="eastAsia" w:ascii="仿宋" w:hAnsi="仿宋" w:eastAsia="仿宋"/>
          <w:sz w:val="32"/>
          <w:szCs w:val="32"/>
          <w:lang w:eastAsia="zh-CN"/>
        </w:rPr>
        <w:t>”“</w:t>
      </w:r>
      <w:r>
        <w:rPr>
          <w:rFonts w:hint="eastAsia" w:ascii="仿宋" w:hAnsi="仿宋" w:eastAsia="仿宋"/>
          <w:sz w:val="32"/>
          <w:szCs w:val="32"/>
          <w:lang w:val="en-US" w:eastAsia="zh-CN"/>
        </w:rPr>
        <w:t>上海礼物”</w:t>
      </w:r>
      <w:r>
        <w:rPr>
          <w:rFonts w:hint="eastAsia" w:ascii="仿宋" w:hAnsi="仿宋" w:eastAsia="仿宋"/>
          <w:sz w:val="32"/>
          <w:szCs w:val="32"/>
        </w:rPr>
        <w:t>等市级及以上行业评选的文化创意衍生品，给予开发企业最高不超过10万元的奖励。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对入选</w:t>
      </w:r>
      <w:r>
        <w:rPr>
          <w:rFonts w:hint="eastAsia" w:ascii="仿宋" w:hAnsi="仿宋" w:eastAsia="仿宋"/>
          <w:sz w:val="32"/>
          <w:szCs w:val="32"/>
          <w:lang w:eastAsia="zh-CN"/>
        </w:rPr>
        <w:t>“</w:t>
      </w:r>
      <w:r>
        <w:rPr>
          <w:rFonts w:hint="eastAsia" w:ascii="仿宋" w:hAnsi="仿宋" w:eastAsia="仿宋"/>
          <w:sz w:val="32"/>
          <w:szCs w:val="32"/>
          <w:lang w:val="en-US" w:eastAsia="zh-CN"/>
        </w:rPr>
        <w:t>闵行文创十佳伴手礼”</w:t>
      </w:r>
      <w:r>
        <w:rPr>
          <w:rFonts w:hint="eastAsia" w:ascii="仿宋" w:hAnsi="仿宋" w:eastAsia="仿宋"/>
          <w:sz w:val="32"/>
          <w:szCs w:val="32"/>
        </w:rPr>
        <w:t>等</w:t>
      </w:r>
      <w:r>
        <w:rPr>
          <w:rFonts w:hint="eastAsia" w:ascii="仿宋" w:hAnsi="仿宋" w:eastAsia="仿宋"/>
          <w:sz w:val="32"/>
          <w:szCs w:val="32"/>
          <w:lang w:val="en-US" w:eastAsia="zh-CN"/>
        </w:rPr>
        <w:t>区</w:t>
      </w:r>
      <w:r>
        <w:rPr>
          <w:rFonts w:hint="eastAsia" w:ascii="仿宋" w:hAnsi="仿宋" w:eastAsia="仿宋"/>
          <w:sz w:val="32"/>
          <w:szCs w:val="32"/>
        </w:rPr>
        <w:t>级行业评选的文化创意衍生品，给予开发企业最高不超过</w:t>
      </w:r>
      <w:r>
        <w:rPr>
          <w:rFonts w:hint="eastAsia" w:ascii="仿宋" w:hAnsi="仿宋" w:eastAsia="仿宋"/>
          <w:sz w:val="32"/>
          <w:szCs w:val="32"/>
          <w:lang w:val="en-US" w:eastAsia="zh-CN"/>
        </w:rPr>
        <w:t>5</w:t>
      </w:r>
      <w:r>
        <w:rPr>
          <w:rFonts w:hint="eastAsia" w:ascii="仿宋" w:hAnsi="仿宋" w:eastAsia="仿宋"/>
          <w:sz w:val="32"/>
          <w:szCs w:val="32"/>
        </w:rPr>
        <w:t>万元的奖励。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（四）文化走出去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color w:val="auto"/>
          <w:sz w:val="32"/>
          <w:szCs w:val="32"/>
          <w:lang w:val="en-US" w:eastAsia="zh-CN"/>
        </w:rPr>
      </w:pPr>
      <w:r>
        <w:rPr>
          <w:rFonts w:hint="eastAsia" w:ascii="仿宋" w:hAnsi="仿宋" w:eastAsia="仿宋" w:cs="仿宋"/>
          <w:color w:val="auto"/>
          <w:sz w:val="32"/>
          <w:szCs w:val="32"/>
          <w:lang w:val="en-US" w:eastAsia="zh-CN"/>
        </w:rPr>
        <w:t>对获得上海市“中华文化走出去”等专项扶持资金的项目，给予最高不超过10万元的配套奖励。</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激活市场主体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（一）文创企业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olor w:val="auto"/>
          <w:sz w:val="32"/>
          <w:szCs w:val="32"/>
          <w:highlight w:val="yellow"/>
          <w:lang w:val="en-US" w:eastAsia="zh-CN"/>
        </w:rPr>
      </w:pPr>
      <w:r>
        <w:rPr>
          <w:rFonts w:hint="eastAsia" w:ascii="仿宋" w:hAnsi="仿宋" w:eastAsia="仿宋"/>
          <w:color w:val="auto"/>
          <w:sz w:val="32"/>
          <w:szCs w:val="32"/>
        </w:rPr>
        <w:t>对推动文化创意产业发展具有积极作用的文化创意企业，经认定，给予最高不超过</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00万元的一次性</w:t>
      </w:r>
      <w:r>
        <w:rPr>
          <w:rFonts w:hint="eastAsia" w:ascii="仿宋" w:hAnsi="仿宋" w:eastAsia="仿宋"/>
          <w:color w:val="auto"/>
          <w:sz w:val="32"/>
          <w:szCs w:val="32"/>
          <w:lang w:val="en-US" w:eastAsia="zh-CN"/>
        </w:rPr>
        <w:t>奖励</w:t>
      </w:r>
      <w:r>
        <w:rPr>
          <w:rFonts w:hint="eastAsia" w:ascii="仿宋" w:hAnsi="仿宋" w:eastAsia="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（二）文创场馆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1.对新建或改建文化场馆（美术馆、艺术馆、博物馆等），演艺场馆（剧场、演艺新空间等）的</w:t>
      </w:r>
      <w:r>
        <w:rPr>
          <w:rFonts w:hint="eastAsia" w:ascii="仿宋" w:hAnsi="仿宋" w:eastAsia="仿宋"/>
          <w:color w:val="auto"/>
          <w:sz w:val="32"/>
          <w:szCs w:val="32"/>
          <w:lang w:val="en-US" w:eastAsia="zh-CN"/>
        </w:rPr>
        <w:t>民营</w:t>
      </w:r>
      <w:r>
        <w:rPr>
          <w:rFonts w:hint="eastAsia" w:ascii="仿宋" w:hAnsi="仿宋" w:eastAsia="仿宋"/>
          <w:color w:val="auto"/>
          <w:sz w:val="32"/>
          <w:szCs w:val="32"/>
        </w:rPr>
        <w:t>投资主体，按其总投资额的20%，给予最高不超过50万元的一次性补贴</w:t>
      </w:r>
      <w:r>
        <w:rPr>
          <w:rFonts w:hint="eastAsia" w:ascii="仿宋" w:hAnsi="仿宋" w:eastAsia="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color w:val="auto"/>
          <w:sz w:val="32"/>
          <w:szCs w:val="32"/>
        </w:rPr>
        <w:t>2.对具有营业性演出资质的</w:t>
      </w:r>
      <w:r>
        <w:rPr>
          <w:rFonts w:hint="eastAsia" w:ascii="仿宋" w:hAnsi="仿宋" w:eastAsia="仿宋"/>
          <w:color w:val="auto"/>
          <w:sz w:val="32"/>
          <w:szCs w:val="32"/>
          <w:lang w:val="en-US" w:eastAsia="zh-CN"/>
        </w:rPr>
        <w:t>民营</w:t>
      </w:r>
      <w:r>
        <w:rPr>
          <w:rFonts w:hint="eastAsia" w:ascii="仿宋" w:hAnsi="仿宋" w:eastAsia="仿宋"/>
          <w:color w:val="auto"/>
          <w:sz w:val="32"/>
          <w:szCs w:val="32"/>
        </w:rPr>
        <w:t>演艺场馆，全</w:t>
      </w:r>
      <w:r>
        <w:rPr>
          <w:rFonts w:ascii="仿宋" w:hAnsi="仿宋" w:eastAsia="仿宋"/>
          <w:color w:val="auto"/>
          <w:sz w:val="32"/>
          <w:szCs w:val="32"/>
        </w:rPr>
        <w:t>年自办或承接演出达到</w:t>
      </w:r>
      <w:r>
        <w:rPr>
          <w:rFonts w:hint="eastAsia" w:ascii="仿宋" w:hAnsi="仿宋" w:eastAsia="仿宋"/>
          <w:color w:val="auto"/>
          <w:sz w:val="32"/>
          <w:szCs w:val="32"/>
        </w:rPr>
        <w:t>2</w:t>
      </w:r>
      <w:r>
        <w:rPr>
          <w:rFonts w:ascii="仿宋" w:hAnsi="仿宋" w:eastAsia="仿宋"/>
          <w:color w:val="auto"/>
          <w:sz w:val="32"/>
          <w:szCs w:val="32"/>
        </w:rPr>
        <w:t>0场（含），或承办国内高水平文艺演出活动</w:t>
      </w:r>
      <w:r>
        <w:rPr>
          <w:rFonts w:hint="eastAsia" w:ascii="仿宋" w:hAnsi="仿宋" w:eastAsia="仿宋"/>
          <w:color w:val="auto"/>
          <w:sz w:val="32"/>
          <w:szCs w:val="32"/>
        </w:rPr>
        <w:t>1</w:t>
      </w:r>
      <w:r>
        <w:rPr>
          <w:rFonts w:ascii="仿宋" w:hAnsi="仿宋" w:eastAsia="仿宋"/>
          <w:color w:val="auto"/>
          <w:sz w:val="32"/>
          <w:szCs w:val="32"/>
        </w:rPr>
        <w:t>0场以上，</w:t>
      </w:r>
      <w:r>
        <w:rPr>
          <w:rFonts w:hint="eastAsia" w:ascii="仿宋" w:hAnsi="仿宋" w:eastAsia="仿宋"/>
          <w:color w:val="auto"/>
          <w:sz w:val="32"/>
          <w:szCs w:val="32"/>
        </w:rPr>
        <w:t>按其全年</w:t>
      </w:r>
      <w:r>
        <w:rPr>
          <w:rFonts w:ascii="仿宋" w:hAnsi="仿宋" w:eastAsia="仿宋"/>
          <w:color w:val="auto"/>
          <w:sz w:val="32"/>
          <w:szCs w:val="32"/>
        </w:rPr>
        <w:t>运营经费的</w:t>
      </w:r>
      <w:r>
        <w:rPr>
          <w:rFonts w:hint="eastAsia" w:ascii="仿宋" w:hAnsi="仿宋" w:eastAsia="仿宋"/>
          <w:strike w:val="0"/>
          <w:dstrike w:val="0"/>
          <w:color w:val="auto"/>
          <w:sz w:val="32"/>
          <w:szCs w:val="32"/>
          <w:lang w:val="en-US" w:eastAsia="zh-CN"/>
        </w:rPr>
        <w:t>30%</w:t>
      </w:r>
      <w:r>
        <w:rPr>
          <w:rFonts w:ascii="仿宋" w:hAnsi="仿宋" w:eastAsia="仿宋"/>
          <w:color w:val="auto"/>
          <w:sz w:val="32"/>
          <w:szCs w:val="32"/>
        </w:rPr>
        <w:t>，给</w:t>
      </w:r>
      <w:r>
        <w:rPr>
          <w:rFonts w:ascii="仿宋" w:hAnsi="仿宋" w:eastAsia="仿宋"/>
          <w:sz w:val="32"/>
          <w:szCs w:val="32"/>
        </w:rPr>
        <w:t>予最高不超过50万元的</w:t>
      </w:r>
      <w:r>
        <w:rPr>
          <w:rFonts w:hint="eastAsia" w:ascii="仿宋" w:hAnsi="仿宋" w:eastAsia="仿宋"/>
          <w:sz w:val="32"/>
          <w:szCs w:val="32"/>
        </w:rPr>
        <w:t>补贴</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3.对全年举办电竞赛事达到50场（含）的电竞场馆，</w:t>
      </w:r>
      <w:r>
        <w:rPr>
          <w:rFonts w:hint="eastAsia" w:ascii="仿宋" w:hAnsi="仿宋" w:eastAsia="仿宋"/>
          <w:sz w:val="32"/>
          <w:szCs w:val="32"/>
          <w:lang w:val="en-US" w:eastAsia="zh-CN"/>
        </w:rPr>
        <w:t>其中，</w:t>
      </w:r>
      <w:r>
        <w:rPr>
          <w:rFonts w:hint="eastAsia" w:ascii="仿宋" w:hAnsi="仿宋" w:eastAsia="仿宋"/>
          <w:sz w:val="32"/>
          <w:szCs w:val="32"/>
        </w:rPr>
        <w:t>25场（含）以上</w:t>
      </w:r>
      <w:r>
        <w:rPr>
          <w:rFonts w:hint="eastAsia" w:ascii="仿宋" w:hAnsi="仿宋" w:eastAsia="仿宋"/>
          <w:sz w:val="32"/>
          <w:szCs w:val="32"/>
          <w:lang w:val="en-US" w:eastAsia="zh-CN"/>
        </w:rPr>
        <w:t>的赛事单场</w:t>
      </w:r>
      <w:r>
        <w:rPr>
          <w:rFonts w:hint="eastAsia" w:ascii="仿宋" w:hAnsi="仿宋" w:eastAsia="仿宋"/>
          <w:sz w:val="32"/>
          <w:szCs w:val="32"/>
        </w:rPr>
        <w:t>总奖金额超过100万元（含），经认定，给予场馆运营方最高不超过150万元的</w:t>
      </w:r>
      <w:r>
        <w:rPr>
          <w:rFonts w:hint="eastAsia" w:ascii="仿宋" w:hAnsi="仿宋" w:eastAsia="仿宋"/>
          <w:sz w:val="32"/>
          <w:szCs w:val="32"/>
          <w:lang w:val="en-US" w:eastAsia="zh-CN"/>
        </w:rPr>
        <w:t>补贴</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（三）民营院团</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1.对在境</w:t>
      </w:r>
      <w:r>
        <w:rPr>
          <w:rFonts w:ascii="仿宋" w:hAnsi="仿宋" w:eastAsia="仿宋"/>
          <w:sz w:val="32"/>
          <w:szCs w:val="32"/>
        </w:rPr>
        <w:t>外进行不少于2场</w:t>
      </w:r>
      <w:r>
        <w:rPr>
          <w:rFonts w:hint="eastAsia" w:ascii="仿宋" w:hAnsi="仿宋" w:eastAsia="仿宋"/>
          <w:sz w:val="32"/>
          <w:szCs w:val="32"/>
        </w:rPr>
        <w:t>的</w:t>
      </w:r>
      <w:r>
        <w:rPr>
          <w:rFonts w:ascii="仿宋" w:hAnsi="仿宋" w:eastAsia="仿宋"/>
          <w:sz w:val="32"/>
          <w:szCs w:val="32"/>
        </w:rPr>
        <w:t>经营性演出，</w:t>
      </w:r>
      <w:r>
        <w:rPr>
          <w:rFonts w:hint="eastAsia" w:ascii="仿宋" w:hAnsi="仿宋" w:eastAsia="仿宋"/>
          <w:sz w:val="32"/>
          <w:szCs w:val="32"/>
        </w:rPr>
        <w:t>按其</w:t>
      </w:r>
      <w:r>
        <w:rPr>
          <w:rFonts w:ascii="仿宋" w:hAnsi="仿宋" w:eastAsia="仿宋"/>
          <w:sz w:val="32"/>
          <w:szCs w:val="32"/>
        </w:rPr>
        <w:t>每场成本</w:t>
      </w:r>
      <w:r>
        <w:rPr>
          <w:rFonts w:hint="eastAsia" w:ascii="仿宋" w:hAnsi="仿宋" w:eastAsia="仿宋"/>
          <w:color w:val="auto"/>
          <w:sz w:val="32"/>
          <w:szCs w:val="32"/>
        </w:rPr>
        <w:t>的</w:t>
      </w:r>
      <w:r>
        <w:rPr>
          <w:rFonts w:hint="eastAsia" w:ascii="仿宋" w:hAnsi="仿宋" w:eastAsia="仿宋"/>
          <w:strike w:val="0"/>
          <w:dstrike w:val="0"/>
          <w:color w:val="auto"/>
          <w:sz w:val="32"/>
          <w:szCs w:val="32"/>
          <w:lang w:val="en-US" w:eastAsia="zh-CN"/>
        </w:rPr>
        <w:t>30%</w:t>
      </w:r>
      <w:r>
        <w:rPr>
          <w:rFonts w:hint="eastAsia" w:ascii="仿宋" w:hAnsi="仿宋" w:eastAsia="仿宋"/>
          <w:color w:val="auto"/>
          <w:sz w:val="32"/>
          <w:szCs w:val="32"/>
        </w:rPr>
        <w:t>，给予每场</w:t>
      </w:r>
      <w:r>
        <w:rPr>
          <w:rFonts w:ascii="仿宋" w:hAnsi="仿宋" w:eastAsia="仿宋"/>
          <w:color w:val="auto"/>
          <w:sz w:val="32"/>
          <w:szCs w:val="32"/>
        </w:rPr>
        <w:t>最高不超过5万元</w:t>
      </w:r>
      <w:r>
        <w:rPr>
          <w:rFonts w:hint="eastAsia" w:ascii="仿宋" w:hAnsi="仿宋" w:eastAsia="仿宋"/>
          <w:color w:val="auto"/>
          <w:sz w:val="32"/>
          <w:szCs w:val="32"/>
        </w:rPr>
        <w:t>的补贴</w:t>
      </w:r>
      <w:r>
        <w:rPr>
          <w:rFonts w:ascii="仿宋" w:hAnsi="仿宋" w:eastAsia="仿宋"/>
          <w:color w:val="auto"/>
          <w:sz w:val="32"/>
          <w:szCs w:val="32"/>
        </w:rPr>
        <w:t>，每年累计最高不超过2</w:t>
      </w:r>
      <w:r>
        <w:rPr>
          <w:rFonts w:ascii="仿宋" w:hAnsi="仿宋" w:eastAsia="仿宋"/>
          <w:sz w:val="32"/>
          <w:szCs w:val="32"/>
        </w:rPr>
        <w:t>0万元的补贴</w:t>
      </w:r>
      <w:r>
        <w:rPr>
          <w:rFonts w:hint="eastAsia" w:ascii="仿宋" w:hAnsi="仿宋" w:eastAsia="仿宋"/>
          <w:sz w:val="32"/>
          <w:szCs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jc w:val="both"/>
        <w:textAlignment w:val="auto"/>
        <w:rPr>
          <w:rFonts w:hint="eastAsia" w:ascii="仿宋" w:hAnsi="仿宋" w:eastAsia="仿宋" w:cstheme="minorBidi"/>
          <w:kern w:val="2"/>
          <w:sz w:val="32"/>
          <w:szCs w:val="32"/>
          <w:lang w:eastAsia="zh-CN"/>
        </w:rPr>
      </w:pPr>
      <w:r>
        <w:rPr>
          <w:rFonts w:hint="eastAsia" w:ascii="仿宋" w:hAnsi="仿宋" w:eastAsia="仿宋" w:cstheme="minorBidi"/>
          <w:kern w:val="2"/>
          <w:sz w:val="32"/>
          <w:szCs w:val="32"/>
        </w:rPr>
        <w:t>2.</w:t>
      </w:r>
      <w:r>
        <w:rPr>
          <w:rFonts w:ascii="仿宋" w:hAnsi="仿宋" w:eastAsia="仿宋" w:cstheme="minorBidi"/>
          <w:kern w:val="2"/>
          <w:sz w:val="32"/>
          <w:szCs w:val="32"/>
        </w:rPr>
        <w:t>对在演艺场馆开展演出，经营满一年且单个项目年超20场以上的，按其总投</w:t>
      </w:r>
      <w:r>
        <w:rPr>
          <w:rFonts w:hint="eastAsia" w:ascii="仿宋" w:hAnsi="仿宋" w:eastAsia="仿宋" w:cstheme="minorBidi"/>
          <w:kern w:val="2"/>
          <w:sz w:val="32"/>
          <w:szCs w:val="32"/>
        </w:rPr>
        <w:t>资</w:t>
      </w:r>
      <w:r>
        <w:rPr>
          <w:rFonts w:ascii="仿宋" w:hAnsi="仿宋" w:eastAsia="仿宋" w:cstheme="minorBidi"/>
          <w:kern w:val="2"/>
          <w:sz w:val="32"/>
          <w:szCs w:val="32"/>
        </w:rPr>
        <w:t>额的</w:t>
      </w:r>
      <w:r>
        <w:rPr>
          <w:rFonts w:hint="eastAsia" w:ascii="仿宋" w:hAnsi="仿宋" w:eastAsia="仿宋" w:cstheme="minorBidi"/>
          <w:kern w:val="2"/>
          <w:sz w:val="32"/>
          <w:szCs w:val="32"/>
        </w:rPr>
        <w:t>2</w:t>
      </w:r>
      <w:r>
        <w:rPr>
          <w:rFonts w:ascii="仿宋" w:hAnsi="仿宋" w:eastAsia="仿宋" w:cstheme="minorBidi"/>
          <w:kern w:val="2"/>
          <w:sz w:val="32"/>
          <w:szCs w:val="32"/>
        </w:rPr>
        <w:t>0%，给予最高不超过</w:t>
      </w:r>
      <w:r>
        <w:rPr>
          <w:rFonts w:hint="eastAsia" w:ascii="仿宋" w:hAnsi="仿宋" w:eastAsia="仿宋" w:cstheme="minorBidi"/>
          <w:kern w:val="2"/>
          <w:sz w:val="32"/>
          <w:szCs w:val="32"/>
        </w:rPr>
        <w:t>2</w:t>
      </w:r>
      <w:r>
        <w:rPr>
          <w:rFonts w:ascii="仿宋" w:hAnsi="仿宋" w:eastAsia="仿宋" w:cstheme="minorBidi"/>
          <w:kern w:val="2"/>
          <w:sz w:val="32"/>
          <w:szCs w:val="32"/>
        </w:rPr>
        <w:t>0万元的</w:t>
      </w:r>
      <w:r>
        <w:rPr>
          <w:rFonts w:hint="eastAsia" w:ascii="仿宋" w:hAnsi="仿宋" w:eastAsia="仿宋" w:cstheme="minorBidi"/>
          <w:kern w:val="2"/>
          <w:sz w:val="32"/>
          <w:szCs w:val="32"/>
        </w:rPr>
        <w:t>补贴</w:t>
      </w:r>
      <w:r>
        <w:rPr>
          <w:rFonts w:hint="eastAsia" w:ascii="仿宋" w:hAnsi="仿宋" w:eastAsia="仿宋" w:cstheme="minorBidi"/>
          <w:kern w:val="2"/>
          <w:sz w:val="32"/>
          <w:szCs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jc w:val="both"/>
        <w:textAlignment w:val="auto"/>
        <w:rPr>
          <w:rFonts w:ascii="仿宋" w:hAnsi="仿宋" w:eastAsia="仿宋" w:cstheme="minorBidi"/>
          <w:kern w:val="2"/>
          <w:sz w:val="32"/>
          <w:szCs w:val="32"/>
        </w:rPr>
      </w:pPr>
      <w:r>
        <w:rPr>
          <w:rFonts w:hint="eastAsia" w:ascii="仿宋" w:hAnsi="仿宋" w:eastAsia="仿宋" w:cstheme="minorBidi"/>
          <w:kern w:val="2"/>
          <w:sz w:val="32"/>
          <w:szCs w:val="32"/>
        </w:rPr>
        <w:t>3.</w:t>
      </w:r>
      <w:r>
        <w:rPr>
          <w:rFonts w:ascii="仿宋" w:hAnsi="仿宋" w:eastAsia="仿宋" w:cstheme="minorBidi"/>
          <w:kern w:val="2"/>
          <w:sz w:val="32"/>
          <w:szCs w:val="32"/>
        </w:rPr>
        <w:t>对在演艺场馆开展驻场演出，经营满一年且符合驻场单个项目年超20场以上的，按其总投</w:t>
      </w:r>
      <w:r>
        <w:rPr>
          <w:rFonts w:hint="eastAsia" w:ascii="仿宋" w:hAnsi="仿宋" w:eastAsia="仿宋" w:cstheme="minorBidi"/>
          <w:kern w:val="2"/>
          <w:sz w:val="32"/>
          <w:szCs w:val="32"/>
        </w:rPr>
        <w:t>资</w:t>
      </w:r>
      <w:r>
        <w:rPr>
          <w:rFonts w:ascii="仿宋" w:hAnsi="仿宋" w:eastAsia="仿宋" w:cstheme="minorBidi"/>
          <w:kern w:val="2"/>
          <w:sz w:val="32"/>
          <w:szCs w:val="32"/>
        </w:rPr>
        <w:t>额的</w:t>
      </w:r>
      <w:r>
        <w:rPr>
          <w:rFonts w:hint="eastAsia" w:ascii="仿宋" w:hAnsi="仿宋" w:eastAsia="仿宋" w:cstheme="minorBidi"/>
          <w:kern w:val="2"/>
          <w:sz w:val="32"/>
          <w:szCs w:val="32"/>
        </w:rPr>
        <w:t>2</w:t>
      </w:r>
      <w:r>
        <w:rPr>
          <w:rFonts w:ascii="仿宋" w:hAnsi="仿宋" w:eastAsia="仿宋" w:cstheme="minorBidi"/>
          <w:kern w:val="2"/>
          <w:sz w:val="32"/>
          <w:szCs w:val="32"/>
        </w:rPr>
        <w:t>0%，给予最高不超过</w:t>
      </w:r>
      <w:r>
        <w:rPr>
          <w:rFonts w:hint="eastAsia" w:ascii="仿宋" w:hAnsi="仿宋" w:eastAsia="仿宋" w:cstheme="minorBidi"/>
          <w:kern w:val="2"/>
          <w:sz w:val="32"/>
          <w:szCs w:val="32"/>
        </w:rPr>
        <w:t>3</w:t>
      </w:r>
      <w:r>
        <w:rPr>
          <w:rFonts w:ascii="仿宋" w:hAnsi="仿宋" w:eastAsia="仿宋" w:cstheme="minorBidi"/>
          <w:kern w:val="2"/>
          <w:sz w:val="32"/>
          <w:szCs w:val="32"/>
        </w:rPr>
        <w:t>0万元的</w:t>
      </w:r>
      <w:r>
        <w:rPr>
          <w:rFonts w:hint="eastAsia" w:ascii="仿宋" w:hAnsi="仿宋" w:eastAsia="仿宋" w:cstheme="minorBidi"/>
          <w:kern w:val="2"/>
          <w:sz w:val="32"/>
          <w:szCs w:val="32"/>
        </w:rPr>
        <w:t>补贴</w:t>
      </w:r>
      <w:r>
        <w:rPr>
          <w:rFonts w:ascii="仿宋" w:hAnsi="仿宋" w:eastAsia="仿宋" w:cstheme="minorBidi"/>
          <w:kern w:val="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（四）实体书店</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jc w:val="both"/>
        <w:textAlignment w:val="auto"/>
        <w:rPr>
          <w:rFonts w:hint="eastAsia" w:ascii="仿宋" w:hAnsi="仿宋" w:eastAsia="仿宋" w:cstheme="minorBidi"/>
          <w:color w:val="auto"/>
          <w:kern w:val="2"/>
          <w:sz w:val="32"/>
          <w:szCs w:val="32"/>
          <w:lang w:eastAsia="zh-CN"/>
        </w:rPr>
      </w:pPr>
      <w:r>
        <w:rPr>
          <w:rFonts w:hint="eastAsia" w:ascii="仿宋" w:hAnsi="仿宋" w:eastAsia="仿宋" w:cstheme="minorBidi"/>
          <w:kern w:val="2"/>
          <w:sz w:val="32"/>
          <w:szCs w:val="32"/>
        </w:rPr>
        <w:t>1.</w:t>
      </w:r>
      <w:r>
        <w:rPr>
          <w:rFonts w:ascii="仿宋" w:hAnsi="仿宋" w:eastAsia="仿宋" w:cstheme="minorBidi"/>
          <w:kern w:val="2"/>
          <w:sz w:val="32"/>
          <w:szCs w:val="32"/>
        </w:rPr>
        <w:t>对具有示范、引领、带动作用，取得良好社会效益的实体书店，经营场所产证面积不小于1000平方米的</w:t>
      </w:r>
      <w:r>
        <w:rPr>
          <w:rFonts w:ascii="仿宋" w:hAnsi="仿宋" w:eastAsia="仿宋" w:cstheme="minorBidi"/>
          <w:color w:val="auto"/>
          <w:kern w:val="2"/>
          <w:sz w:val="32"/>
          <w:szCs w:val="32"/>
        </w:rPr>
        <w:t>，</w:t>
      </w:r>
      <w:r>
        <w:rPr>
          <w:rFonts w:hint="eastAsia" w:ascii="仿宋" w:hAnsi="仿宋" w:eastAsia="仿宋" w:cstheme="minorBidi"/>
          <w:color w:val="auto"/>
          <w:kern w:val="2"/>
          <w:sz w:val="32"/>
          <w:szCs w:val="32"/>
          <w:lang w:val="en-US" w:eastAsia="zh-CN"/>
        </w:rPr>
        <w:t>经评估，每年给予最高不超过</w:t>
      </w:r>
      <w:r>
        <w:rPr>
          <w:rFonts w:hint="eastAsia" w:ascii="仿宋" w:hAnsi="仿宋" w:eastAsia="仿宋" w:cstheme="minorBidi"/>
          <w:color w:val="auto"/>
          <w:kern w:val="2"/>
          <w:sz w:val="32"/>
          <w:szCs w:val="32"/>
          <w:highlight w:val="none"/>
          <w:lang w:val="en-US" w:eastAsia="zh-CN"/>
        </w:rPr>
        <w:t>15</w:t>
      </w:r>
      <w:r>
        <w:rPr>
          <w:rFonts w:hint="eastAsia" w:ascii="仿宋" w:hAnsi="仿宋" w:eastAsia="仿宋" w:cstheme="minorBidi"/>
          <w:color w:val="auto"/>
          <w:kern w:val="2"/>
          <w:sz w:val="32"/>
          <w:szCs w:val="32"/>
          <w:lang w:val="en-US" w:eastAsia="zh-CN"/>
        </w:rPr>
        <w:t>万元的运营补贴</w:t>
      </w:r>
      <w:r>
        <w:rPr>
          <w:rFonts w:hint="eastAsia" w:ascii="仿宋" w:hAnsi="仿宋" w:eastAsia="仿宋" w:cstheme="minorBidi"/>
          <w:color w:val="auto"/>
          <w:kern w:val="2"/>
          <w:sz w:val="32"/>
          <w:szCs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jc w:val="both"/>
        <w:textAlignment w:val="auto"/>
        <w:rPr>
          <w:rFonts w:ascii="仿宋" w:hAnsi="仿宋" w:eastAsia="仿宋" w:cstheme="minorBidi"/>
          <w:color w:val="auto"/>
          <w:kern w:val="2"/>
          <w:sz w:val="32"/>
          <w:szCs w:val="32"/>
        </w:rPr>
      </w:pPr>
      <w:r>
        <w:rPr>
          <w:rFonts w:hint="eastAsia" w:ascii="仿宋" w:hAnsi="仿宋" w:eastAsia="仿宋" w:cstheme="minorBidi"/>
          <w:kern w:val="2"/>
          <w:sz w:val="32"/>
          <w:szCs w:val="32"/>
        </w:rPr>
        <w:t>2.对入驻满一年，具有</w:t>
      </w:r>
      <w:r>
        <w:rPr>
          <w:rFonts w:hint="eastAsia" w:ascii="仿宋" w:hAnsi="仿宋" w:eastAsia="仿宋" w:cstheme="minorBidi"/>
          <w:kern w:val="2"/>
          <w:sz w:val="32"/>
          <w:szCs w:val="32"/>
          <w:lang w:val="en-US" w:eastAsia="zh-CN"/>
        </w:rPr>
        <w:t>较好</w:t>
      </w:r>
      <w:r>
        <w:rPr>
          <w:rFonts w:hint="eastAsia" w:ascii="仿宋" w:hAnsi="仿宋" w:eastAsia="仿宋" w:cstheme="minorBidi"/>
          <w:kern w:val="2"/>
          <w:sz w:val="32"/>
          <w:szCs w:val="32"/>
        </w:rPr>
        <w:t>影响力和知名度的实体书店，</w:t>
      </w:r>
      <w:r>
        <w:rPr>
          <w:rFonts w:ascii="仿宋" w:hAnsi="仿宋" w:eastAsia="仿宋" w:cstheme="minorBidi"/>
          <w:kern w:val="2"/>
          <w:sz w:val="32"/>
          <w:szCs w:val="32"/>
        </w:rPr>
        <w:t>经营场所产证面积不小于300平方米</w:t>
      </w:r>
      <w:r>
        <w:rPr>
          <w:rFonts w:hint="eastAsia" w:ascii="仿宋" w:hAnsi="仿宋" w:eastAsia="仿宋" w:cstheme="minorBidi"/>
          <w:kern w:val="2"/>
          <w:sz w:val="32"/>
          <w:szCs w:val="32"/>
        </w:rPr>
        <w:t>的</w:t>
      </w:r>
      <w:r>
        <w:rPr>
          <w:rFonts w:hint="eastAsia" w:ascii="仿宋" w:hAnsi="仿宋" w:eastAsia="仿宋" w:cstheme="minorBidi"/>
          <w:color w:val="auto"/>
          <w:kern w:val="2"/>
          <w:sz w:val="32"/>
          <w:szCs w:val="32"/>
        </w:rPr>
        <w:t>，</w:t>
      </w:r>
      <w:r>
        <w:rPr>
          <w:rFonts w:hint="eastAsia" w:ascii="仿宋" w:hAnsi="仿宋" w:eastAsia="仿宋" w:cstheme="minorBidi"/>
          <w:color w:val="auto"/>
          <w:kern w:val="2"/>
          <w:sz w:val="32"/>
          <w:szCs w:val="32"/>
          <w:lang w:val="en-US" w:eastAsia="zh-CN"/>
        </w:rPr>
        <w:t>经评估，每年给予最高不超过5万元的运营补贴</w:t>
      </w:r>
      <w:r>
        <w:rPr>
          <w:rFonts w:hint="eastAsia" w:ascii="仿宋" w:hAnsi="仿宋" w:eastAsia="仿宋" w:cstheme="minorBidi"/>
          <w:color w:val="auto"/>
          <w:kern w:val="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（五）电竞俱乐部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heme="minorBidi"/>
          <w:kern w:val="2"/>
          <w:sz w:val="32"/>
          <w:szCs w:val="32"/>
          <w:lang w:eastAsia="zh-CN"/>
        </w:rPr>
      </w:pPr>
      <w:r>
        <w:rPr>
          <w:rFonts w:hint="eastAsia" w:ascii="仿宋" w:hAnsi="仿宋" w:eastAsia="仿宋" w:cstheme="minorBidi"/>
          <w:kern w:val="2"/>
          <w:sz w:val="32"/>
          <w:szCs w:val="32"/>
          <w:lang w:val="en-US" w:eastAsia="zh-CN"/>
        </w:rPr>
        <w:t>1</w:t>
      </w:r>
      <w:r>
        <w:rPr>
          <w:rFonts w:hint="eastAsia" w:ascii="仿宋" w:hAnsi="仿宋" w:eastAsia="仿宋" w:cstheme="minorBidi"/>
          <w:kern w:val="2"/>
          <w:sz w:val="32"/>
          <w:szCs w:val="32"/>
        </w:rPr>
        <w:t>.电竞俱乐部参加国际顶级电竞职业赛事，获得冠军奖励80万元，亚军奖励50万元，季军奖励30万元</w:t>
      </w:r>
      <w:r>
        <w:rPr>
          <w:rFonts w:hint="eastAsia" w:ascii="仿宋" w:hAnsi="仿宋" w:eastAsia="仿宋" w:cstheme="minorBidi"/>
          <w:kern w:val="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heme="minorBidi"/>
          <w:kern w:val="2"/>
          <w:sz w:val="32"/>
          <w:szCs w:val="32"/>
        </w:rPr>
      </w:pPr>
      <w:r>
        <w:rPr>
          <w:rFonts w:hint="eastAsia" w:ascii="仿宋" w:hAnsi="仿宋" w:eastAsia="仿宋" w:cstheme="minorBidi"/>
          <w:kern w:val="2"/>
          <w:sz w:val="32"/>
          <w:szCs w:val="32"/>
          <w:lang w:val="en-US" w:eastAsia="zh-CN"/>
        </w:rPr>
        <w:t>2.</w:t>
      </w:r>
      <w:r>
        <w:rPr>
          <w:rFonts w:hint="eastAsia" w:ascii="仿宋" w:hAnsi="仿宋" w:eastAsia="仿宋" w:cstheme="minorBidi"/>
          <w:kern w:val="2"/>
          <w:sz w:val="32"/>
          <w:szCs w:val="32"/>
        </w:rPr>
        <w:t>电竞俱乐部参加国内顶级电竞职业赛事，获得冠军奖励30万元，亚军奖励20万元，季军奖励10万元。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楷体" w:hAnsi="楷体" w:eastAsia="楷体" w:cs="楷体"/>
          <w:b w:val="0"/>
          <w:bCs w:val="0"/>
          <w:color w:val="auto"/>
          <w:kern w:val="2"/>
          <w:sz w:val="32"/>
          <w:szCs w:val="32"/>
          <w:lang w:val="en-US" w:eastAsia="zh-CN"/>
        </w:rPr>
      </w:pPr>
      <w:r>
        <w:rPr>
          <w:rFonts w:hint="eastAsia" w:ascii="楷体" w:hAnsi="楷体" w:eastAsia="楷体" w:cs="楷体"/>
          <w:b w:val="0"/>
          <w:bCs w:val="0"/>
          <w:color w:val="auto"/>
          <w:kern w:val="2"/>
          <w:sz w:val="32"/>
          <w:szCs w:val="32"/>
          <w:lang w:eastAsia="zh-CN"/>
        </w:rPr>
        <w:t>（</w:t>
      </w:r>
      <w:r>
        <w:rPr>
          <w:rFonts w:hint="eastAsia" w:ascii="楷体" w:hAnsi="楷体" w:eastAsia="楷体" w:cs="楷体"/>
          <w:b w:val="0"/>
          <w:bCs w:val="0"/>
          <w:color w:val="auto"/>
          <w:kern w:val="2"/>
          <w:sz w:val="32"/>
          <w:szCs w:val="32"/>
          <w:lang w:val="en-US" w:eastAsia="zh-CN"/>
        </w:rPr>
        <w:t>六</w:t>
      </w:r>
      <w:r>
        <w:rPr>
          <w:rFonts w:hint="eastAsia" w:ascii="楷体" w:hAnsi="楷体" w:eastAsia="楷体" w:cs="楷体"/>
          <w:b w:val="0"/>
          <w:bCs w:val="0"/>
          <w:color w:val="auto"/>
          <w:kern w:val="2"/>
          <w:sz w:val="32"/>
          <w:szCs w:val="32"/>
          <w:lang w:eastAsia="zh-CN"/>
        </w:rPr>
        <w:t>）</w:t>
      </w:r>
      <w:r>
        <w:rPr>
          <w:rFonts w:hint="eastAsia" w:ascii="楷体" w:hAnsi="楷体" w:eastAsia="楷体" w:cs="楷体"/>
          <w:b w:val="0"/>
          <w:bCs w:val="0"/>
          <w:color w:val="auto"/>
          <w:kern w:val="2"/>
          <w:sz w:val="32"/>
          <w:szCs w:val="32"/>
          <w:lang w:val="en-US" w:eastAsia="zh-CN"/>
        </w:rPr>
        <w:t>行业协会</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仿宋" w:hAnsi="仿宋" w:eastAsia="仿宋" w:cstheme="minorBidi"/>
          <w:b w:val="0"/>
          <w:bCs w:val="0"/>
          <w:color w:val="auto"/>
          <w:kern w:val="2"/>
          <w:sz w:val="32"/>
          <w:szCs w:val="32"/>
          <w:lang w:val="en-US" w:eastAsia="zh-CN"/>
        </w:rPr>
      </w:pPr>
      <w:r>
        <w:rPr>
          <w:rFonts w:hint="eastAsia" w:ascii="仿宋" w:hAnsi="仿宋" w:eastAsia="仿宋" w:cstheme="minorBidi"/>
          <w:color w:val="auto"/>
          <w:kern w:val="2"/>
          <w:sz w:val="32"/>
          <w:szCs w:val="32"/>
          <w:lang w:val="en-US" w:eastAsia="zh-CN"/>
        </w:rPr>
        <w:t>对入驻的市级文创类行业协会，经认定，每年给予最高不超过5万元的运营补贴</w:t>
      </w:r>
      <w:r>
        <w:rPr>
          <w:rFonts w:hint="eastAsia" w:ascii="仿宋" w:hAnsi="仿宋" w:eastAsia="仿宋" w:cstheme="minorBidi"/>
          <w:color w:val="auto"/>
          <w:kern w:val="2"/>
          <w:sz w:val="32"/>
          <w:szCs w:val="32"/>
        </w:rPr>
        <w:t>。</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附则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一</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本政策</w:t>
      </w:r>
      <w:r>
        <w:rPr>
          <w:rFonts w:hint="eastAsia" w:ascii="仿宋" w:hAnsi="仿宋" w:eastAsia="仿宋" w:cs="仿宋"/>
          <w:color w:val="auto"/>
          <w:sz w:val="32"/>
          <w:szCs w:val="32"/>
          <w:lang w:val="en-US" w:eastAsia="zh-CN"/>
        </w:rPr>
        <w:t>扶持项目分为在建类和成果类，“促进产业带动”扶持项目为在建类，“发挥载体功能”“提升社会影响”“激活市场主体”扶持项目为成果类。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二</w:t>
      </w:r>
      <w:r>
        <w:rPr>
          <w:rFonts w:hint="eastAsia" w:ascii="仿宋" w:hAnsi="仿宋" w:eastAsia="仿宋"/>
          <w:sz w:val="32"/>
          <w:szCs w:val="32"/>
        </w:rPr>
        <w:t>）本政策与区内其他各项政策按照“就高不重复”原则执行，同一项目不得重复享受同类政策。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）区文创办负责组织开展</w:t>
      </w:r>
      <w:r>
        <w:rPr>
          <w:rFonts w:hint="eastAsia" w:ascii="仿宋" w:hAnsi="仿宋" w:eastAsia="仿宋"/>
          <w:strike w:val="0"/>
          <w:dstrike w:val="0"/>
          <w:color w:val="auto"/>
          <w:sz w:val="32"/>
          <w:szCs w:val="32"/>
        </w:rPr>
        <w:t>项目</w:t>
      </w:r>
      <w:r>
        <w:rPr>
          <w:rFonts w:hint="eastAsia" w:ascii="仿宋" w:hAnsi="仿宋" w:eastAsia="仿宋"/>
          <w:sz w:val="32"/>
          <w:szCs w:val="32"/>
        </w:rPr>
        <w:t>申报、评审、验收及管理等工作，区财政局、区审计局依职责对资金使用情况开展监管和审计。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四</w:t>
      </w:r>
      <w:r>
        <w:rPr>
          <w:rFonts w:hint="eastAsia" w:ascii="仿宋" w:hAnsi="仿宋" w:eastAsia="仿宋"/>
          <w:sz w:val="32"/>
          <w:szCs w:val="32"/>
        </w:rPr>
        <w:t>）本政策由区</w:t>
      </w:r>
      <w:r>
        <w:rPr>
          <w:rFonts w:hint="eastAsia" w:ascii="仿宋" w:hAnsi="仿宋" w:eastAsia="仿宋"/>
          <w:sz w:val="32"/>
          <w:szCs w:val="32"/>
          <w:lang w:val="en-US" w:eastAsia="zh-CN"/>
        </w:rPr>
        <w:t>政府</w:t>
      </w:r>
      <w:r>
        <w:rPr>
          <w:rFonts w:hint="eastAsia" w:ascii="仿宋" w:hAnsi="仿宋" w:eastAsia="仿宋"/>
          <w:sz w:val="32"/>
          <w:szCs w:val="32"/>
        </w:rPr>
        <w:t>负责解释</w:t>
      </w:r>
      <w:r>
        <w:rPr>
          <w:rFonts w:hint="eastAsia" w:ascii="仿宋" w:hAnsi="仿宋" w:eastAsia="仿宋"/>
          <w:sz w:val="32"/>
          <w:szCs w:val="32"/>
          <w:lang w:eastAsia="zh-CN"/>
        </w:rPr>
        <w:t>，</w:t>
      </w:r>
      <w:r>
        <w:rPr>
          <w:rFonts w:hint="eastAsia" w:ascii="仿宋" w:hAnsi="仿宋" w:eastAsia="仿宋"/>
          <w:sz w:val="32"/>
          <w:szCs w:val="32"/>
          <w:lang w:val="en-US" w:eastAsia="zh-CN"/>
        </w:rPr>
        <w:t>具体解释工作由区文创办承担</w:t>
      </w:r>
      <w:r>
        <w:rPr>
          <w:rFonts w:hint="eastAsia" w:ascii="仿宋" w:hAnsi="仿宋" w:eastAsia="仿宋"/>
          <w:sz w:val="32"/>
          <w:szCs w:val="32"/>
        </w:rPr>
        <w:t>。本政策执行过程中，如因法律、行政法规、上级机关发布的规范性文件等上位法修订调整而与本意见内容不一致或相抵触，以上位法为准。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五</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除本政策外，另有文创企业涉及产业、科技、金融、人才、税务等政策，可联系区文创办提供《闵行区涉企政策清单》。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（六）本政策自2024年5月1日起施行，有效期至2029年4月30日。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left="1598" w:leftChars="304" w:hanging="960" w:hangingChars="3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1.闵行区关于加快推进文化创意产业高质量发展的政策意见的在建类项目实施细则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2.闵行区关于加快推进文化创意产业高质量发展的政策意见的成果类项目实施细则</w:t>
      </w:r>
      <w:bookmarkStart w:id="0" w:name="_GoBack"/>
      <w:bookmarkEnd w:id="0"/>
    </w:p>
    <w:sectPr>
      <w:footerReference r:id="rId3" w:type="default"/>
      <w:pgSz w:w="11906" w:h="16838"/>
      <w:pgMar w:top="1440" w:right="1800" w:bottom="1440" w:left="1800" w:header="2098" w:footer="164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4"/>
                                <w:jc w:val="right"/>
                              </w:pPr>
                              <w:r>
                                <w:fldChar w:fldCharType="begin"/>
                              </w:r>
                              <w:r>
                                <w:instrText xml:space="preserve">PAGE   \* MERGEFORMAT</w:instrText>
                              </w:r>
                              <w:r>
                                <w:fldChar w:fldCharType="separate"/>
                              </w:r>
                              <w:r>
                                <w:rPr>
                                  <w:lang w:val="zh-CN"/>
                                </w:rPr>
                                <w:t>-</w:t>
                              </w:r>
                              <w:r>
                                <w:t xml:space="preserve"> 5 -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
                    </w:sdtPr>
                    <w:sdtContent>
                      <w:p>
                        <w:pPr>
                          <w:pStyle w:val="4"/>
                          <w:jc w:val="right"/>
                        </w:pPr>
                        <w:r>
                          <w:fldChar w:fldCharType="begin"/>
                        </w:r>
                        <w:r>
                          <w:instrText xml:space="preserve">PAGE   \* MERGEFORMAT</w:instrText>
                        </w:r>
                        <w:r>
                          <w:fldChar w:fldCharType="separate"/>
                        </w:r>
                        <w:r>
                          <w:rPr>
                            <w:lang w:val="zh-CN"/>
                          </w:rPr>
                          <w:t>-</w:t>
                        </w:r>
                        <w:r>
                          <w:t xml:space="preserve"> 5 -</w:t>
                        </w:r>
                        <w: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1DA45"/>
    <w:multiLevelType w:val="singleLevel"/>
    <w:tmpl w:val="E131DA4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MTVhMzA1M2M4MzcxMTA3OWEyMjI0ZWI1NmQ5M2IifQ=="/>
  </w:docVars>
  <w:rsids>
    <w:rsidRoot w:val="FB7DD08D"/>
    <w:rsid w:val="00016139"/>
    <w:rsid w:val="00065AE8"/>
    <w:rsid w:val="000D7840"/>
    <w:rsid w:val="00155889"/>
    <w:rsid w:val="00170E4B"/>
    <w:rsid w:val="001F4727"/>
    <w:rsid w:val="001F7CD7"/>
    <w:rsid w:val="00284210"/>
    <w:rsid w:val="002E6C1B"/>
    <w:rsid w:val="00557D7A"/>
    <w:rsid w:val="005739CD"/>
    <w:rsid w:val="00641AE7"/>
    <w:rsid w:val="006D0C59"/>
    <w:rsid w:val="00775410"/>
    <w:rsid w:val="0080604A"/>
    <w:rsid w:val="008C152B"/>
    <w:rsid w:val="00A42231"/>
    <w:rsid w:val="00A86FC8"/>
    <w:rsid w:val="00AF232E"/>
    <w:rsid w:val="00B35E4E"/>
    <w:rsid w:val="00BF4F0D"/>
    <w:rsid w:val="00C3075C"/>
    <w:rsid w:val="00CF7F45"/>
    <w:rsid w:val="00D02571"/>
    <w:rsid w:val="00D2318D"/>
    <w:rsid w:val="00E64D3F"/>
    <w:rsid w:val="00E711D8"/>
    <w:rsid w:val="00EA0E4D"/>
    <w:rsid w:val="00EA1C0C"/>
    <w:rsid w:val="00EB5BBE"/>
    <w:rsid w:val="00FD556C"/>
    <w:rsid w:val="01543C57"/>
    <w:rsid w:val="02500ACB"/>
    <w:rsid w:val="02BF77F6"/>
    <w:rsid w:val="039E740C"/>
    <w:rsid w:val="040A6898"/>
    <w:rsid w:val="042751F8"/>
    <w:rsid w:val="043E17D3"/>
    <w:rsid w:val="04582F9A"/>
    <w:rsid w:val="04BC1856"/>
    <w:rsid w:val="04DD5077"/>
    <w:rsid w:val="059E7B97"/>
    <w:rsid w:val="076B4BFB"/>
    <w:rsid w:val="07C1191B"/>
    <w:rsid w:val="080A78AC"/>
    <w:rsid w:val="08D5567E"/>
    <w:rsid w:val="0949760E"/>
    <w:rsid w:val="097F4C19"/>
    <w:rsid w:val="098F1CD1"/>
    <w:rsid w:val="09CA0F5B"/>
    <w:rsid w:val="09E35745"/>
    <w:rsid w:val="0A040390"/>
    <w:rsid w:val="0A8A06EA"/>
    <w:rsid w:val="0AFD710E"/>
    <w:rsid w:val="0BD7170D"/>
    <w:rsid w:val="0D6425D5"/>
    <w:rsid w:val="0D782A7C"/>
    <w:rsid w:val="0EEEA084"/>
    <w:rsid w:val="0F307AB2"/>
    <w:rsid w:val="0FA61B22"/>
    <w:rsid w:val="0FE52D50"/>
    <w:rsid w:val="0FEB0C91"/>
    <w:rsid w:val="10945E1E"/>
    <w:rsid w:val="116432A2"/>
    <w:rsid w:val="11755C50"/>
    <w:rsid w:val="11A028C6"/>
    <w:rsid w:val="11D34725"/>
    <w:rsid w:val="11DA7031"/>
    <w:rsid w:val="127F7E1E"/>
    <w:rsid w:val="12F86B39"/>
    <w:rsid w:val="14E05AD6"/>
    <w:rsid w:val="150F1F18"/>
    <w:rsid w:val="155A7491"/>
    <w:rsid w:val="165247B2"/>
    <w:rsid w:val="168B7CC4"/>
    <w:rsid w:val="16AB67ED"/>
    <w:rsid w:val="16F00EC6"/>
    <w:rsid w:val="17FEE54D"/>
    <w:rsid w:val="18D3325C"/>
    <w:rsid w:val="18ED5791"/>
    <w:rsid w:val="1A9133CF"/>
    <w:rsid w:val="1AD559B1"/>
    <w:rsid w:val="1BB07FEB"/>
    <w:rsid w:val="1BBB4BA7"/>
    <w:rsid w:val="1C56042C"/>
    <w:rsid w:val="1D7F5B6D"/>
    <w:rsid w:val="1DF148B0"/>
    <w:rsid w:val="1DFF615F"/>
    <w:rsid w:val="1E2D1150"/>
    <w:rsid w:val="1E6908EA"/>
    <w:rsid w:val="1EC91814"/>
    <w:rsid w:val="1F3F5AEF"/>
    <w:rsid w:val="1F5B5223"/>
    <w:rsid w:val="1FAF00F6"/>
    <w:rsid w:val="1FDB4727"/>
    <w:rsid w:val="1FE50445"/>
    <w:rsid w:val="1FFF1C0E"/>
    <w:rsid w:val="206215A1"/>
    <w:rsid w:val="21DD569B"/>
    <w:rsid w:val="2237452D"/>
    <w:rsid w:val="239F4DAE"/>
    <w:rsid w:val="23B720F8"/>
    <w:rsid w:val="23D7403B"/>
    <w:rsid w:val="24042E63"/>
    <w:rsid w:val="24174945"/>
    <w:rsid w:val="24470093"/>
    <w:rsid w:val="24A3267C"/>
    <w:rsid w:val="25677E5E"/>
    <w:rsid w:val="25C40884"/>
    <w:rsid w:val="25E1520A"/>
    <w:rsid w:val="261F64C6"/>
    <w:rsid w:val="26A84957"/>
    <w:rsid w:val="284E28FF"/>
    <w:rsid w:val="2A9B3110"/>
    <w:rsid w:val="2AFF3119"/>
    <w:rsid w:val="2BA56CDA"/>
    <w:rsid w:val="2BB25147"/>
    <w:rsid w:val="2BEB1144"/>
    <w:rsid w:val="2BF3FAE1"/>
    <w:rsid w:val="2C161986"/>
    <w:rsid w:val="2C2C420D"/>
    <w:rsid w:val="2C610E53"/>
    <w:rsid w:val="2CD57BB9"/>
    <w:rsid w:val="2D5F5687"/>
    <w:rsid w:val="2D7E05EA"/>
    <w:rsid w:val="2EC15BD9"/>
    <w:rsid w:val="2F0E5E98"/>
    <w:rsid w:val="2FA31782"/>
    <w:rsid w:val="2FAD0853"/>
    <w:rsid w:val="2FE34275"/>
    <w:rsid w:val="2FFB2895"/>
    <w:rsid w:val="2FFF366B"/>
    <w:rsid w:val="309C5DE7"/>
    <w:rsid w:val="311346E6"/>
    <w:rsid w:val="311A1F18"/>
    <w:rsid w:val="313703D4"/>
    <w:rsid w:val="314E07E7"/>
    <w:rsid w:val="3185286C"/>
    <w:rsid w:val="319B1343"/>
    <w:rsid w:val="32B95CEE"/>
    <w:rsid w:val="32D723BA"/>
    <w:rsid w:val="337E678E"/>
    <w:rsid w:val="34DFDFAC"/>
    <w:rsid w:val="3569521C"/>
    <w:rsid w:val="35841685"/>
    <w:rsid w:val="359771D1"/>
    <w:rsid w:val="359E5450"/>
    <w:rsid w:val="35A02439"/>
    <w:rsid w:val="35D60725"/>
    <w:rsid w:val="36EB07FF"/>
    <w:rsid w:val="37743263"/>
    <w:rsid w:val="37BD8596"/>
    <w:rsid w:val="37D01583"/>
    <w:rsid w:val="38194E02"/>
    <w:rsid w:val="38270E60"/>
    <w:rsid w:val="38C354D7"/>
    <w:rsid w:val="38D86941"/>
    <w:rsid w:val="39423DBA"/>
    <w:rsid w:val="397BF2B6"/>
    <w:rsid w:val="3ACD12CB"/>
    <w:rsid w:val="3ACE2959"/>
    <w:rsid w:val="3B9FA441"/>
    <w:rsid w:val="3BD66A3C"/>
    <w:rsid w:val="3C1557B6"/>
    <w:rsid w:val="3C431C11"/>
    <w:rsid w:val="3C6D73A0"/>
    <w:rsid w:val="3CEC4769"/>
    <w:rsid w:val="3DDB60C7"/>
    <w:rsid w:val="3DFDD676"/>
    <w:rsid w:val="3EDE27D7"/>
    <w:rsid w:val="3F3B5533"/>
    <w:rsid w:val="3F77CACE"/>
    <w:rsid w:val="3F7E8825"/>
    <w:rsid w:val="3F8D63BD"/>
    <w:rsid w:val="3FB84DD6"/>
    <w:rsid w:val="3FBB293B"/>
    <w:rsid w:val="3FBE9F85"/>
    <w:rsid w:val="3FF507A6"/>
    <w:rsid w:val="3FFE766A"/>
    <w:rsid w:val="3FFF8000"/>
    <w:rsid w:val="402E32EA"/>
    <w:rsid w:val="406214CB"/>
    <w:rsid w:val="40A02CD6"/>
    <w:rsid w:val="40AD06B3"/>
    <w:rsid w:val="40CA7B9E"/>
    <w:rsid w:val="410169FC"/>
    <w:rsid w:val="414F176A"/>
    <w:rsid w:val="42774755"/>
    <w:rsid w:val="429338D8"/>
    <w:rsid w:val="430640AA"/>
    <w:rsid w:val="435412BA"/>
    <w:rsid w:val="43710A64"/>
    <w:rsid w:val="43A044FF"/>
    <w:rsid w:val="43A85162"/>
    <w:rsid w:val="444600C9"/>
    <w:rsid w:val="446A548F"/>
    <w:rsid w:val="44817E8C"/>
    <w:rsid w:val="449851D6"/>
    <w:rsid w:val="44D2693A"/>
    <w:rsid w:val="451E3BA7"/>
    <w:rsid w:val="45A57173"/>
    <w:rsid w:val="47345888"/>
    <w:rsid w:val="47EB29F1"/>
    <w:rsid w:val="48141018"/>
    <w:rsid w:val="48E2370F"/>
    <w:rsid w:val="48EE27AF"/>
    <w:rsid w:val="497791E8"/>
    <w:rsid w:val="497D75FB"/>
    <w:rsid w:val="49867125"/>
    <w:rsid w:val="498E5729"/>
    <w:rsid w:val="49991BE0"/>
    <w:rsid w:val="4A0C3D14"/>
    <w:rsid w:val="4ABF5254"/>
    <w:rsid w:val="4AEB4834"/>
    <w:rsid w:val="4B7993D3"/>
    <w:rsid w:val="4BF5D892"/>
    <w:rsid w:val="4BF7C1EE"/>
    <w:rsid w:val="4D48425B"/>
    <w:rsid w:val="4D926C66"/>
    <w:rsid w:val="4DF72B81"/>
    <w:rsid w:val="4E141D71"/>
    <w:rsid w:val="4E393AA0"/>
    <w:rsid w:val="4E3E6DEE"/>
    <w:rsid w:val="4EB5D086"/>
    <w:rsid w:val="4EDD2A89"/>
    <w:rsid w:val="4EFF9F74"/>
    <w:rsid w:val="4F1813ED"/>
    <w:rsid w:val="4FFF6253"/>
    <w:rsid w:val="50EC48E0"/>
    <w:rsid w:val="520E4D2A"/>
    <w:rsid w:val="521D4F6D"/>
    <w:rsid w:val="524A4AC2"/>
    <w:rsid w:val="52720E14"/>
    <w:rsid w:val="52E22A11"/>
    <w:rsid w:val="52F03EC3"/>
    <w:rsid w:val="530F3A0E"/>
    <w:rsid w:val="55164489"/>
    <w:rsid w:val="5521017E"/>
    <w:rsid w:val="55855303"/>
    <w:rsid w:val="56FD1F43"/>
    <w:rsid w:val="57100E85"/>
    <w:rsid w:val="57727B09"/>
    <w:rsid w:val="579E6D75"/>
    <w:rsid w:val="57E00F16"/>
    <w:rsid w:val="582157B7"/>
    <w:rsid w:val="595F4AD3"/>
    <w:rsid w:val="5995E5A0"/>
    <w:rsid w:val="59E1228B"/>
    <w:rsid w:val="5A68520E"/>
    <w:rsid w:val="5BA364E3"/>
    <w:rsid w:val="5BB7DAC0"/>
    <w:rsid w:val="5BDE9AA3"/>
    <w:rsid w:val="5C3B2E32"/>
    <w:rsid w:val="5C403D31"/>
    <w:rsid w:val="5CF656DC"/>
    <w:rsid w:val="5D6E35F9"/>
    <w:rsid w:val="5DCA6E52"/>
    <w:rsid w:val="5DE66739"/>
    <w:rsid w:val="5DFDD86B"/>
    <w:rsid w:val="5E7EDF02"/>
    <w:rsid w:val="5EA169F3"/>
    <w:rsid w:val="5EDD0451"/>
    <w:rsid w:val="5EEFCA67"/>
    <w:rsid w:val="5F465B03"/>
    <w:rsid w:val="5F4B181F"/>
    <w:rsid w:val="5FA665A1"/>
    <w:rsid w:val="5FB57D69"/>
    <w:rsid w:val="5FBF58C7"/>
    <w:rsid w:val="5FBF61E7"/>
    <w:rsid w:val="5FDFFF4F"/>
    <w:rsid w:val="5FE37ACD"/>
    <w:rsid w:val="5FFD30BA"/>
    <w:rsid w:val="60BE6D8F"/>
    <w:rsid w:val="618925DC"/>
    <w:rsid w:val="61BE5E24"/>
    <w:rsid w:val="626C3AD2"/>
    <w:rsid w:val="62937A3C"/>
    <w:rsid w:val="63B77558"/>
    <w:rsid w:val="63F86ADD"/>
    <w:rsid w:val="64032DE5"/>
    <w:rsid w:val="649911EC"/>
    <w:rsid w:val="649B244D"/>
    <w:rsid w:val="650C6B80"/>
    <w:rsid w:val="6635067F"/>
    <w:rsid w:val="667B0788"/>
    <w:rsid w:val="66862B0C"/>
    <w:rsid w:val="677671A1"/>
    <w:rsid w:val="683A2729"/>
    <w:rsid w:val="686F1382"/>
    <w:rsid w:val="69272501"/>
    <w:rsid w:val="697F9106"/>
    <w:rsid w:val="69E2467A"/>
    <w:rsid w:val="69E704C1"/>
    <w:rsid w:val="6A5437CA"/>
    <w:rsid w:val="6AC10487"/>
    <w:rsid w:val="6B407FE1"/>
    <w:rsid w:val="6B9D768C"/>
    <w:rsid w:val="6C7C9DF2"/>
    <w:rsid w:val="6C802299"/>
    <w:rsid w:val="6DC7169D"/>
    <w:rsid w:val="6DE95AD0"/>
    <w:rsid w:val="6DEA1D4F"/>
    <w:rsid w:val="6E1F3E60"/>
    <w:rsid w:val="6E2E4E0D"/>
    <w:rsid w:val="6EDE7B06"/>
    <w:rsid w:val="6EF7A020"/>
    <w:rsid w:val="6F46644A"/>
    <w:rsid w:val="6F7BA3FC"/>
    <w:rsid w:val="6F7E24EE"/>
    <w:rsid w:val="6F9D5E18"/>
    <w:rsid w:val="6F9EDAA1"/>
    <w:rsid w:val="6FA5A3B8"/>
    <w:rsid w:val="6FBA1E1B"/>
    <w:rsid w:val="6FEF9B6C"/>
    <w:rsid w:val="6FFB6495"/>
    <w:rsid w:val="6FFF1018"/>
    <w:rsid w:val="70074E3A"/>
    <w:rsid w:val="712D6B22"/>
    <w:rsid w:val="72E256EB"/>
    <w:rsid w:val="737722D7"/>
    <w:rsid w:val="73A4522C"/>
    <w:rsid w:val="73DC038C"/>
    <w:rsid w:val="73EF07DF"/>
    <w:rsid w:val="740254A0"/>
    <w:rsid w:val="740A6CA7"/>
    <w:rsid w:val="74116287"/>
    <w:rsid w:val="743F7FE9"/>
    <w:rsid w:val="744F4C3F"/>
    <w:rsid w:val="748C3B60"/>
    <w:rsid w:val="74B65081"/>
    <w:rsid w:val="74D71027"/>
    <w:rsid w:val="74FB2A94"/>
    <w:rsid w:val="75D294A6"/>
    <w:rsid w:val="75E37678"/>
    <w:rsid w:val="760A11E0"/>
    <w:rsid w:val="77372323"/>
    <w:rsid w:val="776BC121"/>
    <w:rsid w:val="77775B18"/>
    <w:rsid w:val="77914849"/>
    <w:rsid w:val="77CDDE2E"/>
    <w:rsid w:val="77EA0917"/>
    <w:rsid w:val="77FB59C8"/>
    <w:rsid w:val="77FD6335"/>
    <w:rsid w:val="77FF0502"/>
    <w:rsid w:val="78A7540C"/>
    <w:rsid w:val="78B33DB1"/>
    <w:rsid w:val="792C76C0"/>
    <w:rsid w:val="7A2E61C6"/>
    <w:rsid w:val="7A474D3A"/>
    <w:rsid w:val="7AD5B1B5"/>
    <w:rsid w:val="7AFECB71"/>
    <w:rsid w:val="7B7FE033"/>
    <w:rsid w:val="7BF40EA7"/>
    <w:rsid w:val="7C1032C9"/>
    <w:rsid w:val="7CB65D37"/>
    <w:rsid w:val="7CBE7CA1"/>
    <w:rsid w:val="7CEFD509"/>
    <w:rsid w:val="7D382AD7"/>
    <w:rsid w:val="7D6CECE0"/>
    <w:rsid w:val="7D6E38F0"/>
    <w:rsid w:val="7D761851"/>
    <w:rsid w:val="7D80447E"/>
    <w:rsid w:val="7D9D2EC1"/>
    <w:rsid w:val="7DFDBFC7"/>
    <w:rsid w:val="7E55702F"/>
    <w:rsid w:val="7E7E4EAE"/>
    <w:rsid w:val="7EA460D2"/>
    <w:rsid w:val="7EA5DC69"/>
    <w:rsid w:val="7EAE24DF"/>
    <w:rsid w:val="7EC4BCEB"/>
    <w:rsid w:val="7EDF074F"/>
    <w:rsid w:val="7EFC18E2"/>
    <w:rsid w:val="7F06390A"/>
    <w:rsid w:val="7F2427F3"/>
    <w:rsid w:val="7F5A42F0"/>
    <w:rsid w:val="7F6D458E"/>
    <w:rsid w:val="7F6F0306"/>
    <w:rsid w:val="7F73F69E"/>
    <w:rsid w:val="7FB83354"/>
    <w:rsid w:val="7FBC4305"/>
    <w:rsid w:val="7FBFB372"/>
    <w:rsid w:val="7FC40652"/>
    <w:rsid w:val="7FC92630"/>
    <w:rsid w:val="7FCFE157"/>
    <w:rsid w:val="7FDA1E7E"/>
    <w:rsid w:val="7FDE9A68"/>
    <w:rsid w:val="7FDEFA96"/>
    <w:rsid w:val="7FEB643A"/>
    <w:rsid w:val="7FF71480"/>
    <w:rsid w:val="7FFA7FB6"/>
    <w:rsid w:val="7FFE1E22"/>
    <w:rsid w:val="7FFE8E6D"/>
    <w:rsid w:val="7FFF3C20"/>
    <w:rsid w:val="7FFF5722"/>
    <w:rsid w:val="87F7629E"/>
    <w:rsid w:val="8BBBD918"/>
    <w:rsid w:val="8BFF82FE"/>
    <w:rsid w:val="9DFFDD9F"/>
    <w:rsid w:val="9F5B3316"/>
    <w:rsid w:val="9F9F662E"/>
    <w:rsid w:val="9FBEC76A"/>
    <w:rsid w:val="A4BFC8A8"/>
    <w:rsid w:val="A6C4D98B"/>
    <w:rsid w:val="ADFF4DA1"/>
    <w:rsid w:val="AEF7030B"/>
    <w:rsid w:val="AEFE4432"/>
    <w:rsid w:val="AFFF8B2D"/>
    <w:rsid w:val="B0AEC57E"/>
    <w:rsid w:val="B1F5C0A4"/>
    <w:rsid w:val="B4ED87A2"/>
    <w:rsid w:val="B53A8F5B"/>
    <w:rsid w:val="B5579617"/>
    <w:rsid w:val="B69FF223"/>
    <w:rsid w:val="B71DD1F5"/>
    <w:rsid w:val="B7A6C9F8"/>
    <w:rsid w:val="B7BFE85F"/>
    <w:rsid w:val="B8FF3D4D"/>
    <w:rsid w:val="BAF8E18B"/>
    <w:rsid w:val="BBD3890F"/>
    <w:rsid w:val="BBF71E8F"/>
    <w:rsid w:val="BDF37791"/>
    <w:rsid w:val="BDFFD6FA"/>
    <w:rsid w:val="BF1F4C71"/>
    <w:rsid w:val="BFB3D9D0"/>
    <w:rsid w:val="BFB73A51"/>
    <w:rsid w:val="BFE63CD5"/>
    <w:rsid w:val="BFFFB6BC"/>
    <w:rsid w:val="C9DE1D5B"/>
    <w:rsid w:val="CBCF28E9"/>
    <w:rsid w:val="CEEFB885"/>
    <w:rsid w:val="CFFE2FB2"/>
    <w:rsid w:val="D5AFFE4B"/>
    <w:rsid w:val="D6CF9E97"/>
    <w:rsid w:val="D6FFC383"/>
    <w:rsid w:val="D7DF0E5C"/>
    <w:rsid w:val="D8ABD350"/>
    <w:rsid w:val="DAC91F80"/>
    <w:rsid w:val="DB4B291B"/>
    <w:rsid w:val="DBF7F249"/>
    <w:rsid w:val="DD234916"/>
    <w:rsid w:val="DD3F3428"/>
    <w:rsid w:val="DD832771"/>
    <w:rsid w:val="DDBF2D82"/>
    <w:rsid w:val="DDFF22B6"/>
    <w:rsid w:val="DDFF4C20"/>
    <w:rsid w:val="DE7F08FC"/>
    <w:rsid w:val="DEE7F8C0"/>
    <w:rsid w:val="DF1A2638"/>
    <w:rsid w:val="DF6A3459"/>
    <w:rsid w:val="DFC72E19"/>
    <w:rsid w:val="DFD8FE9A"/>
    <w:rsid w:val="DFEF4EF7"/>
    <w:rsid w:val="DFFD3E33"/>
    <w:rsid w:val="DFFE2A9E"/>
    <w:rsid w:val="DFFF7EA6"/>
    <w:rsid w:val="DFFFFAA7"/>
    <w:rsid w:val="E0FFB888"/>
    <w:rsid w:val="E5EBC738"/>
    <w:rsid w:val="E7B16EEA"/>
    <w:rsid w:val="E7DFEF8D"/>
    <w:rsid w:val="E8BC78E7"/>
    <w:rsid w:val="ECEF3C7C"/>
    <w:rsid w:val="EDD7E201"/>
    <w:rsid w:val="EDF5CA11"/>
    <w:rsid w:val="EF651FBE"/>
    <w:rsid w:val="EF7EDB48"/>
    <w:rsid w:val="EFBE2BBE"/>
    <w:rsid w:val="EFEF161E"/>
    <w:rsid w:val="F3790153"/>
    <w:rsid w:val="F37D39C4"/>
    <w:rsid w:val="F37FEF31"/>
    <w:rsid w:val="F574B8D4"/>
    <w:rsid w:val="F5B3253E"/>
    <w:rsid w:val="F5FDB057"/>
    <w:rsid w:val="F67E77E3"/>
    <w:rsid w:val="F739E13F"/>
    <w:rsid w:val="F77EAE3E"/>
    <w:rsid w:val="F77FA016"/>
    <w:rsid w:val="F7A62EDD"/>
    <w:rsid w:val="F7B7D811"/>
    <w:rsid w:val="F7D660C0"/>
    <w:rsid w:val="F7EFD56A"/>
    <w:rsid w:val="F7FF5881"/>
    <w:rsid w:val="F7FFFC05"/>
    <w:rsid w:val="F8370D90"/>
    <w:rsid w:val="F9ABD3D5"/>
    <w:rsid w:val="F9FFD5A1"/>
    <w:rsid w:val="FA7BB715"/>
    <w:rsid w:val="FA7E933E"/>
    <w:rsid w:val="FB7DD08D"/>
    <w:rsid w:val="FBBDD01F"/>
    <w:rsid w:val="FBD9BF35"/>
    <w:rsid w:val="FBE963EA"/>
    <w:rsid w:val="FCE593D5"/>
    <w:rsid w:val="FDDB8B46"/>
    <w:rsid w:val="FDF73874"/>
    <w:rsid w:val="FDFCA175"/>
    <w:rsid w:val="FDFF0417"/>
    <w:rsid w:val="FE2FFDFF"/>
    <w:rsid w:val="FE656145"/>
    <w:rsid w:val="FEAF361B"/>
    <w:rsid w:val="FEBE927E"/>
    <w:rsid w:val="FED7A408"/>
    <w:rsid w:val="FEFB7206"/>
    <w:rsid w:val="FF7780AB"/>
    <w:rsid w:val="FF9FAEEE"/>
    <w:rsid w:val="FFBBDCD9"/>
    <w:rsid w:val="FFC52060"/>
    <w:rsid w:val="FFDF867E"/>
    <w:rsid w:val="FFEB795E"/>
    <w:rsid w:val="FFEE7593"/>
    <w:rsid w:val="FFEECC75"/>
    <w:rsid w:val="FFEF1FEA"/>
    <w:rsid w:val="FFF3D355"/>
    <w:rsid w:val="FFF7E7A6"/>
    <w:rsid w:val="FFFD9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autoRedefine/>
    <w:qFormat/>
    <w:uiPriority w:val="9"/>
    <w:rPr>
      <w:rFonts w:asciiTheme="minorHAnsi" w:hAnsiTheme="minorHAnsi" w:eastAsiaTheme="minorEastAsia" w:cstheme="minorBidi"/>
      <w:b/>
      <w:bCs/>
      <w:kern w:val="44"/>
      <w:sz w:val="44"/>
      <w:szCs w:val="44"/>
    </w:rPr>
  </w:style>
  <w:style w:type="character" w:customStyle="1" w:styleId="11">
    <w:name w:val="标题 2 字符"/>
    <w:basedOn w:val="9"/>
    <w:link w:val="3"/>
    <w:autoRedefine/>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572</Words>
  <Characters>3263</Characters>
  <Lines>27</Lines>
  <Paragraphs>7</Paragraphs>
  <TotalTime>1</TotalTime>
  <ScaleCrop>false</ScaleCrop>
  <LinksUpToDate>false</LinksUpToDate>
  <CharactersWithSpaces>3828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2023-09-10T16:42:00Z</dcterms:created>
  <dc:creator>user</dc:creator>
  <cp:lastModifiedBy>Gloria</cp:lastModifiedBy>
  <cp:lastPrinted>2023-10-31T05:48:00Z</cp:lastPrinted>
  <dcterms:modified xsi:type="dcterms:W3CDTF">2024-03-25T11:20:16Z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23D23655AB294142ACCF3CB73045EAC5_13</vt:lpwstr>
  </property>
</Properties>
</file>