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3BC91" w14:textId="77777777" w:rsidR="00CB595C" w:rsidRDefault="00000000">
      <w:pPr>
        <w:spacing w:before="129" w:line="554" w:lineRule="exact"/>
        <w:jc w:val="center"/>
        <w:outlineLvl w:val="0"/>
        <w:rPr>
          <w:rFonts w:ascii="方正小标宋简体" w:eastAsia="方正小标宋简体" w:hAnsi="华文中宋" w:cs="华文中宋"/>
          <w:b/>
          <w:bCs/>
          <w:spacing w:val="3"/>
          <w:position w:val="6"/>
          <w:sz w:val="44"/>
          <w:szCs w:val="44"/>
          <w:lang w:eastAsia="zh-CN"/>
        </w:rPr>
      </w:pPr>
      <w:r w:rsidRPr="00CB595C">
        <w:rPr>
          <w:rFonts w:ascii="方正小标宋简体" w:eastAsia="方正小标宋简体" w:hAnsi="华文中宋" w:cs="华文中宋" w:hint="eastAsia"/>
          <w:b/>
          <w:bCs/>
          <w:spacing w:val="3"/>
          <w:position w:val="6"/>
          <w:sz w:val="44"/>
          <w:szCs w:val="44"/>
          <w:lang w:eastAsia="zh-CN"/>
        </w:rPr>
        <w:t>闵行区区级财政政策成本预算绩效</w:t>
      </w:r>
    </w:p>
    <w:p w14:paraId="2982C663" w14:textId="5861AAD6" w:rsidR="00994F6E" w:rsidRPr="00CB595C" w:rsidRDefault="00000000">
      <w:pPr>
        <w:spacing w:before="129" w:line="554" w:lineRule="exact"/>
        <w:jc w:val="center"/>
        <w:outlineLvl w:val="0"/>
        <w:rPr>
          <w:rFonts w:ascii="方正小标宋简体" w:eastAsia="方正小标宋简体" w:hint="eastAsia"/>
          <w:sz w:val="44"/>
          <w:szCs w:val="44"/>
          <w:lang w:eastAsia="zh-CN"/>
        </w:rPr>
      </w:pPr>
      <w:r w:rsidRPr="00CB595C">
        <w:rPr>
          <w:rFonts w:ascii="方正小标宋简体" w:eastAsia="方正小标宋简体" w:hAnsi="华文中宋" w:cs="华文中宋" w:hint="eastAsia"/>
          <w:b/>
          <w:bCs/>
          <w:spacing w:val="3"/>
          <w:position w:val="6"/>
          <w:sz w:val="44"/>
          <w:szCs w:val="44"/>
          <w:lang w:eastAsia="zh-CN"/>
        </w:rPr>
        <w:t>分析操作指引（试行）</w:t>
      </w:r>
    </w:p>
    <w:p w14:paraId="19017BCA" w14:textId="77777777" w:rsidR="00994F6E" w:rsidRPr="00CB595C" w:rsidRDefault="00994F6E" w:rsidP="00CB595C">
      <w:pPr>
        <w:spacing w:line="560" w:lineRule="exact"/>
        <w:jc w:val="both"/>
        <w:rPr>
          <w:sz w:val="32"/>
          <w:szCs w:val="32"/>
          <w:lang w:eastAsia="zh-CN"/>
        </w:rPr>
      </w:pPr>
    </w:p>
    <w:p w14:paraId="68F6B438" w14:textId="77777777" w:rsidR="00994F6E" w:rsidRPr="00CB595C" w:rsidRDefault="00000000" w:rsidP="00CB595C">
      <w:pPr>
        <w:spacing w:line="560" w:lineRule="exact"/>
        <w:ind w:left="3306"/>
        <w:jc w:val="both"/>
        <w:rPr>
          <w:rFonts w:ascii="黑体" w:eastAsia="黑体" w:hAnsi="黑体" w:cs="黑体"/>
          <w:sz w:val="32"/>
          <w:szCs w:val="32"/>
          <w:lang w:eastAsia="zh-CN"/>
        </w:rPr>
      </w:pPr>
      <w:r w:rsidRPr="00CB595C">
        <w:rPr>
          <w:rFonts w:ascii="黑体" w:eastAsia="黑体" w:hAnsi="黑体" w:cs="黑体"/>
          <w:spacing w:val="1"/>
          <w:sz w:val="32"/>
          <w:szCs w:val="32"/>
          <w:lang w:eastAsia="zh-CN"/>
        </w:rPr>
        <w:t>第一章</w:t>
      </w:r>
      <w:r w:rsidRPr="00CB595C">
        <w:rPr>
          <w:rFonts w:ascii="黑体" w:eastAsia="黑体" w:hAnsi="黑体" w:cs="黑体"/>
          <w:spacing w:val="14"/>
          <w:sz w:val="32"/>
          <w:szCs w:val="32"/>
          <w:lang w:eastAsia="zh-CN"/>
        </w:rPr>
        <w:t xml:space="preserve">  </w:t>
      </w:r>
      <w:r w:rsidRPr="00CB595C">
        <w:rPr>
          <w:rFonts w:ascii="黑体" w:eastAsia="黑体" w:hAnsi="黑体" w:cs="黑体"/>
          <w:spacing w:val="1"/>
          <w:sz w:val="32"/>
          <w:szCs w:val="32"/>
          <w:lang w:eastAsia="zh-CN"/>
        </w:rPr>
        <w:t>总</w:t>
      </w:r>
      <w:r w:rsidRPr="00CB595C">
        <w:rPr>
          <w:rFonts w:ascii="黑体" w:eastAsia="黑体" w:hAnsi="黑体" w:cs="黑体"/>
          <w:spacing w:val="12"/>
          <w:sz w:val="32"/>
          <w:szCs w:val="32"/>
          <w:lang w:eastAsia="zh-CN"/>
        </w:rPr>
        <w:t xml:space="preserve">  </w:t>
      </w:r>
      <w:r w:rsidRPr="00CB595C">
        <w:rPr>
          <w:rFonts w:ascii="黑体" w:eastAsia="黑体" w:hAnsi="黑体" w:cs="黑体"/>
          <w:spacing w:val="1"/>
          <w:sz w:val="32"/>
          <w:szCs w:val="32"/>
          <w:lang w:eastAsia="zh-CN"/>
        </w:rPr>
        <w:t>则</w:t>
      </w:r>
    </w:p>
    <w:p w14:paraId="5B6CBF41" w14:textId="77777777" w:rsidR="00994F6E" w:rsidRPr="00CB595C" w:rsidRDefault="00994F6E" w:rsidP="00CB595C">
      <w:pPr>
        <w:spacing w:line="560" w:lineRule="exact"/>
        <w:jc w:val="both"/>
        <w:rPr>
          <w:sz w:val="32"/>
          <w:szCs w:val="32"/>
          <w:lang w:eastAsia="zh-CN"/>
        </w:rPr>
      </w:pPr>
    </w:p>
    <w:p w14:paraId="60A6145A" w14:textId="77777777" w:rsidR="00994F6E" w:rsidRPr="00CB595C" w:rsidRDefault="00000000" w:rsidP="00CB595C">
      <w:pPr>
        <w:pStyle w:val="a3"/>
        <w:ind w:firstLine="677"/>
        <w:rPr>
          <w:sz w:val="32"/>
          <w:szCs w:val="32"/>
          <w:lang w:eastAsia="zh-CN"/>
        </w:rPr>
      </w:pPr>
      <w:r w:rsidRPr="00026D24">
        <w:rPr>
          <w:rFonts w:hAnsi="黑体" w:cs="黑体" w:hint="eastAsia"/>
          <w:b/>
          <w:bCs/>
          <w:spacing w:val="17"/>
          <w:sz w:val="32"/>
          <w:szCs w:val="32"/>
          <w:lang w:eastAsia="zh-CN"/>
        </w:rPr>
        <w:t>第一条</w:t>
      </w:r>
      <w:r w:rsidRPr="00CB595C">
        <w:rPr>
          <w:rFonts w:ascii="黑体" w:eastAsia="黑体" w:hAnsi="黑体" w:cs="黑体"/>
          <w:spacing w:val="17"/>
          <w:sz w:val="32"/>
          <w:szCs w:val="32"/>
          <w:lang w:eastAsia="zh-CN"/>
        </w:rPr>
        <w:t xml:space="preserve">  </w:t>
      </w:r>
      <w:r w:rsidRPr="00CB595C">
        <w:rPr>
          <w:spacing w:val="17"/>
          <w:sz w:val="32"/>
          <w:szCs w:val="32"/>
          <w:lang w:eastAsia="zh-CN"/>
        </w:rPr>
        <w:t>为深入贯彻落实国家</w:t>
      </w:r>
      <w:r w:rsidRPr="00CB595C">
        <w:rPr>
          <w:rFonts w:hint="eastAsia"/>
          <w:spacing w:val="17"/>
          <w:sz w:val="32"/>
          <w:szCs w:val="32"/>
          <w:lang w:eastAsia="zh-CN"/>
        </w:rPr>
        <w:t>、市级和区级</w:t>
      </w:r>
      <w:r w:rsidRPr="00CB595C">
        <w:rPr>
          <w:spacing w:val="17"/>
          <w:sz w:val="32"/>
          <w:szCs w:val="32"/>
          <w:lang w:eastAsia="zh-CN"/>
        </w:rPr>
        <w:t>关于全面</w:t>
      </w:r>
      <w:r w:rsidRPr="00CB595C">
        <w:rPr>
          <w:spacing w:val="16"/>
          <w:sz w:val="32"/>
          <w:szCs w:val="32"/>
          <w:lang w:eastAsia="zh-CN"/>
        </w:rPr>
        <w:t>实施预算绩</w:t>
      </w:r>
      <w:r w:rsidRPr="00CB595C">
        <w:rPr>
          <w:spacing w:val="5"/>
          <w:sz w:val="32"/>
          <w:szCs w:val="32"/>
          <w:lang w:eastAsia="zh-CN"/>
        </w:rPr>
        <w:t>效管理和深化预算管理制度改革的有关要求，全面推开成本预算</w:t>
      </w:r>
      <w:r w:rsidRPr="00CB595C">
        <w:rPr>
          <w:spacing w:val="8"/>
          <w:sz w:val="32"/>
          <w:szCs w:val="32"/>
          <w:lang w:eastAsia="zh-CN"/>
        </w:rPr>
        <w:t>绩效管理改革工作，提高财政政策成本预算绩效分析工作质量，</w:t>
      </w:r>
      <w:r w:rsidRPr="00CB595C">
        <w:rPr>
          <w:sz w:val="32"/>
          <w:szCs w:val="32"/>
          <w:lang w:eastAsia="zh-CN"/>
        </w:rPr>
        <w:t>促进财政政策成本预算绩效分析工作的制度化、规范化、标准化，</w:t>
      </w:r>
      <w:r w:rsidRPr="00CB595C">
        <w:rPr>
          <w:spacing w:val="7"/>
          <w:sz w:val="32"/>
          <w:szCs w:val="32"/>
          <w:lang w:eastAsia="zh-CN"/>
        </w:rPr>
        <w:t>制定本操作指引。</w:t>
      </w:r>
    </w:p>
    <w:p w14:paraId="5E67AD44" w14:textId="77777777"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第二条</w:t>
      </w:r>
      <w:r w:rsidRPr="00CB595C">
        <w:rPr>
          <w:rFonts w:ascii="黑体" w:eastAsia="黑体" w:hAnsi="黑体" w:cs="黑体"/>
          <w:spacing w:val="17"/>
          <w:sz w:val="32"/>
          <w:szCs w:val="32"/>
          <w:lang w:eastAsia="zh-CN"/>
        </w:rPr>
        <w:t xml:space="preserve">  </w:t>
      </w:r>
      <w:r w:rsidRPr="00CB595C">
        <w:rPr>
          <w:spacing w:val="17"/>
          <w:sz w:val="32"/>
          <w:szCs w:val="32"/>
          <w:lang w:eastAsia="zh-CN"/>
        </w:rPr>
        <w:t>财政政策成本预算绩效分析是指财政</w:t>
      </w:r>
      <w:r w:rsidRPr="00CB595C">
        <w:rPr>
          <w:spacing w:val="16"/>
          <w:sz w:val="32"/>
          <w:szCs w:val="32"/>
          <w:lang w:eastAsia="zh-CN"/>
        </w:rPr>
        <w:t>部门和预算</w:t>
      </w:r>
      <w:r w:rsidRPr="00CB595C">
        <w:rPr>
          <w:spacing w:val="5"/>
          <w:sz w:val="32"/>
          <w:szCs w:val="32"/>
          <w:lang w:eastAsia="zh-CN"/>
        </w:rPr>
        <w:t>主管部门等相关主体，运用成本效益分析等方法，对财政政策的</w:t>
      </w:r>
      <w:r w:rsidRPr="00CB595C">
        <w:rPr>
          <w:sz w:val="32"/>
          <w:szCs w:val="32"/>
          <w:lang w:eastAsia="zh-CN"/>
        </w:rPr>
        <w:t>投入、产出、效果等进行系统性综合分析，推动优化</w:t>
      </w:r>
      <w:r w:rsidRPr="00CB595C">
        <w:rPr>
          <w:spacing w:val="6"/>
          <w:sz w:val="32"/>
          <w:szCs w:val="32"/>
          <w:lang w:eastAsia="zh-CN"/>
        </w:rPr>
        <w:t>完善政策，</w:t>
      </w:r>
      <w:r w:rsidRPr="00CB595C">
        <w:rPr>
          <w:sz w:val="32"/>
          <w:szCs w:val="32"/>
          <w:lang w:eastAsia="zh-CN"/>
        </w:rPr>
        <w:t>提升政策效能。</w:t>
      </w:r>
    </w:p>
    <w:p w14:paraId="1C3E701C" w14:textId="5C9F21EC"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第三条</w:t>
      </w:r>
      <w:r w:rsidRPr="00CB595C">
        <w:rPr>
          <w:rFonts w:ascii="黑体" w:eastAsia="黑体" w:hAnsi="黑体" w:cs="黑体"/>
          <w:sz w:val="32"/>
          <w:szCs w:val="32"/>
          <w:lang w:eastAsia="zh-CN"/>
        </w:rPr>
        <w:t xml:space="preserve">  </w:t>
      </w:r>
      <w:r w:rsidRPr="00CB595C">
        <w:rPr>
          <w:sz w:val="32"/>
          <w:szCs w:val="32"/>
          <w:lang w:eastAsia="zh-CN"/>
        </w:rPr>
        <w:t>财</w:t>
      </w:r>
      <w:r w:rsidR="00CB595C" w:rsidRPr="00CB595C">
        <w:rPr>
          <w:rFonts w:hint="eastAsia"/>
          <w:sz w:val="32"/>
          <w:szCs w:val="32"/>
          <w:lang w:eastAsia="zh-CN"/>
        </w:rPr>
        <w:t>政政策成本预算绩效分析应当遵循以下基本原则：</w:t>
      </w:r>
    </w:p>
    <w:p w14:paraId="225F9AF8" w14:textId="23E86B6D" w:rsidR="00994F6E" w:rsidRPr="00CB595C" w:rsidRDefault="00000000" w:rsidP="00CB595C">
      <w:pPr>
        <w:pStyle w:val="a3"/>
        <w:ind w:firstLine="640"/>
        <w:rPr>
          <w:rFonts w:hint="eastAsia"/>
          <w:sz w:val="32"/>
          <w:szCs w:val="32"/>
          <w:lang w:eastAsia="zh-CN"/>
        </w:rPr>
      </w:pPr>
      <w:r w:rsidRPr="00CB595C">
        <w:rPr>
          <w:sz w:val="32"/>
          <w:szCs w:val="32"/>
          <w:lang w:eastAsia="zh-CN"/>
        </w:rPr>
        <w:t>（一）全面系统原则。全面分析政策目标、支持范围、支持对象、支持方式和标准、组织实施等，将投入、管理、产出、效</w:t>
      </w:r>
      <w:r w:rsidRPr="00CB595C">
        <w:rPr>
          <w:spacing w:val="8"/>
          <w:sz w:val="32"/>
          <w:szCs w:val="32"/>
          <w:lang w:eastAsia="zh-CN"/>
        </w:rPr>
        <w:t>果形成有机联系的统一整体。</w:t>
      </w:r>
    </w:p>
    <w:p w14:paraId="38F1163D" w14:textId="70E823C0" w:rsidR="00994F6E" w:rsidRPr="00CB595C" w:rsidRDefault="00000000" w:rsidP="00CB595C">
      <w:pPr>
        <w:pStyle w:val="a3"/>
        <w:ind w:firstLine="640"/>
        <w:rPr>
          <w:sz w:val="32"/>
          <w:szCs w:val="32"/>
          <w:lang w:eastAsia="zh-CN"/>
        </w:rPr>
      </w:pPr>
      <w:r w:rsidRPr="00CB595C">
        <w:rPr>
          <w:sz w:val="32"/>
          <w:szCs w:val="32"/>
          <w:lang w:eastAsia="zh-CN"/>
        </w:rPr>
        <w:t>（二）科学规范原则。按照规范标准的工作程序，全面</w:t>
      </w:r>
      <w:r w:rsidR="00CB595C">
        <w:rPr>
          <w:rFonts w:hint="eastAsia"/>
          <w:sz w:val="32"/>
          <w:szCs w:val="32"/>
          <w:lang w:eastAsia="zh-CN"/>
        </w:rPr>
        <w:t>收集</w:t>
      </w:r>
      <w:r w:rsidRPr="00CB595C">
        <w:rPr>
          <w:sz w:val="32"/>
          <w:szCs w:val="32"/>
          <w:lang w:eastAsia="zh-CN"/>
        </w:rPr>
        <w:t>相关数据资料，根据不同类型的财政政策，确定不同的分析重点，采用适当的成本效益分析方法，确保政策成本预算绩效分析结果科学有效、客观公正。</w:t>
      </w:r>
    </w:p>
    <w:p w14:paraId="13EF006C" w14:textId="51ADCEB3" w:rsidR="00994F6E" w:rsidRPr="00CB595C" w:rsidRDefault="00000000" w:rsidP="00CB595C">
      <w:pPr>
        <w:pStyle w:val="a3"/>
        <w:ind w:firstLine="634"/>
        <w:rPr>
          <w:sz w:val="32"/>
          <w:szCs w:val="32"/>
          <w:lang w:eastAsia="zh-CN"/>
        </w:rPr>
      </w:pPr>
      <w:r w:rsidRPr="00CB595C">
        <w:rPr>
          <w:spacing w:val="-3"/>
          <w:sz w:val="32"/>
          <w:szCs w:val="32"/>
          <w:lang w:eastAsia="zh-CN"/>
        </w:rPr>
        <w:t>（三）务求实效原则。政策成本预算绩效分析应与政策立</w:t>
      </w:r>
      <w:r w:rsidRPr="00CB595C">
        <w:rPr>
          <w:spacing w:val="-3"/>
          <w:sz w:val="32"/>
          <w:szCs w:val="32"/>
          <w:lang w:eastAsia="zh-CN"/>
        </w:rPr>
        <w:lastRenderedPageBreak/>
        <w:t>项、</w:t>
      </w:r>
      <w:r w:rsidRPr="00CB595C">
        <w:rPr>
          <w:sz w:val="32"/>
          <w:szCs w:val="32"/>
          <w:lang w:eastAsia="zh-CN"/>
        </w:rPr>
        <w:t>事前绩效评估、绩效评价等有效衔接，提高分析工作质效，促进</w:t>
      </w:r>
      <w:r w:rsidRPr="00CB595C">
        <w:rPr>
          <w:spacing w:val="6"/>
          <w:sz w:val="32"/>
          <w:szCs w:val="32"/>
          <w:lang w:eastAsia="zh-CN"/>
        </w:rPr>
        <w:t>财政资源优化配置。</w:t>
      </w:r>
    </w:p>
    <w:p w14:paraId="52EFF60A" w14:textId="5ADA27C7"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第四条</w:t>
      </w:r>
      <w:r w:rsidRPr="00CB595C">
        <w:rPr>
          <w:rFonts w:ascii="黑体" w:eastAsia="黑体" w:hAnsi="黑体" w:cs="黑体"/>
          <w:sz w:val="32"/>
          <w:szCs w:val="32"/>
          <w:lang w:eastAsia="zh-CN"/>
        </w:rPr>
        <w:t xml:space="preserve">  </w:t>
      </w:r>
      <w:r w:rsidRPr="00CB595C">
        <w:rPr>
          <w:sz w:val="32"/>
          <w:szCs w:val="32"/>
          <w:lang w:eastAsia="zh-CN"/>
        </w:rPr>
        <w:t>建立健全财政部门、预算主管部</w:t>
      </w:r>
      <w:r w:rsidRPr="00CB595C">
        <w:rPr>
          <w:spacing w:val="4"/>
          <w:sz w:val="32"/>
          <w:szCs w:val="32"/>
          <w:lang w:eastAsia="zh-CN"/>
        </w:rPr>
        <w:t>门和资金使用单位</w:t>
      </w:r>
      <w:r w:rsidRPr="00CB595C">
        <w:rPr>
          <w:sz w:val="32"/>
          <w:szCs w:val="32"/>
          <w:lang w:eastAsia="zh-CN"/>
        </w:rPr>
        <w:t>职责明确、相互衔接、各有侧重、统筹协调的财政政策成本</w:t>
      </w:r>
      <w:r w:rsidRPr="00CB595C">
        <w:rPr>
          <w:spacing w:val="4"/>
          <w:sz w:val="32"/>
          <w:szCs w:val="32"/>
          <w:lang w:eastAsia="zh-CN"/>
        </w:rPr>
        <w:t>预算</w:t>
      </w:r>
      <w:r w:rsidRPr="00CB595C">
        <w:rPr>
          <w:spacing w:val="6"/>
          <w:sz w:val="32"/>
          <w:szCs w:val="32"/>
          <w:lang w:eastAsia="zh-CN"/>
        </w:rPr>
        <w:t>绩效分析工作体系。</w:t>
      </w:r>
    </w:p>
    <w:p w14:paraId="5ABED06C" w14:textId="6B4DF7CB" w:rsidR="00994F6E" w:rsidRPr="00CB595C" w:rsidRDefault="00000000" w:rsidP="00CB595C">
      <w:pPr>
        <w:pStyle w:val="a3"/>
        <w:ind w:firstLine="640"/>
        <w:rPr>
          <w:sz w:val="32"/>
          <w:szCs w:val="32"/>
          <w:lang w:eastAsia="zh-CN"/>
        </w:rPr>
      </w:pPr>
      <w:r w:rsidRPr="00CB595C">
        <w:rPr>
          <w:sz w:val="32"/>
          <w:szCs w:val="32"/>
          <w:lang w:eastAsia="zh-CN"/>
        </w:rPr>
        <w:t>（一）财政部门职责。财政部门负责政策成本预算绩效分析的总体推进，落实财政部门牵头开展的政策成本预算绩效分析工</w:t>
      </w:r>
      <w:r w:rsidRPr="00CB595C">
        <w:rPr>
          <w:spacing w:val="6"/>
          <w:sz w:val="32"/>
          <w:szCs w:val="32"/>
          <w:lang w:eastAsia="zh-CN"/>
        </w:rPr>
        <w:t>作。组织和指导预算主管部门开展政策成本预算绩效分析工作，</w:t>
      </w:r>
      <w:r w:rsidRPr="00CB595C">
        <w:rPr>
          <w:sz w:val="32"/>
          <w:szCs w:val="32"/>
          <w:lang w:eastAsia="zh-CN"/>
        </w:rPr>
        <w:t>对预算主管部门政策成本预算绩效分析结果进行审核，督促预算主管部门加强结果应用、落实整改工作，对预算主管部门的政策</w:t>
      </w:r>
      <w:r w:rsidRPr="00CB595C">
        <w:rPr>
          <w:spacing w:val="8"/>
          <w:sz w:val="32"/>
          <w:szCs w:val="32"/>
          <w:lang w:eastAsia="zh-CN"/>
        </w:rPr>
        <w:t>成本预算绩效分析工作开展监督考核。</w:t>
      </w:r>
    </w:p>
    <w:p w14:paraId="4A3CAC7C" w14:textId="29280A2E" w:rsidR="00994F6E" w:rsidRPr="00CB595C" w:rsidRDefault="00000000" w:rsidP="00CB595C">
      <w:pPr>
        <w:pStyle w:val="a3"/>
        <w:ind w:firstLine="640"/>
        <w:rPr>
          <w:sz w:val="32"/>
          <w:szCs w:val="32"/>
          <w:lang w:eastAsia="zh-CN"/>
        </w:rPr>
      </w:pPr>
      <w:r w:rsidRPr="00CB595C">
        <w:rPr>
          <w:sz w:val="32"/>
          <w:szCs w:val="32"/>
          <w:lang w:eastAsia="zh-CN"/>
        </w:rPr>
        <w:t>（二）预算主管部门职责。预算主管部门是政策成本预算绩效分析工作的责任主体，落实由预算主管部门牵头开展的政策成本预算绩效分析工作。配合做好财政部门牵头开展的政策成本预算绩效分析工作，及时、完整提供相关数据材料，做好调研以及相关沟通联络工作。加强分析结果在预算管理、业务管理、支出标准化等方面的应用。加强对资金使用单位政策成本绩效分析工作的组织协调，督促资金使用单位落实政策成本预算绩效分析整改工作。对存在多个支持方向或者涉及跨部门管理的</w:t>
      </w:r>
      <w:r w:rsidRPr="00CB595C">
        <w:rPr>
          <w:spacing w:val="4"/>
          <w:sz w:val="32"/>
          <w:szCs w:val="32"/>
          <w:lang w:eastAsia="zh-CN"/>
        </w:rPr>
        <w:t>政策，牵头</w:t>
      </w:r>
      <w:r w:rsidRPr="00CB595C">
        <w:rPr>
          <w:sz w:val="32"/>
          <w:szCs w:val="32"/>
          <w:lang w:eastAsia="zh-CN"/>
        </w:rPr>
        <w:t>预算主管部门要切实履行主体责任，加强与各相关职能部</w:t>
      </w:r>
      <w:r w:rsidRPr="00CB595C">
        <w:rPr>
          <w:spacing w:val="4"/>
          <w:sz w:val="32"/>
          <w:szCs w:val="32"/>
          <w:lang w:eastAsia="zh-CN"/>
        </w:rPr>
        <w:t>门的组</w:t>
      </w:r>
      <w:r w:rsidRPr="00CB595C">
        <w:rPr>
          <w:spacing w:val="1"/>
          <w:sz w:val="32"/>
          <w:szCs w:val="32"/>
          <w:lang w:eastAsia="zh-CN"/>
        </w:rPr>
        <w:t>织协调。</w:t>
      </w:r>
    </w:p>
    <w:p w14:paraId="14B1ED5D" w14:textId="333D2AF3" w:rsidR="00994F6E" w:rsidRPr="00CB595C" w:rsidRDefault="00000000" w:rsidP="00CB595C">
      <w:pPr>
        <w:pStyle w:val="a3"/>
        <w:ind w:firstLine="640"/>
        <w:rPr>
          <w:sz w:val="32"/>
          <w:szCs w:val="32"/>
          <w:lang w:eastAsia="zh-CN"/>
        </w:rPr>
      </w:pPr>
      <w:r w:rsidRPr="00CB595C">
        <w:rPr>
          <w:sz w:val="32"/>
          <w:szCs w:val="32"/>
          <w:lang w:eastAsia="zh-CN"/>
        </w:rPr>
        <w:t>（三）资金使用单位职责。加强政策成本预算绩效分析结果在本单位预算管理、业务管理中的应用。落实政策成本预算绩效</w:t>
      </w:r>
      <w:r w:rsidRPr="00CB595C">
        <w:rPr>
          <w:spacing w:val="6"/>
          <w:sz w:val="32"/>
          <w:szCs w:val="32"/>
          <w:lang w:eastAsia="zh-CN"/>
        </w:rPr>
        <w:t>分析整改工作。</w:t>
      </w:r>
    </w:p>
    <w:p w14:paraId="08EBB3DF" w14:textId="04E90F08" w:rsidR="00994F6E" w:rsidRPr="00CB595C" w:rsidRDefault="00000000" w:rsidP="00CB595C">
      <w:pPr>
        <w:pStyle w:val="a3"/>
        <w:ind w:firstLine="640"/>
        <w:rPr>
          <w:sz w:val="32"/>
          <w:szCs w:val="32"/>
          <w:lang w:eastAsia="zh-CN"/>
        </w:rPr>
      </w:pPr>
      <w:r w:rsidRPr="00CB595C">
        <w:rPr>
          <w:sz w:val="32"/>
          <w:szCs w:val="32"/>
          <w:lang w:eastAsia="zh-CN"/>
        </w:rPr>
        <w:lastRenderedPageBreak/>
        <w:t>财政部门、预算主管部门和资金使用单位主动接</w:t>
      </w:r>
      <w:r w:rsidRPr="00CB595C">
        <w:rPr>
          <w:spacing w:val="4"/>
          <w:sz w:val="32"/>
          <w:szCs w:val="32"/>
          <w:lang w:eastAsia="zh-CN"/>
        </w:rPr>
        <w:t>受人大、政</w:t>
      </w:r>
      <w:r w:rsidRPr="00CB595C">
        <w:rPr>
          <w:sz w:val="32"/>
          <w:szCs w:val="32"/>
          <w:lang w:eastAsia="zh-CN"/>
        </w:rPr>
        <w:t>协监督，积极邀请相关专业委员会和人大代表、政协委员参加政</w:t>
      </w:r>
      <w:r w:rsidRPr="00CB595C">
        <w:rPr>
          <w:spacing w:val="7"/>
          <w:sz w:val="32"/>
          <w:szCs w:val="32"/>
          <w:lang w:eastAsia="zh-CN"/>
        </w:rPr>
        <w:t>策调研、报告论证等工作。</w:t>
      </w:r>
    </w:p>
    <w:p w14:paraId="671780B9" w14:textId="77777777" w:rsidR="00994F6E" w:rsidRPr="00CB595C" w:rsidRDefault="00994F6E" w:rsidP="00CB595C">
      <w:pPr>
        <w:spacing w:line="560" w:lineRule="exact"/>
        <w:jc w:val="both"/>
        <w:rPr>
          <w:sz w:val="32"/>
          <w:szCs w:val="32"/>
          <w:lang w:eastAsia="zh-CN"/>
        </w:rPr>
      </w:pPr>
    </w:p>
    <w:p w14:paraId="0BB22A34" w14:textId="77777777" w:rsidR="00994F6E" w:rsidRPr="00CB595C" w:rsidRDefault="00000000" w:rsidP="00CB595C">
      <w:pPr>
        <w:spacing w:line="560" w:lineRule="exact"/>
        <w:ind w:left="1225"/>
        <w:jc w:val="both"/>
        <w:rPr>
          <w:rFonts w:ascii="黑体" w:eastAsia="黑体" w:hAnsi="黑体" w:cs="黑体"/>
          <w:sz w:val="32"/>
          <w:szCs w:val="32"/>
          <w:lang w:eastAsia="zh-CN"/>
        </w:rPr>
      </w:pPr>
      <w:r w:rsidRPr="00CB595C">
        <w:rPr>
          <w:rFonts w:ascii="黑体" w:eastAsia="黑体" w:hAnsi="黑体" w:cs="黑体"/>
          <w:spacing w:val="8"/>
          <w:sz w:val="32"/>
          <w:szCs w:val="32"/>
          <w:lang w:eastAsia="zh-CN"/>
        </w:rPr>
        <w:t xml:space="preserve">第二章  </w:t>
      </w:r>
      <w:r w:rsidRPr="00CB595C">
        <w:rPr>
          <w:rFonts w:ascii="黑体" w:eastAsia="黑体" w:hAnsi="黑体" w:cs="微软雅黑"/>
          <w:spacing w:val="8"/>
          <w:sz w:val="32"/>
          <w:szCs w:val="32"/>
          <w:lang w:eastAsia="zh-CN"/>
        </w:rPr>
        <w:t>财政</w:t>
      </w:r>
      <w:r w:rsidRPr="00CB595C">
        <w:rPr>
          <w:rFonts w:ascii="黑体" w:eastAsia="黑体" w:hAnsi="黑体" w:cs="黑体"/>
          <w:spacing w:val="8"/>
          <w:sz w:val="32"/>
          <w:szCs w:val="32"/>
          <w:lang w:eastAsia="zh-CN"/>
        </w:rPr>
        <w:t>政策成本预算绩效分析工作内容</w:t>
      </w:r>
    </w:p>
    <w:p w14:paraId="09A72D84" w14:textId="77777777" w:rsidR="00994F6E" w:rsidRPr="00CB595C" w:rsidRDefault="00994F6E" w:rsidP="00CB595C">
      <w:pPr>
        <w:spacing w:line="560" w:lineRule="exact"/>
        <w:jc w:val="both"/>
        <w:rPr>
          <w:sz w:val="32"/>
          <w:szCs w:val="32"/>
          <w:lang w:eastAsia="zh-CN"/>
        </w:rPr>
      </w:pPr>
    </w:p>
    <w:p w14:paraId="6D89C97D" w14:textId="77777777"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第五条</w:t>
      </w:r>
      <w:r w:rsidRPr="00CB595C">
        <w:rPr>
          <w:rFonts w:ascii="黑体" w:eastAsia="黑体" w:hAnsi="黑体" w:cs="黑体"/>
          <w:spacing w:val="17"/>
          <w:sz w:val="32"/>
          <w:szCs w:val="32"/>
          <w:lang w:eastAsia="zh-CN"/>
        </w:rPr>
        <w:t xml:space="preserve">  </w:t>
      </w:r>
      <w:r w:rsidRPr="00CB595C">
        <w:rPr>
          <w:spacing w:val="17"/>
          <w:sz w:val="32"/>
          <w:szCs w:val="32"/>
          <w:lang w:eastAsia="zh-CN"/>
        </w:rPr>
        <w:t>财政政策成本预算绩效分析工作内容</w:t>
      </w:r>
      <w:r w:rsidRPr="00CB595C">
        <w:rPr>
          <w:spacing w:val="16"/>
          <w:sz w:val="32"/>
          <w:szCs w:val="32"/>
          <w:lang w:eastAsia="zh-CN"/>
        </w:rPr>
        <w:t>主要包括确</w:t>
      </w:r>
      <w:r w:rsidRPr="00CB595C">
        <w:rPr>
          <w:sz w:val="32"/>
          <w:szCs w:val="32"/>
          <w:lang w:eastAsia="zh-CN"/>
        </w:rPr>
        <w:t>定绩效目标、锚定投入方向、选定投入方式、核定支持标准和规</w:t>
      </w:r>
      <w:r w:rsidRPr="00CB595C">
        <w:rPr>
          <w:spacing w:val="9"/>
          <w:sz w:val="32"/>
          <w:szCs w:val="32"/>
          <w:lang w:eastAsia="zh-CN"/>
        </w:rPr>
        <w:t>模、划定分担比例、优化管理机制六个方面。</w:t>
      </w:r>
    </w:p>
    <w:p w14:paraId="04F89426" w14:textId="7E34EDC2"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第六条</w:t>
      </w:r>
      <w:r w:rsidRPr="00CB595C">
        <w:rPr>
          <w:rFonts w:ascii="黑体" w:eastAsia="黑体" w:hAnsi="黑体" w:cs="黑体"/>
          <w:sz w:val="32"/>
          <w:szCs w:val="32"/>
          <w:lang w:eastAsia="zh-CN"/>
        </w:rPr>
        <w:t xml:space="preserve">  </w:t>
      </w:r>
      <w:r w:rsidRPr="00CB595C">
        <w:rPr>
          <w:sz w:val="32"/>
          <w:szCs w:val="32"/>
          <w:lang w:eastAsia="zh-CN"/>
        </w:rPr>
        <w:t>确定绩效目标。根据党中央、国</w:t>
      </w:r>
      <w:r w:rsidRPr="00CB595C">
        <w:rPr>
          <w:spacing w:val="4"/>
          <w:sz w:val="32"/>
          <w:szCs w:val="32"/>
          <w:lang w:eastAsia="zh-CN"/>
        </w:rPr>
        <w:t>务院和市委、市政</w:t>
      </w:r>
      <w:r w:rsidRPr="00CB595C">
        <w:rPr>
          <w:spacing w:val="-2"/>
          <w:sz w:val="32"/>
          <w:szCs w:val="32"/>
          <w:lang w:eastAsia="zh-CN"/>
        </w:rPr>
        <w:t>府</w:t>
      </w:r>
      <w:r w:rsidRPr="00CB595C">
        <w:rPr>
          <w:rFonts w:hint="eastAsia"/>
          <w:spacing w:val="-2"/>
          <w:sz w:val="32"/>
          <w:szCs w:val="32"/>
          <w:lang w:eastAsia="zh-CN"/>
        </w:rPr>
        <w:t>、区委、区政府</w:t>
      </w:r>
      <w:r w:rsidRPr="00CB595C">
        <w:rPr>
          <w:spacing w:val="-2"/>
          <w:sz w:val="32"/>
          <w:szCs w:val="32"/>
          <w:lang w:eastAsia="zh-CN"/>
        </w:rPr>
        <w:t>重大决策部署等，充分考虑国际国内发展形势、事</w:t>
      </w:r>
      <w:r w:rsidRPr="00CB595C">
        <w:rPr>
          <w:spacing w:val="-3"/>
          <w:sz w:val="32"/>
          <w:szCs w:val="32"/>
          <w:lang w:eastAsia="zh-CN"/>
        </w:rPr>
        <w:t>业发展规划、</w:t>
      </w:r>
      <w:r w:rsidRPr="00CB595C">
        <w:rPr>
          <w:sz w:val="32"/>
          <w:szCs w:val="32"/>
          <w:lang w:eastAsia="zh-CN"/>
        </w:rPr>
        <w:t>公共服务目标和服务标准等，研究确定政策绩效目标。对新设政策，要充分利用政策立项资料，如调研报告、事前评估报告、部</w:t>
      </w:r>
      <w:r w:rsidRPr="00CB595C">
        <w:rPr>
          <w:spacing w:val="4"/>
          <w:sz w:val="32"/>
          <w:szCs w:val="32"/>
          <w:lang w:eastAsia="zh-CN"/>
        </w:rPr>
        <w:t>门规划文件等，强化不同省市</w:t>
      </w:r>
      <w:r w:rsidRPr="00CB595C">
        <w:rPr>
          <w:rFonts w:hint="eastAsia"/>
          <w:spacing w:val="4"/>
          <w:sz w:val="32"/>
          <w:szCs w:val="32"/>
          <w:lang w:eastAsia="zh-CN"/>
        </w:rPr>
        <w:t>区</w:t>
      </w:r>
      <w:r w:rsidRPr="00CB595C">
        <w:rPr>
          <w:spacing w:val="4"/>
          <w:sz w:val="32"/>
          <w:szCs w:val="32"/>
          <w:lang w:eastAsia="zh-CN"/>
        </w:rPr>
        <w:t>同类政策比较。对既有政策，要分</w:t>
      </w:r>
      <w:r w:rsidRPr="00CB595C">
        <w:rPr>
          <w:sz w:val="32"/>
          <w:szCs w:val="32"/>
          <w:lang w:eastAsia="zh-CN"/>
        </w:rPr>
        <w:t>析评判政策当前绩效水平，纵向比较历年绩效表现，横向比较不同省市</w:t>
      </w:r>
      <w:r w:rsidRPr="00CB595C">
        <w:rPr>
          <w:rFonts w:hint="eastAsia"/>
          <w:sz w:val="32"/>
          <w:szCs w:val="32"/>
          <w:lang w:eastAsia="zh-CN"/>
        </w:rPr>
        <w:t>区</w:t>
      </w:r>
      <w:r w:rsidRPr="00CB595C">
        <w:rPr>
          <w:sz w:val="32"/>
          <w:szCs w:val="32"/>
          <w:lang w:eastAsia="zh-CN"/>
        </w:rPr>
        <w:t>同类政策绩效，分析政策环境及政策对象需求变化等。通过对标上级决策部署、本</w:t>
      </w:r>
      <w:r w:rsidRPr="00CB595C">
        <w:rPr>
          <w:rFonts w:hint="eastAsia"/>
          <w:sz w:val="32"/>
          <w:szCs w:val="32"/>
          <w:lang w:eastAsia="zh-CN"/>
        </w:rPr>
        <w:t>区</w:t>
      </w:r>
      <w:r w:rsidRPr="00CB595C">
        <w:rPr>
          <w:sz w:val="32"/>
          <w:szCs w:val="32"/>
          <w:lang w:eastAsia="zh-CN"/>
        </w:rPr>
        <w:t>发展需要、公众现实需求、标杆水平等，找准政策绩效基线，</w:t>
      </w:r>
      <w:proofErr w:type="gramStart"/>
      <w:r w:rsidRPr="00CB595C">
        <w:rPr>
          <w:sz w:val="32"/>
          <w:szCs w:val="32"/>
          <w:lang w:eastAsia="zh-CN"/>
        </w:rPr>
        <w:t>明确政</w:t>
      </w:r>
      <w:proofErr w:type="gramEnd"/>
      <w:r w:rsidRPr="00CB595C">
        <w:rPr>
          <w:sz w:val="32"/>
          <w:szCs w:val="32"/>
          <w:lang w:eastAsia="zh-CN"/>
        </w:rPr>
        <w:t>策应达到的产出和效益水平，科学设定绩效指标和指标值，确保绩效目标既与经济社会发展水平和现实需求相适应，又与部门职能、规划和财政可承受能力相匹</w:t>
      </w:r>
      <w:r w:rsidRPr="00CB595C">
        <w:rPr>
          <w:spacing w:val="-5"/>
          <w:sz w:val="32"/>
          <w:szCs w:val="32"/>
          <w:lang w:eastAsia="zh-CN"/>
        </w:rPr>
        <w:t>配。</w:t>
      </w:r>
    </w:p>
    <w:p w14:paraId="4F582AA1" w14:textId="7CEC5935"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第七条</w:t>
      </w:r>
      <w:r w:rsidRPr="00CB595C">
        <w:rPr>
          <w:rFonts w:ascii="黑体" w:eastAsia="黑体" w:hAnsi="黑体" w:cs="黑体"/>
          <w:sz w:val="32"/>
          <w:szCs w:val="32"/>
          <w:lang w:eastAsia="zh-CN"/>
        </w:rPr>
        <w:t xml:space="preserve">  </w:t>
      </w:r>
      <w:r w:rsidRPr="00CB595C">
        <w:rPr>
          <w:sz w:val="32"/>
          <w:szCs w:val="32"/>
          <w:lang w:eastAsia="zh-CN"/>
        </w:rPr>
        <w:t>锚定投入方向。对于新设政策，</w:t>
      </w:r>
      <w:r w:rsidRPr="00CB595C">
        <w:rPr>
          <w:spacing w:val="4"/>
          <w:sz w:val="32"/>
          <w:szCs w:val="32"/>
          <w:lang w:eastAsia="zh-CN"/>
        </w:rPr>
        <w:t>分析比较政策实施</w:t>
      </w:r>
      <w:r w:rsidRPr="00CB595C">
        <w:rPr>
          <w:sz w:val="32"/>
          <w:szCs w:val="32"/>
          <w:lang w:eastAsia="zh-CN"/>
        </w:rPr>
        <w:t>方案和备选方案，厘清支持范围、支持对象与绩效目标的对应关系，聚焦政策拟解决的问题和受益主体的现实需求，分析</w:t>
      </w:r>
      <w:r w:rsidRPr="00CB595C">
        <w:rPr>
          <w:sz w:val="32"/>
          <w:szCs w:val="32"/>
          <w:lang w:eastAsia="zh-CN"/>
        </w:rPr>
        <w:lastRenderedPageBreak/>
        <w:t>政策投入方向的精准性，论证受益主体覆盖范围的合理性。对于既有政策，结合历年支出情况、实施效果、支持对象满意度等情况，在充分考虑新时期形势变化、任务要求、中长期目标等因素的前提下，运用成本效益分析等方法，分析不同投入方向的产出效益水平，锚定同等投入情况下产出效益高的投入方向，判断政策覆盖</w:t>
      </w:r>
      <w:r w:rsidRPr="00CB595C">
        <w:rPr>
          <w:spacing w:val="8"/>
          <w:sz w:val="32"/>
          <w:szCs w:val="32"/>
          <w:lang w:eastAsia="zh-CN"/>
        </w:rPr>
        <w:t>范围是否合理，是否需要扩大或缩小政策覆盖范围。</w:t>
      </w:r>
    </w:p>
    <w:p w14:paraId="64DBEDA7" w14:textId="24EE8798"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第八条</w:t>
      </w:r>
      <w:r w:rsidRPr="00CB595C">
        <w:rPr>
          <w:rFonts w:ascii="黑体" w:eastAsia="黑体" w:hAnsi="黑体" w:cs="黑体"/>
          <w:sz w:val="32"/>
          <w:szCs w:val="32"/>
          <w:lang w:eastAsia="zh-CN"/>
        </w:rPr>
        <w:t xml:space="preserve">  </w:t>
      </w:r>
      <w:r w:rsidRPr="00CB595C">
        <w:rPr>
          <w:sz w:val="32"/>
          <w:szCs w:val="32"/>
          <w:lang w:eastAsia="zh-CN"/>
        </w:rPr>
        <w:t>选定投入方式。充分发挥市场在资源</w:t>
      </w:r>
      <w:r w:rsidRPr="00CB595C">
        <w:rPr>
          <w:spacing w:val="4"/>
          <w:sz w:val="32"/>
          <w:szCs w:val="32"/>
          <w:lang w:eastAsia="zh-CN"/>
        </w:rPr>
        <w:t>配置中的决定</w:t>
      </w:r>
      <w:r w:rsidRPr="00CB595C">
        <w:rPr>
          <w:sz w:val="32"/>
          <w:szCs w:val="32"/>
          <w:lang w:eastAsia="zh-CN"/>
        </w:rPr>
        <w:t>性作用，遵循经济社会发展规律、把握经济社会发展趋势，判断</w:t>
      </w:r>
      <w:r w:rsidRPr="00CB595C">
        <w:rPr>
          <w:spacing w:val="7"/>
          <w:sz w:val="32"/>
          <w:szCs w:val="32"/>
          <w:lang w:eastAsia="zh-CN"/>
        </w:rPr>
        <w:t>现有投入方式是否有助于更好发挥政策作用。对</w:t>
      </w:r>
      <w:proofErr w:type="gramStart"/>
      <w:r w:rsidRPr="00CB595C">
        <w:rPr>
          <w:spacing w:val="7"/>
          <w:sz w:val="32"/>
          <w:szCs w:val="32"/>
          <w:lang w:eastAsia="zh-CN"/>
        </w:rPr>
        <w:t>采用奖补资金</w:t>
      </w:r>
      <w:proofErr w:type="gramEnd"/>
      <w:r w:rsidRPr="00CB595C">
        <w:rPr>
          <w:spacing w:val="7"/>
          <w:sz w:val="32"/>
          <w:szCs w:val="32"/>
          <w:lang w:eastAsia="zh-CN"/>
        </w:rPr>
        <w:t>、</w:t>
      </w:r>
      <w:r w:rsidRPr="00CB595C">
        <w:rPr>
          <w:sz w:val="32"/>
          <w:szCs w:val="32"/>
          <w:lang w:eastAsia="zh-CN"/>
        </w:rPr>
        <w:t>贷款贴息、资本金注入、政府采购等不同投入方式的政策，将其投入成本和相关产出效益进行科学的比较分析，论证确定更为科学高效的投入方式，真正做到把财政资金用好、用在刀刃上，实</w:t>
      </w:r>
      <w:r w:rsidRPr="00CB595C">
        <w:rPr>
          <w:spacing w:val="8"/>
          <w:sz w:val="32"/>
          <w:szCs w:val="32"/>
          <w:lang w:eastAsia="zh-CN"/>
        </w:rPr>
        <w:t>现资源投入与绩效水平的合理匹配。</w:t>
      </w:r>
    </w:p>
    <w:p w14:paraId="64391F1E" w14:textId="51C8D319"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第九条</w:t>
      </w:r>
      <w:r w:rsidRPr="00CB595C">
        <w:rPr>
          <w:rFonts w:ascii="黑体" w:eastAsia="黑体" w:hAnsi="黑体" w:cs="黑体"/>
          <w:sz w:val="32"/>
          <w:szCs w:val="32"/>
          <w:lang w:eastAsia="zh-CN"/>
        </w:rPr>
        <w:t xml:space="preserve">  </w:t>
      </w:r>
      <w:r w:rsidRPr="00CB595C">
        <w:rPr>
          <w:sz w:val="32"/>
          <w:szCs w:val="32"/>
          <w:lang w:eastAsia="zh-CN"/>
        </w:rPr>
        <w:t>核定支持标准和规模。结合政策绩效</w:t>
      </w:r>
      <w:r w:rsidRPr="00CB595C">
        <w:rPr>
          <w:spacing w:val="4"/>
          <w:sz w:val="32"/>
          <w:szCs w:val="32"/>
          <w:lang w:eastAsia="zh-CN"/>
        </w:rPr>
        <w:t>基线、物价水</w:t>
      </w:r>
      <w:r w:rsidRPr="00CB595C">
        <w:rPr>
          <w:sz w:val="32"/>
          <w:szCs w:val="32"/>
          <w:lang w:eastAsia="zh-CN"/>
        </w:rPr>
        <w:t>平差异、财政可承受能力等因素，广泛收集、梳理标杆地区同类</w:t>
      </w:r>
      <w:r w:rsidRPr="00CB595C">
        <w:rPr>
          <w:spacing w:val="-3"/>
          <w:sz w:val="32"/>
          <w:szCs w:val="32"/>
          <w:lang w:eastAsia="zh-CN"/>
        </w:rPr>
        <w:t>型政策的支持标准，从对标差异、支持力度、投入经济性等角度，</w:t>
      </w:r>
      <w:r w:rsidRPr="00CB595C">
        <w:rPr>
          <w:sz w:val="32"/>
          <w:szCs w:val="32"/>
          <w:lang w:eastAsia="zh-CN"/>
        </w:rPr>
        <w:t>综合</w:t>
      </w:r>
      <w:proofErr w:type="gramStart"/>
      <w:r w:rsidRPr="00CB595C">
        <w:rPr>
          <w:sz w:val="32"/>
          <w:szCs w:val="32"/>
          <w:lang w:eastAsia="zh-CN"/>
        </w:rPr>
        <w:t>研判政策</w:t>
      </w:r>
      <w:proofErr w:type="gramEnd"/>
      <w:r w:rsidRPr="00CB595C">
        <w:rPr>
          <w:sz w:val="32"/>
          <w:szCs w:val="32"/>
          <w:lang w:eastAsia="zh-CN"/>
        </w:rPr>
        <w:t>支持标准的科学性、合理性和</w:t>
      </w:r>
      <w:proofErr w:type="gramStart"/>
      <w:r w:rsidRPr="00CB595C">
        <w:rPr>
          <w:sz w:val="32"/>
          <w:szCs w:val="32"/>
          <w:lang w:eastAsia="zh-CN"/>
        </w:rPr>
        <w:t>可</w:t>
      </w:r>
      <w:proofErr w:type="gramEnd"/>
      <w:r w:rsidRPr="00CB595C">
        <w:rPr>
          <w:sz w:val="32"/>
          <w:szCs w:val="32"/>
          <w:lang w:eastAsia="zh-CN"/>
        </w:rPr>
        <w:t>持续性。厘清财政支出责任，优化完善政策支持标准，避免政策过度保障，干扰市场竞争机制发挥作用。分析预测受益主体数量规模，测算实施期</w:t>
      </w:r>
      <w:r w:rsidRPr="00CB595C">
        <w:rPr>
          <w:spacing w:val="8"/>
          <w:sz w:val="32"/>
          <w:szCs w:val="32"/>
          <w:lang w:eastAsia="zh-CN"/>
        </w:rPr>
        <w:t>整体投入规模和分年度投入规模。</w:t>
      </w:r>
    </w:p>
    <w:p w14:paraId="7E6BC0F9" w14:textId="77777777"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第十条</w:t>
      </w:r>
      <w:r w:rsidRPr="00CB595C">
        <w:rPr>
          <w:rFonts w:ascii="黑体" w:eastAsia="黑体" w:hAnsi="黑体" w:cs="黑体"/>
          <w:spacing w:val="5"/>
          <w:sz w:val="32"/>
          <w:szCs w:val="32"/>
          <w:lang w:eastAsia="zh-CN"/>
        </w:rPr>
        <w:t xml:space="preserve">  </w:t>
      </w:r>
      <w:r w:rsidRPr="00CB595C">
        <w:rPr>
          <w:spacing w:val="5"/>
          <w:sz w:val="32"/>
          <w:szCs w:val="32"/>
          <w:lang w:eastAsia="zh-CN"/>
        </w:rPr>
        <w:t>划定分担比例。对涉及多级财政</w:t>
      </w:r>
      <w:r w:rsidRPr="00CB595C">
        <w:rPr>
          <w:spacing w:val="4"/>
          <w:sz w:val="32"/>
          <w:szCs w:val="32"/>
          <w:lang w:eastAsia="zh-CN"/>
        </w:rPr>
        <w:t>分担的政策，基于</w:t>
      </w:r>
      <w:r w:rsidRPr="00CB595C">
        <w:rPr>
          <w:sz w:val="32"/>
          <w:szCs w:val="32"/>
          <w:lang w:eastAsia="zh-CN"/>
        </w:rPr>
        <w:t>政策内容，依据地区经济社会发展水平、事权和支出责任划分、</w:t>
      </w:r>
      <w:r w:rsidRPr="00CB595C">
        <w:rPr>
          <w:spacing w:val="8"/>
          <w:sz w:val="32"/>
          <w:szCs w:val="32"/>
          <w:lang w:eastAsia="zh-CN"/>
        </w:rPr>
        <w:t>财政可承受能力等因素，明确各级财政分担比例。</w:t>
      </w:r>
    </w:p>
    <w:p w14:paraId="06D71310" w14:textId="76C3438A"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lastRenderedPageBreak/>
        <w:t>第十一条</w:t>
      </w:r>
      <w:r w:rsidRPr="00CB595C">
        <w:rPr>
          <w:rFonts w:ascii="黑体" w:eastAsia="黑体" w:hAnsi="黑体" w:cs="黑体"/>
          <w:sz w:val="32"/>
          <w:szCs w:val="32"/>
          <w:lang w:eastAsia="zh-CN"/>
        </w:rPr>
        <w:t xml:space="preserve">  </w:t>
      </w:r>
      <w:r w:rsidRPr="00CB595C">
        <w:rPr>
          <w:sz w:val="32"/>
          <w:szCs w:val="32"/>
          <w:lang w:eastAsia="zh-CN"/>
        </w:rPr>
        <w:t>优化管理机制。深度剖析预算</w:t>
      </w:r>
      <w:r w:rsidRPr="00CB595C">
        <w:rPr>
          <w:spacing w:val="4"/>
          <w:sz w:val="32"/>
          <w:szCs w:val="32"/>
          <w:lang w:eastAsia="zh-CN"/>
        </w:rPr>
        <w:t>管理和业务管理机</w:t>
      </w:r>
      <w:r w:rsidRPr="00CB595C">
        <w:rPr>
          <w:spacing w:val="6"/>
          <w:sz w:val="32"/>
          <w:szCs w:val="32"/>
          <w:lang w:eastAsia="zh-CN"/>
        </w:rPr>
        <w:t>制，聚焦政策的制定、宣传、申报、审批、公示、兑现</w:t>
      </w:r>
      <w:r w:rsidRPr="00CB595C">
        <w:rPr>
          <w:sz w:val="32"/>
          <w:szCs w:val="32"/>
          <w:lang w:eastAsia="zh-CN"/>
        </w:rPr>
        <w:t>、监控、</w:t>
      </w:r>
      <w:r w:rsidRPr="00CB595C">
        <w:rPr>
          <w:spacing w:val="-3"/>
          <w:sz w:val="32"/>
          <w:szCs w:val="32"/>
          <w:lang w:eastAsia="zh-CN"/>
        </w:rPr>
        <w:t>验收、评价等完整环节流程，查找影响政策效益发挥的制约因素，</w:t>
      </w:r>
      <w:r w:rsidRPr="00CB595C">
        <w:rPr>
          <w:sz w:val="32"/>
          <w:szCs w:val="32"/>
          <w:lang w:eastAsia="zh-CN"/>
        </w:rPr>
        <w:t>不断完善管理机制，提升管理水平。建立健全政策全生命周期管</w:t>
      </w:r>
      <w:r w:rsidRPr="00CB595C">
        <w:rPr>
          <w:spacing w:val="8"/>
          <w:sz w:val="32"/>
          <w:szCs w:val="32"/>
          <w:lang w:eastAsia="zh-CN"/>
        </w:rPr>
        <w:t>理，确保政策的连贯性和有效性。</w:t>
      </w:r>
    </w:p>
    <w:p w14:paraId="7C800747" w14:textId="58BD1F56" w:rsidR="00994F6E" w:rsidRDefault="00000000" w:rsidP="00CB595C">
      <w:pPr>
        <w:pStyle w:val="a3"/>
        <w:ind w:firstLine="677"/>
        <w:rPr>
          <w:spacing w:val="8"/>
          <w:sz w:val="32"/>
          <w:szCs w:val="32"/>
          <w:lang w:eastAsia="zh-CN"/>
        </w:rPr>
      </w:pPr>
      <w:r w:rsidRPr="00026D24">
        <w:rPr>
          <w:rFonts w:hAnsi="黑体" w:cs="黑体"/>
          <w:b/>
          <w:bCs/>
          <w:spacing w:val="17"/>
          <w:sz w:val="32"/>
          <w:szCs w:val="32"/>
          <w:lang w:eastAsia="zh-CN"/>
        </w:rPr>
        <w:t>第十二条</w:t>
      </w:r>
      <w:r w:rsidRPr="00CB595C">
        <w:rPr>
          <w:rFonts w:ascii="黑体" w:eastAsia="黑体" w:hAnsi="黑体" w:cs="黑体"/>
          <w:sz w:val="32"/>
          <w:szCs w:val="32"/>
          <w:lang w:eastAsia="zh-CN"/>
        </w:rPr>
        <w:t xml:space="preserve">  </w:t>
      </w:r>
      <w:r w:rsidRPr="00CB595C">
        <w:rPr>
          <w:sz w:val="32"/>
          <w:szCs w:val="32"/>
          <w:lang w:eastAsia="zh-CN"/>
        </w:rPr>
        <w:t>政策成本预算绩效分析可结合政策</w:t>
      </w:r>
      <w:r w:rsidRPr="00CB595C">
        <w:rPr>
          <w:spacing w:val="4"/>
          <w:sz w:val="32"/>
          <w:szCs w:val="32"/>
          <w:lang w:eastAsia="zh-CN"/>
        </w:rPr>
        <w:t>立项、事前绩</w:t>
      </w:r>
      <w:r w:rsidRPr="00CB595C">
        <w:rPr>
          <w:spacing w:val="6"/>
          <w:sz w:val="32"/>
          <w:szCs w:val="32"/>
          <w:lang w:eastAsia="zh-CN"/>
        </w:rPr>
        <w:t>效评估、绩效评价等工作实施开展。针对执行上级标准的政策，</w:t>
      </w:r>
      <w:r w:rsidRPr="00CB595C">
        <w:rPr>
          <w:sz w:val="32"/>
          <w:szCs w:val="32"/>
          <w:lang w:eastAsia="zh-CN"/>
        </w:rPr>
        <w:t>可适当简化分析内容，重点从测定投入规模和优化管理机制两个</w:t>
      </w:r>
      <w:r w:rsidRPr="00CB595C">
        <w:rPr>
          <w:spacing w:val="8"/>
          <w:sz w:val="32"/>
          <w:szCs w:val="32"/>
          <w:lang w:eastAsia="zh-CN"/>
        </w:rPr>
        <w:t>方面开展政策成本预算绩效分析工作。</w:t>
      </w:r>
    </w:p>
    <w:p w14:paraId="26EB918A" w14:textId="77777777" w:rsidR="00CB595C" w:rsidRPr="00CB595C" w:rsidRDefault="00CB595C" w:rsidP="00CB595C">
      <w:pPr>
        <w:pStyle w:val="a3"/>
        <w:ind w:firstLine="640"/>
        <w:rPr>
          <w:rFonts w:ascii="Arial" w:hint="eastAsia"/>
          <w:sz w:val="32"/>
          <w:szCs w:val="32"/>
          <w:lang w:eastAsia="zh-CN"/>
        </w:rPr>
      </w:pPr>
    </w:p>
    <w:p w14:paraId="56A423C1" w14:textId="77777777" w:rsidR="00994F6E" w:rsidRPr="00CB595C" w:rsidRDefault="00000000" w:rsidP="00CB595C">
      <w:pPr>
        <w:spacing w:line="560" w:lineRule="exact"/>
        <w:ind w:left="1222"/>
        <w:jc w:val="both"/>
        <w:rPr>
          <w:rFonts w:ascii="黑体" w:eastAsia="黑体" w:hAnsi="黑体" w:cs="黑体"/>
          <w:sz w:val="32"/>
          <w:szCs w:val="32"/>
          <w:lang w:eastAsia="zh-CN"/>
        </w:rPr>
      </w:pPr>
      <w:r w:rsidRPr="00CB595C">
        <w:rPr>
          <w:rFonts w:ascii="黑体" w:eastAsia="黑体" w:hAnsi="黑体" w:cs="黑体"/>
          <w:spacing w:val="8"/>
          <w:sz w:val="32"/>
          <w:szCs w:val="32"/>
          <w:lang w:eastAsia="zh-CN"/>
        </w:rPr>
        <w:t>第三章  财政政策成本预算绩效分析工作方法</w:t>
      </w:r>
    </w:p>
    <w:p w14:paraId="71FC91C8" w14:textId="77777777" w:rsidR="00994F6E" w:rsidRPr="00CB595C" w:rsidRDefault="00994F6E" w:rsidP="00CB595C">
      <w:pPr>
        <w:spacing w:line="560" w:lineRule="exact"/>
        <w:jc w:val="both"/>
        <w:rPr>
          <w:sz w:val="32"/>
          <w:szCs w:val="32"/>
          <w:lang w:eastAsia="zh-CN"/>
        </w:rPr>
      </w:pPr>
    </w:p>
    <w:p w14:paraId="01718A5D" w14:textId="3422886E" w:rsidR="00994F6E" w:rsidRPr="00CB595C" w:rsidRDefault="00000000" w:rsidP="00CB595C">
      <w:pPr>
        <w:pStyle w:val="a3"/>
        <w:ind w:firstLine="677"/>
        <w:rPr>
          <w:rFonts w:ascii="黑体" w:eastAsia="黑体" w:hAnsi="黑体" w:cs="黑体"/>
          <w:sz w:val="32"/>
          <w:szCs w:val="32"/>
          <w:lang w:eastAsia="zh-CN"/>
        </w:rPr>
      </w:pPr>
      <w:r w:rsidRPr="00026D24">
        <w:rPr>
          <w:rFonts w:hAnsi="黑体" w:cs="黑体"/>
          <w:b/>
          <w:bCs/>
          <w:spacing w:val="17"/>
          <w:sz w:val="32"/>
          <w:szCs w:val="32"/>
          <w:lang w:eastAsia="zh-CN"/>
        </w:rPr>
        <w:t>第十三条</w:t>
      </w:r>
      <w:r w:rsidRPr="00CB595C">
        <w:rPr>
          <w:rFonts w:ascii="黑体" w:eastAsia="黑体" w:hAnsi="黑体" w:cs="黑体"/>
          <w:spacing w:val="17"/>
          <w:sz w:val="32"/>
          <w:szCs w:val="32"/>
          <w:lang w:eastAsia="zh-CN"/>
        </w:rPr>
        <w:t xml:space="preserve">  </w:t>
      </w:r>
      <w:r w:rsidRPr="00CB595C">
        <w:rPr>
          <w:spacing w:val="17"/>
          <w:sz w:val="32"/>
          <w:szCs w:val="32"/>
          <w:lang w:eastAsia="zh-CN"/>
        </w:rPr>
        <w:t>财政政策成本预算绩效分析应当根</w:t>
      </w:r>
      <w:r w:rsidRPr="00CB595C">
        <w:rPr>
          <w:spacing w:val="16"/>
          <w:sz w:val="32"/>
          <w:szCs w:val="32"/>
          <w:lang w:eastAsia="zh-CN"/>
        </w:rPr>
        <w:t>据政策的内</w:t>
      </w:r>
      <w:r w:rsidRPr="00CB595C">
        <w:rPr>
          <w:sz w:val="32"/>
          <w:szCs w:val="32"/>
          <w:lang w:eastAsia="zh-CN"/>
        </w:rPr>
        <w:t>容和特点，选择合适的成本效益分析具体方法开展分析工作，可</w:t>
      </w:r>
      <w:r w:rsidRPr="00CB595C">
        <w:rPr>
          <w:spacing w:val="7"/>
          <w:sz w:val="32"/>
          <w:szCs w:val="32"/>
          <w:lang w:eastAsia="zh-CN"/>
        </w:rPr>
        <w:t>采用以下一种或多种方法</w:t>
      </w:r>
      <w:r w:rsidRPr="00CB595C">
        <w:rPr>
          <w:rFonts w:ascii="黑体" w:eastAsia="黑体" w:hAnsi="黑体" w:cs="黑体"/>
          <w:spacing w:val="7"/>
          <w:sz w:val="32"/>
          <w:szCs w:val="32"/>
          <w:lang w:eastAsia="zh-CN"/>
        </w:rPr>
        <w:t>。</w:t>
      </w:r>
    </w:p>
    <w:p w14:paraId="7BD5CA0E" w14:textId="7BF24958" w:rsidR="00994F6E" w:rsidRPr="00CB595C" w:rsidRDefault="00000000" w:rsidP="00CB595C">
      <w:pPr>
        <w:pStyle w:val="a3"/>
        <w:ind w:firstLine="640"/>
        <w:rPr>
          <w:sz w:val="32"/>
          <w:szCs w:val="32"/>
          <w:lang w:eastAsia="zh-CN"/>
        </w:rPr>
      </w:pPr>
      <w:r w:rsidRPr="00CB595C">
        <w:rPr>
          <w:sz w:val="32"/>
          <w:szCs w:val="32"/>
          <w:lang w:eastAsia="zh-CN"/>
        </w:rPr>
        <w:t>（一）动态比较法。即通过政策实施前后绩效差异对比、政策有无绩效差异对比、不同省市</w:t>
      </w:r>
      <w:r w:rsidRPr="00CB595C">
        <w:rPr>
          <w:rFonts w:hint="eastAsia"/>
          <w:sz w:val="32"/>
          <w:szCs w:val="32"/>
          <w:lang w:eastAsia="zh-CN"/>
        </w:rPr>
        <w:t>区</w:t>
      </w:r>
      <w:r w:rsidRPr="00CB595C">
        <w:rPr>
          <w:sz w:val="32"/>
          <w:szCs w:val="32"/>
          <w:lang w:eastAsia="zh-CN"/>
        </w:rPr>
        <w:t>同类政策绩效对比等方式，分析</w:t>
      </w:r>
      <w:r w:rsidRPr="00CB595C">
        <w:rPr>
          <w:spacing w:val="9"/>
          <w:sz w:val="32"/>
          <w:szCs w:val="32"/>
          <w:lang w:eastAsia="zh-CN"/>
        </w:rPr>
        <w:t>政策对象精准性、投入方式科学性、支持标准合理</w:t>
      </w:r>
      <w:r w:rsidRPr="00CB595C">
        <w:rPr>
          <w:spacing w:val="8"/>
          <w:sz w:val="32"/>
          <w:szCs w:val="32"/>
          <w:lang w:eastAsia="zh-CN"/>
        </w:rPr>
        <w:t>性的方法。</w:t>
      </w:r>
    </w:p>
    <w:p w14:paraId="53B564BC" w14:textId="18F4B1F4" w:rsidR="00994F6E" w:rsidRPr="00CB595C" w:rsidRDefault="00000000" w:rsidP="00CB595C">
      <w:pPr>
        <w:pStyle w:val="a3"/>
        <w:ind w:firstLine="640"/>
        <w:rPr>
          <w:sz w:val="32"/>
          <w:szCs w:val="32"/>
          <w:lang w:eastAsia="zh-CN"/>
        </w:rPr>
      </w:pPr>
      <w:r w:rsidRPr="00CB595C">
        <w:rPr>
          <w:sz w:val="32"/>
          <w:szCs w:val="32"/>
          <w:lang w:eastAsia="zh-CN"/>
        </w:rPr>
        <w:t>（二）标杆管理法。是指以国际国内同行业中较高的绩效水</w:t>
      </w:r>
      <w:r w:rsidRPr="00CB595C">
        <w:rPr>
          <w:spacing w:val="7"/>
          <w:sz w:val="32"/>
          <w:szCs w:val="32"/>
          <w:lang w:eastAsia="zh-CN"/>
        </w:rPr>
        <w:t>平为标杆进行分析的方法。</w:t>
      </w:r>
    </w:p>
    <w:p w14:paraId="70E66A05" w14:textId="19B87F20" w:rsidR="00994F6E" w:rsidRPr="00CB595C" w:rsidRDefault="00000000" w:rsidP="00CB595C">
      <w:pPr>
        <w:pStyle w:val="a3"/>
        <w:ind w:firstLine="640"/>
        <w:rPr>
          <w:sz w:val="32"/>
          <w:szCs w:val="32"/>
          <w:lang w:eastAsia="zh-CN"/>
        </w:rPr>
      </w:pPr>
      <w:r w:rsidRPr="00CB595C">
        <w:rPr>
          <w:sz w:val="32"/>
          <w:szCs w:val="32"/>
          <w:lang w:eastAsia="zh-CN"/>
        </w:rPr>
        <w:t>（三）因素分析法。指通过全面统计影响政策绩效目标实现和实施效果的内外因素，综合分析内外因素对政策绩效目标实现</w:t>
      </w:r>
      <w:r w:rsidRPr="00CB595C">
        <w:rPr>
          <w:spacing w:val="4"/>
          <w:sz w:val="32"/>
          <w:szCs w:val="32"/>
          <w:lang w:eastAsia="zh-CN"/>
        </w:rPr>
        <w:t>的影响程度。</w:t>
      </w:r>
    </w:p>
    <w:p w14:paraId="527E26F8" w14:textId="55F1ACE4" w:rsidR="00994F6E" w:rsidRPr="00CB595C" w:rsidRDefault="00000000" w:rsidP="00CB595C">
      <w:pPr>
        <w:pStyle w:val="a3"/>
        <w:ind w:firstLine="640"/>
        <w:rPr>
          <w:sz w:val="32"/>
          <w:szCs w:val="32"/>
          <w:lang w:eastAsia="zh-CN"/>
        </w:rPr>
      </w:pPr>
      <w:r w:rsidRPr="00CB595C">
        <w:rPr>
          <w:sz w:val="32"/>
          <w:szCs w:val="32"/>
          <w:lang w:eastAsia="zh-CN"/>
        </w:rPr>
        <w:lastRenderedPageBreak/>
        <w:t>（四）公众评判法。指通过专家评估、公众问卷及抽样调查</w:t>
      </w:r>
      <w:r w:rsidRPr="00CB595C">
        <w:rPr>
          <w:spacing w:val="8"/>
          <w:sz w:val="32"/>
          <w:szCs w:val="32"/>
          <w:lang w:eastAsia="zh-CN"/>
        </w:rPr>
        <w:t>等方式，对相关情况提供咨询意见和结论支撑。</w:t>
      </w:r>
    </w:p>
    <w:p w14:paraId="72472847" w14:textId="33827E7F" w:rsidR="00994F6E" w:rsidRPr="00CB595C" w:rsidRDefault="00000000" w:rsidP="00CB595C">
      <w:pPr>
        <w:pStyle w:val="a3"/>
        <w:ind w:firstLine="640"/>
        <w:rPr>
          <w:sz w:val="32"/>
          <w:szCs w:val="32"/>
          <w:lang w:eastAsia="zh-CN"/>
        </w:rPr>
      </w:pPr>
      <w:r w:rsidRPr="00CB595C">
        <w:rPr>
          <w:sz w:val="32"/>
          <w:szCs w:val="32"/>
          <w:lang w:eastAsia="zh-CN"/>
        </w:rPr>
        <w:t>（五）净现值法。即对于以经济成本或收益为主、涉及生命</w:t>
      </w:r>
      <w:r w:rsidRPr="00CB595C">
        <w:rPr>
          <w:spacing w:val="7"/>
          <w:sz w:val="32"/>
          <w:szCs w:val="32"/>
          <w:lang w:eastAsia="zh-CN"/>
        </w:rPr>
        <w:t>周期较长的分析对象，将当期、远期成本和收益</w:t>
      </w:r>
      <w:r w:rsidRPr="00CB595C">
        <w:rPr>
          <w:spacing w:val="6"/>
          <w:sz w:val="32"/>
          <w:szCs w:val="32"/>
          <w:lang w:eastAsia="zh-CN"/>
        </w:rPr>
        <w:t>都折合成现值，</w:t>
      </w:r>
      <w:r w:rsidRPr="00CB595C">
        <w:rPr>
          <w:sz w:val="32"/>
          <w:szCs w:val="32"/>
          <w:lang w:eastAsia="zh-CN"/>
        </w:rPr>
        <w:t>根据净现值遴选最优方案。</w:t>
      </w:r>
    </w:p>
    <w:p w14:paraId="2EE123FB" w14:textId="77777777" w:rsidR="00994F6E" w:rsidRPr="00CB595C" w:rsidRDefault="00000000" w:rsidP="00CB595C">
      <w:pPr>
        <w:pStyle w:val="a3"/>
        <w:ind w:firstLine="640"/>
        <w:rPr>
          <w:sz w:val="32"/>
          <w:szCs w:val="32"/>
          <w:lang w:eastAsia="zh-CN"/>
        </w:rPr>
      </w:pPr>
      <w:r w:rsidRPr="00CB595C">
        <w:rPr>
          <w:sz w:val="32"/>
          <w:szCs w:val="32"/>
          <w:lang w:eastAsia="zh-CN"/>
        </w:rPr>
        <w:t>（六）其他科学合理的分析方法。</w:t>
      </w:r>
    </w:p>
    <w:p w14:paraId="0E2E1526" w14:textId="77777777" w:rsidR="00994F6E" w:rsidRPr="00CB595C" w:rsidRDefault="00994F6E" w:rsidP="00CB595C">
      <w:pPr>
        <w:spacing w:line="560" w:lineRule="exact"/>
        <w:jc w:val="both"/>
        <w:rPr>
          <w:sz w:val="32"/>
          <w:szCs w:val="32"/>
          <w:lang w:eastAsia="zh-CN"/>
        </w:rPr>
      </w:pPr>
    </w:p>
    <w:p w14:paraId="18EE18CA" w14:textId="77777777" w:rsidR="00994F6E" w:rsidRPr="00CB595C" w:rsidRDefault="00000000" w:rsidP="00CB595C">
      <w:pPr>
        <w:spacing w:line="560" w:lineRule="exact"/>
        <w:ind w:left="1225"/>
        <w:jc w:val="both"/>
        <w:rPr>
          <w:rFonts w:ascii="黑体" w:eastAsia="黑体" w:hAnsi="黑体" w:cs="黑体"/>
          <w:sz w:val="32"/>
          <w:szCs w:val="32"/>
          <w:lang w:eastAsia="zh-CN"/>
        </w:rPr>
      </w:pPr>
      <w:r w:rsidRPr="00CB595C">
        <w:rPr>
          <w:rFonts w:ascii="黑体" w:eastAsia="黑体" w:hAnsi="黑体" w:cs="黑体"/>
          <w:spacing w:val="8"/>
          <w:sz w:val="32"/>
          <w:szCs w:val="32"/>
          <w:lang w:eastAsia="zh-CN"/>
        </w:rPr>
        <w:t>第四章  财政政策成本预算绩效分析工作流程</w:t>
      </w:r>
    </w:p>
    <w:p w14:paraId="0139C9E4" w14:textId="77777777" w:rsidR="00994F6E" w:rsidRPr="00CB595C" w:rsidRDefault="00994F6E" w:rsidP="00CB595C">
      <w:pPr>
        <w:spacing w:line="560" w:lineRule="exact"/>
        <w:jc w:val="both"/>
        <w:rPr>
          <w:sz w:val="32"/>
          <w:szCs w:val="32"/>
          <w:lang w:eastAsia="zh-CN"/>
        </w:rPr>
      </w:pPr>
    </w:p>
    <w:p w14:paraId="2102CE67" w14:textId="2BD8AFCA"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第十四条</w:t>
      </w:r>
      <w:r w:rsidRPr="00CB595C">
        <w:rPr>
          <w:rFonts w:ascii="黑体" w:eastAsia="黑体" w:hAnsi="黑体" w:cs="黑体"/>
          <w:sz w:val="32"/>
          <w:szCs w:val="32"/>
          <w:lang w:eastAsia="zh-CN"/>
        </w:rPr>
        <w:t xml:space="preserve">  </w:t>
      </w:r>
      <w:r w:rsidRPr="00CB595C">
        <w:rPr>
          <w:sz w:val="32"/>
          <w:szCs w:val="32"/>
          <w:lang w:eastAsia="zh-CN"/>
        </w:rPr>
        <w:t>工作流程一般分为实施准备、调研</w:t>
      </w:r>
      <w:r w:rsidRPr="00CB595C">
        <w:rPr>
          <w:spacing w:val="4"/>
          <w:sz w:val="32"/>
          <w:szCs w:val="32"/>
          <w:lang w:eastAsia="zh-CN"/>
        </w:rPr>
        <w:t>分析、报告形成三个阶段。</w:t>
      </w:r>
    </w:p>
    <w:p w14:paraId="03B4FD18" w14:textId="77777777"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第十五条</w:t>
      </w:r>
      <w:r w:rsidRPr="00CB595C">
        <w:rPr>
          <w:rFonts w:ascii="黑体" w:eastAsia="黑体" w:hAnsi="黑体" w:cs="黑体"/>
          <w:sz w:val="32"/>
          <w:szCs w:val="32"/>
          <w:lang w:eastAsia="zh-CN"/>
        </w:rPr>
        <w:t xml:space="preserve">  </w:t>
      </w:r>
      <w:r w:rsidRPr="00CB595C">
        <w:rPr>
          <w:sz w:val="32"/>
          <w:szCs w:val="32"/>
          <w:lang w:eastAsia="zh-CN"/>
        </w:rPr>
        <w:t>实施准备阶段主要包括以下工作流程：</w:t>
      </w:r>
    </w:p>
    <w:p w14:paraId="515E3F1F" w14:textId="7D8B410E" w:rsidR="00994F6E" w:rsidRPr="00CB595C" w:rsidRDefault="00000000" w:rsidP="00CB595C">
      <w:pPr>
        <w:pStyle w:val="a3"/>
        <w:ind w:firstLine="640"/>
        <w:rPr>
          <w:sz w:val="32"/>
          <w:szCs w:val="32"/>
          <w:lang w:eastAsia="zh-CN"/>
        </w:rPr>
      </w:pPr>
      <w:r w:rsidRPr="00CB595C">
        <w:rPr>
          <w:sz w:val="32"/>
          <w:szCs w:val="32"/>
          <w:lang w:eastAsia="zh-CN"/>
        </w:rPr>
        <w:t>（一）确定分析对象。结合年度工作重点和实际需求，围绕</w:t>
      </w:r>
      <w:r w:rsidRPr="00CB595C">
        <w:rPr>
          <w:spacing w:val="9"/>
          <w:sz w:val="32"/>
          <w:szCs w:val="32"/>
          <w:lang w:eastAsia="zh-CN"/>
        </w:rPr>
        <w:t>提质增效、优化管理等目标，遴选确定分析对象。</w:t>
      </w:r>
    </w:p>
    <w:p w14:paraId="27A86FB4" w14:textId="0F51F2FA" w:rsidR="00994F6E" w:rsidRPr="00CB595C" w:rsidRDefault="00000000" w:rsidP="00CB595C">
      <w:pPr>
        <w:pStyle w:val="a3"/>
        <w:ind w:firstLine="640"/>
        <w:rPr>
          <w:sz w:val="32"/>
          <w:szCs w:val="32"/>
          <w:lang w:eastAsia="zh-CN"/>
        </w:rPr>
      </w:pPr>
      <w:r w:rsidRPr="00CB595C">
        <w:rPr>
          <w:sz w:val="32"/>
          <w:szCs w:val="32"/>
          <w:lang w:eastAsia="zh-CN"/>
        </w:rPr>
        <w:t>（二）制定工作计划。明确整体工作进度安排、工作任务分配、分析关注重点等工作要求，制定年度政策成本预算绩效分析</w:t>
      </w:r>
      <w:r w:rsidRPr="00CB595C">
        <w:rPr>
          <w:spacing w:val="3"/>
          <w:sz w:val="32"/>
          <w:szCs w:val="32"/>
          <w:lang w:eastAsia="zh-CN"/>
        </w:rPr>
        <w:t>工作计划。</w:t>
      </w:r>
    </w:p>
    <w:p w14:paraId="03D209B0" w14:textId="563CDC3D" w:rsidR="00994F6E" w:rsidRPr="00CB595C" w:rsidRDefault="00000000" w:rsidP="00CB595C">
      <w:pPr>
        <w:pStyle w:val="a3"/>
        <w:ind w:firstLine="640"/>
        <w:rPr>
          <w:sz w:val="32"/>
          <w:szCs w:val="32"/>
          <w:lang w:eastAsia="zh-CN"/>
        </w:rPr>
      </w:pPr>
      <w:r w:rsidRPr="00CB595C">
        <w:rPr>
          <w:sz w:val="32"/>
          <w:szCs w:val="32"/>
          <w:lang w:eastAsia="zh-CN"/>
        </w:rPr>
        <w:t>（三）组建工作推进小组。财政组织开展的，工作推进小组应由财政部门、预算主管部门、资金使用单位共同组成；预算主管部门组织开展的，工作推进小组应由预算主管部门及资金使用单位的业务与财务组成，同时明确具体人员职责分工。确有必要委托第三方开展绩效管理相关工作的，要严格按照政府采购程序和要求，依法合</w:t>
      </w:r>
      <w:proofErr w:type="gramStart"/>
      <w:r w:rsidRPr="00CB595C">
        <w:rPr>
          <w:sz w:val="32"/>
          <w:szCs w:val="32"/>
          <w:lang w:eastAsia="zh-CN"/>
        </w:rPr>
        <w:t>规</w:t>
      </w:r>
      <w:proofErr w:type="gramEnd"/>
      <w:r w:rsidRPr="00CB595C">
        <w:rPr>
          <w:sz w:val="32"/>
          <w:szCs w:val="32"/>
          <w:lang w:eastAsia="zh-CN"/>
        </w:rPr>
        <w:t>选取，加强比价，既保证质量，又严格控制成</w:t>
      </w:r>
      <w:r w:rsidRPr="00CB595C">
        <w:rPr>
          <w:spacing w:val="-2"/>
          <w:sz w:val="32"/>
          <w:szCs w:val="32"/>
          <w:lang w:eastAsia="zh-CN"/>
        </w:rPr>
        <w:t>本。</w:t>
      </w:r>
    </w:p>
    <w:p w14:paraId="78E4D34E" w14:textId="77D9F396" w:rsidR="00026D24" w:rsidRDefault="00000000" w:rsidP="00CB595C">
      <w:pPr>
        <w:pStyle w:val="a3"/>
        <w:ind w:firstLine="640"/>
        <w:rPr>
          <w:sz w:val="32"/>
          <w:szCs w:val="32"/>
          <w:lang w:eastAsia="zh-CN"/>
        </w:rPr>
      </w:pPr>
      <w:r w:rsidRPr="00CB595C">
        <w:rPr>
          <w:sz w:val="32"/>
          <w:szCs w:val="32"/>
          <w:lang w:eastAsia="zh-CN"/>
        </w:rPr>
        <w:lastRenderedPageBreak/>
        <w:t>（四）制发通知。工作推进小组根据工作需要，结合年度工作计划制发通知，明确分析对象、工作时间、工作要求</w:t>
      </w:r>
      <w:r w:rsidRPr="00CB595C">
        <w:rPr>
          <w:spacing w:val="6"/>
          <w:sz w:val="32"/>
          <w:szCs w:val="32"/>
          <w:lang w:eastAsia="zh-CN"/>
        </w:rPr>
        <w:t>等事项。</w:t>
      </w:r>
    </w:p>
    <w:p w14:paraId="5BC6BA47" w14:textId="303B958B"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第十六条</w:t>
      </w:r>
      <w:r w:rsidRPr="00CB595C">
        <w:rPr>
          <w:rFonts w:ascii="黑体" w:eastAsia="黑体" w:hAnsi="黑体" w:cs="黑体"/>
          <w:spacing w:val="8"/>
          <w:sz w:val="32"/>
          <w:szCs w:val="32"/>
          <w:lang w:eastAsia="zh-CN"/>
        </w:rPr>
        <w:t xml:space="preserve">  </w:t>
      </w:r>
      <w:r w:rsidRPr="00CB595C">
        <w:rPr>
          <w:spacing w:val="8"/>
          <w:sz w:val="32"/>
          <w:szCs w:val="32"/>
          <w:lang w:eastAsia="zh-CN"/>
        </w:rPr>
        <w:t>调研分析阶段主要包括以下工作流程：</w:t>
      </w:r>
    </w:p>
    <w:p w14:paraId="71E51A6B" w14:textId="0DF2157A" w:rsidR="00994F6E" w:rsidRPr="00CB595C" w:rsidRDefault="00000000" w:rsidP="00CB595C">
      <w:pPr>
        <w:pStyle w:val="a3"/>
        <w:ind w:firstLine="640"/>
        <w:rPr>
          <w:sz w:val="32"/>
          <w:szCs w:val="32"/>
          <w:lang w:eastAsia="zh-CN"/>
        </w:rPr>
      </w:pPr>
      <w:r w:rsidRPr="00CB595C">
        <w:rPr>
          <w:sz w:val="32"/>
          <w:szCs w:val="32"/>
          <w:lang w:eastAsia="zh-CN"/>
        </w:rPr>
        <w:t>（一）收集分析资料。工作推进小组梳理《财政政策成本预算绩效分析资料需求清单》，明确所需资料以及提交资料的时间</w:t>
      </w:r>
      <w:r w:rsidRPr="00CB595C">
        <w:rPr>
          <w:spacing w:val="-2"/>
          <w:sz w:val="32"/>
          <w:szCs w:val="32"/>
          <w:lang w:eastAsia="zh-CN"/>
        </w:rPr>
        <w:t>要求，充分获取相关财务资料、业务资料、组</w:t>
      </w:r>
      <w:r w:rsidRPr="00CB595C">
        <w:rPr>
          <w:spacing w:val="-3"/>
          <w:sz w:val="32"/>
          <w:szCs w:val="32"/>
          <w:lang w:eastAsia="zh-CN"/>
        </w:rPr>
        <w:t>织管理情况资料等。</w:t>
      </w:r>
      <w:r w:rsidRPr="00CB595C">
        <w:rPr>
          <w:spacing w:val="6"/>
          <w:sz w:val="32"/>
          <w:szCs w:val="32"/>
          <w:lang w:eastAsia="zh-CN"/>
        </w:rPr>
        <w:t>根据梳理的资料开展案头分析，了解政策支持方向、投入方式、</w:t>
      </w:r>
      <w:r w:rsidRPr="00CB595C">
        <w:rPr>
          <w:spacing w:val="8"/>
          <w:sz w:val="32"/>
          <w:szCs w:val="32"/>
          <w:lang w:eastAsia="zh-CN"/>
        </w:rPr>
        <w:t>支持标准等内容，掌握政策基本情况。</w:t>
      </w:r>
    </w:p>
    <w:p w14:paraId="7D3378E6" w14:textId="7922382A" w:rsidR="00994F6E" w:rsidRPr="00CB595C" w:rsidRDefault="00000000" w:rsidP="00CB595C">
      <w:pPr>
        <w:pStyle w:val="a3"/>
        <w:ind w:firstLine="640"/>
        <w:rPr>
          <w:sz w:val="32"/>
          <w:szCs w:val="32"/>
          <w:lang w:eastAsia="zh-CN"/>
        </w:rPr>
      </w:pPr>
      <w:r w:rsidRPr="00CB595C">
        <w:rPr>
          <w:sz w:val="32"/>
          <w:szCs w:val="32"/>
          <w:lang w:eastAsia="zh-CN"/>
        </w:rPr>
        <w:t>（二）开展现场调研。工作推进小组进</w:t>
      </w:r>
      <w:proofErr w:type="gramStart"/>
      <w:r w:rsidRPr="00CB595C">
        <w:rPr>
          <w:sz w:val="32"/>
          <w:szCs w:val="32"/>
          <w:lang w:eastAsia="zh-CN"/>
        </w:rPr>
        <w:t>点预算</w:t>
      </w:r>
      <w:proofErr w:type="gramEnd"/>
      <w:r w:rsidRPr="00CB595C">
        <w:rPr>
          <w:sz w:val="32"/>
          <w:szCs w:val="32"/>
          <w:lang w:eastAsia="zh-CN"/>
        </w:rPr>
        <w:t>主管部门、资金使用单位充分开展现场调研，通过座谈走访、现场勘察等多种方式，了解受益主体的获得感、满意度，以及政策制定和实施过</w:t>
      </w:r>
      <w:r w:rsidRPr="00CB595C">
        <w:rPr>
          <w:spacing w:val="7"/>
          <w:sz w:val="32"/>
          <w:szCs w:val="32"/>
          <w:lang w:eastAsia="zh-CN"/>
        </w:rPr>
        <w:t>程中存在的问题等。</w:t>
      </w:r>
    </w:p>
    <w:p w14:paraId="3AB1FD7A" w14:textId="58C12CE3" w:rsidR="00994F6E" w:rsidRPr="00CB595C" w:rsidRDefault="00000000" w:rsidP="00CB595C">
      <w:pPr>
        <w:pStyle w:val="a3"/>
        <w:ind w:firstLine="640"/>
        <w:rPr>
          <w:sz w:val="32"/>
          <w:szCs w:val="32"/>
          <w:lang w:eastAsia="zh-CN"/>
        </w:rPr>
      </w:pPr>
      <w:r w:rsidRPr="00CB595C">
        <w:rPr>
          <w:sz w:val="32"/>
          <w:szCs w:val="32"/>
          <w:lang w:eastAsia="zh-CN"/>
        </w:rPr>
        <w:t>（三）实施调研分析。工作推进小组结合资料分析与现场调研情况进行调研分析，围绕政策成本预算绩效分析的“确定绩效目标、锚定投入方向、选定投入方式、核定支持标准和规模、划</w:t>
      </w:r>
      <w:r w:rsidRPr="00CB595C">
        <w:rPr>
          <w:spacing w:val="9"/>
          <w:sz w:val="32"/>
          <w:szCs w:val="32"/>
          <w:lang w:eastAsia="zh-CN"/>
        </w:rPr>
        <w:t>定分担比例、优化管理机制”六个方面开展调研分析。</w:t>
      </w:r>
    </w:p>
    <w:p w14:paraId="5955F6C7" w14:textId="77777777"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第十七条</w:t>
      </w:r>
      <w:r w:rsidRPr="00CB595C">
        <w:rPr>
          <w:rFonts w:ascii="黑体" w:eastAsia="黑体" w:hAnsi="黑体" w:cs="黑体"/>
          <w:sz w:val="32"/>
          <w:szCs w:val="32"/>
          <w:lang w:eastAsia="zh-CN"/>
        </w:rPr>
        <w:t xml:space="preserve">  </w:t>
      </w:r>
      <w:r w:rsidRPr="00CB595C">
        <w:rPr>
          <w:sz w:val="32"/>
          <w:szCs w:val="32"/>
          <w:lang w:eastAsia="zh-CN"/>
        </w:rPr>
        <w:t>报告形成阶段主要包括以下工作流程：</w:t>
      </w:r>
    </w:p>
    <w:p w14:paraId="766712CD" w14:textId="60A0B340" w:rsidR="00994F6E" w:rsidRPr="00CB595C" w:rsidRDefault="00000000" w:rsidP="00CB595C">
      <w:pPr>
        <w:pStyle w:val="a3"/>
        <w:ind w:firstLine="640"/>
        <w:rPr>
          <w:sz w:val="32"/>
          <w:szCs w:val="32"/>
          <w:lang w:eastAsia="zh-CN"/>
        </w:rPr>
      </w:pPr>
      <w:r w:rsidRPr="00CB595C">
        <w:rPr>
          <w:sz w:val="32"/>
          <w:szCs w:val="32"/>
          <w:lang w:eastAsia="zh-CN"/>
        </w:rPr>
        <w:t>（一）撰写报告。报告主要包括：政策基本情况、绩效分析工作情况、政策成本预算绩效分析、分析结论、其他需要说明的</w:t>
      </w:r>
      <w:r w:rsidRPr="00CB595C">
        <w:rPr>
          <w:spacing w:val="6"/>
          <w:sz w:val="32"/>
          <w:szCs w:val="32"/>
          <w:lang w:eastAsia="zh-CN"/>
        </w:rPr>
        <w:t>情况等内容。分析报告应就政策是否新设、调整、延续或退出，</w:t>
      </w:r>
      <w:r w:rsidRPr="00CB595C">
        <w:rPr>
          <w:sz w:val="32"/>
          <w:szCs w:val="32"/>
          <w:lang w:eastAsia="zh-CN"/>
        </w:rPr>
        <w:t>政策投入方向、投入方式、支持标准、投入规模、分担机制，加</w:t>
      </w:r>
      <w:r w:rsidRPr="00CB595C">
        <w:rPr>
          <w:spacing w:val="7"/>
          <w:sz w:val="32"/>
          <w:szCs w:val="32"/>
          <w:lang w:eastAsia="zh-CN"/>
        </w:rPr>
        <w:t>强和改进管理等提出意见建议。</w:t>
      </w:r>
    </w:p>
    <w:p w14:paraId="6B49443F" w14:textId="77777777" w:rsidR="00994F6E" w:rsidRPr="00CB595C" w:rsidRDefault="00000000" w:rsidP="00CB595C">
      <w:pPr>
        <w:pStyle w:val="a3"/>
        <w:ind w:firstLine="640"/>
        <w:rPr>
          <w:sz w:val="32"/>
          <w:szCs w:val="32"/>
          <w:lang w:eastAsia="zh-CN"/>
        </w:rPr>
      </w:pPr>
      <w:r w:rsidRPr="00CB595C">
        <w:rPr>
          <w:sz w:val="32"/>
          <w:szCs w:val="32"/>
          <w:lang w:eastAsia="zh-CN"/>
        </w:rPr>
        <w:t>（二）论证完善。组织开展报告论证，由工作推进小组进</w:t>
      </w:r>
      <w:r w:rsidRPr="00CB595C">
        <w:rPr>
          <w:sz w:val="32"/>
          <w:szCs w:val="32"/>
          <w:lang w:eastAsia="zh-CN"/>
        </w:rPr>
        <w:lastRenderedPageBreak/>
        <w:t>一</w:t>
      </w:r>
      <w:r w:rsidRPr="00CB595C">
        <w:rPr>
          <w:spacing w:val="7"/>
          <w:sz w:val="32"/>
          <w:szCs w:val="32"/>
          <w:lang w:eastAsia="zh-CN"/>
        </w:rPr>
        <w:t>步修改完善后形成正式报告。</w:t>
      </w:r>
    </w:p>
    <w:p w14:paraId="74CC15CD" w14:textId="77777777" w:rsidR="00994F6E" w:rsidRPr="00CB595C" w:rsidRDefault="00000000" w:rsidP="00CB595C">
      <w:pPr>
        <w:pStyle w:val="a3"/>
        <w:ind w:firstLine="632"/>
        <w:rPr>
          <w:rFonts w:ascii="Arial"/>
          <w:sz w:val="32"/>
          <w:szCs w:val="32"/>
          <w:lang w:eastAsia="zh-CN"/>
        </w:rPr>
      </w:pPr>
      <w:r w:rsidRPr="00CB595C">
        <w:rPr>
          <w:spacing w:val="-4"/>
          <w:sz w:val="32"/>
          <w:szCs w:val="32"/>
          <w:lang w:eastAsia="zh-CN"/>
        </w:rPr>
        <w:t>（三）审核报送。对预算部门开展的政策成本预算绩效分析，</w:t>
      </w:r>
      <w:r w:rsidRPr="00CB595C">
        <w:rPr>
          <w:sz w:val="32"/>
          <w:szCs w:val="32"/>
          <w:lang w:eastAsia="zh-CN"/>
        </w:rPr>
        <w:t>正式报告形成后要按部门重大决策事项程序进行审议，审议通过</w:t>
      </w:r>
      <w:r w:rsidRPr="00CB595C">
        <w:rPr>
          <w:spacing w:val="6"/>
          <w:sz w:val="32"/>
          <w:szCs w:val="32"/>
          <w:lang w:eastAsia="zh-CN"/>
        </w:rPr>
        <w:t>后报财政部门。</w:t>
      </w:r>
    </w:p>
    <w:p w14:paraId="546D4F7C" w14:textId="77777777" w:rsidR="00994F6E" w:rsidRPr="00CB595C" w:rsidRDefault="00994F6E" w:rsidP="00CB595C">
      <w:pPr>
        <w:spacing w:line="560" w:lineRule="exact"/>
        <w:jc w:val="both"/>
        <w:rPr>
          <w:sz w:val="32"/>
          <w:szCs w:val="32"/>
          <w:lang w:eastAsia="zh-CN"/>
        </w:rPr>
      </w:pPr>
    </w:p>
    <w:p w14:paraId="008F2530" w14:textId="77777777" w:rsidR="00994F6E" w:rsidRPr="00CB595C" w:rsidRDefault="00000000" w:rsidP="00CB595C">
      <w:pPr>
        <w:spacing w:line="560" w:lineRule="exact"/>
        <w:ind w:left="1227"/>
        <w:jc w:val="both"/>
        <w:rPr>
          <w:rFonts w:ascii="黑体" w:eastAsia="黑体" w:hAnsi="黑体" w:cs="黑体"/>
          <w:sz w:val="32"/>
          <w:szCs w:val="32"/>
          <w:lang w:eastAsia="zh-CN"/>
        </w:rPr>
      </w:pPr>
      <w:r w:rsidRPr="00CB595C">
        <w:rPr>
          <w:rFonts w:ascii="黑体" w:eastAsia="黑体" w:hAnsi="黑体" w:cs="黑体"/>
          <w:spacing w:val="8"/>
          <w:sz w:val="32"/>
          <w:szCs w:val="32"/>
          <w:lang w:eastAsia="zh-CN"/>
        </w:rPr>
        <w:t>第五章  财政政策成本预算绩效分析结果应用</w:t>
      </w:r>
    </w:p>
    <w:p w14:paraId="0E924D73" w14:textId="77777777" w:rsidR="00994F6E" w:rsidRPr="00CB595C" w:rsidRDefault="00994F6E" w:rsidP="00CB595C">
      <w:pPr>
        <w:spacing w:line="560" w:lineRule="exact"/>
        <w:jc w:val="both"/>
        <w:rPr>
          <w:sz w:val="32"/>
          <w:szCs w:val="32"/>
          <w:lang w:eastAsia="zh-CN"/>
        </w:rPr>
      </w:pPr>
    </w:p>
    <w:p w14:paraId="1DB1F24C" w14:textId="32DCAB54"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第十八条</w:t>
      </w:r>
      <w:r w:rsidRPr="00CB595C">
        <w:rPr>
          <w:rFonts w:ascii="黑体" w:eastAsia="黑体" w:hAnsi="黑体" w:cs="黑体"/>
          <w:spacing w:val="17"/>
          <w:sz w:val="32"/>
          <w:szCs w:val="32"/>
          <w:lang w:eastAsia="zh-CN"/>
        </w:rPr>
        <w:t xml:space="preserve">  </w:t>
      </w:r>
      <w:r w:rsidRPr="00CB595C">
        <w:rPr>
          <w:spacing w:val="17"/>
          <w:sz w:val="32"/>
          <w:szCs w:val="32"/>
          <w:lang w:eastAsia="zh-CN"/>
        </w:rPr>
        <w:t>财政部门将政策成本预算绩效分析</w:t>
      </w:r>
      <w:r w:rsidRPr="00CB595C">
        <w:rPr>
          <w:spacing w:val="16"/>
          <w:sz w:val="32"/>
          <w:szCs w:val="32"/>
          <w:lang w:eastAsia="zh-CN"/>
        </w:rPr>
        <w:t>结果作为政</w:t>
      </w:r>
      <w:r w:rsidRPr="00CB595C">
        <w:rPr>
          <w:sz w:val="32"/>
          <w:szCs w:val="32"/>
          <w:lang w:eastAsia="zh-CN"/>
        </w:rPr>
        <w:t>策新设、调整、延续、退出的重要依据。对于绩效较好的政策优先予以预算资金保障；对绩效目标已实现、低效或无效的政策进行调整或取消，并削减或取消预算资金安排；对于市场竞争机制逐步能够有效调节的，规定实施期限实行退坡政策，到期予以取消。不断完善政策支持标准体系，优化财政支出结构，进一步提</w:t>
      </w:r>
      <w:r w:rsidRPr="00CB595C">
        <w:rPr>
          <w:spacing w:val="7"/>
          <w:sz w:val="32"/>
          <w:szCs w:val="32"/>
          <w:lang w:eastAsia="zh-CN"/>
        </w:rPr>
        <w:t>高财政管理水平。</w:t>
      </w:r>
    </w:p>
    <w:p w14:paraId="470F8E68" w14:textId="145BC571"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第十九条</w:t>
      </w:r>
      <w:r w:rsidRPr="00CB595C">
        <w:rPr>
          <w:rFonts w:ascii="黑体" w:eastAsia="黑体" w:hAnsi="黑体" w:cs="黑体"/>
          <w:spacing w:val="17"/>
          <w:sz w:val="32"/>
          <w:szCs w:val="32"/>
          <w:lang w:eastAsia="zh-CN"/>
        </w:rPr>
        <w:t xml:space="preserve">  </w:t>
      </w:r>
      <w:r w:rsidRPr="00CB595C">
        <w:rPr>
          <w:spacing w:val="17"/>
          <w:sz w:val="32"/>
          <w:szCs w:val="32"/>
          <w:lang w:eastAsia="zh-CN"/>
        </w:rPr>
        <w:t>预算主管部门根据政策成本预算绩</w:t>
      </w:r>
      <w:r w:rsidRPr="00CB595C">
        <w:rPr>
          <w:spacing w:val="16"/>
          <w:sz w:val="32"/>
          <w:szCs w:val="32"/>
          <w:lang w:eastAsia="zh-CN"/>
        </w:rPr>
        <w:t>效分析结果</w:t>
      </w:r>
      <w:r w:rsidRPr="00CB595C">
        <w:rPr>
          <w:sz w:val="32"/>
          <w:szCs w:val="32"/>
          <w:lang w:eastAsia="zh-CN"/>
        </w:rPr>
        <w:t>落实问题整改，优化政策制定和政策实施管理。建立健全政策支持标准，按要求编制申报预算，进一步强化本部门预算管理和业务管理，并将结果应用情况报送财政部门。参照建立的相关绩效</w:t>
      </w:r>
      <w:r w:rsidRPr="00CB595C">
        <w:rPr>
          <w:spacing w:val="9"/>
          <w:sz w:val="32"/>
          <w:szCs w:val="32"/>
          <w:lang w:eastAsia="zh-CN"/>
        </w:rPr>
        <w:t>指标体系，开展事前绩效评估、绩效目标管理和绩效</w:t>
      </w:r>
      <w:r w:rsidRPr="00CB595C">
        <w:rPr>
          <w:spacing w:val="8"/>
          <w:sz w:val="32"/>
          <w:szCs w:val="32"/>
          <w:lang w:eastAsia="zh-CN"/>
        </w:rPr>
        <w:t>评价。</w:t>
      </w:r>
    </w:p>
    <w:p w14:paraId="3AD7064C" w14:textId="77777777" w:rsidR="00994F6E" w:rsidRDefault="00000000" w:rsidP="00CB595C">
      <w:pPr>
        <w:pStyle w:val="a3"/>
        <w:ind w:firstLine="677"/>
        <w:rPr>
          <w:spacing w:val="-1"/>
          <w:sz w:val="32"/>
          <w:szCs w:val="32"/>
          <w:lang w:eastAsia="zh-CN"/>
        </w:rPr>
      </w:pPr>
      <w:r w:rsidRPr="00026D24">
        <w:rPr>
          <w:rFonts w:hAnsi="黑体" w:cs="黑体" w:hint="eastAsia"/>
          <w:b/>
          <w:bCs/>
          <w:spacing w:val="17"/>
          <w:sz w:val="32"/>
          <w:szCs w:val="32"/>
          <w:lang w:eastAsia="zh-CN"/>
        </w:rPr>
        <w:t>第二十条</w:t>
      </w:r>
      <w:r w:rsidRPr="00CB595C">
        <w:rPr>
          <w:rFonts w:hint="eastAsia"/>
          <w:sz w:val="32"/>
          <w:szCs w:val="32"/>
          <w:lang w:eastAsia="zh-CN"/>
        </w:rPr>
        <w:t xml:space="preserve">  根据财政预算管理一体化系统平台等的要求推动建立</w:t>
      </w:r>
      <w:r w:rsidRPr="00CB595C">
        <w:rPr>
          <w:sz w:val="32"/>
          <w:szCs w:val="32"/>
          <w:lang w:eastAsia="zh-CN"/>
        </w:rPr>
        <w:t>绩效基线、支持标准共建共享共用机制，为预算编制及审核提供</w:t>
      </w:r>
      <w:r w:rsidRPr="00CB595C">
        <w:rPr>
          <w:spacing w:val="-1"/>
          <w:sz w:val="32"/>
          <w:szCs w:val="32"/>
          <w:lang w:eastAsia="zh-CN"/>
        </w:rPr>
        <w:t>参考。</w:t>
      </w:r>
    </w:p>
    <w:p w14:paraId="1435BF49" w14:textId="77777777" w:rsidR="00CB595C" w:rsidRPr="00CB595C" w:rsidRDefault="00CB595C" w:rsidP="00CB595C">
      <w:pPr>
        <w:pStyle w:val="a3"/>
        <w:ind w:firstLine="640"/>
        <w:rPr>
          <w:rFonts w:ascii="Arial" w:hint="eastAsia"/>
          <w:sz w:val="32"/>
          <w:szCs w:val="32"/>
          <w:lang w:eastAsia="zh-CN"/>
        </w:rPr>
      </w:pPr>
    </w:p>
    <w:p w14:paraId="66195545" w14:textId="77777777" w:rsidR="00994F6E" w:rsidRPr="00CB595C" w:rsidRDefault="00000000" w:rsidP="00CB595C">
      <w:pPr>
        <w:spacing w:line="560" w:lineRule="exact"/>
        <w:ind w:left="3298"/>
        <w:jc w:val="both"/>
        <w:rPr>
          <w:rFonts w:ascii="黑体" w:eastAsia="黑体" w:hAnsi="黑体" w:cs="黑体"/>
          <w:sz w:val="32"/>
          <w:szCs w:val="32"/>
          <w:lang w:eastAsia="zh-CN"/>
        </w:rPr>
      </w:pPr>
      <w:r w:rsidRPr="00CB595C">
        <w:rPr>
          <w:rFonts w:ascii="黑体" w:eastAsia="黑体" w:hAnsi="黑体" w:cs="微软雅黑"/>
          <w:spacing w:val="-2"/>
          <w:sz w:val="32"/>
          <w:szCs w:val="32"/>
          <w:lang w:eastAsia="zh-CN"/>
        </w:rPr>
        <w:lastRenderedPageBreak/>
        <w:t>第六章</w:t>
      </w:r>
      <w:r w:rsidRPr="00CB595C">
        <w:rPr>
          <w:rFonts w:ascii="黑体" w:eastAsia="黑体" w:hAnsi="黑体" w:cs="微软雅黑"/>
          <w:spacing w:val="25"/>
          <w:sz w:val="32"/>
          <w:szCs w:val="32"/>
          <w:lang w:eastAsia="zh-CN"/>
        </w:rPr>
        <w:t xml:space="preserve">   </w:t>
      </w:r>
      <w:r w:rsidRPr="00CB595C">
        <w:rPr>
          <w:rFonts w:ascii="黑体" w:eastAsia="黑体" w:hAnsi="黑体" w:cs="黑体"/>
          <w:spacing w:val="-2"/>
          <w:sz w:val="32"/>
          <w:szCs w:val="32"/>
          <w:lang w:eastAsia="zh-CN"/>
        </w:rPr>
        <w:t>附</w:t>
      </w:r>
      <w:r w:rsidRPr="00CB595C">
        <w:rPr>
          <w:rFonts w:ascii="黑体" w:eastAsia="黑体" w:hAnsi="黑体" w:cs="黑体"/>
          <w:spacing w:val="12"/>
          <w:sz w:val="32"/>
          <w:szCs w:val="32"/>
          <w:lang w:eastAsia="zh-CN"/>
        </w:rPr>
        <w:t xml:space="preserve">  </w:t>
      </w:r>
      <w:r w:rsidRPr="00CB595C">
        <w:rPr>
          <w:rFonts w:ascii="黑体" w:eastAsia="黑体" w:hAnsi="黑体" w:cs="黑体"/>
          <w:spacing w:val="-2"/>
          <w:sz w:val="32"/>
          <w:szCs w:val="32"/>
          <w:lang w:eastAsia="zh-CN"/>
        </w:rPr>
        <w:t>则</w:t>
      </w:r>
    </w:p>
    <w:p w14:paraId="74E912BA" w14:textId="77777777" w:rsidR="00994F6E" w:rsidRPr="00CB595C" w:rsidRDefault="00994F6E" w:rsidP="00CB595C">
      <w:pPr>
        <w:spacing w:line="560" w:lineRule="exact"/>
        <w:jc w:val="both"/>
        <w:rPr>
          <w:sz w:val="32"/>
          <w:szCs w:val="32"/>
          <w:lang w:eastAsia="zh-CN"/>
        </w:rPr>
      </w:pPr>
    </w:p>
    <w:p w14:paraId="2C806188" w14:textId="56A59247"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第二十一条</w:t>
      </w:r>
      <w:r w:rsidRPr="00CB595C">
        <w:rPr>
          <w:rFonts w:ascii="黑体" w:eastAsia="黑体" w:hAnsi="黑体" w:cs="黑体"/>
          <w:spacing w:val="17"/>
          <w:sz w:val="32"/>
          <w:szCs w:val="32"/>
          <w:lang w:eastAsia="zh-CN"/>
        </w:rPr>
        <w:t xml:space="preserve">  </w:t>
      </w:r>
      <w:r w:rsidRPr="00CB595C">
        <w:rPr>
          <w:spacing w:val="17"/>
          <w:sz w:val="32"/>
          <w:szCs w:val="32"/>
          <w:lang w:eastAsia="zh-CN"/>
        </w:rPr>
        <w:t>本操作指引适用于</w:t>
      </w:r>
      <w:r w:rsidRPr="00CB595C">
        <w:rPr>
          <w:rFonts w:hint="eastAsia"/>
          <w:spacing w:val="17"/>
          <w:sz w:val="32"/>
          <w:szCs w:val="32"/>
          <w:lang w:eastAsia="zh-CN"/>
        </w:rPr>
        <w:t>区</w:t>
      </w:r>
      <w:r w:rsidRPr="00CB595C">
        <w:rPr>
          <w:spacing w:val="17"/>
          <w:sz w:val="32"/>
          <w:szCs w:val="32"/>
          <w:lang w:eastAsia="zh-CN"/>
        </w:rPr>
        <w:t>级财政政策</w:t>
      </w:r>
      <w:r w:rsidRPr="00CB595C">
        <w:rPr>
          <w:spacing w:val="16"/>
          <w:sz w:val="32"/>
          <w:szCs w:val="32"/>
          <w:lang w:eastAsia="zh-CN"/>
        </w:rPr>
        <w:t>成本预算绩</w:t>
      </w:r>
      <w:r w:rsidRPr="00CB595C">
        <w:rPr>
          <w:sz w:val="32"/>
          <w:szCs w:val="32"/>
          <w:lang w:eastAsia="zh-CN"/>
        </w:rPr>
        <w:t>效分析工作。各</w:t>
      </w:r>
      <w:r w:rsidRPr="00CB595C">
        <w:rPr>
          <w:rFonts w:hint="eastAsia"/>
          <w:sz w:val="32"/>
          <w:szCs w:val="32"/>
          <w:lang w:eastAsia="zh-CN"/>
        </w:rPr>
        <w:t>镇</w:t>
      </w:r>
      <w:r w:rsidRPr="00CB595C">
        <w:rPr>
          <w:sz w:val="32"/>
          <w:szCs w:val="32"/>
          <w:lang w:eastAsia="zh-CN"/>
        </w:rPr>
        <w:t>可结合自身工作实际参照执行。</w:t>
      </w:r>
    </w:p>
    <w:p w14:paraId="542A70E7" w14:textId="28E982B0" w:rsidR="00994F6E" w:rsidRPr="00CB595C" w:rsidRDefault="00000000" w:rsidP="00CB595C">
      <w:pPr>
        <w:pStyle w:val="a3"/>
        <w:ind w:firstLine="677"/>
        <w:rPr>
          <w:sz w:val="32"/>
          <w:szCs w:val="32"/>
          <w:lang w:eastAsia="zh-CN"/>
        </w:rPr>
      </w:pPr>
      <w:r w:rsidRPr="00026D24">
        <w:rPr>
          <w:rFonts w:hAnsi="黑体" w:cs="黑体"/>
          <w:b/>
          <w:bCs/>
          <w:spacing w:val="17"/>
          <w:sz w:val="32"/>
          <w:szCs w:val="32"/>
          <w:lang w:eastAsia="zh-CN"/>
        </w:rPr>
        <w:t>第二十二条</w:t>
      </w:r>
      <w:r w:rsidRPr="00CB595C">
        <w:rPr>
          <w:rFonts w:ascii="黑体" w:eastAsia="黑体" w:hAnsi="黑体" w:cs="黑体"/>
          <w:sz w:val="32"/>
          <w:szCs w:val="32"/>
          <w:lang w:eastAsia="zh-CN"/>
        </w:rPr>
        <w:t xml:space="preserve">  </w:t>
      </w:r>
      <w:r w:rsidRPr="00CB595C">
        <w:rPr>
          <w:sz w:val="32"/>
          <w:szCs w:val="32"/>
          <w:lang w:eastAsia="zh-CN"/>
        </w:rPr>
        <w:t>本操作指引由</w:t>
      </w:r>
      <w:r w:rsidRPr="00CB595C">
        <w:rPr>
          <w:rFonts w:hint="eastAsia"/>
          <w:sz w:val="32"/>
          <w:szCs w:val="32"/>
          <w:lang w:eastAsia="zh-CN"/>
        </w:rPr>
        <w:t>闵行区</w:t>
      </w:r>
      <w:r w:rsidRPr="00CB595C">
        <w:rPr>
          <w:sz w:val="32"/>
          <w:szCs w:val="32"/>
          <w:lang w:eastAsia="zh-CN"/>
        </w:rPr>
        <w:t>财政局负责</w:t>
      </w:r>
      <w:r w:rsidRPr="00CB595C">
        <w:rPr>
          <w:spacing w:val="4"/>
          <w:sz w:val="32"/>
          <w:szCs w:val="32"/>
          <w:lang w:eastAsia="zh-CN"/>
        </w:rPr>
        <w:t>解释，自发布之日起实施。</w:t>
      </w:r>
    </w:p>
    <w:p w14:paraId="7B3A273B" w14:textId="77777777" w:rsidR="00994F6E" w:rsidRPr="00CB595C" w:rsidRDefault="00994F6E" w:rsidP="00CB595C">
      <w:pPr>
        <w:spacing w:line="560" w:lineRule="exact"/>
        <w:jc w:val="both"/>
        <w:rPr>
          <w:sz w:val="32"/>
          <w:szCs w:val="32"/>
          <w:lang w:eastAsia="zh-CN"/>
        </w:rPr>
        <w:sectPr w:rsidR="00994F6E" w:rsidRPr="00CB595C" w:rsidSect="0025378E">
          <w:footerReference w:type="even" r:id="rId6"/>
          <w:footerReference w:type="default" r:id="rId7"/>
          <w:pgSz w:w="11906" w:h="16839"/>
          <w:pgMar w:top="1431" w:right="1531" w:bottom="1504" w:left="1550" w:header="0" w:footer="1225" w:gutter="0"/>
          <w:cols w:space="720"/>
          <w:docGrid w:linePitch="286"/>
        </w:sectPr>
      </w:pPr>
    </w:p>
    <w:p w14:paraId="00FFF00F" w14:textId="77777777" w:rsidR="00994F6E" w:rsidRDefault="00994F6E">
      <w:pPr>
        <w:spacing w:line="256" w:lineRule="auto"/>
        <w:rPr>
          <w:lang w:eastAsia="zh-CN"/>
        </w:rPr>
      </w:pPr>
    </w:p>
    <w:p w14:paraId="75A91908" w14:textId="77777777" w:rsidR="00994F6E" w:rsidRDefault="00994F6E">
      <w:pPr>
        <w:spacing w:line="257" w:lineRule="auto"/>
        <w:rPr>
          <w:lang w:eastAsia="zh-CN"/>
        </w:rPr>
      </w:pPr>
    </w:p>
    <w:p w14:paraId="733240D7" w14:textId="77777777" w:rsidR="00994F6E" w:rsidRDefault="00994F6E">
      <w:pPr>
        <w:spacing w:line="257" w:lineRule="auto"/>
        <w:rPr>
          <w:lang w:eastAsia="zh-CN"/>
        </w:rPr>
      </w:pPr>
    </w:p>
    <w:p w14:paraId="69EE63ED" w14:textId="77777777" w:rsidR="00994F6E" w:rsidRDefault="00994F6E">
      <w:pPr>
        <w:spacing w:line="257" w:lineRule="auto"/>
        <w:rPr>
          <w:lang w:eastAsia="zh-CN"/>
        </w:rPr>
      </w:pPr>
    </w:p>
    <w:p w14:paraId="797C639F" w14:textId="77777777" w:rsidR="00994F6E" w:rsidRDefault="00994F6E">
      <w:pPr>
        <w:spacing w:line="257" w:lineRule="auto"/>
        <w:rPr>
          <w:lang w:eastAsia="zh-CN"/>
        </w:rPr>
      </w:pPr>
    </w:p>
    <w:p w14:paraId="3406B383" w14:textId="77777777" w:rsidR="00994F6E" w:rsidRDefault="00994F6E">
      <w:pPr>
        <w:spacing w:line="257" w:lineRule="auto"/>
        <w:rPr>
          <w:lang w:eastAsia="zh-CN"/>
        </w:rPr>
      </w:pPr>
    </w:p>
    <w:p w14:paraId="00218009" w14:textId="77777777" w:rsidR="00994F6E" w:rsidRDefault="00994F6E">
      <w:pPr>
        <w:spacing w:line="257" w:lineRule="auto"/>
        <w:rPr>
          <w:lang w:eastAsia="zh-CN"/>
        </w:rPr>
      </w:pPr>
    </w:p>
    <w:p w14:paraId="20398BC6" w14:textId="77777777" w:rsidR="00994F6E" w:rsidRDefault="00994F6E">
      <w:pPr>
        <w:spacing w:line="257" w:lineRule="auto"/>
        <w:rPr>
          <w:lang w:eastAsia="zh-CN"/>
        </w:rPr>
      </w:pPr>
    </w:p>
    <w:p w14:paraId="5AB3EEBD" w14:textId="77777777" w:rsidR="00994F6E" w:rsidRDefault="00994F6E">
      <w:pPr>
        <w:spacing w:line="257" w:lineRule="auto"/>
        <w:rPr>
          <w:lang w:eastAsia="zh-CN"/>
        </w:rPr>
      </w:pPr>
    </w:p>
    <w:p w14:paraId="43DABFA5" w14:textId="77777777" w:rsidR="00994F6E" w:rsidRDefault="00994F6E">
      <w:pPr>
        <w:spacing w:line="257" w:lineRule="auto"/>
        <w:rPr>
          <w:lang w:eastAsia="zh-CN"/>
        </w:rPr>
      </w:pPr>
    </w:p>
    <w:p w14:paraId="39F707DD" w14:textId="77777777" w:rsidR="00994F6E" w:rsidRDefault="00994F6E">
      <w:pPr>
        <w:spacing w:line="257" w:lineRule="auto"/>
        <w:rPr>
          <w:lang w:eastAsia="zh-CN"/>
        </w:rPr>
      </w:pPr>
    </w:p>
    <w:p w14:paraId="54F58AD7" w14:textId="77777777" w:rsidR="00994F6E" w:rsidRDefault="00994F6E">
      <w:pPr>
        <w:spacing w:line="257" w:lineRule="auto"/>
        <w:rPr>
          <w:lang w:eastAsia="zh-CN"/>
        </w:rPr>
      </w:pPr>
    </w:p>
    <w:p w14:paraId="6ADC46F9" w14:textId="77777777" w:rsidR="00994F6E" w:rsidRDefault="00994F6E">
      <w:pPr>
        <w:spacing w:line="257" w:lineRule="auto"/>
        <w:rPr>
          <w:lang w:eastAsia="zh-CN"/>
        </w:rPr>
      </w:pPr>
    </w:p>
    <w:p w14:paraId="1F9BBBBD" w14:textId="77777777" w:rsidR="00994F6E" w:rsidRDefault="00994F6E">
      <w:pPr>
        <w:spacing w:line="257" w:lineRule="auto"/>
        <w:rPr>
          <w:lang w:eastAsia="zh-CN"/>
        </w:rPr>
      </w:pPr>
    </w:p>
    <w:p w14:paraId="347E101C" w14:textId="77777777" w:rsidR="00994F6E" w:rsidRDefault="00000000">
      <w:pPr>
        <w:spacing w:before="274" w:line="258" w:lineRule="auto"/>
        <w:ind w:left="2734" w:right="565" w:hanging="2160"/>
        <w:rPr>
          <w:rFonts w:ascii="方正小标宋简体" w:eastAsia="方正小标宋简体" w:hAnsi="方正小标宋简体" w:cs="方正小标宋简体"/>
          <w:sz w:val="71"/>
          <w:szCs w:val="71"/>
          <w:lang w:eastAsia="zh-CN"/>
        </w:rPr>
      </w:pPr>
      <w:r>
        <w:rPr>
          <w:rFonts w:ascii="方正小标宋简体" w:eastAsia="方正小标宋简体" w:hAnsi="方正小标宋简体" w:cs="方正小标宋简体"/>
          <w:spacing w:val="9"/>
          <w:sz w:val="71"/>
          <w:szCs w:val="71"/>
          <w:lang w:eastAsia="zh-CN"/>
        </w:rPr>
        <w:t>政策成本预算绩效分析</w:t>
      </w:r>
      <w:r>
        <w:rPr>
          <w:rFonts w:ascii="方正小标宋简体" w:eastAsia="方正小标宋简体" w:hAnsi="方正小标宋简体" w:cs="方正小标宋简体"/>
          <w:spacing w:val="3"/>
          <w:sz w:val="71"/>
          <w:szCs w:val="71"/>
          <w:lang w:eastAsia="zh-CN"/>
        </w:rPr>
        <w:t xml:space="preserve"> </w:t>
      </w:r>
      <w:r>
        <w:rPr>
          <w:rFonts w:ascii="方正小标宋简体" w:eastAsia="方正小标宋简体" w:hAnsi="方正小标宋简体" w:cs="方正小标宋简体"/>
          <w:spacing w:val="7"/>
          <w:sz w:val="71"/>
          <w:szCs w:val="71"/>
          <w:lang w:eastAsia="zh-CN"/>
        </w:rPr>
        <w:t>工作范本</w:t>
      </w:r>
    </w:p>
    <w:p w14:paraId="633CE2D4" w14:textId="77777777" w:rsidR="00994F6E" w:rsidRDefault="00000000">
      <w:pPr>
        <w:spacing w:before="1" w:line="219" w:lineRule="auto"/>
        <w:ind w:left="3071"/>
        <w:rPr>
          <w:rFonts w:ascii="楷体" w:eastAsia="楷体" w:hAnsi="楷体" w:cs="楷体"/>
          <w:sz w:val="43"/>
          <w:szCs w:val="43"/>
          <w:lang w:eastAsia="zh-CN"/>
        </w:rPr>
      </w:pPr>
      <w:r>
        <w:rPr>
          <w:rFonts w:ascii="楷体" w:eastAsia="楷体" w:hAnsi="楷体" w:cs="楷体"/>
          <w:spacing w:val="7"/>
          <w:sz w:val="43"/>
          <w:szCs w:val="43"/>
          <w:lang w:eastAsia="zh-CN"/>
        </w:rPr>
        <w:t>（第一版）</w:t>
      </w:r>
    </w:p>
    <w:p w14:paraId="31D6C4FF" w14:textId="77777777" w:rsidR="00994F6E" w:rsidRDefault="00994F6E">
      <w:pPr>
        <w:spacing w:line="249" w:lineRule="auto"/>
        <w:rPr>
          <w:lang w:eastAsia="zh-CN"/>
        </w:rPr>
      </w:pPr>
    </w:p>
    <w:p w14:paraId="17502648" w14:textId="77777777" w:rsidR="00994F6E" w:rsidRDefault="00994F6E">
      <w:pPr>
        <w:spacing w:line="249" w:lineRule="auto"/>
        <w:rPr>
          <w:lang w:eastAsia="zh-CN"/>
        </w:rPr>
      </w:pPr>
    </w:p>
    <w:p w14:paraId="78D9621B" w14:textId="77777777" w:rsidR="00994F6E" w:rsidRDefault="00994F6E">
      <w:pPr>
        <w:spacing w:line="249" w:lineRule="auto"/>
        <w:rPr>
          <w:lang w:eastAsia="zh-CN"/>
        </w:rPr>
      </w:pPr>
    </w:p>
    <w:p w14:paraId="4695B0BA" w14:textId="77777777" w:rsidR="00994F6E" w:rsidRDefault="00994F6E">
      <w:pPr>
        <w:spacing w:line="249" w:lineRule="auto"/>
        <w:rPr>
          <w:lang w:eastAsia="zh-CN"/>
        </w:rPr>
      </w:pPr>
    </w:p>
    <w:p w14:paraId="77A9A06A" w14:textId="77777777" w:rsidR="00994F6E" w:rsidRDefault="00994F6E">
      <w:pPr>
        <w:spacing w:line="249" w:lineRule="auto"/>
        <w:rPr>
          <w:lang w:eastAsia="zh-CN"/>
        </w:rPr>
      </w:pPr>
    </w:p>
    <w:p w14:paraId="417C0256" w14:textId="77777777" w:rsidR="00994F6E" w:rsidRDefault="00994F6E">
      <w:pPr>
        <w:spacing w:line="250" w:lineRule="auto"/>
        <w:rPr>
          <w:lang w:eastAsia="zh-CN"/>
        </w:rPr>
      </w:pPr>
    </w:p>
    <w:p w14:paraId="4D727296" w14:textId="77777777" w:rsidR="00994F6E" w:rsidRDefault="00994F6E">
      <w:pPr>
        <w:spacing w:line="250" w:lineRule="auto"/>
        <w:rPr>
          <w:lang w:eastAsia="zh-CN"/>
        </w:rPr>
      </w:pPr>
    </w:p>
    <w:p w14:paraId="3AA2BA10" w14:textId="77777777" w:rsidR="00994F6E" w:rsidRDefault="00994F6E">
      <w:pPr>
        <w:spacing w:line="250" w:lineRule="auto"/>
        <w:rPr>
          <w:lang w:eastAsia="zh-CN"/>
        </w:rPr>
      </w:pPr>
    </w:p>
    <w:p w14:paraId="0FC8BBED" w14:textId="77777777" w:rsidR="00994F6E" w:rsidRDefault="00994F6E">
      <w:pPr>
        <w:spacing w:line="250" w:lineRule="auto"/>
        <w:rPr>
          <w:lang w:eastAsia="zh-CN"/>
        </w:rPr>
      </w:pPr>
    </w:p>
    <w:p w14:paraId="22DE2AD9" w14:textId="77777777" w:rsidR="00994F6E" w:rsidRDefault="00994F6E">
      <w:pPr>
        <w:spacing w:line="250" w:lineRule="auto"/>
        <w:rPr>
          <w:lang w:eastAsia="zh-CN"/>
        </w:rPr>
      </w:pPr>
    </w:p>
    <w:p w14:paraId="401E7FB4" w14:textId="77777777" w:rsidR="00994F6E" w:rsidRDefault="00994F6E">
      <w:pPr>
        <w:spacing w:line="250" w:lineRule="auto"/>
        <w:rPr>
          <w:lang w:eastAsia="zh-CN"/>
        </w:rPr>
      </w:pPr>
    </w:p>
    <w:p w14:paraId="6D15F10F" w14:textId="77777777" w:rsidR="00994F6E" w:rsidRDefault="00994F6E">
      <w:pPr>
        <w:spacing w:line="250" w:lineRule="auto"/>
        <w:rPr>
          <w:lang w:eastAsia="zh-CN"/>
        </w:rPr>
      </w:pPr>
    </w:p>
    <w:p w14:paraId="7DCDB007" w14:textId="77777777" w:rsidR="00994F6E" w:rsidRDefault="00994F6E">
      <w:pPr>
        <w:spacing w:line="250" w:lineRule="auto"/>
        <w:rPr>
          <w:lang w:eastAsia="zh-CN"/>
        </w:rPr>
      </w:pPr>
    </w:p>
    <w:p w14:paraId="56E6E5D1" w14:textId="77777777" w:rsidR="00994F6E" w:rsidRDefault="00994F6E">
      <w:pPr>
        <w:spacing w:line="250" w:lineRule="auto"/>
        <w:rPr>
          <w:lang w:eastAsia="zh-CN"/>
        </w:rPr>
      </w:pPr>
    </w:p>
    <w:p w14:paraId="730B64B4" w14:textId="77777777" w:rsidR="00994F6E" w:rsidRDefault="00994F6E">
      <w:pPr>
        <w:spacing w:line="250" w:lineRule="auto"/>
        <w:rPr>
          <w:lang w:eastAsia="zh-CN"/>
        </w:rPr>
      </w:pPr>
    </w:p>
    <w:p w14:paraId="17234F2B" w14:textId="77777777" w:rsidR="00994F6E" w:rsidRDefault="00994F6E">
      <w:pPr>
        <w:spacing w:line="250" w:lineRule="auto"/>
        <w:rPr>
          <w:lang w:eastAsia="zh-CN"/>
        </w:rPr>
      </w:pPr>
    </w:p>
    <w:p w14:paraId="40A0EF2D" w14:textId="77777777" w:rsidR="00994F6E" w:rsidRDefault="00994F6E">
      <w:pPr>
        <w:spacing w:line="250" w:lineRule="auto"/>
        <w:rPr>
          <w:lang w:eastAsia="zh-CN"/>
        </w:rPr>
      </w:pPr>
    </w:p>
    <w:p w14:paraId="790460EB" w14:textId="77777777" w:rsidR="00994F6E" w:rsidRDefault="00994F6E">
      <w:pPr>
        <w:spacing w:line="250" w:lineRule="auto"/>
        <w:rPr>
          <w:lang w:eastAsia="zh-CN"/>
        </w:rPr>
      </w:pPr>
    </w:p>
    <w:p w14:paraId="380713D4" w14:textId="77777777" w:rsidR="00994F6E" w:rsidRDefault="00994F6E">
      <w:pPr>
        <w:spacing w:line="250" w:lineRule="auto"/>
        <w:rPr>
          <w:lang w:eastAsia="zh-CN"/>
        </w:rPr>
      </w:pPr>
    </w:p>
    <w:p w14:paraId="02907A9F" w14:textId="77777777" w:rsidR="00994F6E" w:rsidRDefault="00994F6E">
      <w:pPr>
        <w:spacing w:line="250" w:lineRule="auto"/>
        <w:rPr>
          <w:lang w:eastAsia="zh-CN"/>
        </w:rPr>
      </w:pPr>
    </w:p>
    <w:p w14:paraId="7BBCC7A0" w14:textId="77777777" w:rsidR="00994F6E" w:rsidRDefault="00000000">
      <w:pPr>
        <w:spacing w:before="114" w:line="222" w:lineRule="auto"/>
        <w:ind w:left="3100"/>
        <w:rPr>
          <w:rFonts w:ascii="楷体" w:eastAsia="楷体" w:hAnsi="楷体" w:cs="楷体"/>
          <w:sz w:val="35"/>
          <w:szCs w:val="35"/>
          <w:lang w:eastAsia="zh-CN"/>
        </w:rPr>
      </w:pPr>
      <w:r>
        <w:rPr>
          <w:rFonts w:ascii="楷体" w:eastAsia="楷体" w:hAnsi="楷体" w:cs="楷体" w:hint="eastAsia"/>
          <w:spacing w:val="7"/>
          <w:sz w:val="35"/>
          <w:szCs w:val="35"/>
          <w:lang w:eastAsia="zh-CN"/>
        </w:rPr>
        <w:t>闵行区</w:t>
      </w:r>
      <w:r>
        <w:rPr>
          <w:rFonts w:ascii="楷体" w:eastAsia="楷体" w:hAnsi="楷体" w:cs="楷体"/>
          <w:spacing w:val="7"/>
          <w:sz w:val="35"/>
          <w:szCs w:val="35"/>
          <w:lang w:eastAsia="zh-CN"/>
        </w:rPr>
        <w:t>财政局</w:t>
      </w:r>
    </w:p>
    <w:p w14:paraId="1443493B" w14:textId="77777777" w:rsidR="00994F6E" w:rsidRDefault="00994F6E">
      <w:pPr>
        <w:spacing w:line="245" w:lineRule="auto"/>
        <w:rPr>
          <w:lang w:eastAsia="zh-CN"/>
        </w:rPr>
      </w:pPr>
    </w:p>
    <w:p w14:paraId="745D0976" w14:textId="77777777" w:rsidR="00994F6E" w:rsidRDefault="00994F6E">
      <w:pPr>
        <w:spacing w:line="245" w:lineRule="auto"/>
        <w:rPr>
          <w:lang w:eastAsia="zh-CN"/>
        </w:rPr>
      </w:pPr>
    </w:p>
    <w:p w14:paraId="3040FA71" w14:textId="77777777" w:rsidR="00994F6E" w:rsidRDefault="00994F6E">
      <w:pPr>
        <w:spacing w:line="245" w:lineRule="auto"/>
        <w:rPr>
          <w:lang w:eastAsia="zh-CN"/>
        </w:rPr>
      </w:pPr>
    </w:p>
    <w:p w14:paraId="3CEB58B7" w14:textId="77777777" w:rsidR="00994F6E" w:rsidRPr="00D22A96" w:rsidRDefault="00994F6E">
      <w:pPr>
        <w:spacing w:line="184" w:lineRule="auto"/>
        <w:rPr>
          <w:rFonts w:ascii="宋体" w:eastAsiaTheme="minorEastAsia" w:hAnsi="宋体" w:cs="宋体" w:hint="eastAsia"/>
          <w:sz w:val="28"/>
          <w:szCs w:val="28"/>
          <w:lang w:eastAsia="zh-CN"/>
        </w:rPr>
        <w:sectPr w:rsidR="00994F6E" w:rsidRPr="00D22A96" w:rsidSect="00D22A96">
          <w:footerReference w:type="even" r:id="rId8"/>
          <w:footerReference w:type="default" r:id="rId9"/>
          <w:pgSz w:w="11906" w:h="16839"/>
          <w:pgMar w:top="1429" w:right="1786" w:bottom="1503" w:left="1786" w:header="0" w:footer="0" w:gutter="0"/>
          <w:cols w:space="720"/>
        </w:sectPr>
      </w:pPr>
    </w:p>
    <w:p w14:paraId="2BB74B22" w14:textId="77777777" w:rsidR="00994F6E" w:rsidRDefault="00994F6E">
      <w:pPr>
        <w:spacing w:line="283" w:lineRule="auto"/>
        <w:rPr>
          <w:lang w:eastAsia="zh-CN"/>
        </w:rPr>
      </w:pPr>
    </w:p>
    <w:p w14:paraId="31CA2B59" w14:textId="77777777" w:rsidR="00994F6E" w:rsidRDefault="00994F6E">
      <w:pPr>
        <w:spacing w:line="284" w:lineRule="auto"/>
        <w:rPr>
          <w:lang w:eastAsia="zh-CN"/>
        </w:rPr>
      </w:pPr>
    </w:p>
    <w:bookmarkStart w:id="0" w:name="bookmark1" w:displacedByCustomXml="next"/>
    <w:bookmarkEnd w:id="0" w:displacedByCustomXml="next"/>
    <w:sdt>
      <w:sdtPr>
        <w:rPr>
          <w:rFonts w:ascii="方正小标宋简体" w:eastAsia="方正小标宋简体" w:hAnsi="方正小标宋简体" w:cs="方正小标宋简体"/>
          <w:sz w:val="43"/>
          <w:szCs w:val="43"/>
        </w:rPr>
        <w:id w:val="1"/>
        <w:docPartObj>
          <w:docPartGallery w:val="Table of Contents"/>
          <w:docPartUnique/>
        </w:docPartObj>
      </w:sdtPr>
      <w:sdtEndPr>
        <w:rPr>
          <w:rFonts w:ascii="Times New Roman" w:eastAsia="Times New Roman" w:hAnsi="Times New Roman" w:cs="Times New Roman"/>
          <w:sz w:val="31"/>
          <w:szCs w:val="31"/>
        </w:rPr>
      </w:sdtEndPr>
      <w:sdtContent>
        <w:p w14:paraId="33EDC090" w14:textId="77777777" w:rsidR="00994F6E" w:rsidRDefault="00000000">
          <w:pPr>
            <w:spacing w:before="166" w:line="204" w:lineRule="auto"/>
            <w:ind w:left="3694"/>
            <w:rPr>
              <w:rFonts w:ascii="方正小标宋简体" w:eastAsia="方正小标宋简体" w:hAnsi="方正小标宋简体" w:cs="方正小标宋简体"/>
              <w:sz w:val="43"/>
              <w:szCs w:val="43"/>
              <w:lang w:eastAsia="zh-CN"/>
            </w:rPr>
          </w:pPr>
          <w:r>
            <w:rPr>
              <w:rFonts w:ascii="方正小标宋简体" w:eastAsia="方正小标宋简体" w:hAnsi="方正小标宋简体" w:cs="方正小标宋简体"/>
              <w:spacing w:val="-32"/>
              <w:sz w:val="43"/>
              <w:szCs w:val="43"/>
              <w:lang w:eastAsia="zh-CN"/>
            </w:rPr>
            <w:t>目</w:t>
          </w:r>
          <w:r>
            <w:rPr>
              <w:rFonts w:ascii="方正小标宋简体" w:eastAsia="方正小标宋简体" w:hAnsi="方正小标宋简体" w:cs="方正小标宋简体"/>
              <w:spacing w:val="4"/>
              <w:sz w:val="43"/>
              <w:szCs w:val="43"/>
              <w:lang w:eastAsia="zh-CN"/>
            </w:rPr>
            <w:t xml:space="preserve">      </w:t>
          </w:r>
          <w:r>
            <w:rPr>
              <w:rFonts w:ascii="方正小标宋简体" w:eastAsia="方正小标宋简体" w:hAnsi="方正小标宋简体" w:cs="方正小标宋简体"/>
              <w:spacing w:val="-32"/>
              <w:sz w:val="43"/>
              <w:szCs w:val="43"/>
              <w:lang w:eastAsia="zh-CN"/>
            </w:rPr>
            <w:t>录</w:t>
          </w:r>
        </w:p>
        <w:p w14:paraId="430115E0" w14:textId="77777777" w:rsidR="00994F6E" w:rsidRDefault="00994F6E">
          <w:pPr>
            <w:spacing w:line="341" w:lineRule="auto"/>
            <w:rPr>
              <w:lang w:eastAsia="zh-CN"/>
            </w:rPr>
          </w:pPr>
        </w:p>
        <w:p w14:paraId="1BB109BE" w14:textId="77777777" w:rsidR="00994F6E" w:rsidRDefault="00994F6E">
          <w:pPr>
            <w:spacing w:line="341" w:lineRule="auto"/>
            <w:rPr>
              <w:lang w:eastAsia="zh-CN"/>
            </w:rPr>
          </w:pPr>
        </w:p>
        <w:p w14:paraId="71CF8FEB" w14:textId="77777777" w:rsidR="00994F6E" w:rsidRDefault="00000000" w:rsidP="00CB595C">
          <w:pPr>
            <w:pStyle w:val="a3"/>
            <w:ind w:firstLine="636"/>
            <w:rPr>
              <w:rFonts w:ascii="Times New Roman" w:eastAsia="Times New Roman" w:hAnsi="Times New Roman" w:cs="Times New Roman"/>
              <w:lang w:eastAsia="zh-CN"/>
            </w:rPr>
          </w:pPr>
          <w:r w:rsidRPr="0058231E">
            <w:rPr>
              <w:spacing w:val="-2"/>
              <w:sz w:val="32"/>
              <w:szCs w:val="32"/>
              <w:lang w:eastAsia="zh-CN"/>
            </w:rPr>
            <w:t>一、分析工作流程图</w:t>
          </w:r>
          <w:r>
            <w:rPr>
              <w:spacing w:val="-84"/>
              <w:sz w:val="30"/>
              <w:szCs w:val="30"/>
              <w:lang w:eastAsia="zh-CN"/>
            </w:rPr>
            <w:t xml:space="preserve"> </w:t>
          </w:r>
          <w:r>
            <w:rPr>
              <w:sz w:val="30"/>
              <w:szCs w:val="30"/>
              <w:lang w:eastAsia="zh-CN"/>
            </w:rPr>
            <w:tab/>
          </w:r>
          <w:r>
            <w:rPr>
              <w:spacing w:val="-55"/>
              <w:sz w:val="30"/>
              <w:szCs w:val="30"/>
              <w:lang w:eastAsia="zh-CN"/>
            </w:rPr>
            <w:t xml:space="preserve"> </w:t>
          </w:r>
          <w:hyperlink w:anchor="bookmark2" w:history="1">
            <w:r>
              <w:rPr>
                <w:rFonts w:ascii="Times New Roman" w:eastAsia="Times New Roman" w:hAnsi="Times New Roman" w:cs="Times New Roman"/>
                <w:spacing w:val="-15"/>
                <w:lang w:eastAsia="zh-CN"/>
              </w:rPr>
              <w:t>13</w:t>
            </w:r>
          </w:hyperlink>
        </w:p>
        <w:p w14:paraId="42D118AA" w14:textId="77777777" w:rsidR="00994F6E" w:rsidRDefault="00000000" w:rsidP="00CB595C">
          <w:pPr>
            <w:pStyle w:val="a3"/>
            <w:ind w:firstLine="636"/>
            <w:rPr>
              <w:rFonts w:ascii="Times New Roman" w:eastAsia="Times New Roman" w:hAnsi="Times New Roman" w:cs="Times New Roman"/>
              <w:lang w:eastAsia="zh-CN"/>
            </w:rPr>
          </w:pPr>
          <w:r>
            <w:rPr>
              <w:spacing w:val="8"/>
              <w:lang w:eastAsia="zh-CN"/>
            </w:rPr>
            <w:t>二、财政政策成本预算绩效分析资料需求清单</w:t>
          </w:r>
          <w:r>
            <w:rPr>
              <w:spacing w:val="-85"/>
              <w:lang w:eastAsia="zh-CN"/>
            </w:rPr>
            <w:t xml:space="preserve"> </w:t>
          </w:r>
          <w:r>
            <w:rPr>
              <w:lang w:eastAsia="zh-CN"/>
            </w:rPr>
            <w:tab/>
          </w:r>
          <w:r>
            <w:rPr>
              <w:spacing w:val="-86"/>
              <w:lang w:eastAsia="zh-CN"/>
            </w:rPr>
            <w:t xml:space="preserve"> </w:t>
          </w:r>
          <w:hyperlink w:anchor="bookmark1" w:history="1">
            <w:r>
              <w:rPr>
                <w:rFonts w:ascii="Times New Roman" w:eastAsia="Times New Roman" w:hAnsi="Times New Roman" w:cs="Times New Roman"/>
                <w:spacing w:val="-19"/>
                <w:lang w:eastAsia="zh-CN"/>
              </w:rPr>
              <w:t>1</w:t>
            </w:r>
            <w:r>
              <w:rPr>
                <w:rFonts w:ascii="Times New Roman" w:eastAsia="Times New Roman" w:hAnsi="Times New Roman" w:cs="Times New Roman"/>
                <w:spacing w:val="-11"/>
                <w:lang w:eastAsia="zh-CN"/>
              </w:rPr>
              <w:t>4</w:t>
            </w:r>
          </w:hyperlink>
        </w:p>
        <w:p w14:paraId="6AAC19FB" w14:textId="77777777" w:rsidR="00994F6E" w:rsidRDefault="00000000" w:rsidP="00CB595C">
          <w:pPr>
            <w:pStyle w:val="a3"/>
            <w:ind w:firstLine="634"/>
            <w:rPr>
              <w:rFonts w:ascii="Times New Roman" w:eastAsia="Times New Roman" w:hAnsi="Times New Roman" w:cs="Times New Roman"/>
              <w:lang w:eastAsia="zh-CN"/>
            </w:rPr>
          </w:pPr>
          <w:r>
            <w:rPr>
              <w:spacing w:val="7"/>
              <w:lang w:eastAsia="zh-CN"/>
            </w:rPr>
            <w:t>三、财政政策成本预算绩效分析报告</w:t>
          </w:r>
          <w:r>
            <w:rPr>
              <w:spacing w:val="-84"/>
              <w:lang w:eastAsia="zh-CN"/>
            </w:rPr>
            <w:t xml:space="preserve"> </w:t>
          </w:r>
          <w:r>
            <w:rPr>
              <w:lang w:eastAsia="zh-CN"/>
            </w:rPr>
            <w:tab/>
          </w:r>
          <w:r>
            <w:rPr>
              <w:spacing w:val="-69"/>
              <w:lang w:eastAsia="zh-CN"/>
            </w:rPr>
            <w:t xml:space="preserve"> </w:t>
          </w:r>
          <w:hyperlink w:anchor="bookmark3" w:history="1">
            <w:r>
              <w:rPr>
                <w:rFonts w:ascii="Times New Roman" w:eastAsia="Times New Roman" w:hAnsi="Times New Roman" w:cs="Times New Roman"/>
                <w:spacing w:val="-15"/>
                <w:lang w:eastAsia="zh-CN"/>
              </w:rPr>
              <w:t>15</w:t>
            </w:r>
          </w:hyperlink>
        </w:p>
        <w:p w14:paraId="676DA56C" w14:textId="77777777" w:rsidR="00994F6E" w:rsidRDefault="00000000" w:rsidP="00CB595C">
          <w:pPr>
            <w:pStyle w:val="a3"/>
            <w:ind w:firstLine="634"/>
            <w:rPr>
              <w:rFonts w:ascii="Times New Roman" w:eastAsia="Times New Roman" w:hAnsi="Times New Roman" w:cs="Times New Roman"/>
              <w:lang w:eastAsia="zh-CN"/>
            </w:rPr>
          </w:pPr>
          <w:r>
            <w:rPr>
              <w:spacing w:val="7"/>
              <w:lang w:eastAsia="zh-CN"/>
            </w:rPr>
            <w:t>四、财政政策成本预算绩效分析结果应用报告</w:t>
          </w:r>
          <w:r>
            <w:rPr>
              <w:spacing w:val="-84"/>
              <w:lang w:eastAsia="zh-CN"/>
            </w:rPr>
            <w:t xml:space="preserve"> </w:t>
          </w:r>
          <w:r>
            <w:rPr>
              <w:lang w:eastAsia="zh-CN"/>
            </w:rPr>
            <w:tab/>
          </w:r>
          <w:hyperlink w:anchor="bookmark4" w:history="1">
            <w:r>
              <w:rPr>
                <w:rFonts w:ascii="Times New Roman" w:eastAsia="Times New Roman" w:hAnsi="Times New Roman" w:cs="Times New Roman"/>
                <w:spacing w:val="19"/>
                <w:lang w:eastAsia="zh-CN"/>
              </w:rPr>
              <w:t>41</w:t>
            </w:r>
          </w:hyperlink>
        </w:p>
      </w:sdtContent>
    </w:sdt>
    <w:p w14:paraId="74700802" w14:textId="77777777" w:rsidR="00994F6E" w:rsidRDefault="00994F6E">
      <w:pPr>
        <w:spacing w:line="219" w:lineRule="auto"/>
        <w:rPr>
          <w:rFonts w:ascii="Times New Roman" w:eastAsia="Times New Roman" w:hAnsi="Times New Roman" w:cs="Times New Roman"/>
          <w:lang w:eastAsia="zh-CN"/>
        </w:rPr>
        <w:sectPr w:rsidR="00994F6E">
          <w:headerReference w:type="default" r:id="rId10"/>
          <w:footerReference w:type="default" r:id="rId11"/>
          <w:pgSz w:w="11906" w:h="16839"/>
          <w:pgMar w:top="1431" w:right="1532" w:bottom="1504" w:left="1561" w:header="0" w:footer="1225" w:gutter="0"/>
          <w:cols w:space="720"/>
        </w:sectPr>
      </w:pPr>
    </w:p>
    <w:p w14:paraId="08F02486" w14:textId="77777777" w:rsidR="00994F6E" w:rsidRDefault="00994F6E">
      <w:pPr>
        <w:spacing w:line="256" w:lineRule="auto"/>
        <w:rPr>
          <w:lang w:eastAsia="zh-CN"/>
        </w:rPr>
      </w:pPr>
    </w:p>
    <w:p w14:paraId="7FB5DC74" w14:textId="77777777" w:rsidR="00994F6E" w:rsidRDefault="00994F6E">
      <w:pPr>
        <w:spacing w:line="256" w:lineRule="auto"/>
        <w:rPr>
          <w:lang w:eastAsia="zh-CN"/>
        </w:rPr>
      </w:pPr>
    </w:p>
    <w:p w14:paraId="7ED73BAF" w14:textId="77777777" w:rsidR="00994F6E" w:rsidRDefault="00994F6E">
      <w:pPr>
        <w:spacing w:line="256" w:lineRule="auto"/>
        <w:rPr>
          <w:lang w:eastAsia="zh-CN"/>
        </w:rPr>
      </w:pPr>
    </w:p>
    <w:p w14:paraId="221997FF" w14:textId="77777777" w:rsidR="00994F6E" w:rsidRDefault="00000000">
      <w:pPr>
        <w:spacing w:before="101" w:line="226" w:lineRule="auto"/>
        <w:ind w:left="17"/>
        <w:rPr>
          <w:rFonts w:ascii="黑体" w:eastAsia="黑体" w:hAnsi="黑体" w:cs="黑体"/>
          <w:sz w:val="31"/>
          <w:szCs w:val="31"/>
        </w:rPr>
      </w:pPr>
      <w:bookmarkStart w:id="1" w:name="bookmark3"/>
      <w:bookmarkEnd w:id="1"/>
      <w:proofErr w:type="spellStart"/>
      <w:r>
        <w:rPr>
          <w:rFonts w:ascii="黑体" w:eastAsia="黑体" w:hAnsi="黑体" w:cs="黑体"/>
          <w:spacing w:val="4"/>
          <w:sz w:val="31"/>
          <w:szCs w:val="31"/>
        </w:rPr>
        <w:t>范本</w:t>
      </w:r>
      <w:proofErr w:type="spellEnd"/>
      <w:r>
        <w:rPr>
          <w:rFonts w:ascii="黑体" w:eastAsia="黑体" w:hAnsi="黑体" w:cs="黑体"/>
          <w:spacing w:val="-38"/>
          <w:sz w:val="31"/>
          <w:szCs w:val="31"/>
        </w:rPr>
        <w:t xml:space="preserve"> </w:t>
      </w:r>
      <w:proofErr w:type="gramStart"/>
      <w:r>
        <w:rPr>
          <w:rFonts w:ascii="黑体" w:eastAsia="黑体" w:hAnsi="黑体" w:cs="黑体"/>
          <w:spacing w:val="4"/>
          <w:sz w:val="31"/>
          <w:szCs w:val="31"/>
        </w:rPr>
        <w:t xml:space="preserve">1  </w:t>
      </w:r>
      <w:proofErr w:type="spellStart"/>
      <w:r>
        <w:rPr>
          <w:rFonts w:ascii="黑体" w:eastAsia="黑体" w:hAnsi="黑体" w:cs="黑体"/>
          <w:spacing w:val="4"/>
          <w:sz w:val="31"/>
          <w:szCs w:val="31"/>
        </w:rPr>
        <w:t>分析工作流程图</w:t>
      </w:r>
      <w:proofErr w:type="spellEnd"/>
      <w:proofErr w:type="gramEnd"/>
    </w:p>
    <w:p w14:paraId="4AE8C902" w14:textId="77777777" w:rsidR="00994F6E" w:rsidRDefault="00000000">
      <w:pPr>
        <w:spacing w:before="99" w:line="11364" w:lineRule="exact"/>
      </w:pPr>
      <w:r>
        <w:rPr>
          <w:noProof/>
          <w:position w:val="-227"/>
        </w:rPr>
        <w:drawing>
          <wp:inline distT="0" distB="0" distL="0" distR="0" wp14:anchorId="6F72C28B" wp14:editId="209E53CC">
            <wp:extent cx="5717540" cy="721614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2"/>
                    <a:stretch>
                      <a:fillRect/>
                    </a:stretch>
                  </pic:blipFill>
                  <pic:spPr>
                    <a:xfrm>
                      <a:off x="0" y="0"/>
                      <a:ext cx="5718048" cy="7216140"/>
                    </a:xfrm>
                    <a:prstGeom prst="rect">
                      <a:avLst/>
                    </a:prstGeom>
                  </pic:spPr>
                </pic:pic>
              </a:graphicData>
            </a:graphic>
          </wp:inline>
        </w:drawing>
      </w:r>
    </w:p>
    <w:p w14:paraId="5F74347B" w14:textId="77777777" w:rsidR="00994F6E" w:rsidRDefault="00994F6E">
      <w:pPr>
        <w:spacing w:line="11364" w:lineRule="exact"/>
        <w:sectPr w:rsidR="00994F6E">
          <w:footerReference w:type="even" r:id="rId13"/>
          <w:footerReference w:type="default" r:id="rId14"/>
          <w:pgSz w:w="11906" w:h="16839"/>
          <w:pgMar w:top="1431" w:right="1369" w:bottom="1504" w:left="1531" w:header="0" w:footer="1225" w:gutter="0"/>
          <w:cols w:space="720"/>
        </w:sectPr>
      </w:pPr>
    </w:p>
    <w:p w14:paraId="080E3BF6" w14:textId="77777777" w:rsidR="00994F6E" w:rsidRDefault="00994F6E">
      <w:pPr>
        <w:spacing w:line="256" w:lineRule="auto"/>
      </w:pPr>
    </w:p>
    <w:p w14:paraId="251F07B6" w14:textId="77777777" w:rsidR="00994F6E" w:rsidRDefault="00994F6E">
      <w:pPr>
        <w:spacing w:line="256" w:lineRule="auto"/>
      </w:pPr>
    </w:p>
    <w:p w14:paraId="3277A590" w14:textId="77777777" w:rsidR="00994F6E" w:rsidRDefault="00994F6E">
      <w:pPr>
        <w:spacing w:line="256" w:lineRule="auto"/>
      </w:pPr>
    </w:p>
    <w:p w14:paraId="331753FD" w14:textId="77777777" w:rsidR="00994F6E" w:rsidRDefault="00000000">
      <w:pPr>
        <w:spacing w:before="101" w:line="226" w:lineRule="auto"/>
        <w:ind w:left="130"/>
        <w:rPr>
          <w:rFonts w:ascii="黑体" w:eastAsia="黑体" w:hAnsi="黑体" w:cs="黑体"/>
          <w:sz w:val="31"/>
          <w:szCs w:val="31"/>
          <w:lang w:eastAsia="zh-CN"/>
        </w:rPr>
      </w:pPr>
      <w:r>
        <w:rPr>
          <w:rFonts w:ascii="黑体" w:eastAsia="黑体" w:hAnsi="黑体" w:cs="黑体"/>
          <w:spacing w:val="8"/>
          <w:sz w:val="31"/>
          <w:szCs w:val="31"/>
          <w:lang w:eastAsia="zh-CN"/>
        </w:rPr>
        <w:t>范本</w:t>
      </w:r>
      <w:r>
        <w:rPr>
          <w:rFonts w:ascii="黑体" w:eastAsia="黑体" w:hAnsi="黑体" w:cs="黑体"/>
          <w:spacing w:val="-63"/>
          <w:sz w:val="31"/>
          <w:szCs w:val="31"/>
          <w:lang w:eastAsia="zh-CN"/>
        </w:rPr>
        <w:t xml:space="preserve"> </w:t>
      </w:r>
      <w:r>
        <w:rPr>
          <w:rFonts w:ascii="黑体" w:eastAsia="黑体" w:hAnsi="黑体" w:cs="黑体"/>
          <w:spacing w:val="8"/>
          <w:sz w:val="31"/>
          <w:szCs w:val="31"/>
          <w:lang w:eastAsia="zh-CN"/>
        </w:rPr>
        <w:t>2  财政政策成本预算绩效分析资料需求清单</w:t>
      </w:r>
    </w:p>
    <w:p w14:paraId="20FDE01D" w14:textId="77777777" w:rsidR="00994F6E" w:rsidRDefault="00994F6E">
      <w:pPr>
        <w:spacing w:line="140" w:lineRule="auto"/>
        <w:rPr>
          <w:sz w:val="2"/>
          <w:lang w:eastAsia="zh-CN"/>
        </w:rPr>
      </w:pPr>
    </w:p>
    <w:tbl>
      <w:tblPr>
        <w:tblStyle w:val="TableNormal"/>
        <w:tblW w:w="906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1"/>
        <w:gridCol w:w="1543"/>
        <w:gridCol w:w="6560"/>
      </w:tblGrid>
      <w:tr w:rsidR="00994F6E" w14:paraId="43DCBF33" w14:textId="77777777">
        <w:trPr>
          <w:trHeight w:val="689"/>
        </w:trPr>
        <w:tc>
          <w:tcPr>
            <w:tcW w:w="961" w:type="dxa"/>
          </w:tcPr>
          <w:p w14:paraId="468B6BC9" w14:textId="77777777" w:rsidR="00994F6E" w:rsidRDefault="00000000">
            <w:pPr>
              <w:pStyle w:val="TableText"/>
              <w:spacing w:before="226" w:line="216" w:lineRule="auto"/>
              <w:ind w:left="245"/>
            </w:pPr>
            <w:proofErr w:type="spellStart"/>
            <w:r>
              <w:rPr>
                <w:b/>
                <w:bCs/>
                <w:spacing w:val="-7"/>
              </w:rPr>
              <w:t>序号</w:t>
            </w:r>
            <w:proofErr w:type="spellEnd"/>
          </w:p>
        </w:tc>
        <w:tc>
          <w:tcPr>
            <w:tcW w:w="1543" w:type="dxa"/>
          </w:tcPr>
          <w:p w14:paraId="6DB2E126" w14:textId="77777777" w:rsidR="00994F6E" w:rsidRDefault="00000000">
            <w:pPr>
              <w:pStyle w:val="TableText"/>
              <w:spacing w:before="226" w:line="213" w:lineRule="auto"/>
              <w:ind w:left="306"/>
            </w:pPr>
            <w:proofErr w:type="spellStart"/>
            <w:r>
              <w:rPr>
                <w:b/>
                <w:bCs/>
                <w:spacing w:val="-7"/>
              </w:rPr>
              <w:t>文件类型</w:t>
            </w:r>
            <w:proofErr w:type="spellEnd"/>
          </w:p>
        </w:tc>
        <w:tc>
          <w:tcPr>
            <w:tcW w:w="6560" w:type="dxa"/>
          </w:tcPr>
          <w:p w14:paraId="02745490" w14:textId="77777777" w:rsidR="00994F6E" w:rsidRDefault="00000000">
            <w:pPr>
              <w:pStyle w:val="TableText"/>
              <w:spacing w:before="226" w:line="214" w:lineRule="auto"/>
              <w:ind w:left="2814"/>
            </w:pPr>
            <w:proofErr w:type="spellStart"/>
            <w:r>
              <w:rPr>
                <w:b/>
                <w:bCs/>
                <w:spacing w:val="-7"/>
              </w:rPr>
              <w:t>文件需求</w:t>
            </w:r>
            <w:proofErr w:type="spellEnd"/>
          </w:p>
        </w:tc>
      </w:tr>
      <w:tr w:rsidR="00994F6E" w14:paraId="3732FB0C" w14:textId="77777777">
        <w:trPr>
          <w:trHeight w:val="684"/>
        </w:trPr>
        <w:tc>
          <w:tcPr>
            <w:tcW w:w="961" w:type="dxa"/>
          </w:tcPr>
          <w:p w14:paraId="069FEBCA" w14:textId="77777777" w:rsidR="00994F6E" w:rsidRDefault="00000000">
            <w:pPr>
              <w:spacing w:before="262" w:line="188" w:lineRule="auto"/>
              <w:ind w:left="44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43" w:type="dxa"/>
            <w:vMerge w:val="restart"/>
            <w:tcBorders>
              <w:bottom w:val="nil"/>
            </w:tcBorders>
          </w:tcPr>
          <w:p w14:paraId="402549D9" w14:textId="77777777" w:rsidR="00994F6E" w:rsidRDefault="00994F6E">
            <w:pPr>
              <w:spacing w:line="243" w:lineRule="auto"/>
            </w:pPr>
          </w:p>
          <w:p w14:paraId="718EDCC6" w14:textId="77777777" w:rsidR="00994F6E" w:rsidRDefault="00994F6E">
            <w:pPr>
              <w:spacing w:line="243" w:lineRule="auto"/>
            </w:pPr>
          </w:p>
          <w:p w14:paraId="10B89B0F" w14:textId="77777777" w:rsidR="00994F6E" w:rsidRDefault="00000000">
            <w:pPr>
              <w:pStyle w:val="TableText"/>
              <w:spacing w:before="78" w:line="214" w:lineRule="auto"/>
              <w:ind w:left="301"/>
            </w:pPr>
            <w:proofErr w:type="spellStart"/>
            <w:r>
              <w:rPr>
                <w:spacing w:val="-4"/>
              </w:rPr>
              <w:t>政策制定</w:t>
            </w:r>
            <w:proofErr w:type="spellEnd"/>
          </w:p>
        </w:tc>
        <w:tc>
          <w:tcPr>
            <w:tcW w:w="6560" w:type="dxa"/>
          </w:tcPr>
          <w:p w14:paraId="15213D22" w14:textId="77777777" w:rsidR="00994F6E" w:rsidRDefault="00000000">
            <w:pPr>
              <w:pStyle w:val="TableText"/>
              <w:spacing w:before="65" w:line="227" w:lineRule="auto"/>
              <w:ind w:left="106" w:right="210" w:firstLine="12"/>
              <w:rPr>
                <w:lang w:eastAsia="zh-CN"/>
              </w:rPr>
            </w:pPr>
            <w:r>
              <w:rPr>
                <w:spacing w:val="-1"/>
                <w:lang w:eastAsia="zh-CN"/>
              </w:rPr>
              <w:t>政策立项依据资料（政策相关的国家级纲领文件、市级</w:t>
            </w:r>
            <w:r>
              <w:rPr>
                <w:rFonts w:hint="eastAsia"/>
                <w:spacing w:val="-1"/>
                <w:lang w:eastAsia="zh-CN"/>
              </w:rPr>
              <w:t>、区级</w:t>
            </w:r>
            <w:r>
              <w:rPr>
                <w:spacing w:val="-1"/>
                <w:lang w:eastAsia="zh-CN"/>
              </w:rPr>
              <w:t>相关领域中长期发展规划、会议决议等）</w:t>
            </w:r>
          </w:p>
        </w:tc>
      </w:tr>
      <w:tr w:rsidR="00994F6E" w14:paraId="3C154F67" w14:textId="77777777">
        <w:trPr>
          <w:trHeight w:val="684"/>
        </w:trPr>
        <w:tc>
          <w:tcPr>
            <w:tcW w:w="961" w:type="dxa"/>
          </w:tcPr>
          <w:p w14:paraId="39D5CFF4" w14:textId="77777777" w:rsidR="00994F6E" w:rsidRDefault="00000000">
            <w:pPr>
              <w:spacing w:before="262" w:line="188" w:lineRule="auto"/>
              <w:ind w:left="42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43" w:type="dxa"/>
            <w:vMerge/>
            <w:tcBorders>
              <w:top w:val="nil"/>
            </w:tcBorders>
          </w:tcPr>
          <w:p w14:paraId="5A97A040" w14:textId="77777777" w:rsidR="00994F6E" w:rsidRDefault="00994F6E"/>
        </w:tc>
        <w:tc>
          <w:tcPr>
            <w:tcW w:w="6560" w:type="dxa"/>
          </w:tcPr>
          <w:p w14:paraId="05EBA493" w14:textId="77777777" w:rsidR="00994F6E" w:rsidRDefault="00000000">
            <w:pPr>
              <w:pStyle w:val="TableText"/>
              <w:spacing w:before="67" w:line="227" w:lineRule="auto"/>
              <w:ind w:left="123" w:right="210" w:hanging="5"/>
              <w:rPr>
                <w:lang w:eastAsia="zh-CN"/>
              </w:rPr>
            </w:pPr>
            <w:r>
              <w:rPr>
                <w:spacing w:val="-1"/>
                <w:lang w:eastAsia="zh-CN"/>
              </w:rPr>
              <w:t>政策立项程序文件（可行性研究报告、专家论证材料、受益</w:t>
            </w:r>
            <w:r>
              <w:rPr>
                <w:spacing w:val="10"/>
                <w:lang w:eastAsia="zh-CN"/>
              </w:rPr>
              <w:t xml:space="preserve"> </w:t>
            </w:r>
            <w:r>
              <w:rPr>
                <w:spacing w:val="-2"/>
                <w:lang w:eastAsia="zh-CN"/>
              </w:rPr>
              <w:t>主体需求调研、会议纪要、签报批复等）</w:t>
            </w:r>
          </w:p>
        </w:tc>
      </w:tr>
      <w:tr w:rsidR="00994F6E" w14:paraId="4A0A1899" w14:textId="77777777">
        <w:trPr>
          <w:trHeight w:val="684"/>
        </w:trPr>
        <w:tc>
          <w:tcPr>
            <w:tcW w:w="961" w:type="dxa"/>
          </w:tcPr>
          <w:p w14:paraId="1893FE82" w14:textId="77777777" w:rsidR="00994F6E" w:rsidRDefault="00000000">
            <w:pPr>
              <w:spacing w:before="264" w:line="188" w:lineRule="auto"/>
              <w:ind w:left="42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43" w:type="dxa"/>
            <w:vMerge w:val="restart"/>
            <w:tcBorders>
              <w:bottom w:val="nil"/>
            </w:tcBorders>
          </w:tcPr>
          <w:p w14:paraId="00977DC6" w14:textId="77777777" w:rsidR="00994F6E" w:rsidRDefault="00994F6E">
            <w:pPr>
              <w:spacing w:line="277" w:lineRule="auto"/>
            </w:pPr>
          </w:p>
          <w:p w14:paraId="4EC0BF6A" w14:textId="77777777" w:rsidR="00994F6E" w:rsidRDefault="00994F6E">
            <w:pPr>
              <w:spacing w:line="277" w:lineRule="auto"/>
            </w:pPr>
          </w:p>
          <w:p w14:paraId="537C1EF9" w14:textId="77777777" w:rsidR="00994F6E" w:rsidRDefault="00994F6E">
            <w:pPr>
              <w:spacing w:line="277" w:lineRule="auto"/>
            </w:pPr>
          </w:p>
          <w:p w14:paraId="5BBD171D" w14:textId="77777777" w:rsidR="00994F6E" w:rsidRDefault="00000000">
            <w:pPr>
              <w:pStyle w:val="TableText"/>
              <w:spacing w:before="78" w:line="214" w:lineRule="auto"/>
              <w:ind w:left="305"/>
            </w:pPr>
            <w:proofErr w:type="spellStart"/>
            <w:r>
              <w:rPr>
                <w:spacing w:val="-5"/>
              </w:rPr>
              <w:t>预算管理</w:t>
            </w:r>
            <w:proofErr w:type="spellEnd"/>
          </w:p>
        </w:tc>
        <w:tc>
          <w:tcPr>
            <w:tcW w:w="6560" w:type="dxa"/>
          </w:tcPr>
          <w:p w14:paraId="002C9984" w14:textId="77777777" w:rsidR="00994F6E" w:rsidRDefault="00000000">
            <w:pPr>
              <w:pStyle w:val="TableText"/>
              <w:spacing w:before="67" w:line="227" w:lineRule="auto"/>
              <w:ind w:left="123" w:right="36" w:hanging="5"/>
              <w:rPr>
                <w:lang w:eastAsia="zh-CN"/>
              </w:rPr>
            </w:pPr>
            <w:r>
              <w:rPr>
                <w:spacing w:val="-3"/>
                <w:lang w:eastAsia="zh-CN"/>
              </w:rPr>
              <w:t>政策实施期内政策预算申报及资金计划材料（预算申报计划、</w:t>
            </w:r>
            <w:r>
              <w:rPr>
                <w:lang w:eastAsia="zh-CN"/>
              </w:rPr>
              <w:t xml:space="preserve"> </w:t>
            </w:r>
            <w:r>
              <w:rPr>
                <w:spacing w:val="-2"/>
                <w:lang w:eastAsia="zh-CN"/>
              </w:rPr>
              <w:t>资金测算依据、测算标准等）</w:t>
            </w:r>
          </w:p>
        </w:tc>
      </w:tr>
      <w:tr w:rsidR="00994F6E" w14:paraId="3B33271E" w14:textId="77777777">
        <w:trPr>
          <w:trHeight w:val="685"/>
        </w:trPr>
        <w:tc>
          <w:tcPr>
            <w:tcW w:w="961" w:type="dxa"/>
          </w:tcPr>
          <w:p w14:paraId="005E6F8B" w14:textId="77777777" w:rsidR="00994F6E" w:rsidRDefault="00000000">
            <w:pPr>
              <w:spacing w:before="264" w:line="188" w:lineRule="auto"/>
              <w:ind w:left="42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43" w:type="dxa"/>
            <w:vMerge/>
            <w:tcBorders>
              <w:top w:val="nil"/>
              <w:bottom w:val="nil"/>
            </w:tcBorders>
          </w:tcPr>
          <w:p w14:paraId="41E9CDB6" w14:textId="77777777" w:rsidR="00994F6E" w:rsidRDefault="00994F6E"/>
        </w:tc>
        <w:tc>
          <w:tcPr>
            <w:tcW w:w="6560" w:type="dxa"/>
          </w:tcPr>
          <w:p w14:paraId="41858B05" w14:textId="77777777" w:rsidR="00994F6E" w:rsidRDefault="00000000">
            <w:pPr>
              <w:pStyle w:val="TableText"/>
              <w:spacing w:before="69" w:line="228" w:lineRule="auto"/>
              <w:ind w:left="118" w:right="210"/>
              <w:rPr>
                <w:lang w:eastAsia="zh-CN"/>
              </w:rPr>
            </w:pPr>
            <w:r>
              <w:rPr>
                <w:spacing w:val="-1"/>
                <w:lang w:eastAsia="zh-CN"/>
              </w:rPr>
              <w:t>政策实施期内政策支出明细账、决算报告、资金执行情况统</w:t>
            </w:r>
            <w:r>
              <w:rPr>
                <w:spacing w:val="10"/>
                <w:lang w:eastAsia="zh-CN"/>
              </w:rPr>
              <w:t xml:space="preserve"> </w:t>
            </w:r>
            <w:r>
              <w:rPr>
                <w:spacing w:val="-8"/>
                <w:lang w:eastAsia="zh-CN"/>
              </w:rPr>
              <w:t>计表</w:t>
            </w:r>
          </w:p>
        </w:tc>
      </w:tr>
      <w:tr w:rsidR="00994F6E" w14:paraId="2C396612" w14:textId="77777777">
        <w:trPr>
          <w:trHeight w:val="685"/>
        </w:trPr>
        <w:tc>
          <w:tcPr>
            <w:tcW w:w="961" w:type="dxa"/>
          </w:tcPr>
          <w:p w14:paraId="34707DBF" w14:textId="77777777" w:rsidR="00994F6E" w:rsidRDefault="00000000">
            <w:pPr>
              <w:spacing w:before="269" w:line="185" w:lineRule="auto"/>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43" w:type="dxa"/>
            <w:vMerge/>
            <w:tcBorders>
              <w:top w:val="nil"/>
            </w:tcBorders>
          </w:tcPr>
          <w:p w14:paraId="5A94C5AD" w14:textId="77777777" w:rsidR="00994F6E" w:rsidRDefault="00994F6E"/>
        </w:tc>
        <w:tc>
          <w:tcPr>
            <w:tcW w:w="6560" w:type="dxa"/>
          </w:tcPr>
          <w:p w14:paraId="18706E05" w14:textId="77777777" w:rsidR="00994F6E" w:rsidRDefault="00000000">
            <w:pPr>
              <w:pStyle w:val="TableText"/>
              <w:spacing w:before="68" w:line="227" w:lineRule="auto"/>
              <w:ind w:left="117" w:right="210" w:hanging="8"/>
              <w:rPr>
                <w:lang w:eastAsia="zh-CN"/>
              </w:rPr>
            </w:pPr>
            <w:r>
              <w:rPr>
                <w:lang w:eastAsia="zh-CN"/>
              </w:rPr>
              <w:t>针对政策资金的审查、审计、财务检查、项目</w:t>
            </w:r>
            <w:r>
              <w:rPr>
                <w:spacing w:val="-1"/>
                <w:lang w:eastAsia="zh-CN"/>
              </w:rPr>
              <w:t>执行</w:t>
            </w:r>
            <w:proofErr w:type="gramStart"/>
            <w:r>
              <w:rPr>
                <w:spacing w:val="-1"/>
                <w:lang w:eastAsia="zh-CN"/>
              </w:rPr>
              <w:t>审核等材</w:t>
            </w:r>
            <w:proofErr w:type="gramEnd"/>
            <w:r>
              <w:rPr>
                <w:lang w:eastAsia="zh-CN"/>
              </w:rPr>
              <w:t xml:space="preserve"> 料</w:t>
            </w:r>
          </w:p>
        </w:tc>
      </w:tr>
      <w:tr w:rsidR="00994F6E" w14:paraId="0E6C4524" w14:textId="77777777">
        <w:trPr>
          <w:trHeight w:val="685"/>
        </w:trPr>
        <w:tc>
          <w:tcPr>
            <w:tcW w:w="961" w:type="dxa"/>
          </w:tcPr>
          <w:p w14:paraId="310D997B" w14:textId="77777777" w:rsidR="00994F6E" w:rsidRDefault="00000000">
            <w:pPr>
              <w:spacing w:before="264" w:line="188" w:lineRule="auto"/>
              <w:ind w:left="42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43" w:type="dxa"/>
          </w:tcPr>
          <w:p w14:paraId="71C5CE76" w14:textId="77777777" w:rsidR="00994F6E" w:rsidRDefault="00000000">
            <w:pPr>
              <w:pStyle w:val="TableText"/>
              <w:spacing w:before="225" w:line="214" w:lineRule="auto"/>
              <w:ind w:left="303"/>
            </w:pPr>
            <w:proofErr w:type="spellStart"/>
            <w:r>
              <w:rPr>
                <w:spacing w:val="-5"/>
              </w:rPr>
              <w:t>绩效管理</w:t>
            </w:r>
            <w:proofErr w:type="spellEnd"/>
          </w:p>
        </w:tc>
        <w:tc>
          <w:tcPr>
            <w:tcW w:w="6560" w:type="dxa"/>
          </w:tcPr>
          <w:p w14:paraId="4C8E6958" w14:textId="77777777" w:rsidR="00994F6E" w:rsidRDefault="00000000">
            <w:pPr>
              <w:pStyle w:val="TableText"/>
              <w:spacing w:before="69" w:line="227" w:lineRule="auto"/>
              <w:ind w:left="114" w:right="210" w:firstLine="4"/>
              <w:rPr>
                <w:lang w:eastAsia="zh-CN"/>
              </w:rPr>
            </w:pPr>
            <w:r>
              <w:rPr>
                <w:spacing w:val="-3"/>
                <w:lang w:eastAsia="zh-CN"/>
              </w:rPr>
              <w:t>政策实施期内政策绩效目标申报表、政策绩效评价报告、</w:t>
            </w:r>
            <w:r>
              <w:rPr>
                <w:spacing w:val="-58"/>
                <w:lang w:eastAsia="zh-CN"/>
              </w:rPr>
              <w:t xml:space="preserve"> </w:t>
            </w:r>
            <w:r>
              <w:rPr>
                <w:spacing w:val="-3"/>
                <w:lang w:eastAsia="zh-CN"/>
              </w:rPr>
              <w:t>自</w:t>
            </w:r>
            <w:r>
              <w:rPr>
                <w:lang w:eastAsia="zh-CN"/>
              </w:rPr>
              <w:t xml:space="preserve"> </w:t>
            </w:r>
            <w:r>
              <w:rPr>
                <w:spacing w:val="-2"/>
                <w:lang w:eastAsia="zh-CN"/>
              </w:rPr>
              <w:t>评价报告等</w:t>
            </w:r>
          </w:p>
        </w:tc>
      </w:tr>
      <w:tr w:rsidR="00994F6E" w14:paraId="5A013078" w14:textId="77777777">
        <w:trPr>
          <w:trHeight w:val="685"/>
        </w:trPr>
        <w:tc>
          <w:tcPr>
            <w:tcW w:w="961" w:type="dxa"/>
          </w:tcPr>
          <w:p w14:paraId="6AA52654" w14:textId="77777777" w:rsidR="00994F6E" w:rsidRDefault="00000000">
            <w:pPr>
              <w:spacing w:before="269" w:line="185"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43" w:type="dxa"/>
            <w:vMerge w:val="restart"/>
            <w:tcBorders>
              <w:bottom w:val="nil"/>
            </w:tcBorders>
          </w:tcPr>
          <w:p w14:paraId="5CBC63D1" w14:textId="77777777" w:rsidR="00994F6E" w:rsidRDefault="00994F6E">
            <w:pPr>
              <w:spacing w:line="277" w:lineRule="auto"/>
            </w:pPr>
          </w:p>
          <w:p w14:paraId="424E3A11" w14:textId="77777777" w:rsidR="00994F6E" w:rsidRDefault="00994F6E">
            <w:pPr>
              <w:spacing w:line="277" w:lineRule="auto"/>
            </w:pPr>
          </w:p>
          <w:p w14:paraId="4E1682A7" w14:textId="77777777" w:rsidR="00994F6E" w:rsidRDefault="00994F6E">
            <w:pPr>
              <w:spacing w:line="278" w:lineRule="auto"/>
            </w:pPr>
          </w:p>
          <w:p w14:paraId="509F30C3" w14:textId="77777777" w:rsidR="00994F6E" w:rsidRDefault="00000000">
            <w:pPr>
              <w:pStyle w:val="TableText"/>
              <w:spacing w:before="78" w:line="214" w:lineRule="auto"/>
              <w:ind w:left="299"/>
            </w:pPr>
            <w:proofErr w:type="spellStart"/>
            <w:r>
              <w:rPr>
                <w:spacing w:val="-4"/>
              </w:rPr>
              <w:t>组织管理</w:t>
            </w:r>
            <w:proofErr w:type="spellEnd"/>
          </w:p>
        </w:tc>
        <w:tc>
          <w:tcPr>
            <w:tcW w:w="6560" w:type="dxa"/>
          </w:tcPr>
          <w:p w14:paraId="061E787E" w14:textId="77777777" w:rsidR="00994F6E" w:rsidRDefault="00000000">
            <w:pPr>
              <w:pStyle w:val="TableText"/>
              <w:spacing w:before="224" w:line="214" w:lineRule="auto"/>
              <w:ind w:left="118"/>
              <w:rPr>
                <w:lang w:eastAsia="zh-CN"/>
              </w:rPr>
            </w:pPr>
            <w:r>
              <w:rPr>
                <w:spacing w:val="-1"/>
                <w:lang w:eastAsia="zh-CN"/>
              </w:rPr>
              <w:t>政策涉及的资金管理办法、实施细则、申报指南或相关制度</w:t>
            </w:r>
          </w:p>
        </w:tc>
      </w:tr>
      <w:tr w:rsidR="00994F6E" w14:paraId="79832CD0" w14:textId="77777777">
        <w:trPr>
          <w:trHeight w:val="685"/>
        </w:trPr>
        <w:tc>
          <w:tcPr>
            <w:tcW w:w="961" w:type="dxa"/>
          </w:tcPr>
          <w:p w14:paraId="7AAD5C5C" w14:textId="77777777" w:rsidR="00994F6E" w:rsidRDefault="00000000">
            <w:pPr>
              <w:spacing w:before="264" w:line="188"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43" w:type="dxa"/>
            <w:vMerge/>
            <w:tcBorders>
              <w:top w:val="nil"/>
              <w:bottom w:val="nil"/>
            </w:tcBorders>
          </w:tcPr>
          <w:p w14:paraId="67BD1D6C" w14:textId="77777777" w:rsidR="00994F6E" w:rsidRDefault="00994F6E"/>
        </w:tc>
        <w:tc>
          <w:tcPr>
            <w:tcW w:w="6560" w:type="dxa"/>
          </w:tcPr>
          <w:p w14:paraId="5D1E9691" w14:textId="77777777" w:rsidR="00994F6E" w:rsidRDefault="00000000">
            <w:pPr>
              <w:pStyle w:val="TableText"/>
              <w:spacing w:before="225" w:line="214" w:lineRule="auto"/>
              <w:ind w:left="118"/>
              <w:rPr>
                <w:lang w:eastAsia="zh-CN"/>
              </w:rPr>
            </w:pPr>
            <w:r>
              <w:rPr>
                <w:spacing w:val="-1"/>
                <w:lang w:eastAsia="zh-CN"/>
              </w:rPr>
              <w:t>政策实施期内政策信息公示记录、宣传资料</w:t>
            </w:r>
          </w:p>
        </w:tc>
      </w:tr>
      <w:tr w:rsidR="00994F6E" w14:paraId="08173CE0" w14:textId="77777777">
        <w:trPr>
          <w:trHeight w:val="685"/>
        </w:trPr>
        <w:tc>
          <w:tcPr>
            <w:tcW w:w="961" w:type="dxa"/>
          </w:tcPr>
          <w:p w14:paraId="385B163B" w14:textId="77777777" w:rsidR="00994F6E" w:rsidRDefault="00000000">
            <w:pPr>
              <w:spacing w:before="265" w:line="188" w:lineRule="auto"/>
              <w:ind w:left="42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43" w:type="dxa"/>
            <w:vMerge/>
            <w:tcBorders>
              <w:top w:val="nil"/>
            </w:tcBorders>
          </w:tcPr>
          <w:p w14:paraId="1970BA37" w14:textId="77777777" w:rsidR="00994F6E" w:rsidRDefault="00994F6E"/>
        </w:tc>
        <w:tc>
          <w:tcPr>
            <w:tcW w:w="6560" w:type="dxa"/>
          </w:tcPr>
          <w:p w14:paraId="14A48F39" w14:textId="77777777" w:rsidR="00994F6E" w:rsidRDefault="00000000">
            <w:pPr>
              <w:pStyle w:val="TableText"/>
              <w:spacing w:before="224" w:line="214" w:lineRule="auto"/>
              <w:jc w:val="right"/>
              <w:rPr>
                <w:lang w:eastAsia="zh-CN"/>
              </w:rPr>
            </w:pPr>
            <w:r>
              <w:rPr>
                <w:spacing w:val="-2"/>
                <w:lang w:eastAsia="zh-CN"/>
              </w:rPr>
              <w:t>受益主体申报评审情况（专家名单及资质证明、审核报告等）</w:t>
            </w:r>
          </w:p>
        </w:tc>
      </w:tr>
      <w:tr w:rsidR="00994F6E" w14:paraId="3F737C81" w14:textId="77777777">
        <w:trPr>
          <w:trHeight w:val="684"/>
        </w:trPr>
        <w:tc>
          <w:tcPr>
            <w:tcW w:w="961" w:type="dxa"/>
          </w:tcPr>
          <w:p w14:paraId="7E871591" w14:textId="77777777" w:rsidR="00994F6E" w:rsidRDefault="00000000">
            <w:pPr>
              <w:spacing w:before="264" w:line="188" w:lineRule="auto"/>
              <w:ind w:left="385"/>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10</w:t>
            </w:r>
          </w:p>
        </w:tc>
        <w:tc>
          <w:tcPr>
            <w:tcW w:w="1543" w:type="dxa"/>
          </w:tcPr>
          <w:p w14:paraId="1F5364B9" w14:textId="77777777" w:rsidR="00994F6E" w:rsidRDefault="00000000">
            <w:pPr>
              <w:pStyle w:val="TableText"/>
              <w:spacing w:before="225" w:line="214" w:lineRule="auto"/>
              <w:ind w:left="301"/>
            </w:pPr>
            <w:proofErr w:type="spellStart"/>
            <w:r>
              <w:rPr>
                <w:spacing w:val="-4"/>
              </w:rPr>
              <w:t>政策实施</w:t>
            </w:r>
            <w:proofErr w:type="spellEnd"/>
          </w:p>
        </w:tc>
        <w:tc>
          <w:tcPr>
            <w:tcW w:w="6560" w:type="dxa"/>
          </w:tcPr>
          <w:p w14:paraId="5D4BC939" w14:textId="77777777" w:rsidR="00994F6E" w:rsidRDefault="00000000">
            <w:pPr>
              <w:pStyle w:val="TableText"/>
              <w:spacing w:before="69" w:line="227" w:lineRule="auto"/>
              <w:ind w:left="123" w:right="210" w:hanging="5"/>
              <w:rPr>
                <w:lang w:eastAsia="zh-CN"/>
              </w:rPr>
            </w:pPr>
            <w:r>
              <w:rPr>
                <w:spacing w:val="-1"/>
                <w:lang w:eastAsia="zh-CN"/>
              </w:rPr>
              <w:t>政策实施期内政策实施数据（包括受益主体、项目名称、投</w:t>
            </w:r>
            <w:r>
              <w:rPr>
                <w:spacing w:val="10"/>
                <w:lang w:eastAsia="zh-CN"/>
              </w:rPr>
              <w:t xml:space="preserve"> </w:t>
            </w:r>
            <w:r>
              <w:rPr>
                <w:spacing w:val="-2"/>
                <w:lang w:eastAsia="zh-CN"/>
              </w:rPr>
              <w:t>资估算、申报材料、兑现证明等）</w:t>
            </w:r>
          </w:p>
        </w:tc>
      </w:tr>
      <w:tr w:rsidR="00994F6E" w14:paraId="71E29C78" w14:textId="77777777">
        <w:trPr>
          <w:trHeight w:val="685"/>
        </w:trPr>
        <w:tc>
          <w:tcPr>
            <w:tcW w:w="961" w:type="dxa"/>
          </w:tcPr>
          <w:p w14:paraId="4C7C30D0" w14:textId="77777777" w:rsidR="00994F6E" w:rsidRDefault="00000000">
            <w:pPr>
              <w:spacing w:before="266" w:line="188" w:lineRule="auto"/>
              <w:ind w:left="385"/>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11</w:t>
            </w:r>
          </w:p>
        </w:tc>
        <w:tc>
          <w:tcPr>
            <w:tcW w:w="1543" w:type="dxa"/>
            <w:vMerge w:val="restart"/>
            <w:tcBorders>
              <w:bottom w:val="nil"/>
            </w:tcBorders>
          </w:tcPr>
          <w:p w14:paraId="53696E22" w14:textId="77777777" w:rsidR="00994F6E" w:rsidRDefault="00994F6E">
            <w:pPr>
              <w:spacing w:line="294" w:lineRule="auto"/>
            </w:pPr>
          </w:p>
          <w:p w14:paraId="0EB2EEA3" w14:textId="77777777" w:rsidR="00994F6E" w:rsidRDefault="00994F6E">
            <w:pPr>
              <w:spacing w:line="294" w:lineRule="auto"/>
            </w:pPr>
          </w:p>
          <w:p w14:paraId="0179A65B" w14:textId="77777777" w:rsidR="00994F6E" w:rsidRDefault="00994F6E">
            <w:pPr>
              <w:spacing w:line="294" w:lineRule="auto"/>
            </w:pPr>
          </w:p>
          <w:p w14:paraId="32EF9AF2" w14:textId="77777777" w:rsidR="00994F6E" w:rsidRDefault="00994F6E">
            <w:pPr>
              <w:spacing w:line="294" w:lineRule="auto"/>
            </w:pPr>
          </w:p>
          <w:p w14:paraId="2D17FDFF" w14:textId="77777777" w:rsidR="00994F6E" w:rsidRDefault="00000000">
            <w:pPr>
              <w:pStyle w:val="TableText"/>
              <w:spacing w:before="78" w:line="214" w:lineRule="auto"/>
              <w:ind w:left="301"/>
            </w:pPr>
            <w:proofErr w:type="spellStart"/>
            <w:r>
              <w:rPr>
                <w:spacing w:val="-4"/>
              </w:rPr>
              <w:t>政策效果</w:t>
            </w:r>
            <w:proofErr w:type="spellEnd"/>
          </w:p>
        </w:tc>
        <w:tc>
          <w:tcPr>
            <w:tcW w:w="6560" w:type="dxa"/>
          </w:tcPr>
          <w:p w14:paraId="0C77FAF1" w14:textId="77777777" w:rsidR="00994F6E" w:rsidRDefault="00000000">
            <w:pPr>
              <w:pStyle w:val="TableText"/>
              <w:spacing w:before="225" w:line="214" w:lineRule="auto"/>
              <w:ind w:left="118"/>
              <w:rPr>
                <w:lang w:eastAsia="zh-CN"/>
              </w:rPr>
            </w:pPr>
            <w:r>
              <w:rPr>
                <w:spacing w:val="-2"/>
                <w:lang w:eastAsia="zh-CN"/>
              </w:rPr>
              <w:t>政策实施期内统计数据</w:t>
            </w:r>
          </w:p>
        </w:tc>
      </w:tr>
      <w:tr w:rsidR="00994F6E" w14:paraId="37C33A76" w14:textId="77777777">
        <w:trPr>
          <w:trHeight w:val="685"/>
        </w:trPr>
        <w:tc>
          <w:tcPr>
            <w:tcW w:w="961" w:type="dxa"/>
          </w:tcPr>
          <w:p w14:paraId="1D999089" w14:textId="77777777" w:rsidR="00994F6E" w:rsidRDefault="00000000">
            <w:pPr>
              <w:spacing w:before="265" w:line="188" w:lineRule="auto"/>
              <w:ind w:left="385"/>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12</w:t>
            </w:r>
          </w:p>
        </w:tc>
        <w:tc>
          <w:tcPr>
            <w:tcW w:w="1543" w:type="dxa"/>
            <w:vMerge/>
            <w:tcBorders>
              <w:top w:val="nil"/>
              <w:bottom w:val="nil"/>
            </w:tcBorders>
          </w:tcPr>
          <w:p w14:paraId="274A870D" w14:textId="77777777" w:rsidR="00994F6E" w:rsidRDefault="00994F6E"/>
        </w:tc>
        <w:tc>
          <w:tcPr>
            <w:tcW w:w="6560" w:type="dxa"/>
          </w:tcPr>
          <w:p w14:paraId="712BC8CC" w14:textId="77777777" w:rsidR="00994F6E" w:rsidRDefault="00000000">
            <w:pPr>
              <w:pStyle w:val="TableText"/>
              <w:spacing w:before="226" w:line="214" w:lineRule="auto"/>
              <w:ind w:left="118"/>
              <w:rPr>
                <w:lang w:eastAsia="zh-CN"/>
              </w:rPr>
            </w:pPr>
            <w:r>
              <w:rPr>
                <w:spacing w:val="-2"/>
                <w:lang w:eastAsia="zh-CN"/>
              </w:rPr>
              <w:t>政策实施期内受益主体绩效数据</w:t>
            </w:r>
          </w:p>
        </w:tc>
      </w:tr>
      <w:tr w:rsidR="00994F6E" w14:paraId="35BB18F4" w14:textId="77777777">
        <w:trPr>
          <w:trHeight w:val="685"/>
        </w:trPr>
        <w:tc>
          <w:tcPr>
            <w:tcW w:w="961" w:type="dxa"/>
          </w:tcPr>
          <w:p w14:paraId="57A6A08D" w14:textId="77777777" w:rsidR="00994F6E" w:rsidRDefault="00000000">
            <w:pPr>
              <w:spacing w:before="266" w:line="188" w:lineRule="auto"/>
              <w:ind w:left="385"/>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13</w:t>
            </w:r>
          </w:p>
        </w:tc>
        <w:tc>
          <w:tcPr>
            <w:tcW w:w="1543" w:type="dxa"/>
            <w:vMerge/>
            <w:tcBorders>
              <w:top w:val="nil"/>
              <w:bottom w:val="nil"/>
            </w:tcBorders>
          </w:tcPr>
          <w:p w14:paraId="2E6A1957" w14:textId="77777777" w:rsidR="00994F6E" w:rsidRDefault="00994F6E"/>
        </w:tc>
        <w:tc>
          <w:tcPr>
            <w:tcW w:w="6560" w:type="dxa"/>
          </w:tcPr>
          <w:p w14:paraId="375AE976" w14:textId="77777777" w:rsidR="00994F6E" w:rsidRDefault="00000000">
            <w:pPr>
              <w:pStyle w:val="TableText"/>
              <w:spacing w:before="71" w:line="226" w:lineRule="auto"/>
              <w:ind w:left="128" w:right="210" w:hanging="10"/>
              <w:rPr>
                <w:lang w:eastAsia="zh-CN"/>
              </w:rPr>
            </w:pPr>
            <w:r>
              <w:rPr>
                <w:spacing w:val="-1"/>
                <w:lang w:eastAsia="zh-CN"/>
              </w:rPr>
              <w:t>政策实施期内政策所属领域工作总结、工作考核结果及相关</w:t>
            </w:r>
            <w:r>
              <w:rPr>
                <w:spacing w:val="10"/>
                <w:lang w:eastAsia="zh-CN"/>
              </w:rPr>
              <w:t xml:space="preserve"> </w:t>
            </w:r>
            <w:r>
              <w:rPr>
                <w:spacing w:val="-5"/>
                <w:lang w:eastAsia="zh-CN"/>
              </w:rPr>
              <w:t>奖励兑现情况</w:t>
            </w:r>
          </w:p>
        </w:tc>
      </w:tr>
      <w:tr w:rsidR="00994F6E" w14:paraId="2A9F6942" w14:textId="77777777">
        <w:trPr>
          <w:trHeight w:val="685"/>
        </w:trPr>
        <w:tc>
          <w:tcPr>
            <w:tcW w:w="961" w:type="dxa"/>
          </w:tcPr>
          <w:p w14:paraId="65B90E3F" w14:textId="77777777" w:rsidR="00994F6E" w:rsidRDefault="00000000">
            <w:pPr>
              <w:spacing w:before="265" w:line="188" w:lineRule="auto"/>
              <w:ind w:left="385"/>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14</w:t>
            </w:r>
          </w:p>
        </w:tc>
        <w:tc>
          <w:tcPr>
            <w:tcW w:w="1543" w:type="dxa"/>
            <w:vMerge/>
            <w:tcBorders>
              <w:top w:val="nil"/>
            </w:tcBorders>
          </w:tcPr>
          <w:p w14:paraId="07647D47" w14:textId="77777777" w:rsidR="00994F6E" w:rsidRDefault="00994F6E"/>
        </w:tc>
        <w:tc>
          <w:tcPr>
            <w:tcW w:w="6560" w:type="dxa"/>
          </w:tcPr>
          <w:p w14:paraId="3526BFF8" w14:textId="77777777" w:rsidR="00994F6E" w:rsidRDefault="00000000">
            <w:pPr>
              <w:pStyle w:val="TableText"/>
              <w:spacing w:before="226" w:line="214" w:lineRule="auto"/>
              <w:ind w:left="124"/>
              <w:rPr>
                <w:lang w:eastAsia="zh-CN"/>
              </w:rPr>
            </w:pPr>
            <w:r>
              <w:rPr>
                <w:spacing w:val="-2"/>
                <w:lang w:eastAsia="zh-CN"/>
              </w:rPr>
              <w:t>受益主体座谈反馈、满意度情况调查</w:t>
            </w:r>
          </w:p>
        </w:tc>
      </w:tr>
      <w:tr w:rsidR="00994F6E" w14:paraId="19BB9543" w14:textId="77777777">
        <w:trPr>
          <w:trHeight w:val="689"/>
        </w:trPr>
        <w:tc>
          <w:tcPr>
            <w:tcW w:w="961" w:type="dxa"/>
          </w:tcPr>
          <w:p w14:paraId="4095CC7D" w14:textId="77777777" w:rsidR="00994F6E" w:rsidRDefault="00000000">
            <w:pPr>
              <w:spacing w:before="266" w:line="188" w:lineRule="auto"/>
              <w:ind w:left="385"/>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15</w:t>
            </w:r>
          </w:p>
        </w:tc>
        <w:tc>
          <w:tcPr>
            <w:tcW w:w="1543" w:type="dxa"/>
          </w:tcPr>
          <w:p w14:paraId="4DD2A423" w14:textId="77777777" w:rsidR="00994F6E" w:rsidRDefault="00000000">
            <w:pPr>
              <w:pStyle w:val="TableText"/>
              <w:spacing w:before="225" w:line="216" w:lineRule="auto"/>
              <w:ind w:left="536"/>
            </w:pPr>
            <w:proofErr w:type="spellStart"/>
            <w:r>
              <w:rPr>
                <w:spacing w:val="-5"/>
              </w:rPr>
              <w:t>其他</w:t>
            </w:r>
            <w:proofErr w:type="spellEnd"/>
          </w:p>
        </w:tc>
        <w:tc>
          <w:tcPr>
            <w:tcW w:w="6560" w:type="dxa"/>
          </w:tcPr>
          <w:p w14:paraId="24EFAC8E" w14:textId="77777777" w:rsidR="00994F6E" w:rsidRDefault="00000000">
            <w:pPr>
              <w:pStyle w:val="TableText"/>
              <w:spacing w:before="225" w:line="214" w:lineRule="auto"/>
              <w:ind w:left="114"/>
            </w:pPr>
            <w:proofErr w:type="spellStart"/>
            <w:r>
              <w:rPr>
                <w:spacing w:val="-2"/>
              </w:rPr>
              <w:t>其他可供参考资料</w:t>
            </w:r>
            <w:proofErr w:type="spellEnd"/>
          </w:p>
        </w:tc>
      </w:tr>
    </w:tbl>
    <w:p w14:paraId="4C59DE5E" w14:textId="77777777" w:rsidR="00994F6E" w:rsidRDefault="00994F6E"/>
    <w:p w14:paraId="2EB48A60" w14:textId="77777777" w:rsidR="00994F6E" w:rsidRDefault="00994F6E">
      <w:pPr>
        <w:sectPr w:rsidR="00994F6E">
          <w:footerReference w:type="default" r:id="rId15"/>
          <w:pgSz w:w="11906" w:h="16839"/>
          <w:pgMar w:top="1431" w:right="1418" w:bottom="1504" w:left="1418" w:header="0" w:footer="1225" w:gutter="0"/>
          <w:cols w:space="720"/>
        </w:sectPr>
      </w:pPr>
    </w:p>
    <w:p w14:paraId="5F2D50A0" w14:textId="77777777" w:rsidR="00994F6E" w:rsidRDefault="00994F6E">
      <w:pPr>
        <w:spacing w:line="256" w:lineRule="auto"/>
      </w:pPr>
    </w:p>
    <w:p w14:paraId="687AFC77" w14:textId="77777777" w:rsidR="00994F6E" w:rsidRDefault="00994F6E">
      <w:pPr>
        <w:spacing w:line="256" w:lineRule="auto"/>
      </w:pPr>
    </w:p>
    <w:p w14:paraId="5134421D" w14:textId="77777777" w:rsidR="00994F6E" w:rsidRDefault="00994F6E">
      <w:pPr>
        <w:spacing w:line="256" w:lineRule="auto"/>
      </w:pPr>
    </w:p>
    <w:p w14:paraId="5CD9270E" w14:textId="77777777" w:rsidR="00994F6E" w:rsidRDefault="00000000">
      <w:pPr>
        <w:spacing w:before="101" w:line="226" w:lineRule="auto"/>
        <w:rPr>
          <w:rFonts w:ascii="黑体" w:eastAsia="黑体" w:hAnsi="黑体" w:cs="黑体"/>
          <w:sz w:val="31"/>
          <w:szCs w:val="31"/>
          <w:lang w:eastAsia="zh-CN"/>
        </w:rPr>
      </w:pPr>
      <w:r>
        <w:rPr>
          <w:rFonts w:ascii="黑体" w:eastAsia="黑体" w:hAnsi="黑体" w:cs="黑体"/>
          <w:spacing w:val="7"/>
          <w:sz w:val="31"/>
          <w:szCs w:val="31"/>
          <w:lang w:eastAsia="zh-CN"/>
        </w:rPr>
        <w:t>范本</w:t>
      </w:r>
      <w:r>
        <w:rPr>
          <w:rFonts w:ascii="黑体" w:eastAsia="黑体" w:hAnsi="黑体" w:cs="黑体"/>
          <w:spacing w:val="-53"/>
          <w:sz w:val="31"/>
          <w:szCs w:val="31"/>
          <w:lang w:eastAsia="zh-CN"/>
        </w:rPr>
        <w:t xml:space="preserve"> </w:t>
      </w:r>
      <w:r>
        <w:rPr>
          <w:rFonts w:ascii="黑体" w:eastAsia="黑体" w:hAnsi="黑体" w:cs="黑体"/>
          <w:spacing w:val="7"/>
          <w:sz w:val="31"/>
          <w:szCs w:val="31"/>
          <w:lang w:eastAsia="zh-CN"/>
        </w:rPr>
        <w:t>3 财政政策成本预算绩效分析报告</w:t>
      </w:r>
    </w:p>
    <w:p w14:paraId="11BC19BB" w14:textId="77777777" w:rsidR="00994F6E" w:rsidRDefault="00994F6E">
      <w:pPr>
        <w:spacing w:line="264" w:lineRule="auto"/>
        <w:rPr>
          <w:lang w:eastAsia="zh-CN"/>
        </w:rPr>
      </w:pPr>
    </w:p>
    <w:p w14:paraId="7833E602" w14:textId="77777777" w:rsidR="00994F6E" w:rsidRDefault="00994F6E">
      <w:pPr>
        <w:spacing w:line="265" w:lineRule="auto"/>
        <w:rPr>
          <w:lang w:eastAsia="zh-CN"/>
        </w:rPr>
      </w:pPr>
    </w:p>
    <w:p w14:paraId="7A0BDB13" w14:textId="77777777" w:rsidR="00994F6E" w:rsidRDefault="00994F6E">
      <w:pPr>
        <w:spacing w:line="265" w:lineRule="auto"/>
        <w:rPr>
          <w:lang w:eastAsia="zh-CN"/>
        </w:rPr>
      </w:pPr>
    </w:p>
    <w:p w14:paraId="33E06DF3" w14:textId="77777777" w:rsidR="00994F6E" w:rsidRDefault="00994F6E">
      <w:pPr>
        <w:spacing w:line="265" w:lineRule="auto"/>
        <w:rPr>
          <w:lang w:eastAsia="zh-CN"/>
        </w:rPr>
      </w:pPr>
    </w:p>
    <w:p w14:paraId="43E6DB78" w14:textId="77777777" w:rsidR="00994F6E" w:rsidRDefault="00994F6E">
      <w:pPr>
        <w:spacing w:line="265" w:lineRule="auto"/>
        <w:rPr>
          <w:lang w:eastAsia="zh-CN"/>
        </w:rPr>
      </w:pPr>
    </w:p>
    <w:p w14:paraId="0A7E5C6B" w14:textId="77777777" w:rsidR="00994F6E" w:rsidRDefault="00994F6E">
      <w:pPr>
        <w:spacing w:line="265" w:lineRule="auto"/>
        <w:rPr>
          <w:lang w:eastAsia="zh-CN"/>
        </w:rPr>
      </w:pPr>
    </w:p>
    <w:p w14:paraId="2CAC35D6" w14:textId="77777777" w:rsidR="00994F6E" w:rsidRDefault="00994F6E">
      <w:pPr>
        <w:spacing w:line="265" w:lineRule="auto"/>
        <w:rPr>
          <w:lang w:eastAsia="zh-CN"/>
        </w:rPr>
      </w:pPr>
    </w:p>
    <w:p w14:paraId="659A18B9" w14:textId="77777777" w:rsidR="00994F6E" w:rsidRDefault="00000000">
      <w:pPr>
        <w:spacing w:before="130" w:line="221" w:lineRule="auto"/>
        <w:ind w:left="1623"/>
        <w:rPr>
          <w:rFonts w:ascii="黑体" w:eastAsia="黑体" w:hAnsi="黑体" w:cs="黑体"/>
          <w:sz w:val="40"/>
          <w:szCs w:val="40"/>
          <w:lang w:eastAsia="zh-CN"/>
        </w:rPr>
      </w:pPr>
      <w:r>
        <w:rPr>
          <w:rFonts w:ascii="黑体" w:eastAsia="黑体" w:hAnsi="黑体" w:cs="黑体"/>
          <w:spacing w:val="-2"/>
          <w:sz w:val="40"/>
          <w:szCs w:val="40"/>
          <w:lang w:eastAsia="zh-CN"/>
        </w:rPr>
        <w:t>财政政策成本预算绩效分析报告</w:t>
      </w:r>
    </w:p>
    <w:p w14:paraId="63B36412" w14:textId="77777777" w:rsidR="00994F6E" w:rsidRDefault="00000000">
      <w:pPr>
        <w:spacing w:before="143" w:line="223" w:lineRule="auto"/>
        <w:ind w:left="3245"/>
        <w:rPr>
          <w:rFonts w:ascii="黑体" w:eastAsia="黑体" w:hAnsi="黑体" w:cs="黑体"/>
          <w:sz w:val="40"/>
          <w:szCs w:val="40"/>
          <w:lang w:eastAsia="zh-CN"/>
        </w:rPr>
      </w:pPr>
      <w:r>
        <w:rPr>
          <w:rFonts w:ascii="黑体" w:eastAsia="黑体" w:hAnsi="黑体" w:cs="黑体"/>
          <w:spacing w:val="-7"/>
          <w:sz w:val="40"/>
          <w:szCs w:val="40"/>
          <w:lang w:eastAsia="zh-CN"/>
        </w:rPr>
        <w:t>（参考框架）</w:t>
      </w:r>
    </w:p>
    <w:p w14:paraId="7412F1D5" w14:textId="77777777" w:rsidR="00994F6E" w:rsidRDefault="00994F6E">
      <w:pPr>
        <w:spacing w:line="255" w:lineRule="auto"/>
        <w:rPr>
          <w:lang w:eastAsia="zh-CN"/>
        </w:rPr>
      </w:pPr>
    </w:p>
    <w:p w14:paraId="15D47CC8" w14:textId="77777777" w:rsidR="00994F6E" w:rsidRDefault="00994F6E">
      <w:pPr>
        <w:spacing w:line="255" w:lineRule="auto"/>
        <w:rPr>
          <w:lang w:eastAsia="zh-CN"/>
        </w:rPr>
      </w:pPr>
    </w:p>
    <w:p w14:paraId="13C3B6A3" w14:textId="77777777" w:rsidR="00994F6E" w:rsidRDefault="00994F6E">
      <w:pPr>
        <w:spacing w:line="255" w:lineRule="auto"/>
        <w:rPr>
          <w:lang w:eastAsia="zh-CN"/>
        </w:rPr>
      </w:pPr>
    </w:p>
    <w:p w14:paraId="5642449C" w14:textId="77777777" w:rsidR="00994F6E" w:rsidRDefault="00994F6E">
      <w:pPr>
        <w:spacing w:line="255" w:lineRule="auto"/>
        <w:rPr>
          <w:lang w:eastAsia="zh-CN"/>
        </w:rPr>
      </w:pPr>
    </w:p>
    <w:p w14:paraId="474EF3C1" w14:textId="77777777" w:rsidR="00994F6E" w:rsidRDefault="00994F6E">
      <w:pPr>
        <w:spacing w:line="255" w:lineRule="auto"/>
        <w:rPr>
          <w:lang w:eastAsia="zh-CN"/>
        </w:rPr>
      </w:pPr>
    </w:p>
    <w:p w14:paraId="3AEA2036" w14:textId="77777777" w:rsidR="00994F6E" w:rsidRDefault="00994F6E">
      <w:pPr>
        <w:spacing w:line="255" w:lineRule="auto"/>
        <w:rPr>
          <w:lang w:eastAsia="zh-CN"/>
        </w:rPr>
      </w:pPr>
    </w:p>
    <w:p w14:paraId="42E27D13" w14:textId="77777777" w:rsidR="00994F6E" w:rsidRDefault="00994F6E">
      <w:pPr>
        <w:spacing w:line="255" w:lineRule="auto"/>
        <w:rPr>
          <w:lang w:eastAsia="zh-CN"/>
        </w:rPr>
      </w:pPr>
    </w:p>
    <w:p w14:paraId="05E52A5B" w14:textId="77777777" w:rsidR="00994F6E" w:rsidRDefault="00994F6E">
      <w:pPr>
        <w:spacing w:line="256" w:lineRule="auto"/>
        <w:rPr>
          <w:lang w:eastAsia="zh-CN"/>
        </w:rPr>
      </w:pPr>
    </w:p>
    <w:p w14:paraId="4396A07A" w14:textId="77777777" w:rsidR="00994F6E" w:rsidRDefault="00994F6E">
      <w:pPr>
        <w:spacing w:line="256" w:lineRule="auto"/>
        <w:rPr>
          <w:lang w:eastAsia="zh-CN"/>
        </w:rPr>
      </w:pPr>
    </w:p>
    <w:p w14:paraId="049743BD" w14:textId="77777777" w:rsidR="00994F6E" w:rsidRDefault="00994F6E">
      <w:pPr>
        <w:spacing w:line="256" w:lineRule="auto"/>
        <w:rPr>
          <w:lang w:eastAsia="zh-CN"/>
        </w:rPr>
      </w:pPr>
    </w:p>
    <w:p w14:paraId="3A0E4DDA" w14:textId="77777777" w:rsidR="00994F6E" w:rsidRDefault="00000000" w:rsidP="00CB595C">
      <w:pPr>
        <w:pStyle w:val="a3"/>
        <w:ind w:firstLine="620"/>
        <w:rPr>
          <w:lang w:eastAsia="zh-CN"/>
        </w:rPr>
      </w:pPr>
      <w:r>
        <w:rPr>
          <w:lang w:eastAsia="zh-CN"/>
        </w:rPr>
        <w:t>政</w:t>
      </w:r>
      <w:r>
        <w:rPr>
          <w:spacing w:val="-22"/>
          <w:lang w:eastAsia="zh-CN"/>
        </w:rPr>
        <w:t xml:space="preserve"> </w:t>
      </w:r>
      <w:r>
        <w:rPr>
          <w:lang w:eastAsia="zh-CN"/>
        </w:rPr>
        <w:t>策</w:t>
      </w:r>
      <w:r>
        <w:rPr>
          <w:spacing w:val="-40"/>
          <w:lang w:eastAsia="zh-CN"/>
        </w:rPr>
        <w:t xml:space="preserve"> </w:t>
      </w:r>
      <w:r>
        <w:rPr>
          <w:lang w:eastAsia="zh-CN"/>
        </w:rPr>
        <w:t>名</w:t>
      </w:r>
      <w:r>
        <w:rPr>
          <w:spacing w:val="-33"/>
          <w:lang w:eastAsia="zh-CN"/>
        </w:rPr>
        <w:t xml:space="preserve"> </w:t>
      </w:r>
      <w:r>
        <w:rPr>
          <w:lang w:eastAsia="zh-CN"/>
        </w:rPr>
        <w:t>称：</w:t>
      </w:r>
      <w:r>
        <w:rPr>
          <w:spacing w:val="-47"/>
          <w:lang w:eastAsia="zh-CN"/>
        </w:rPr>
        <w:t xml:space="preserve"> </w:t>
      </w:r>
      <w:r>
        <w:rPr>
          <w:lang w:eastAsia="zh-CN"/>
        </w:rPr>
        <w:t>×</w:t>
      </w:r>
      <w:r>
        <w:rPr>
          <w:spacing w:val="-61"/>
          <w:lang w:eastAsia="zh-CN"/>
        </w:rPr>
        <w:t xml:space="preserve"> </w:t>
      </w:r>
      <w:r>
        <w:rPr>
          <w:lang w:eastAsia="zh-CN"/>
        </w:rPr>
        <w:t>×</w:t>
      </w:r>
      <w:r>
        <w:rPr>
          <w:spacing w:val="-59"/>
          <w:lang w:eastAsia="zh-CN"/>
        </w:rPr>
        <w:t xml:space="preserve"> </w:t>
      </w:r>
      <w:r>
        <w:rPr>
          <w:lang w:eastAsia="zh-CN"/>
        </w:rPr>
        <w:t>×</w:t>
      </w:r>
      <w:r>
        <w:rPr>
          <w:spacing w:val="-62"/>
          <w:lang w:eastAsia="zh-CN"/>
        </w:rPr>
        <w:t xml:space="preserve"> </w:t>
      </w:r>
      <w:r>
        <w:rPr>
          <w:lang w:eastAsia="zh-CN"/>
        </w:rPr>
        <w:t>×</w:t>
      </w:r>
      <w:r>
        <w:rPr>
          <w:spacing w:val="-61"/>
          <w:lang w:eastAsia="zh-CN"/>
        </w:rPr>
        <w:t xml:space="preserve"> </w:t>
      </w:r>
      <w:r>
        <w:rPr>
          <w:lang w:eastAsia="zh-CN"/>
        </w:rPr>
        <w:t>×</w:t>
      </w:r>
      <w:r>
        <w:rPr>
          <w:spacing w:val="-59"/>
          <w:lang w:eastAsia="zh-CN"/>
        </w:rPr>
        <w:t xml:space="preserve"> </w:t>
      </w:r>
      <w:r>
        <w:rPr>
          <w:lang w:eastAsia="zh-CN"/>
        </w:rPr>
        <w:t>×</w:t>
      </w:r>
      <w:r>
        <w:rPr>
          <w:spacing w:val="-61"/>
          <w:lang w:eastAsia="zh-CN"/>
        </w:rPr>
        <w:t xml:space="preserve"> </w:t>
      </w:r>
      <w:r>
        <w:rPr>
          <w:lang w:eastAsia="zh-CN"/>
        </w:rPr>
        <w:t>×</w:t>
      </w:r>
      <w:r>
        <w:rPr>
          <w:spacing w:val="-62"/>
          <w:lang w:eastAsia="zh-CN"/>
        </w:rPr>
        <w:t xml:space="preserve"> </w:t>
      </w:r>
      <w:r>
        <w:rPr>
          <w:lang w:eastAsia="zh-CN"/>
        </w:rPr>
        <w:t>×</w:t>
      </w:r>
      <w:r>
        <w:rPr>
          <w:spacing w:val="-59"/>
          <w:lang w:eastAsia="zh-CN"/>
        </w:rPr>
        <w:t xml:space="preserve"> </w:t>
      </w:r>
      <w:r>
        <w:rPr>
          <w:lang w:eastAsia="zh-CN"/>
        </w:rPr>
        <w:t>×</w:t>
      </w:r>
      <w:r>
        <w:rPr>
          <w:spacing w:val="-61"/>
          <w:lang w:eastAsia="zh-CN"/>
        </w:rPr>
        <w:t xml:space="preserve"> </w:t>
      </w:r>
      <w:r>
        <w:rPr>
          <w:lang w:eastAsia="zh-CN"/>
        </w:rPr>
        <w:t>×</w:t>
      </w:r>
    </w:p>
    <w:p w14:paraId="51CD73C5" w14:textId="77777777" w:rsidR="00994F6E" w:rsidRDefault="00000000" w:rsidP="00CB595C">
      <w:pPr>
        <w:pStyle w:val="a3"/>
        <w:ind w:firstLine="620"/>
        <w:rPr>
          <w:lang w:eastAsia="zh-CN"/>
        </w:rPr>
      </w:pPr>
      <w:r>
        <w:rPr>
          <w:lang w:eastAsia="zh-CN"/>
        </w:rPr>
        <w:t>预算主管部门：</w:t>
      </w:r>
      <w:r>
        <w:rPr>
          <w:spacing w:val="-40"/>
          <w:lang w:eastAsia="zh-CN"/>
        </w:rPr>
        <w:t xml:space="preserve"> </w:t>
      </w:r>
      <w:r>
        <w:rPr>
          <w:lang w:eastAsia="zh-CN"/>
        </w:rPr>
        <w:t>×</w:t>
      </w:r>
      <w:r>
        <w:rPr>
          <w:spacing w:val="-61"/>
          <w:lang w:eastAsia="zh-CN"/>
        </w:rPr>
        <w:t xml:space="preserve"> </w:t>
      </w:r>
      <w:r>
        <w:rPr>
          <w:lang w:eastAsia="zh-CN"/>
        </w:rPr>
        <w:t>×</w:t>
      </w:r>
      <w:r>
        <w:rPr>
          <w:spacing w:val="-59"/>
          <w:lang w:eastAsia="zh-CN"/>
        </w:rPr>
        <w:t xml:space="preserve"> </w:t>
      </w:r>
      <w:r>
        <w:rPr>
          <w:lang w:eastAsia="zh-CN"/>
        </w:rPr>
        <w:t>×</w:t>
      </w:r>
      <w:r>
        <w:rPr>
          <w:spacing w:val="-61"/>
          <w:lang w:eastAsia="zh-CN"/>
        </w:rPr>
        <w:t xml:space="preserve"> </w:t>
      </w:r>
      <w:r>
        <w:rPr>
          <w:lang w:eastAsia="zh-CN"/>
        </w:rPr>
        <w:t>× ×</w:t>
      </w:r>
      <w:r>
        <w:rPr>
          <w:spacing w:val="-59"/>
          <w:lang w:eastAsia="zh-CN"/>
        </w:rPr>
        <w:t xml:space="preserve"> </w:t>
      </w:r>
      <w:r>
        <w:rPr>
          <w:lang w:eastAsia="zh-CN"/>
        </w:rPr>
        <w:t>×</w:t>
      </w:r>
      <w:r>
        <w:rPr>
          <w:spacing w:val="-61"/>
          <w:lang w:eastAsia="zh-CN"/>
        </w:rPr>
        <w:t xml:space="preserve"> </w:t>
      </w:r>
      <w:r>
        <w:rPr>
          <w:lang w:eastAsia="zh-CN"/>
        </w:rPr>
        <w:t>×</w:t>
      </w:r>
      <w:r>
        <w:rPr>
          <w:spacing w:val="-61"/>
          <w:lang w:eastAsia="zh-CN"/>
        </w:rPr>
        <w:t xml:space="preserve"> </w:t>
      </w:r>
      <w:r>
        <w:rPr>
          <w:lang w:eastAsia="zh-CN"/>
        </w:rPr>
        <w:t>×</w:t>
      </w:r>
      <w:r>
        <w:rPr>
          <w:spacing w:val="-59"/>
          <w:lang w:eastAsia="zh-CN"/>
        </w:rPr>
        <w:t xml:space="preserve"> </w:t>
      </w:r>
      <w:r>
        <w:rPr>
          <w:lang w:eastAsia="zh-CN"/>
        </w:rPr>
        <w:t>× ×</w:t>
      </w:r>
    </w:p>
    <w:p w14:paraId="51DF22A9" w14:textId="77777777" w:rsidR="00994F6E" w:rsidRDefault="00000000" w:rsidP="00CB595C">
      <w:pPr>
        <w:pStyle w:val="a3"/>
        <w:ind w:firstLine="620"/>
      </w:pPr>
      <w:proofErr w:type="spellStart"/>
      <w:r>
        <w:t>第三方机构</w:t>
      </w:r>
      <w:proofErr w:type="spellEnd"/>
      <w:r>
        <w:t>：</w:t>
      </w:r>
      <w:r>
        <w:rPr>
          <w:spacing w:val="-40"/>
        </w:rPr>
        <w:t xml:space="preserve"> </w:t>
      </w:r>
      <w:r>
        <w:t>×</w:t>
      </w:r>
      <w:r>
        <w:rPr>
          <w:spacing w:val="-61"/>
        </w:rPr>
        <w:t xml:space="preserve"> </w:t>
      </w:r>
      <w:r>
        <w:t>×</w:t>
      </w:r>
      <w:r>
        <w:rPr>
          <w:spacing w:val="-59"/>
        </w:rPr>
        <w:t xml:space="preserve"> </w:t>
      </w:r>
      <w:r>
        <w:t>×</w:t>
      </w:r>
      <w:r>
        <w:rPr>
          <w:spacing w:val="-62"/>
        </w:rPr>
        <w:t xml:space="preserve"> </w:t>
      </w:r>
      <w:r>
        <w:t>×</w:t>
      </w:r>
      <w:r>
        <w:rPr>
          <w:spacing w:val="-61"/>
        </w:rPr>
        <w:t xml:space="preserve"> </w:t>
      </w:r>
      <w:r>
        <w:t>×</w:t>
      </w:r>
      <w:r>
        <w:rPr>
          <w:spacing w:val="-59"/>
        </w:rPr>
        <w:t xml:space="preserve"> </w:t>
      </w:r>
      <w:r>
        <w:t>×</w:t>
      </w:r>
      <w:r>
        <w:rPr>
          <w:spacing w:val="-61"/>
        </w:rPr>
        <w:t xml:space="preserve"> </w:t>
      </w:r>
      <w:r>
        <w:t>×</w:t>
      </w:r>
      <w:r>
        <w:rPr>
          <w:spacing w:val="-62"/>
        </w:rPr>
        <w:t xml:space="preserve"> </w:t>
      </w:r>
      <w:r>
        <w:t>×</w:t>
      </w:r>
      <w:r>
        <w:rPr>
          <w:spacing w:val="-58"/>
        </w:rPr>
        <w:t xml:space="preserve"> </w:t>
      </w:r>
      <w:r>
        <w:t>×</w:t>
      </w:r>
      <w:r>
        <w:rPr>
          <w:spacing w:val="-62"/>
        </w:rPr>
        <w:t xml:space="preserve"> </w:t>
      </w:r>
      <w:r>
        <w:t>×</w:t>
      </w:r>
    </w:p>
    <w:p w14:paraId="78417BEB" w14:textId="77777777" w:rsidR="00994F6E" w:rsidRDefault="00994F6E">
      <w:pPr>
        <w:spacing w:line="251" w:lineRule="auto"/>
      </w:pPr>
    </w:p>
    <w:p w14:paraId="033BCE00" w14:textId="77777777" w:rsidR="00994F6E" w:rsidRDefault="00994F6E">
      <w:pPr>
        <w:spacing w:line="251" w:lineRule="auto"/>
      </w:pPr>
    </w:p>
    <w:p w14:paraId="285A9192" w14:textId="77777777" w:rsidR="00994F6E" w:rsidRDefault="00994F6E">
      <w:pPr>
        <w:spacing w:line="251" w:lineRule="auto"/>
      </w:pPr>
    </w:p>
    <w:p w14:paraId="358F5107" w14:textId="77777777" w:rsidR="00994F6E" w:rsidRDefault="00994F6E">
      <w:pPr>
        <w:spacing w:line="251" w:lineRule="auto"/>
      </w:pPr>
    </w:p>
    <w:p w14:paraId="562452DB" w14:textId="77777777" w:rsidR="00994F6E" w:rsidRDefault="00994F6E">
      <w:pPr>
        <w:spacing w:line="251" w:lineRule="auto"/>
      </w:pPr>
    </w:p>
    <w:p w14:paraId="4A8B892E" w14:textId="77777777" w:rsidR="00994F6E" w:rsidRDefault="00994F6E">
      <w:pPr>
        <w:spacing w:line="252" w:lineRule="auto"/>
      </w:pPr>
    </w:p>
    <w:p w14:paraId="661A7995" w14:textId="77777777" w:rsidR="00994F6E" w:rsidRDefault="00994F6E">
      <w:pPr>
        <w:spacing w:line="252" w:lineRule="auto"/>
      </w:pPr>
    </w:p>
    <w:p w14:paraId="20B73B19" w14:textId="77777777" w:rsidR="00994F6E" w:rsidRDefault="00994F6E">
      <w:pPr>
        <w:spacing w:line="252" w:lineRule="auto"/>
      </w:pPr>
    </w:p>
    <w:p w14:paraId="3062EC20" w14:textId="77777777" w:rsidR="00994F6E" w:rsidRDefault="00994F6E">
      <w:pPr>
        <w:spacing w:line="252" w:lineRule="auto"/>
      </w:pPr>
    </w:p>
    <w:p w14:paraId="5E094A62" w14:textId="77777777" w:rsidR="00994F6E" w:rsidRDefault="00994F6E">
      <w:pPr>
        <w:spacing w:line="252" w:lineRule="auto"/>
      </w:pPr>
    </w:p>
    <w:p w14:paraId="25778BBD" w14:textId="77777777" w:rsidR="00994F6E" w:rsidRDefault="00000000" w:rsidP="00CB595C">
      <w:pPr>
        <w:pStyle w:val="a3"/>
        <w:ind w:firstLine="620"/>
        <w:rPr>
          <w:lang w:eastAsia="zh-CN"/>
        </w:rPr>
      </w:pPr>
      <w:r>
        <w:rPr>
          <w:lang w:eastAsia="zh-CN"/>
        </w:rPr>
        <w:t>XXX</w:t>
      </w:r>
      <w:r>
        <w:rPr>
          <w:spacing w:val="-56"/>
          <w:lang w:eastAsia="zh-CN"/>
        </w:rPr>
        <w:t xml:space="preserve"> </w:t>
      </w:r>
      <w:r>
        <w:rPr>
          <w:lang w:eastAsia="zh-CN"/>
        </w:rPr>
        <w:t>年</w:t>
      </w:r>
      <w:r>
        <w:rPr>
          <w:spacing w:val="-61"/>
          <w:lang w:eastAsia="zh-CN"/>
        </w:rPr>
        <w:t xml:space="preserve"> </w:t>
      </w:r>
      <w:r>
        <w:rPr>
          <w:lang w:eastAsia="zh-CN"/>
        </w:rPr>
        <w:t>XX</w:t>
      </w:r>
      <w:r>
        <w:rPr>
          <w:spacing w:val="-46"/>
          <w:lang w:eastAsia="zh-CN"/>
        </w:rPr>
        <w:t xml:space="preserve"> </w:t>
      </w:r>
      <w:r>
        <w:rPr>
          <w:lang w:eastAsia="zh-CN"/>
        </w:rPr>
        <w:t>月</w:t>
      </w:r>
    </w:p>
    <w:p w14:paraId="763887FB" w14:textId="77777777" w:rsidR="00994F6E" w:rsidRDefault="00994F6E">
      <w:pPr>
        <w:spacing w:line="220" w:lineRule="auto"/>
        <w:rPr>
          <w:lang w:eastAsia="zh-CN"/>
        </w:rPr>
        <w:sectPr w:rsidR="00994F6E">
          <w:footerReference w:type="even" r:id="rId16"/>
          <w:footerReference w:type="default" r:id="rId17"/>
          <w:pgSz w:w="11906" w:h="16839"/>
          <w:pgMar w:top="1431" w:right="1785" w:bottom="1504" w:left="1548" w:header="0" w:footer="1225" w:gutter="0"/>
          <w:cols w:space="720"/>
        </w:sectPr>
      </w:pPr>
    </w:p>
    <w:p w14:paraId="71C59C78" w14:textId="77777777" w:rsidR="00994F6E" w:rsidRDefault="00994F6E">
      <w:pPr>
        <w:spacing w:line="357" w:lineRule="auto"/>
        <w:rPr>
          <w:lang w:eastAsia="zh-CN"/>
        </w:rPr>
      </w:pPr>
    </w:p>
    <w:p w14:paraId="4510A433" w14:textId="77777777" w:rsidR="00994F6E" w:rsidRDefault="00994F6E">
      <w:pPr>
        <w:spacing w:line="358" w:lineRule="auto"/>
        <w:rPr>
          <w:lang w:eastAsia="zh-CN"/>
        </w:rPr>
      </w:pPr>
    </w:p>
    <w:bookmarkStart w:id="2" w:name="bookmark5" w:displacedByCustomXml="next"/>
    <w:bookmarkEnd w:id="2" w:displacedByCustomXml="next"/>
    <w:sdt>
      <w:sdtPr>
        <w:rPr>
          <w:rFonts w:ascii="黑体" w:eastAsia="黑体" w:hAnsi="黑体" w:cs="黑体"/>
          <w:sz w:val="31"/>
          <w:szCs w:val="31"/>
        </w:rPr>
        <w:id w:val="2"/>
        <w:docPartObj>
          <w:docPartGallery w:val="Table of Contents"/>
          <w:docPartUnique/>
        </w:docPartObj>
      </w:sdtPr>
      <w:sdtEndPr>
        <w:rPr>
          <w:rFonts w:ascii="Times New Roman" w:eastAsia="Times New Roman" w:hAnsi="Times New Roman" w:cs="Times New Roman"/>
        </w:rPr>
      </w:sdtEndPr>
      <w:sdtContent>
        <w:p w14:paraId="2A781511" w14:textId="77777777" w:rsidR="00994F6E" w:rsidRDefault="00000000">
          <w:pPr>
            <w:spacing w:before="101" w:line="227" w:lineRule="auto"/>
            <w:ind w:left="4307"/>
            <w:rPr>
              <w:rFonts w:ascii="黑体" w:eastAsia="黑体" w:hAnsi="黑体" w:cs="黑体"/>
              <w:sz w:val="31"/>
              <w:szCs w:val="31"/>
              <w:lang w:eastAsia="zh-CN"/>
            </w:rPr>
          </w:pPr>
          <w:r>
            <w:rPr>
              <w:rFonts w:ascii="黑体" w:eastAsia="黑体" w:hAnsi="黑体" w:cs="黑体"/>
              <w:b/>
              <w:bCs/>
              <w:spacing w:val="-25"/>
              <w:sz w:val="31"/>
              <w:szCs w:val="31"/>
              <w:lang w:eastAsia="zh-CN"/>
            </w:rPr>
            <w:t>目</w:t>
          </w:r>
          <w:r>
            <w:rPr>
              <w:rFonts w:ascii="黑体" w:eastAsia="黑体" w:hAnsi="黑体" w:cs="黑体"/>
              <w:spacing w:val="14"/>
              <w:sz w:val="31"/>
              <w:szCs w:val="31"/>
              <w:lang w:eastAsia="zh-CN"/>
            </w:rPr>
            <w:t xml:space="preserve">  </w:t>
          </w:r>
          <w:r>
            <w:rPr>
              <w:rFonts w:ascii="黑体" w:eastAsia="黑体" w:hAnsi="黑体" w:cs="黑体"/>
              <w:b/>
              <w:bCs/>
              <w:spacing w:val="-25"/>
              <w:sz w:val="31"/>
              <w:szCs w:val="31"/>
              <w:lang w:eastAsia="zh-CN"/>
            </w:rPr>
            <w:t>录</w:t>
          </w:r>
        </w:p>
        <w:p w14:paraId="5BCCED2A" w14:textId="77777777" w:rsidR="00994F6E" w:rsidRDefault="00994F6E">
          <w:pPr>
            <w:spacing w:line="271" w:lineRule="auto"/>
            <w:rPr>
              <w:lang w:eastAsia="zh-CN"/>
            </w:rPr>
          </w:pPr>
        </w:p>
        <w:p w14:paraId="5FB342BE" w14:textId="77777777" w:rsidR="00994F6E" w:rsidRDefault="00994F6E">
          <w:pPr>
            <w:spacing w:line="272" w:lineRule="auto"/>
            <w:rPr>
              <w:lang w:eastAsia="zh-CN"/>
            </w:rPr>
          </w:pPr>
        </w:p>
        <w:p w14:paraId="7B144EBB" w14:textId="77777777" w:rsidR="00994F6E" w:rsidRDefault="00994F6E">
          <w:pPr>
            <w:spacing w:line="272" w:lineRule="auto"/>
            <w:rPr>
              <w:lang w:eastAsia="zh-CN"/>
            </w:rPr>
          </w:pPr>
        </w:p>
        <w:p w14:paraId="551D68B9" w14:textId="77777777" w:rsidR="00994F6E" w:rsidRDefault="00000000" w:rsidP="00CB595C">
          <w:pPr>
            <w:pStyle w:val="a3"/>
            <w:ind w:firstLine="600"/>
            <w:rPr>
              <w:rFonts w:ascii="Times New Roman" w:eastAsia="Times New Roman" w:hAnsi="Times New Roman" w:cs="Times New Roman"/>
              <w:lang w:eastAsia="zh-CN"/>
            </w:rPr>
          </w:pPr>
          <w:r>
            <w:rPr>
              <w:b/>
              <w:bCs/>
              <w:spacing w:val="-11"/>
              <w:lang w:eastAsia="zh-CN"/>
            </w:rPr>
            <w:t>摘</w:t>
          </w:r>
          <w:r>
            <w:rPr>
              <w:spacing w:val="17"/>
              <w:lang w:eastAsia="zh-CN"/>
            </w:rPr>
            <w:t xml:space="preserve">  </w:t>
          </w:r>
          <w:r>
            <w:rPr>
              <w:b/>
              <w:bCs/>
              <w:spacing w:val="-11"/>
              <w:lang w:eastAsia="zh-CN"/>
            </w:rPr>
            <w:t>要</w:t>
          </w:r>
          <w:r>
            <w:rPr>
              <w:spacing w:val="-100"/>
              <w:lang w:eastAsia="zh-CN"/>
            </w:rPr>
            <w:t xml:space="preserve"> </w:t>
          </w:r>
          <w:r>
            <w:rPr>
              <w:lang w:eastAsia="zh-CN"/>
            </w:rPr>
            <w:tab/>
          </w:r>
          <w:r>
            <w:rPr>
              <w:spacing w:val="-108"/>
              <w:lang w:eastAsia="zh-CN"/>
            </w:rPr>
            <w:t xml:space="preserve"> </w:t>
          </w:r>
          <w:r>
            <w:rPr>
              <w:rFonts w:ascii="Times New Roman" w:eastAsia="Times New Roman" w:hAnsi="Times New Roman" w:cs="Times New Roman"/>
              <w:b/>
              <w:bCs/>
              <w:spacing w:val="-6"/>
              <w:lang w:eastAsia="zh-CN"/>
            </w:rPr>
            <w:t>-</w:t>
          </w:r>
          <w:r>
            <w:rPr>
              <w:rFonts w:ascii="Times New Roman" w:eastAsia="Times New Roman" w:hAnsi="Times New Roman" w:cs="Times New Roman"/>
              <w:b/>
              <w:bCs/>
              <w:spacing w:val="24"/>
              <w:lang w:eastAsia="zh-CN"/>
            </w:rPr>
            <w:t xml:space="preserve"> </w:t>
          </w:r>
          <w:hyperlink w:anchor="bookmark5" w:history="1">
            <w:r>
              <w:rPr>
                <w:rFonts w:ascii="Times New Roman" w:eastAsia="Times New Roman" w:hAnsi="Times New Roman" w:cs="Times New Roman"/>
                <w:b/>
                <w:bCs/>
                <w:spacing w:val="-6"/>
                <w:lang w:eastAsia="zh-CN"/>
              </w:rPr>
              <w:t>18</w:t>
            </w:r>
          </w:hyperlink>
          <w:r>
            <w:rPr>
              <w:rFonts w:ascii="Times New Roman" w:eastAsia="Times New Roman" w:hAnsi="Times New Roman" w:cs="Times New Roman"/>
              <w:b/>
              <w:bCs/>
              <w:spacing w:val="13"/>
              <w:lang w:eastAsia="zh-CN"/>
            </w:rPr>
            <w:t xml:space="preserve"> </w:t>
          </w:r>
          <w:r>
            <w:rPr>
              <w:rFonts w:ascii="Times New Roman" w:eastAsia="Times New Roman" w:hAnsi="Times New Roman" w:cs="Times New Roman"/>
              <w:b/>
              <w:bCs/>
              <w:spacing w:val="-6"/>
              <w:lang w:eastAsia="zh-CN"/>
            </w:rPr>
            <w:t>-</w:t>
          </w:r>
        </w:p>
        <w:p w14:paraId="644766BC" w14:textId="77777777" w:rsidR="00994F6E" w:rsidRDefault="00000000" w:rsidP="00CB595C">
          <w:pPr>
            <w:pStyle w:val="a3"/>
            <w:ind w:firstLine="630"/>
            <w:rPr>
              <w:rFonts w:ascii="Times New Roman" w:eastAsia="Times New Roman" w:hAnsi="Times New Roman" w:cs="Times New Roman"/>
              <w:lang w:eastAsia="zh-CN"/>
            </w:rPr>
          </w:pPr>
          <w:r>
            <w:rPr>
              <w:spacing w:val="5"/>
              <w:lang w:eastAsia="zh-CN"/>
            </w:rPr>
            <w:t>一、政策基本情况</w:t>
          </w:r>
          <w:r>
            <w:rPr>
              <w:spacing w:val="-87"/>
              <w:lang w:eastAsia="zh-CN"/>
            </w:rPr>
            <w:t xml:space="preserve"> </w:t>
          </w:r>
          <w:r>
            <w:rPr>
              <w:lang w:eastAsia="zh-CN"/>
            </w:rPr>
            <w:tab/>
          </w:r>
          <w:hyperlink w:anchor="bookmark6" w:history="1">
            <w:r>
              <w:rPr>
                <w:rFonts w:ascii="Times New Roman" w:eastAsia="Times New Roman" w:hAnsi="Times New Roman" w:cs="Times New Roman"/>
                <w:spacing w:val="4"/>
                <w:lang w:eastAsia="zh-CN"/>
              </w:rPr>
              <w:t>23</w:t>
            </w:r>
          </w:hyperlink>
        </w:p>
        <w:p w14:paraId="223D18DC" w14:textId="77777777" w:rsidR="00994F6E" w:rsidRDefault="00000000" w:rsidP="00CB595C">
          <w:pPr>
            <w:pStyle w:val="a3"/>
            <w:ind w:firstLine="638"/>
            <w:rPr>
              <w:rFonts w:ascii="Times New Roman" w:eastAsia="Times New Roman" w:hAnsi="Times New Roman" w:cs="Times New Roman"/>
              <w:lang w:eastAsia="zh-CN"/>
            </w:rPr>
          </w:pPr>
          <w:r>
            <w:rPr>
              <w:spacing w:val="9"/>
              <w:lang w:eastAsia="zh-CN"/>
            </w:rPr>
            <w:t>（一）政策背景</w:t>
          </w:r>
          <w:r>
            <w:rPr>
              <w:spacing w:val="-94"/>
              <w:lang w:eastAsia="zh-CN"/>
            </w:rPr>
            <w:t xml:space="preserve"> </w:t>
          </w:r>
          <w:r>
            <w:rPr>
              <w:lang w:eastAsia="zh-CN"/>
            </w:rPr>
            <w:tab/>
          </w:r>
          <w:hyperlink w:anchor="bookmark7" w:history="1">
            <w:r>
              <w:rPr>
                <w:rFonts w:ascii="Times New Roman" w:eastAsia="Times New Roman" w:hAnsi="Times New Roman" w:cs="Times New Roman"/>
                <w:spacing w:val="7"/>
                <w:lang w:eastAsia="zh-CN"/>
              </w:rPr>
              <w:t>23</w:t>
            </w:r>
          </w:hyperlink>
        </w:p>
        <w:p w14:paraId="1CEF6C3E" w14:textId="77777777" w:rsidR="00994F6E" w:rsidRDefault="00000000" w:rsidP="00CB595C">
          <w:pPr>
            <w:pStyle w:val="a3"/>
            <w:ind w:firstLine="638"/>
            <w:rPr>
              <w:rFonts w:ascii="Times New Roman" w:eastAsia="Times New Roman" w:hAnsi="Times New Roman" w:cs="Times New Roman"/>
              <w:lang w:eastAsia="zh-CN"/>
            </w:rPr>
          </w:pPr>
          <w:r>
            <w:rPr>
              <w:spacing w:val="9"/>
              <w:lang w:eastAsia="zh-CN"/>
            </w:rPr>
            <w:t>（二）政策内容</w:t>
          </w:r>
          <w:r>
            <w:rPr>
              <w:spacing w:val="-94"/>
              <w:lang w:eastAsia="zh-CN"/>
            </w:rPr>
            <w:t xml:space="preserve"> </w:t>
          </w:r>
          <w:r>
            <w:rPr>
              <w:lang w:eastAsia="zh-CN"/>
            </w:rPr>
            <w:tab/>
          </w:r>
          <w:hyperlink w:anchor="bookmark8" w:history="1">
            <w:r>
              <w:rPr>
                <w:rFonts w:ascii="Times New Roman" w:eastAsia="Times New Roman" w:hAnsi="Times New Roman" w:cs="Times New Roman"/>
                <w:spacing w:val="7"/>
                <w:lang w:eastAsia="zh-CN"/>
              </w:rPr>
              <w:t>23</w:t>
            </w:r>
          </w:hyperlink>
        </w:p>
        <w:p w14:paraId="28184278" w14:textId="77777777" w:rsidR="00994F6E" w:rsidRDefault="00000000" w:rsidP="00CB595C">
          <w:pPr>
            <w:pStyle w:val="a3"/>
            <w:ind w:firstLine="638"/>
            <w:rPr>
              <w:rFonts w:ascii="Times New Roman" w:eastAsia="Times New Roman" w:hAnsi="Times New Roman" w:cs="Times New Roman"/>
              <w:lang w:eastAsia="zh-CN"/>
            </w:rPr>
          </w:pPr>
          <w:r>
            <w:rPr>
              <w:spacing w:val="9"/>
              <w:lang w:eastAsia="zh-CN"/>
            </w:rPr>
            <w:t>（三）政策组织实施流程</w:t>
          </w:r>
          <w:r>
            <w:rPr>
              <w:spacing w:val="-88"/>
              <w:lang w:eastAsia="zh-CN"/>
            </w:rPr>
            <w:t xml:space="preserve"> </w:t>
          </w:r>
          <w:r>
            <w:rPr>
              <w:lang w:eastAsia="zh-CN"/>
            </w:rPr>
            <w:tab/>
          </w:r>
          <w:r>
            <w:rPr>
              <w:spacing w:val="-81"/>
              <w:lang w:eastAsia="zh-CN"/>
            </w:rPr>
            <w:t xml:space="preserve"> </w:t>
          </w:r>
          <w:hyperlink w:anchor="bookmark9" w:history="1">
            <w:r>
              <w:rPr>
                <w:rFonts w:ascii="Times New Roman" w:eastAsia="Times New Roman" w:hAnsi="Times New Roman" w:cs="Times New Roman"/>
                <w:lang w:eastAsia="zh-CN"/>
              </w:rPr>
              <w:t>24</w:t>
            </w:r>
          </w:hyperlink>
        </w:p>
        <w:p w14:paraId="45BAB50F" w14:textId="77777777" w:rsidR="00994F6E" w:rsidRDefault="00000000" w:rsidP="00CB595C">
          <w:pPr>
            <w:pStyle w:val="a3"/>
            <w:ind w:firstLine="638"/>
            <w:rPr>
              <w:rFonts w:ascii="Times New Roman" w:eastAsia="Times New Roman" w:hAnsi="Times New Roman" w:cs="Times New Roman"/>
              <w:lang w:eastAsia="zh-CN"/>
            </w:rPr>
          </w:pPr>
          <w:r>
            <w:rPr>
              <w:spacing w:val="9"/>
              <w:lang w:eastAsia="zh-CN"/>
            </w:rPr>
            <w:t>（四）资金投入和使用情况</w:t>
          </w:r>
          <w:r>
            <w:rPr>
              <w:spacing w:val="-88"/>
              <w:lang w:eastAsia="zh-CN"/>
            </w:rPr>
            <w:t xml:space="preserve"> </w:t>
          </w:r>
          <w:r>
            <w:rPr>
              <w:lang w:eastAsia="zh-CN"/>
            </w:rPr>
            <w:tab/>
          </w:r>
          <w:r>
            <w:rPr>
              <w:spacing w:val="-84"/>
              <w:lang w:eastAsia="zh-CN"/>
            </w:rPr>
            <w:t xml:space="preserve"> </w:t>
          </w:r>
          <w:hyperlink w:anchor="bookmark10" w:history="1">
            <w:r>
              <w:rPr>
                <w:rFonts w:ascii="Times New Roman" w:eastAsia="Times New Roman" w:hAnsi="Times New Roman" w:cs="Times New Roman"/>
                <w:lang w:eastAsia="zh-CN"/>
              </w:rPr>
              <w:t>24</w:t>
            </w:r>
          </w:hyperlink>
        </w:p>
        <w:p w14:paraId="26C0D485" w14:textId="77777777" w:rsidR="00994F6E" w:rsidRDefault="00000000" w:rsidP="00CB595C">
          <w:pPr>
            <w:pStyle w:val="a3"/>
            <w:ind w:firstLine="638"/>
            <w:rPr>
              <w:rFonts w:ascii="Times New Roman" w:eastAsia="Times New Roman" w:hAnsi="Times New Roman" w:cs="Times New Roman"/>
              <w:lang w:eastAsia="zh-CN"/>
            </w:rPr>
          </w:pPr>
          <w:r>
            <w:rPr>
              <w:spacing w:val="9"/>
              <w:lang w:eastAsia="zh-CN"/>
            </w:rPr>
            <w:t>（五）政策实施和完成情况</w:t>
          </w:r>
          <w:r>
            <w:rPr>
              <w:spacing w:val="-88"/>
              <w:lang w:eastAsia="zh-CN"/>
            </w:rPr>
            <w:t xml:space="preserve"> </w:t>
          </w:r>
          <w:r>
            <w:rPr>
              <w:lang w:eastAsia="zh-CN"/>
            </w:rPr>
            <w:tab/>
          </w:r>
          <w:r>
            <w:rPr>
              <w:spacing w:val="-84"/>
              <w:lang w:eastAsia="zh-CN"/>
            </w:rPr>
            <w:t xml:space="preserve"> </w:t>
          </w:r>
          <w:hyperlink w:anchor="bookmark11" w:history="1">
            <w:r>
              <w:rPr>
                <w:rFonts w:ascii="Times New Roman" w:eastAsia="Times New Roman" w:hAnsi="Times New Roman" w:cs="Times New Roman"/>
                <w:lang w:eastAsia="zh-CN"/>
              </w:rPr>
              <w:t>25</w:t>
            </w:r>
          </w:hyperlink>
        </w:p>
        <w:p w14:paraId="4EA5C483" w14:textId="77777777" w:rsidR="00994F6E" w:rsidRDefault="00000000" w:rsidP="00CB595C">
          <w:pPr>
            <w:pStyle w:val="a3"/>
            <w:ind w:firstLine="630"/>
            <w:rPr>
              <w:rFonts w:ascii="Times New Roman" w:eastAsia="Times New Roman" w:hAnsi="Times New Roman" w:cs="Times New Roman"/>
              <w:lang w:eastAsia="zh-CN"/>
            </w:rPr>
          </w:pPr>
          <w:r>
            <w:rPr>
              <w:b/>
              <w:bCs/>
              <w:spacing w:val="4"/>
              <w:lang w:eastAsia="zh-CN"/>
            </w:rPr>
            <w:t>二、绩效分析工作情况</w:t>
          </w:r>
          <w:r>
            <w:rPr>
              <w:spacing w:val="-95"/>
              <w:lang w:eastAsia="zh-CN"/>
            </w:rPr>
            <w:t xml:space="preserve"> </w:t>
          </w:r>
          <w:r>
            <w:rPr>
              <w:lang w:eastAsia="zh-CN"/>
            </w:rPr>
            <w:tab/>
          </w:r>
          <w:r>
            <w:rPr>
              <w:spacing w:val="-87"/>
              <w:lang w:eastAsia="zh-CN"/>
            </w:rPr>
            <w:t xml:space="preserve"> </w:t>
          </w:r>
          <w:hyperlink w:anchor="bookmark12" w:history="1">
            <w:r>
              <w:rPr>
                <w:rFonts w:ascii="Times New Roman" w:eastAsia="Times New Roman" w:hAnsi="Times New Roman" w:cs="Times New Roman"/>
                <w:b/>
                <w:bCs/>
                <w:lang w:eastAsia="zh-CN"/>
              </w:rPr>
              <w:t>25</w:t>
            </w:r>
          </w:hyperlink>
        </w:p>
        <w:p w14:paraId="4870B965" w14:textId="77777777" w:rsidR="00994F6E" w:rsidRDefault="00000000" w:rsidP="00CB595C">
          <w:pPr>
            <w:pStyle w:val="a3"/>
            <w:ind w:firstLine="638"/>
            <w:rPr>
              <w:rFonts w:ascii="Times New Roman" w:eastAsia="Times New Roman" w:hAnsi="Times New Roman" w:cs="Times New Roman"/>
              <w:lang w:eastAsia="zh-CN"/>
            </w:rPr>
          </w:pPr>
          <w:r>
            <w:rPr>
              <w:spacing w:val="9"/>
              <w:lang w:eastAsia="zh-CN"/>
            </w:rPr>
            <w:t>（一）分析目的、对象和范围</w:t>
          </w:r>
          <w:r>
            <w:rPr>
              <w:spacing w:val="-88"/>
              <w:lang w:eastAsia="zh-CN"/>
            </w:rPr>
            <w:t xml:space="preserve"> </w:t>
          </w:r>
          <w:r>
            <w:rPr>
              <w:lang w:eastAsia="zh-CN"/>
            </w:rPr>
            <w:tab/>
          </w:r>
          <w:r>
            <w:rPr>
              <w:spacing w:val="-87"/>
              <w:lang w:eastAsia="zh-CN"/>
            </w:rPr>
            <w:t xml:space="preserve"> </w:t>
          </w:r>
          <w:hyperlink w:anchor="bookmark13" w:history="1">
            <w:r>
              <w:rPr>
                <w:rFonts w:ascii="Times New Roman" w:eastAsia="Times New Roman" w:hAnsi="Times New Roman" w:cs="Times New Roman"/>
                <w:lang w:eastAsia="zh-CN"/>
              </w:rPr>
              <w:t>25</w:t>
            </w:r>
          </w:hyperlink>
        </w:p>
        <w:p w14:paraId="27852F6F" w14:textId="77777777" w:rsidR="00994F6E" w:rsidRDefault="00000000" w:rsidP="00CB595C">
          <w:pPr>
            <w:pStyle w:val="a3"/>
            <w:ind w:firstLine="638"/>
            <w:rPr>
              <w:rFonts w:ascii="Times New Roman" w:eastAsia="Times New Roman" w:hAnsi="Times New Roman" w:cs="Times New Roman"/>
            </w:rPr>
          </w:pPr>
          <w:r>
            <w:rPr>
              <w:spacing w:val="9"/>
            </w:rPr>
            <w:t>（</w:t>
          </w:r>
          <w:proofErr w:type="spellStart"/>
          <w:r>
            <w:rPr>
              <w:spacing w:val="9"/>
            </w:rPr>
            <w:t>二）分析思路</w:t>
          </w:r>
          <w:proofErr w:type="spellEnd"/>
          <w:r>
            <w:rPr>
              <w:spacing w:val="-94"/>
            </w:rPr>
            <w:t xml:space="preserve"> </w:t>
          </w:r>
          <w:r>
            <w:tab/>
          </w:r>
          <w:hyperlink w:anchor="bookmark14" w:history="1">
            <w:r>
              <w:rPr>
                <w:rFonts w:ascii="Times New Roman" w:eastAsia="Times New Roman" w:hAnsi="Times New Roman" w:cs="Times New Roman"/>
                <w:spacing w:val="7"/>
              </w:rPr>
              <w:t>26</w:t>
            </w:r>
          </w:hyperlink>
        </w:p>
        <w:p w14:paraId="3B7983B3" w14:textId="77777777" w:rsidR="00994F6E" w:rsidRDefault="00000000" w:rsidP="00CB595C">
          <w:pPr>
            <w:pStyle w:val="a3"/>
            <w:ind w:firstLine="638"/>
            <w:rPr>
              <w:rFonts w:ascii="Times New Roman" w:eastAsia="Times New Roman" w:hAnsi="Times New Roman" w:cs="Times New Roman"/>
            </w:rPr>
          </w:pPr>
          <w:r>
            <w:rPr>
              <w:spacing w:val="9"/>
            </w:rPr>
            <w:t>（</w:t>
          </w:r>
          <w:proofErr w:type="spellStart"/>
          <w:r>
            <w:rPr>
              <w:spacing w:val="9"/>
            </w:rPr>
            <w:t>三）分析方法</w:t>
          </w:r>
          <w:proofErr w:type="spellEnd"/>
          <w:r>
            <w:rPr>
              <w:spacing w:val="-94"/>
            </w:rPr>
            <w:t xml:space="preserve"> </w:t>
          </w:r>
          <w:r>
            <w:tab/>
          </w:r>
          <w:hyperlink w:anchor="bookmark15" w:history="1">
            <w:r>
              <w:rPr>
                <w:rFonts w:ascii="Times New Roman" w:eastAsia="Times New Roman" w:hAnsi="Times New Roman" w:cs="Times New Roman"/>
                <w:spacing w:val="7"/>
              </w:rPr>
              <w:t>26</w:t>
            </w:r>
          </w:hyperlink>
        </w:p>
        <w:p w14:paraId="3FBE43B8" w14:textId="77777777" w:rsidR="00994F6E" w:rsidRDefault="00000000" w:rsidP="00CB595C">
          <w:pPr>
            <w:pStyle w:val="a3"/>
            <w:ind w:firstLine="638"/>
            <w:rPr>
              <w:rFonts w:ascii="Times New Roman" w:eastAsia="Times New Roman" w:hAnsi="Times New Roman" w:cs="Times New Roman"/>
              <w:lang w:eastAsia="zh-CN"/>
            </w:rPr>
          </w:pPr>
          <w:r>
            <w:rPr>
              <w:spacing w:val="9"/>
              <w:lang w:eastAsia="zh-CN"/>
            </w:rPr>
            <w:t>（四）分析过程</w:t>
          </w:r>
          <w:r>
            <w:rPr>
              <w:spacing w:val="-94"/>
              <w:lang w:eastAsia="zh-CN"/>
            </w:rPr>
            <w:t xml:space="preserve"> </w:t>
          </w:r>
          <w:r>
            <w:rPr>
              <w:lang w:eastAsia="zh-CN"/>
            </w:rPr>
            <w:tab/>
          </w:r>
          <w:hyperlink w:anchor="bookmark16" w:history="1">
            <w:r>
              <w:rPr>
                <w:rFonts w:ascii="Times New Roman" w:eastAsia="Times New Roman" w:hAnsi="Times New Roman" w:cs="Times New Roman"/>
                <w:spacing w:val="7"/>
                <w:lang w:eastAsia="zh-CN"/>
              </w:rPr>
              <w:t>26</w:t>
            </w:r>
          </w:hyperlink>
        </w:p>
        <w:p w14:paraId="0138AD95" w14:textId="77777777" w:rsidR="00994F6E" w:rsidRDefault="00000000" w:rsidP="00CB595C">
          <w:pPr>
            <w:pStyle w:val="a3"/>
            <w:ind w:firstLine="630"/>
            <w:rPr>
              <w:rFonts w:ascii="Times New Roman" w:eastAsia="Times New Roman" w:hAnsi="Times New Roman" w:cs="Times New Roman"/>
              <w:lang w:eastAsia="zh-CN"/>
            </w:rPr>
          </w:pPr>
          <w:r>
            <w:rPr>
              <w:b/>
              <w:bCs/>
              <w:spacing w:val="4"/>
              <w:lang w:eastAsia="zh-CN"/>
            </w:rPr>
            <w:t>三、政策成本预算绩效分析</w:t>
          </w:r>
          <w:r>
            <w:rPr>
              <w:spacing w:val="-93"/>
              <w:lang w:eastAsia="zh-CN"/>
            </w:rPr>
            <w:t xml:space="preserve"> </w:t>
          </w:r>
          <w:r>
            <w:rPr>
              <w:lang w:eastAsia="zh-CN"/>
            </w:rPr>
            <w:tab/>
          </w:r>
          <w:r>
            <w:rPr>
              <w:spacing w:val="-99"/>
              <w:lang w:eastAsia="zh-CN"/>
            </w:rPr>
            <w:t xml:space="preserve"> </w:t>
          </w:r>
          <w:hyperlink w:anchor="bookmark17" w:history="1">
            <w:r>
              <w:rPr>
                <w:rFonts w:ascii="Times New Roman" w:eastAsia="Times New Roman" w:hAnsi="Times New Roman" w:cs="Times New Roman"/>
                <w:b/>
                <w:bCs/>
                <w:lang w:eastAsia="zh-CN"/>
              </w:rPr>
              <w:t>26</w:t>
            </w:r>
          </w:hyperlink>
        </w:p>
        <w:p w14:paraId="7667E865" w14:textId="77777777" w:rsidR="00994F6E" w:rsidRDefault="00000000" w:rsidP="00CB595C">
          <w:pPr>
            <w:pStyle w:val="a3"/>
            <w:ind w:firstLine="638"/>
            <w:rPr>
              <w:rFonts w:ascii="Times New Roman" w:eastAsia="Times New Roman" w:hAnsi="Times New Roman" w:cs="Times New Roman"/>
              <w:lang w:eastAsia="zh-CN"/>
            </w:rPr>
          </w:pPr>
          <w:r>
            <w:rPr>
              <w:spacing w:val="9"/>
              <w:lang w:eastAsia="zh-CN"/>
            </w:rPr>
            <w:t>（一）绩效基线分析</w:t>
          </w:r>
          <w:r>
            <w:rPr>
              <w:spacing w:val="-91"/>
              <w:lang w:eastAsia="zh-CN"/>
            </w:rPr>
            <w:t xml:space="preserve"> </w:t>
          </w:r>
          <w:r>
            <w:rPr>
              <w:lang w:eastAsia="zh-CN"/>
            </w:rPr>
            <w:tab/>
          </w:r>
          <w:r>
            <w:rPr>
              <w:spacing w:val="-72"/>
              <w:lang w:eastAsia="zh-CN"/>
            </w:rPr>
            <w:t xml:space="preserve"> </w:t>
          </w:r>
          <w:hyperlink w:anchor="bookmark18" w:history="1">
            <w:r>
              <w:rPr>
                <w:rFonts w:ascii="Times New Roman" w:eastAsia="Times New Roman" w:hAnsi="Times New Roman" w:cs="Times New Roman"/>
                <w:lang w:eastAsia="zh-CN"/>
              </w:rPr>
              <w:t>26</w:t>
            </w:r>
          </w:hyperlink>
        </w:p>
        <w:p w14:paraId="0B4B5E89" w14:textId="77777777" w:rsidR="00994F6E" w:rsidRDefault="00000000" w:rsidP="00CB595C">
          <w:pPr>
            <w:pStyle w:val="a3"/>
            <w:ind w:firstLine="638"/>
            <w:rPr>
              <w:rFonts w:ascii="Times New Roman" w:eastAsia="Times New Roman" w:hAnsi="Times New Roman" w:cs="Times New Roman"/>
              <w:lang w:eastAsia="zh-CN"/>
            </w:rPr>
          </w:pPr>
          <w:r>
            <w:rPr>
              <w:spacing w:val="9"/>
              <w:lang w:eastAsia="zh-CN"/>
            </w:rPr>
            <w:t>（二）投入方向分析</w:t>
          </w:r>
          <w:r>
            <w:rPr>
              <w:spacing w:val="-91"/>
              <w:lang w:eastAsia="zh-CN"/>
            </w:rPr>
            <w:t xml:space="preserve"> </w:t>
          </w:r>
          <w:r>
            <w:rPr>
              <w:lang w:eastAsia="zh-CN"/>
            </w:rPr>
            <w:tab/>
          </w:r>
          <w:r>
            <w:rPr>
              <w:spacing w:val="-66"/>
              <w:lang w:eastAsia="zh-CN"/>
            </w:rPr>
            <w:t xml:space="preserve"> </w:t>
          </w:r>
          <w:hyperlink w:anchor="bookmark19" w:history="1">
            <w:r>
              <w:rPr>
                <w:rFonts w:ascii="Times New Roman" w:eastAsia="Times New Roman" w:hAnsi="Times New Roman" w:cs="Times New Roman"/>
                <w:spacing w:val="-3"/>
                <w:lang w:eastAsia="zh-CN"/>
              </w:rPr>
              <w:t>30</w:t>
            </w:r>
          </w:hyperlink>
        </w:p>
        <w:p w14:paraId="657665BD" w14:textId="77777777" w:rsidR="00994F6E" w:rsidRDefault="00000000" w:rsidP="00CB595C">
          <w:pPr>
            <w:pStyle w:val="a3"/>
            <w:ind w:firstLine="638"/>
            <w:rPr>
              <w:rFonts w:ascii="Times New Roman" w:eastAsia="Times New Roman" w:hAnsi="Times New Roman" w:cs="Times New Roman"/>
              <w:lang w:eastAsia="zh-CN"/>
            </w:rPr>
          </w:pPr>
          <w:r>
            <w:rPr>
              <w:spacing w:val="9"/>
              <w:lang w:eastAsia="zh-CN"/>
            </w:rPr>
            <w:t>（三）投入方式分析</w:t>
          </w:r>
          <w:r>
            <w:rPr>
              <w:spacing w:val="-91"/>
              <w:lang w:eastAsia="zh-CN"/>
            </w:rPr>
            <w:t xml:space="preserve"> </w:t>
          </w:r>
          <w:r>
            <w:rPr>
              <w:lang w:eastAsia="zh-CN"/>
            </w:rPr>
            <w:tab/>
          </w:r>
          <w:r>
            <w:rPr>
              <w:spacing w:val="-66"/>
              <w:lang w:eastAsia="zh-CN"/>
            </w:rPr>
            <w:t xml:space="preserve"> </w:t>
          </w:r>
          <w:hyperlink w:anchor="bookmark20" w:history="1">
            <w:r>
              <w:rPr>
                <w:rFonts w:ascii="Times New Roman" w:eastAsia="Times New Roman" w:hAnsi="Times New Roman" w:cs="Times New Roman"/>
                <w:spacing w:val="-3"/>
                <w:lang w:eastAsia="zh-CN"/>
              </w:rPr>
              <w:t>32</w:t>
            </w:r>
          </w:hyperlink>
        </w:p>
        <w:p w14:paraId="0A29F7CD" w14:textId="77777777" w:rsidR="00994F6E" w:rsidRDefault="00000000" w:rsidP="00CB595C">
          <w:pPr>
            <w:pStyle w:val="a3"/>
            <w:ind w:firstLine="638"/>
            <w:rPr>
              <w:rFonts w:ascii="Times New Roman" w:eastAsia="Times New Roman" w:hAnsi="Times New Roman" w:cs="Times New Roman"/>
              <w:lang w:eastAsia="zh-CN"/>
            </w:rPr>
          </w:pPr>
          <w:r>
            <w:rPr>
              <w:spacing w:val="9"/>
              <w:lang w:eastAsia="zh-CN"/>
            </w:rPr>
            <w:t>（四）支持标准和规模分析</w:t>
          </w:r>
          <w:r>
            <w:rPr>
              <w:spacing w:val="-88"/>
              <w:lang w:eastAsia="zh-CN"/>
            </w:rPr>
            <w:t xml:space="preserve"> </w:t>
          </w:r>
          <w:r>
            <w:rPr>
              <w:lang w:eastAsia="zh-CN"/>
            </w:rPr>
            <w:tab/>
          </w:r>
          <w:r>
            <w:rPr>
              <w:spacing w:val="-78"/>
              <w:lang w:eastAsia="zh-CN"/>
            </w:rPr>
            <w:t xml:space="preserve"> </w:t>
          </w:r>
          <w:hyperlink w:anchor="bookmark21" w:history="1">
            <w:r>
              <w:rPr>
                <w:rFonts w:ascii="Times New Roman" w:eastAsia="Times New Roman" w:hAnsi="Times New Roman" w:cs="Times New Roman"/>
                <w:spacing w:val="-3"/>
                <w:lang w:eastAsia="zh-CN"/>
              </w:rPr>
              <w:t>33</w:t>
            </w:r>
          </w:hyperlink>
        </w:p>
        <w:p w14:paraId="07143BC8" w14:textId="77777777" w:rsidR="00994F6E" w:rsidRDefault="00000000" w:rsidP="00CB595C">
          <w:pPr>
            <w:pStyle w:val="a3"/>
            <w:ind w:firstLine="638"/>
            <w:rPr>
              <w:rFonts w:ascii="Times New Roman" w:eastAsia="Times New Roman" w:hAnsi="Times New Roman" w:cs="Times New Roman"/>
              <w:lang w:eastAsia="zh-CN"/>
            </w:rPr>
          </w:pPr>
          <w:r>
            <w:rPr>
              <w:spacing w:val="9"/>
              <w:lang w:eastAsia="zh-CN"/>
            </w:rPr>
            <w:t>（五）分担机制分析</w:t>
          </w:r>
          <w:r>
            <w:rPr>
              <w:spacing w:val="-91"/>
              <w:lang w:eastAsia="zh-CN"/>
            </w:rPr>
            <w:t xml:space="preserve"> </w:t>
          </w:r>
          <w:r>
            <w:rPr>
              <w:lang w:eastAsia="zh-CN"/>
            </w:rPr>
            <w:tab/>
          </w:r>
          <w:r>
            <w:rPr>
              <w:spacing w:val="-66"/>
              <w:lang w:eastAsia="zh-CN"/>
            </w:rPr>
            <w:t xml:space="preserve"> </w:t>
          </w:r>
          <w:hyperlink w:anchor="bookmark22" w:history="1">
            <w:r>
              <w:rPr>
                <w:rFonts w:ascii="Times New Roman" w:eastAsia="Times New Roman" w:hAnsi="Times New Roman" w:cs="Times New Roman"/>
                <w:spacing w:val="-3"/>
                <w:lang w:eastAsia="zh-CN"/>
              </w:rPr>
              <w:t>36</w:t>
            </w:r>
          </w:hyperlink>
        </w:p>
        <w:p w14:paraId="2E4625FF" w14:textId="77777777" w:rsidR="00994F6E" w:rsidRDefault="00000000" w:rsidP="00CB595C">
          <w:pPr>
            <w:pStyle w:val="a3"/>
            <w:ind w:firstLine="620"/>
            <w:rPr>
              <w:rFonts w:ascii="Times New Roman" w:eastAsia="Times New Roman" w:hAnsi="Times New Roman" w:cs="Times New Roman"/>
              <w:lang w:eastAsia="zh-CN"/>
            </w:rPr>
          </w:pPr>
          <w:r>
            <w:rPr>
              <w:b/>
              <w:bCs/>
              <w:spacing w:val="-1"/>
              <w:lang w:eastAsia="zh-CN"/>
            </w:rPr>
            <w:t>四、分析结论</w:t>
          </w:r>
          <w:r>
            <w:rPr>
              <w:spacing w:val="-100"/>
              <w:lang w:eastAsia="zh-CN"/>
            </w:rPr>
            <w:t xml:space="preserve"> </w:t>
          </w:r>
          <w:r>
            <w:rPr>
              <w:lang w:eastAsia="zh-CN"/>
            </w:rPr>
            <w:tab/>
          </w:r>
          <w:hyperlink w:anchor="bookmark23" w:history="1">
            <w:r>
              <w:rPr>
                <w:rFonts w:ascii="Times New Roman" w:eastAsia="Times New Roman" w:hAnsi="Times New Roman" w:cs="Times New Roman"/>
                <w:b/>
                <w:bCs/>
                <w:spacing w:val="5"/>
                <w:lang w:eastAsia="zh-CN"/>
              </w:rPr>
              <w:t>37</w:t>
            </w:r>
          </w:hyperlink>
        </w:p>
      </w:sdtContent>
    </w:sdt>
    <w:p w14:paraId="542C8645" w14:textId="77777777" w:rsidR="00994F6E" w:rsidRDefault="00994F6E">
      <w:pPr>
        <w:spacing w:line="219" w:lineRule="auto"/>
        <w:rPr>
          <w:rFonts w:ascii="Times New Roman" w:eastAsia="Times New Roman" w:hAnsi="Times New Roman" w:cs="Times New Roman"/>
          <w:lang w:eastAsia="zh-CN"/>
        </w:rPr>
        <w:sectPr w:rsidR="00994F6E">
          <w:footerReference w:type="default" r:id="rId18"/>
          <w:pgSz w:w="11906" w:h="16839"/>
          <w:pgMar w:top="1431" w:right="1530" w:bottom="1504" w:left="1535" w:header="0" w:footer="1225" w:gutter="0"/>
          <w:cols w:space="720"/>
        </w:sectPr>
      </w:pPr>
    </w:p>
    <w:p w14:paraId="4B27EEB7" w14:textId="77777777" w:rsidR="00994F6E" w:rsidRDefault="00994F6E">
      <w:pPr>
        <w:spacing w:line="256" w:lineRule="auto"/>
        <w:rPr>
          <w:lang w:eastAsia="zh-CN"/>
        </w:rPr>
      </w:pPr>
    </w:p>
    <w:p w14:paraId="55FDC0AA" w14:textId="77777777" w:rsidR="00994F6E" w:rsidRDefault="00994F6E">
      <w:pPr>
        <w:spacing w:line="256" w:lineRule="auto"/>
        <w:rPr>
          <w:lang w:eastAsia="zh-CN"/>
        </w:rPr>
      </w:pPr>
    </w:p>
    <w:p w14:paraId="02D51FF7" w14:textId="77777777" w:rsidR="00994F6E" w:rsidRDefault="00994F6E">
      <w:pPr>
        <w:spacing w:line="257" w:lineRule="auto"/>
        <w:rPr>
          <w:lang w:eastAsia="zh-CN"/>
        </w:rPr>
      </w:pPr>
    </w:p>
    <w:sdt>
      <w:sdtPr>
        <w:id w:val="3"/>
        <w:docPartObj>
          <w:docPartGallery w:val="Table of Contents"/>
          <w:docPartUnique/>
        </w:docPartObj>
      </w:sdtPr>
      <w:sdtEndPr>
        <w:rPr>
          <w:rFonts w:ascii="Times New Roman" w:eastAsia="Times New Roman" w:hAnsi="Times New Roman" w:cs="Times New Roman"/>
        </w:rPr>
      </w:sdtEndPr>
      <w:sdtContent>
        <w:p w14:paraId="4537F0EA" w14:textId="77777777" w:rsidR="00994F6E" w:rsidRDefault="00000000" w:rsidP="00CB595C">
          <w:pPr>
            <w:pStyle w:val="a3"/>
            <w:ind w:firstLine="620"/>
            <w:rPr>
              <w:rFonts w:ascii="Times New Roman" w:eastAsia="Times New Roman" w:hAnsi="Times New Roman" w:cs="Times New Roman"/>
              <w:lang w:eastAsia="zh-CN"/>
            </w:rPr>
          </w:pPr>
          <w:r>
            <w:rPr>
              <w:b/>
              <w:bCs/>
              <w:spacing w:val="5"/>
              <w:lang w:eastAsia="zh-CN"/>
            </w:rPr>
            <w:t>五、其他需要说明的情况</w:t>
          </w:r>
          <w:r>
            <w:rPr>
              <w:spacing w:val="-96"/>
              <w:lang w:eastAsia="zh-CN"/>
            </w:rPr>
            <w:t xml:space="preserve"> </w:t>
          </w:r>
          <w:r>
            <w:rPr>
              <w:lang w:eastAsia="zh-CN"/>
            </w:rPr>
            <w:tab/>
          </w:r>
          <w:r>
            <w:rPr>
              <w:spacing w:val="-95"/>
              <w:lang w:eastAsia="zh-CN"/>
            </w:rPr>
            <w:t xml:space="preserve"> </w:t>
          </w:r>
          <w:hyperlink w:anchor="bookmark24" w:history="1">
            <w:r>
              <w:rPr>
                <w:rFonts w:ascii="Times New Roman" w:eastAsia="Times New Roman" w:hAnsi="Times New Roman" w:cs="Times New Roman"/>
                <w:b/>
                <w:bCs/>
                <w:spacing w:val="1"/>
                <w:lang w:eastAsia="zh-CN"/>
              </w:rPr>
              <w:t>37</w:t>
            </w:r>
          </w:hyperlink>
        </w:p>
        <w:p w14:paraId="0E2224F8" w14:textId="77777777" w:rsidR="00994F6E" w:rsidRDefault="00000000" w:rsidP="00CB595C">
          <w:pPr>
            <w:pStyle w:val="a3"/>
            <w:ind w:firstLine="624"/>
            <w:rPr>
              <w:rFonts w:ascii="Times New Roman" w:eastAsia="Times New Roman" w:hAnsi="Times New Roman" w:cs="Times New Roman"/>
              <w:lang w:eastAsia="zh-CN"/>
            </w:rPr>
            <w:sectPr w:rsidR="00994F6E">
              <w:footerReference w:type="even" r:id="rId19"/>
              <w:footerReference w:type="default" r:id="rId20"/>
              <w:pgSz w:w="11906" w:h="16839"/>
              <w:pgMar w:top="1431" w:right="1532" w:bottom="1504" w:left="1554" w:header="0" w:footer="1225" w:gutter="0"/>
              <w:cols w:space="720"/>
            </w:sectPr>
          </w:pPr>
          <w:r>
            <w:rPr>
              <w:b/>
              <w:bCs/>
              <w:spacing w:val="1"/>
              <w:lang w:eastAsia="zh-CN"/>
            </w:rPr>
            <w:t>六、附件</w:t>
          </w:r>
          <w:r>
            <w:rPr>
              <w:spacing w:val="-100"/>
              <w:lang w:eastAsia="zh-CN"/>
            </w:rPr>
            <w:t xml:space="preserve"> </w:t>
          </w:r>
          <w:r>
            <w:rPr>
              <w:lang w:eastAsia="zh-CN"/>
            </w:rPr>
            <w:tab/>
          </w:r>
          <w:hyperlink w:anchor="bookmark25" w:history="1">
            <w:r>
              <w:rPr>
                <w:rFonts w:ascii="Times New Roman" w:eastAsia="Times New Roman" w:hAnsi="Times New Roman" w:cs="Times New Roman"/>
                <w:b/>
                <w:bCs/>
                <w:spacing w:val="9"/>
                <w:lang w:eastAsia="zh-CN"/>
              </w:rPr>
              <w:t>37</w:t>
            </w:r>
          </w:hyperlink>
        </w:p>
      </w:sdtContent>
    </w:sdt>
    <w:p w14:paraId="4EF0EE0C" w14:textId="77777777" w:rsidR="00994F6E" w:rsidRDefault="00994F6E">
      <w:pPr>
        <w:spacing w:line="313" w:lineRule="auto"/>
        <w:rPr>
          <w:lang w:eastAsia="zh-CN"/>
        </w:rPr>
      </w:pPr>
    </w:p>
    <w:p w14:paraId="0BE925CB" w14:textId="77777777" w:rsidR="00994F6E" w:rsidRDefault="00994F6E">
      <w:pPr>
        <w:spacing w:line="314" w:lineRule="auto"/>
        <w:rPr>
          <w:lang w:eastAsia="zh-CN"/>
        </w:rPr>
      </w:pPr>
    </w:p>
    <w:p w14:paraId="0A5B91A6" w14:textId="77777777" w:rsidR="00994F6E" w:rsidRDefault="00000000">
      <w:pPr>
        <w:spacing w:before="139" w:line="226" w:lineRule="auto"/>
        <w:ind w:left="3871"/>
        <w:outlineLvl w:val="0"/>
        <w:rPr>
          <w:rFonts w:ascii="黑体" w:eastAsia="黑体" w:hAnsi="黑体" w:cs="黑体"/>
          <w:sz w:val="43"/>
          <w:szCs w:val="43"/>
          <w:lang w:eastAsia="zh-CN"/>
        </w:rPr>
      </w:pPr>
      <w:r>
        <w:rPr>
          <w:rFonts w:ascii="黑体" w:eastAsia="黑体" w:hAnsi="黑体" w:cs="黑体"/>
          <w:spacing w:val="-4"/>
          <w:sz w:val="43"/>
          <w:szCs w:val="43"/>
          <w:lang w:eastAsia="zh-CN"/>
        </w:rPr>
        <w:t>摘</w:t>
      </w:r>
      <w:r>
        <w:rPr>
          <w:rFonts w:ascii="黑体" w:eastAsia="黑体" w:hAnsi="黑体" w:cs="黑体"/>
          <w:spacing w:val="11"/>
          <w:sz w:val="43"/>
          <w:szCs w:val="43"/>
          <w:lang w:eastAsia="zh-CN"/>
        </w:rPr>
        <w:t xml:space="preserve">  </w:t>
      </w:r>
      <w:r>
        <w:rPr>
          <w:rFonts w:ascii="黑体" w:eastAsia="黑体" w:hAnsi="黑体" w:cs="黑体"/>
          <w:spacing w:val="-4"/>
          <w:sz w:val="43"/>
          <w:szCs w:val="43"/>
          <w:lang w:eastAsia="zh-CN"/>
        </w:rPr>
        <w:t>要</w:t>
      </w:r>
    </w:p>
    <w:p w14:paraId="75EF49EB" w14:textId="77777777" w:rsidR="00994F6E" w:rsidRDefault="00000000" w:rsidP="00CB595C">
      <w:pPr>
        <w:pStyle w:val="a3"/>
        <w:ind w:firstLine="620"/>
        <w:rPr>
          <w:lang w:eastAsia="zh-CN"/>
        </w:rPr>
      </w:pPr>
      <w:r>
        <w:rPr>
          <w:lang w:eastAsia="zh-CN"/>
        </w:rPr>
        <w:t>（注：摘要体现核心内容，框架结构与正文保持一致）</w:t>
      </w:r>
    </w:p>
    <w:p w14:paraId="77F3BA8C" w14:textId="77777777" w:rsidR="00994F6E" w:rsidRDefault="00994F6E">
      <w:pPr>
        <w:spacing w:line="282" w:lineRule="auto"/>
        <w:rPr>
          <w:lang w:eastAsia="zh-CN"/>
        </w:rPr>
      </w:pPr>
    </w:p>
    <w:p w14:paraId="5C488891" w14:textId="77777777" w:rsidR="00994F6E" w:rsidRDefault="00000000">
      <w:pPr>
        <w:spacing w:before="100" w:line="227" w:lineRule="auto"/>
        <w:ind w:left="653"/>
        <w:outlineLvl w:val="1"/>
        <w:rPr>
          <w:rFonts w:ascii="黑体" w:eastAsia="黑体" w:hAnsi="黑体" w:cs="黑体"/>
          <w:sz w:val="31"/>
          <w:szCs w:val="31"/>
          <w:lang w:eastAsia="zh-CN"/>
        </w:rPr>
      </w:pPr>
      <w:r>
        <w:rPr>
          <w:rFonts w:ascii="黑体" w:eastAsia="黑体" w:hAnsi="黑体" w:cs="黑体"/>
          <w:b/>
          <w:bCs/>
          <w:spacing w:val="5"/>
          <w:sz w:val="31"/>
          <w:szCs w:val="31"/>
          <w:lang w:eastAsia="zh-CN"/>
        </w:rPr>
        <w:t>一、政策基本情况</w:t>
      </w:r>
    </w:p>
    <w:p w14:paraId="65ABF851" w14:textId="77777777" w:rsidR="00994F6E" w:rsidRDefault="00000000" w:rsidP="00CB595C">
      <w:pPr>
        <w:pStyle w:val="a3"/>
        <w:ind w:firstLine="620"/>
        <w:rPr>
          <w:lang w:eastAsia="zh-CN"/>
        </w:rPr>
      </w:pPr>
      <w:r>
        <w:rPr>
          <w:lang w:eastAsia="zh-CN"/>
        </w:rPr>
        <w:t>简述政策背景、政策内容、组织实施流程、资金投入和使用</w:t>
      </w:r>
      <w:r>
        <w:rPr>
          <w:spacing w:val="15"/>
          <w:lang w:eastAsia="zh-CN"/>
        </w:rPr>
        <w:t xml:space="preserve"> </w:t>
      </w:r>
      <w:r>
        <w:rPr>
          <w:spacing w:val="7"/>
          <w:lang w:eastAsia="zh-CN"/>
        </w:rPr>
        <w:t>情况、政策实施和完成情况。</w:t>
      </w:r>
    </w:p>
    <w:p w14:paraId="11622CDF" w14:textId="77777777" w:rsidR="00994F6E" w:rsidRDefault="00000000">
      <w:pPr>
        <w:spacing w:before="175" w:line="226" w:lineRule="auto"/>
        <w:ind w:left="653"/>
        <w:outlineLvl w:val="1"/>
        <w:rPr>
          <w:rFonts w:ascii="黑体" w:eastAsia="黑体" w:hAnsi="黑体" w:cs="黑体"/>
          <w:sz w:val="31"/>
          <w:szCs w:val="31"/>
          <w:lang w:eastAsia="zh-CN"/>
        </w:rPr>
      </w:pPr>
      <w:r>
        <w:rPr>
          <w:rFonts w:ascii="黑体" w:eastAsia="黑体" w:hAnsi="黑体" w:cs="黑体"/>
          <w:b/>
          <w:bCs/>
          <w:spacing w:val="6"/>
          <w:sz w:val="31"/>
          <w:szCs w:val="31"/>
          <w:lang w:eastAsia="zh-CN"/>
        </w:rPr>
        <w:t>二、政策成本预算绩效分析</w:t>
      </w:r>
    </w:p>
    <w:p w14:paraId="7E601AA2" w14:textId="77777777" w:rsidR="00994F6E" w:rsidRDefault="00000000" w:rsidP="00CB595C">
      <w:pPr>
        <w:pStyle w:val="a3"/>
        <w:ind w:firstLine="632"/>
        <w:rPr>
          <w:lang w:eastAsia="zh-CN"/>
        </w:rPr>
      </w:pPr>
      <w:r>
        <w:rPr>
          <w:spacing w:val="6"/>
          <w:lang w:eastAsia="zh-CN"/>
        </w:rPr>
        <w:t>从绩效目标、投入方向、投入方式、支持标准和投入规模、</w:t>
      </w:r>
      <w:r>
        <w:rPr>
          <w:spacing w:val="17"/>
          <w:lang w:eastAsia="zh-CN"/>
        </w:rPr>
        <w:t xml:space="preserve"> </w:t>
      </w:r>
      <w:r>
        <w:rPr>
          <w:lang w:eastAsia="zh-CN"/>
        </w:rPr>
        <w:t>分担机制等方面进行分析，确定政策绩效基线，对投入方向的精</w:t>
      </w:r>
      <w:r>
        <w:rPr>
          <w:spacing w:val="7"/>
          <w:lang w:eastAsia="zh-CN"/>
        </w:rPr>
        <w:t xml:space="preserve"> </w:t>
      </w:r>
      <w:r>
        <w:rPr>
          <w:lang w:eastAsia="zh-CN"/>
        </w:rPr>
        <w:t>准性、投入方式的科学性、支持标准的合理性等进行分析，并对 政策实施期整体和分年度政策投入规模进行测算，确定各级财政</w:t>
      </w:r>
      <w:r>
        <w:rPr>
          <w:spacing w:val="7"/>
          <w:lang w:eastAsia="zh-CN"/>
        </w:rPr>
        <w:t xml:space="preserve"> </w:t>
      </w:r>
      <w:r>
        <w:rPr>
          <w:spacing w:val="4"/>
          <w:lang w:eastAsia="zh-CN"/>
        </w:rPr>
        <w:t>分担比例。</w:t>
      </w:r>
    </w:p>
    <w:p w14:paraId="47EABED3" w14:textId="77777777" w:rsidR="00994F6E" w:rsidRDefault="00000000">
      <w:pPr>
        <w:spacing w:before="52" w:line="231" w:lineRule="auto"/>
        <w:ind w:left="673"/>
        <w:outlineLvl w:val="2"/>
        <w:rPr>
          <w:rFonts w:ascii="楷体" w:eastAsia="楷体" w:hAnsi="楷体" w:cs="楷体"/>
          <w:sz w:val="31"/>
          <w:szCs w:val="31"/>
          <w:lang w:eastAsia="zh-CN"/>
        </w:rPr>
      </w:pPr>
      <w:r>
        <w:rPr>
          <w:rFonts w:ascii="楷体" w:eastAsia="楷体" w:hAnsi="楷体" w:cs="楷体"/>
          <w:b/>
          <w:bCs/>
          <w:spacing w:val="3"/>
          <w:sz w:val="31"/>
          <w:szCs w:val="31"/>
          <w:lang w:eastAsia="zh-CN"/>
        </w:rPr>
        <w:t>（一）绩效基线分析</w:t>
      </w:r>
    </w:p>
    <w:p w14:paraId="13A775CD" w14:textId="77777777" w:rsidR="00994F6E" w:rsidRDefault="00000000" w:rsidP="00CB595C">
      <w:pPr>
        <w:pStyle w:val="a3"/>
        <w:ind w:firstLine="622"/>
        <w:rPr>
          <w:lang w:eastAsia="zh-CN"/>
        </w:rPr>
      </w:pPr>
      <w:r>
        <w:rPr>
          <w:rFonts w:ascii="Times New Roman" w:eastAsia="Times New Roman" w:hAnsi="Times New Roman" w:cs="Times New Roman"/>
          <w:b/>
          <w:bCs/>
          <w:lang w:eastAsia="zh-CN"/>
        </w:rPr>
        <w:t>1.</w:t>
      </w:r>
      <w:r>
        <w:rPr>
          <w:b/>
          <w:bCs/>
          <w:lang w:eastAsia="zh-CN"/>
        </w:rPr>
        <w:t>政策绩效目标分析。</w:t>
      </w:r>
      <w:r>
        <w:rPr>
          <w:lang w:eastAsia="zh-CN"/>
        </w:rPr>
        <w:t>结合政策相关基础资料，分析政策应</w:t>
      </w:r>
      <w:r>
        <w:rPr>
          <w:spacing w:val="9"/>
          <w:lang w:eastAsia="zh-CN"/>
        </w:rPr>
        <w:t xml:space="preserve"> </w:t>
      </w:r>
      <w:r>
        <w:rPr>
          <w:spacing w:val="5"/>
          <w:lang w:eastAsia="zh-CN"/>
        </w:rPr>
        <w:t>实现的经济效益、社会效益和环境效益。按照结果</w:t>
      </w:r>
      <w:r>
        <w:rPr>
          <w:spacing w:val="4"/>
          <w:lang w:eastAsia="zh-CN"/>
        </w:rPr>
        <w:t>导向、产出效</w:t>
      </w:r>
      <w:r>
        <w:rPr>
          <w:lang w:eastAsia="zh-CN"/>
        </w:rPr>
        <w:t xml:space="preserve"> </w:t>
      </w:r>
      <w:r>
        <w:rPr>
          <w:spacing w:val="-6"/>
          <w:lang w:eastAsia="zh-CN"/>
        </w:rPr>
        <w:t>益匹配的原则，根据要实现的效益明确对应的产出，确定绩效</w:t>
      </w:r>
      <w:r>
        <w:rPr>
          <w:spacing w:val="-7"/>
          <w:lang w:eastAsia="zh-CN"/>
        </w:rPr>
        <w:t>（产</w:t>
      </w:r>
      <w:r>
        <w:rPr>
          <w:lang w:eastAsia="zh-CN"/>
        </w:rPr>
        <w:t xml:space="preserve"> 出和效益）指标体系。</w:t>
      </w:r>
    </w:p>
    <w:p w14:paraId="0F012775" w14:textId="77777777" w:rsidR="00D22A96" w:rsidRDefault="00000000" w:rsidP="00D22A96">
      <w:pPr>
        <w:pStyle w:val="a3"/>
        <w:widowControl w:val="0"/>
        <w:ind w:firstLine="636"/>
        <w:rPr>
          <w:spacing w:val="4"/>
          <w:lang w:eastAsia="zh-CN"/>
        </w:rPr>
      </w:pPr>
      <w:r>
        <w:rPr>
          <w:rFonts w:ascii="Times New Roman" w:eastAsia="Times New Roman" w:hAnsi="Times New Roman" w:cs="Times New Roman"/>
          <w:b/>
          <w:bCs/>
          <w:spacing w:val="7"/>
          <w:lang w:eastAsia="zh-CN"/>
        </w:rPr>
        <w:t>2.</w:t>
      </w:r>
      <w:r>
        <w:rPr>
          <w:b/>
          <w:bCs/>
          <w:spacing w:val="7"/>
          <w:lang w:eastAsia="zh-CN"/>
        </w:rPr>
        <w:t>绩效表现分析。</w:t>
      </w:r>
      <w:r>
        <w:rPr>
          <w:spacing w:val="7"/>
          <w:lang w:eastAsia="zh-CN"/>
        </w:rPr>
        <w:t>为客观真实地反映政策绩效表现，应按照</w:t>
      </w:r>
      <w:r>
        <w:rPr>
          <w:lang w:eastAsia="zh-CN"/>
        </w:rPr>
        <w:t xml:space="preserve"> 微观、中观、宏观三个层次逐层对政策绩效表现进行论证。在具</w:t>
      </w:r>
      <w:r>
        <w:rPr>
          <w:spacing w:val="15"/>
          <w:lang w:eastAsia="zh-CN"/>
        </w:rPr>
        <w:t xml:space="preserve"> </w:t>
      </w:r>
      <w:r>
        <w:rPr>
          <w:lang w:eastAsia="zh-CN"/>
        </w:rPr>
        <w:t>体论证过程中，要遵循逐层递进推导的原则，在上一层次绩效表现达标的前提下，再论证下一层次绩效表现，以此避免过度</w:t>
      </w:r>
      <w:r>
        <w:rPr>
          <w:spacing w:val="4"/>
          <w:lang w:eastAsia="zh-CN"/>
        </w:rPr>
        <w:t>放大</w:t>
      </w:r>
      <w:r>
        <w:rPr>
          <w:lang w:eastAsia="zh-CN"/>
        </w:rPr>
        <w:t xml:space="preserve"> </w:t>
      </w:r>
      <w:r>
        <w:rPr>
          <w:spacing w:val="4"/>
          <w:lang w:eastAsia="zh-CN"/>
        </w:rPr>
        <w:t>政策绩效。</w:t>
      </w:r>
    </w:p>
    <w:p w14:paraId="6DD5AEC2" w14:textId="481955E6" w:rsidR="00994F6E" w:rsidRDefault="00000000" w:rsidP="00D22A96">
      <w:pPr>
        <w:pStyle w:val="a3"/>
        <w:widowControl w:val="0"/>
        <w:ind w:firstLine="622"/>
        <w:rPr>
          <w:lang w:eastAsia="zh-CN"/>
        </w:rPr>
      </w:pPr>
      <w:r>
        <w:rPr>
          <w:rFonts w:ascii="Times New Roman" w:eastAsia="Times New Roman" w:hAnsi="Times New Roman" w:cs="Times New Roman"/>
          <w:b/>
          <w:bCs/>
          <w:lang w:eastAsia="zh-CN"/>
        </w:rPr>
        <w:t>3.</w:t>
      </w:r>
      <w:r>
        <w:rPr>
          <w:b/>
          <w:bCs/>
          <w:lang w:eastAsia="zh-CN"/>
        </w:rPr>
        <w:t>基线对标分析。</w:t>
      </w:r>
      <w:r>
        <w:rPr>
          <w:lang w:eastAsia="zh-CN"/>
        </w:rPr>
        <w:t>从上级决策部署、本</w:t>
      </w:r>
      <w:r>
        <w:rPr>
          <w:rFonts w:hint="eastAsia"/>
          <w:lang w:eastAsia="zh-CN"/>
        </w:rPr>
        <w:t>区</w:t>
      </w:r>
      <w:r>
        <w:rPr>
          <w:lang w:eastAsia="zh-CN"/>
        </w:rPr>
        <w:t>发展需要、公众现</w:t>
      </w:r>
      <w:r>
        <w:rPr>
          <w:spacing w:val="2"/>
          <w:lang w:eastAsia="zh-CN"/>
        </w:rPr>
        <w:t xml:space="preserve"> </w:t>
      </w:r>
      <w:r>
        <w:rPr>
          <w:spacing w:val="5"/>
          <w:lang w:eastAsia="zh-CN"/>
        </w:rPr>
        <w:t>实需求、其他相关政策、外省市政策情况等角度出发，论证政策</w:t>
      </w:r>
      <w:r>
        <w:rPr>
          <w:spacing w:val="15"/>
          <w:lang w:eastAsia="zh-CN"/>
        </w:rPr>
        <w:t xml:space="preserve"> </w:t>
      </w:r>
      <w:r>
        <w:rPr>
          <w:lang w:eastAsia="zh-CN"/>
        </w:rPr>
        <w:lastRenderedPageBreak/>
        <w:t>基线形成的过程。</w:t>
      </w:r>
    </w:p>
    <w:p w14:paraId="399E4682" w14:textId="77777777" w:rsidR="00994F6E" w:rsidRDefault="00000000">
      <w:pPr>
        <w:spacing w:before="103" w:line="231" w:lineRule="auto"/>
        <w:ind w:left="671"/>
        <w:outlineLvl w:val="2"/>
        <w:rPr>
          <w:rFonts w:ascii="楷体" w:eastAsia="楷体" w:hAnsi="楷体" w:cs="楷体"/>
          <w:sz w:val="31"/>
          <w:szCs w:val="31"/>
          <w:lang w:eastAsia="zh-CN"/>
        </w:rPr>
      </w:pPr>
      <w:r>
        <w:rPr>
          <w:rFonts w:ascii="楷体" w:eastAsia="楷体" w:hAnsi="楷体" w:cs="楷体"/>
          <w:b/>
          <w:bCs/>
          <w:spacing w:val="3"/>
          <w:sz w:val="31"/>
          <w:szCs w:val="31"/>
          <w:lang w:eastAsia="zh-CN"/>
        </w:rPr>
        <w:t>（二）投入方向分析</w:t>
      </w:r>
    </w:p>
    <w:p w14:paraId="0803B0C9" w14:textId="77777777" w:rsidR="00994F6E" w:rsidRDefault="00000000" w:rsidP="00CB595C">
      <w:pPr>
        <w:pStyle w:val="a3"/>
        <w:ind w:firstLine="620"/>
        <w:rPr>
          <w:lang w:eastAsia="zh-CN"/>
        </w:rPr>
      </w:pPr>
      <w:r>
        <w:rPr>
          <w:lang w:eastAsia="zh-CN"/>
        </w:rPr>
        <w:t>逐项分析政策本身与其他</w:t>
      </w:r>
      <w:r>
        <w:rPr>
          <w:rFonts w:hint="eastAsia"/>
          <w:lang w:eastAsia="zh-CN"/>
        </w:rPr>
        <w:t>本市、</w:t>
      </w:r>
      <w:r>
        <w:rPr>
          <w:lang w:eastAsia="zh-CN"/>
        </w:rPr>
        <w:t>本</w:t>
      </w:r>
      <w:r>
        <w:rPr>
          <w:rFonts w:hint="eastAsia"/>
          <w:lang w:eastAsia="zh-CN"/>
        </w:rPr>
        <w:t>区</w:t>
      </w:r>
      <w:r>
        <w:rPr>
          <w:lang w:eastAsia="zh-CN"/>
        </w:rPr>
        <w:t>相关政策的内在关系，关注政</w:t>
      </w:r>
      <w:r>
        <w:rPr>
          <w:spacing w:val="6"/>
          <w:lang w:eastAsia="zh-CN"/>
        </w:rPr>
        <w:t>策是否能与其他现行政策形成“组合拳”，避免政策相互重复、交叉、矛盾。通过成本效益分析、公众评判、因素分析等方法，</w:t>
      </w:r>
      <w:r>
        <w:rPr>
          <w:lang w:eastAsia="zh-CN"/>
        </w:rPr>
        <w:t>分析新设、既有政策投入领域、实施内容、支持对象、认定标准</w:t>
      </w:r>
      <w:r>
        <w:rPr>
          <w:spacing w:val="7"/>
          <w:lang w:eastAsia="zh-CN"/>
        </w:rPr>
        <w:t>等，并进行优化完善。</w:t>
      </w:r>
    </w:p>
    <w:p w14:paraId="10A1D468" w14:textId="77777777" w:rsidR="00994F6E" w:rsidRDefault="00000000">
      <w:pPr>
        <w:spacing w:before="107" w:line="231" w:lineRule="auto"/>
        <w:ind w:left="671"/>
        <w:outlineLvl w:val="2"/>
        <w:rPr>
          <w:rFonts w:ascii="楷体" w:eastAsia="楷体" w:hAnsi="楷体" w:cs="楷体"/>
          <w:sz w:val="31"/>
          <w:szCs w:val="31"/>
          <w:lang w:eastAsia="zh-CN"/>
        </w:rPr>
      </w:pPr>
      <w:r>
        <w:rPr>
          <w:rFonts w:ascii="楷体" w:eastAsia="楷体" w:hAnsi="楷体" w:cs="楷体"/>
          <w:b/>
          <w:bCs/>
          <w:spacing w:val="3"/>
          <w:sz w:val="31"/>
          <w:szCs w:val="31"/>
          <w:lang w:eastAsia="zh-CN"/>
        </w:rPr>
        <w:t>（三）投入方式分析</w:t>
      </w:r>
    </w:p>
    <w:p w14:paraId="3FC24725" w14:textId="77777777" w:rsidR="00D22A96" w:rsidRDefault="00000000" w:rsidP="00D22A96">
      <w:pPr>
        <w:pStyle w:val="a3"/>
        <w:widowControl w:val="0"/>
        <w:ind w:firstLine="628"/>
        <w:rPr>
          <w:spacing w:val="7"/>
          <w:lang w:eastAsia="zh-CN"/>
        </w:rPr>
      </w:pPr>
      <w:r>
        <w:rPr>
          <w:spacing w:val="4"/>
          <w:lang w:eastAsia="zh-CN"/>
        </w:rPr>
        <w:t>阐述如何通过效率性分析（即对不同投入方式的投产效率进</w:t>
      </w:r>
      <w:r>
        <w:rPr>
          <w:lang w:eastAsia="zh-CN"/>
        </w:rPr>
        <w:t xml:space="preserve"> 行分析）等确定更科学的投入方式。一是分析不同投入方式选择</w:t>
      </w:r>
      <w:r>
        <w:rPr>
          <w:spacing w:val="10"/>
          <w:lang w:eastAsia="zh-CN"/>
        </w:rPr>
        <w:t xml:space="preserve"> </w:t>
      </w:r>
      <w:r>
        <w:rPr>
          <w:lang w:eastAsia="zh-CN"/>
        </w:rPr>
        <w:t>的科学性，是否有政策过度干预，削弱市场竞争机制发挥作用的</w:t>
      </w:r>
      <w:r>
        <w:rPr>
          <w:spacing w:val="10"/>
          <w:lang w:eastAsia="zh-CN"/>
        </w:rPr>
        <w:t xml:space="preserve"> </w:t>
      </w:r>
      <w:r>
        <w:rPr>
          <w:lang w:eastAsia="zh-CN"/>
        </w:rPr>
        <w:t>情况；二是运用成本效益分析法、因素分析法等方法，对不同投</w:t>
      </w:r>
      <w:r>
        <w:rPr>
          <w:spacing w:val="10"/>
          <w:lang w:eastAsia="zh-CN"/>
        </w:rPr>
        <w:t xml:space="preserve"> </w:t>
      </w:r>
      <w:proofErr w:type="gramStart"/>
      <w:r>
        <w:rPr>
          <w:lang w:eastAsia="zh-CN"/>
        </w:rPr>
        <w:t>入方式</w:t>
      </w:r>
      <w:proofErr w:type="gramEnd"/>
      <w:r>
        <w:rPr>
          <w:lang w:eastAsia="zh-CN"/>
        </w:rPr>
        <w:t>政策的投产效率进行综合比较，选取效率更高的政策投入</w:t>
      </w:r>
      <w:r>
        <w:rPr>
          <w:spacing w:val="7"/>
          <w:lang w:eastAsia="zh-CN"/>
        </w:rPr>
        <w:t xml:space="preserve"> </w:t>
      </w:r>
      <w:r>
        <w:rPr>
          <w:lang w:eastAsia="zh-CN"/>
        </w:rPr>
        <w:t>方式，并对投入方式变化可能产生的预期投入资源、成本变化等</w:t>
      </w:r>
      <w:r>
        <w:rPr>
          <w:spacing w:val="7"/>
          <w:lang w:eastAsia="zh-CN"/>
        </w:rPr>
        <w:t xml:space="preserve"> 进行预测与再论证。</w:t>
      </w:r>
    </w:p>
    <w:p w14:paraId="53DD8ACA" w14:textId="75224BC9" w:rsidR="00D22A96" w:rsidRDefault="00000000" w:rsidP="00D22A96">
      <w:pPr>
        <w:pStyle w:val="a3"/>
        <w:widowControl w:val="0"/>
        <w:ind w:firstLine="632"/>
        <w:rPr>
          <w:rFonts w:ascii="楷体" w:eastAsia="楷体" w:hAnsi="楷体" w:cs="楷体"/>
          <w:b/>
          <w:bCs/>
          <w:spacing w:val="5"/>
          <w:lang w:eastAsia="zh-CN"/>
        </w:rPr>
      </w:pPr>
      <w:r>
        <w:rPr>
          <w:rFonts w:ascii="楷体" w:eastAsia="楷体" w:hAnsi="楷体" w:cs="楷体"/>
          <w:b/>
          <w:bCs/>
          <w:spacing w:val="5"/>
          <w:lang w:eastAsia="zh-CN"/>
        </w:rPr>
        <w:t>（四）支持标准和投入规模</w:t>
      </w:r>
    </w:p>
    <w:p w14:paraId="712E4292" w14:textId="2E0368F0" w:rsidR="00994F6E" w:rsidRDefault="00000000" w:rsidP="00D22A96">
      <w:pPr>
        <w:pStyle w:val="a3"/>
        <w:widowControl w:val="0"/>
        <w:ind w:firstLine="620"/>
        <w:rPr>
          <w:lang w:eastAsia="zh-CN"/>
        </w:rPr>
      </w:pPr>
      <w:r>
        <w:rPr>
          <w:lang w:eastAsia="zh-CN"/>
        </w:rPr>
        <w:t>采用比较研究分析、支持力度分析、投入经济分析等分析手 段，形成对</w:t>
      </w:r>
      <w:proofErr w:type="gramStart"/>
      <w:r>
        <w:rPr>
          <w:lang w:eastAsia="zh-CN"/>
        </w:rPr>
        <w:t>现行支持</w:t>
      </w:r>
      <w:proofErr w:type="gramEnd"/>
      <w:r>
        <w:rPr>
          <w:lang w:eastAsia="zh-CN"/>
        </w:rPr>
        <w:t>标准的分析结论，并提出支持标准的优化建</w:t>
      </w:r>
      <w:r>
        <w:rPr>
          <w:spacing w:val="7"/>
          <w:lang w:eastAsia="zh-CN"/>
        </w:rPr>
        <w:t xml:space="preserve"> </w:t>
      </w:r>
      <w:r>
        <w:rPr>
          <w:lang w:eastAsia="zh-CN"/>
        </w:rPr>
        <w:t>议。支持标准分析可从比较研究分析、支持力度分析、投入经济</w:t>
      </w:r>
      <w:r>
        <w:rPr>
          <w:spacing w:val="10"/>
          <w:lang w:eastAsia="zh-CN"/>
        </w:rPr>
        <w:t xml:space="preserve"> </w:t>
      </w:r>
      <w:r>
        <w:rPr>
          <w:spacing w:val="8"/>
          <w:lang w:eastAsia="zh-CN"/>
        </w:rPr>
        <w:t>性分析等一个或多个角度开展。</w:t>
      </w:r>
    </w:p>
    <w:p w14:paraId="16BCBF39" w14:textId="77777777" w:rsidR="00994F6E" w:rsidRDefault="00000000" w:rsidP="00CB595C">
      <w:pPr>
        <w:pStyle w:val="a3"/>
        <w:ind w:firstLine="622"/>
        <w:rPr>
          <w:lang w:eastAsia="zh-CN"/>
        </w:rPr>
      </w:pPr>
      <w:r>
        <w:rPr>
          <w:rFonts w:ascii="Times New Roman" w:eastAsia="Times New Roman" w:hAnsi="Times New Roman" w:cs="Times New Roman"/>
          <w:b/>
          <w:bCs/>
          <w:lang w:eastAsia="zh-CN"/>
        </w:rPr>
        <w:t>1.</w:t>
      </w:r>
      <w:r>
        <w:rPr>
          <w:rFonts w:ascii="Times New Roman" w:eastAsia="Times New Roman" w:hAnsi="Times New Roman" w:cs="Times New Roman"/>
          <w:b/>
          <w:bCs/>
          <w:spacing w:val="-10"/>
          <w:lang w:eastAsia="zh-CN"/>
        </w:rPr>
        <w:t xml:space="preserve"> </w:t>
      </w:r>
      <w:r>
        <w:rPr>
          <w:b/>
          <w:bCs/>
          <w:lang w:eastAsia="zh-CN"/>
        </w:rPr>
        <w:t>比较研究分析。</w:t>
      </w:r>
      <w:r>
        <w:rPr>
          <w:lang w:eastAsia="zh-CN"/>
        </w:rPr>
        <w:t>分析对</w:t>
      </w:r>
      <w:proofErr w:type="gramStart"/>
      <w:r>
        <w:rPr>
          <w:lang w:eastAsia="zh-CN"/>
        </w:rPr>
        <w:t>标地区</w:t>
      </w:r>
      <w:proofErr w:type="gramEnd"/>
      <w:r>
        <w:rPr>
          <w:lang w:eastAsia="zh-CN"/>
        </w:rPr>
        <w:t xml:space="preserve">同类政策的支持标准，形成 </w:t>
      </w:r>
      <w:r>
        <w:rPr>
          <w:spacing w:val="7"/>
          <w:lang w:eastAsia="zh-CN"/>
        </w:rPr>
        <w:t>可供参考的政策支持标准区间。</w:t>
      </w:r>
    </w:p>
    <w:p w14:paraId="62009BA3" w14:textId="77777777" w:rsidR="00994F6E" w:rsidRDefault="00000000" w:rsidP="00CB595C">
      <w:pPr>
        <w:pStyle w:val="a3"/>
        <w:ind w:firstLine="636"/>
        <w:rPr>
          <w:lang w:eastAsia="zh-CN"/>
        </w:rPr>
      </w:pPr>
      <w:r>
        <w:rPr>
          <w:rFonts w:ascii="Times New Roman" w:eastAsia="Times New Roman" w:hAnsi="Times New Roman" w:cs="Times New Roman"/>
          <w:b/>
          <w:bCs/>
          <w:spacing w:val="7"/>
          <w:lang w:eastAsia="zh-CN"/>
        </w:rPr>
        <w:t>2.</w:t>
      </w:r>
      <w:r>
        <w:rPr>
          <w:b/>
          <w:bCs/>
          <w:spacing w:val="7"/>
          <w:lang w:eastAsia="zh-CN"/>
        </w:rPr>
        <w:t>支持力度分析。</w:t>
      </w:r>
      <w:r>
        <w:rPr>
          <w:spacing w:val="7"/>
          <w:lang w:eastAsia="zh-CN"/>
        </w:rPr>
        <w:t>分析政策支持力度是否和受益主体现实需</w:t>
      </w:r>
      <w:r>
        <w:rPr>
          <w:lang w:eastAsia="zh-CN"/>
        </w:rPr>
        <w:t xml:space="preserve"> 求、经济社会发展水平、财政可承受能力等相匹配。对涉及项目 </w:t>
      </w:r>
      <w:r>
        <w:rPr>
          <w:spacing w:val="8"/>
          <w:lang w:eastAsia="zh-CN"/>
        </w:rPr>
        <w:t>支出的政策，关注项目支持力度对受益主体的激励作用。</w:t>
      </w:r>
    </w:p>
    <w:p w14:paraId="4C5FA351" w14:textId="77777777" w:rsidR="00994F6E" w:rsidRDefault="00000000" w:rsidP="00CB595C">
      <w:pPr>
        <w:pStyle w:val="a3"/>
        <w:ind w:firstLine="622"/>
        <w:rPr>
          <w:lang w:eastAsia="zh-CN"/>
        </w:rPr>
      </w:pPr>
      <w:r>
        <w:rPr>
          <w:rFonts w:ascii="Times New Roman" w:eastAsia="Times New Roman" w:hAnsi="Times New Roman" w:cs="Times New Roman"/>
          <w:b/>
          <w:bCs/>
          <w:lang w:eastAsia="zh-CN"/>
        </w:rPr>
        <w:lastRenderedPageBreak/>
        <w:t>3.</w:t>
      </w:r>
      <w:r>
        <w:rPr>
          <w:b/>
          <w:bCs/>
          <w:lang w:eastAsia="zh-CN"/>
        </w:rPr>
        <w:t>投入经济分析。</w:t>
      </w:r>
      <w:r>
        <w:rPr>
          <w:lang w:eastAsia="zh-CN"/>
        </w:rPr>
        <w:t>重点关注在政策目标达成的基础上，政策</w:t>
      </w:r>
      <w:r>
        <w:rPr>
          <w:spacing w:val="2"/>
          <w:lang w:eastAsia="zh-CN"/>
        </w:rPr>
        <w:t xml:space="preserve"> </w:t>
      </w:r>
      <w:r>
        <w:rPr>
          <w:lang w:eastAsia="zh-CN"/>
        </w:rPr>
        <w:t>支持标准是否相对较低。</w:t>
      </w:r>
    </w:p>
    <w:p w14:paraId="0C0931DF" w14:textId="77777777" w:rsidR="00994F6E" w:rsidRDefault="00000000" w:rsidP="00CB595C">
      <w:pPr>
        <w:pStyle w:val="a3"/>
        <w:ind w:firstLine="620"/>
        <w:rPr>
          <w:lang w:eastAsia="zh-CN"/>
        </w:rPr>
      </w:pPr>
      <w:r>
        <w:rPr>
          <w:lang w:eastAsia="zh-CN"/>
        </w:rPr>
        <w:t>对形成或调整支持标准的，应说明支持标准的具体框架结构、</w:t>
      </w:r>
      <w:r>
        <w:rPr>
          <w:spacing w:val="15"/>
          <w:lang w:eastAsia="zh-CN"/>
        </w:rPr>
        <w:t xml:space="preserve"> </w:t>
      </w:r>
      <w:r>
        <w:rPr>
          <w:spacing w:val="6"/>
          <w:lang w:eastAsia="zh-CN"/>
        </w:rPr>
        <w:t>测算计量依据和方法等。</w:t>
      </w:r>
    </w:p>
    <w:p w14:paraId="57CAEA83" w14:textId="77777777" w:rsidR="00994F6E" w:rsidRDefault="00000000" w:rsidP="00CB595C">
      <w:pPr>
        <w:pStyle w:val="a3"/>
        <w:ind w:firstLine="620"/>
        <w:rPr>
          <w:lang w:eastAsia="zh-CN"/>
        </w:rPr>
      </w:pPr>
      <w:r>
        <w:rPr>
          <w:lang w:eastAsia="zh-CN"/>
        </w:rPr>
        <w:t>基于受益主体数量规模的分析预测，与对应政策支持标准挂</w:t>
      </w:r>
      <w:r>
        <w:rPr>
          <w:spacing w:val="4"/>
          <w:lang w:eastAsia="zh-CN"/>
        </w:rPr>
        <w:t xml:space="preserve"> </w:t>
      </w:r>
      <w:r>
        <w:rPr>
          <w:lang w:eastAsia="zh-CN"/>
        </w:rPr>
        <w:t>钩，以绩效为导向，区分轻重缓急，细化政策不同投入方向的资</w:t>
      </w:r>
      <w:r>
        <w:rPr>
          <w:spacing w:val="7"/>
          <w:lang w:eastAsia="zh-CN"/>
        </w:rPr>
        <w:t xml:space="preserve"> </w:t>
      </w:r>
      <w:r>
        <w:rPr>
          <w:spacing w:val="6"/>
          <w:lang w:eastAsia="zh-CN"/>
        </w:rPr>
        <w:t>金分配，强化政策投入对重大战略任务和基本民生的财力保障，</w:t>
      </w:r>
      <w:r>
        <w:rPr>
          <w:spacing w:val="18"/>
          <w:lang w:eastAsia="zh-CN"/>
        </w:rPr>
        <w:t xml:space="preserve"> </w:t>
      </w:r>
      <w:r>
        <w:rPr>
          <w:spacing w:val="9"/>
          <w:lang w:eastAsia="zh-CN"/>
        </w:rPr>
        <w:t>估算实施期整体和分年度的政策投入规模，优化投入结</w:t>
      </w:r>
      <w:r>
        <w:rPr>
          <w:spacing w:val="8"/>
          <w:lang w:eastAsia="zh-CN"/>
        </w:rPr>
        <w:t>构。</w:t>
      </w:r>
    </w:p>
    <w:p w14:paraId="1E938DC4" w14:textId="77777777" w:rsidR="00994F6E" w:rsidRDefault="00000000" w:rsidP="00CB595C">
      <w:pPr>
        <w:pStyle w:val="a3"/>
        <w:ind w:firstLine="622"/>
        <w:rPr>
          <w:lang w:eastAsia="zh-CN"/>
        </w:rPr>
      </w:pPr>
      <w:r>
        <w:rPr>
          <w:rFonts w:ascii="Times New Roman" w:eastAsia="Times New Roman" w:hAnsi="Times New Roman" w:cs="Times New Roman"/>
          <w:b/>
          <w:bCs/>
          <w:lang w:eastAsia="zh-CN"/>
        </w:rPr>
        <w:t>1.</w:t>
      </w:r>
      <w:r>
        <w:rPr>
          <w:b/>
          <w:bCs/>
          <w:lang w:eastAsia="zh-CN"/>
        </w:rPr>
        <w:t>估算符合标准的受益主体数量。</w:t>
      </w:r>
      <w:r>
        <w:rPr>
          <w:lang w:eastAsia="zh-CN"/>
        </w:rPr>
        <w:t>汇集预算主管部门、相关</w:t>
      </w:r>
      <w:r>
        <w:rPr>
          <w:spacing w:val="17"/>
          <w:lang w:eastAsia="zh-CN"/>
        </w:rPr>
        <w:t xml:space="preserve"> </w:t>
      </w:r>
      <w:r>
        <w:rPr>
          <w:lang w:eastAsia="zh-CN"/>
        </w:rPr>
        <w:t>统计数据，估算符合标准的潜在受益主体数量。在受益主体数量</w:t>
      </w:r>
      <w:r>
        <w:rPr>
          <w:spacing w:val="7"/>
          <w:lang w:eastAsia="zh-CN"/>
        </w:rPr>
        <w:t xml:space="preserve"> </w:t>
      </w:r>
      <w:r>
        <w:rPr>
          <w:spacing w:val="9"/>
          <w:lang w:eastAsia="zh-CN"/>
        </w:rPr>
        <w:t>估算的基础上，进一步论证不同投入方向资金分配的合理</w:t>
      </w:r>
      <w:r>
        <w:rPr>
          <w:spacing w:val="8"/>
          <w:lang w:eastAsia="zh-CN"/>
        </w:rPr>
        <w:t>性。</w:t>
      </w:r>
    </w:p>
    <w:p w14:paraId="1FF560AA" w14:textId="0939DC57" w:rsidR="00994F6E" w:rsidRDefault="00000000" w:rsidP="00CB595C">
      <w:pPr>
        <w:pStyle w:val="a3"/>
        <w:ind w:firstLine="622"/>
        <w:rPr>
          <w:lang w:eastAsia="zh-CN"/>
        </w:rPr>
      </w:pPr>
      <w:r w:rsidRPr="0058231E">
        <w:rPr>
          <w:rFonts w:hAnsi="Times New Roman" w:cs="Times New Roman" w:hint="eastAsia"/>
          <w:b/>
          <w:bCs/>
          <w:lang w:eastAsia="zh-CN"/>
        </w:rPr>
        <w:t>2.</w:t>
      </w:r>
      <w:r w:rsidRPr="0058231E">
        <w:rPr>
          <w:rFonts w:hint="eastAsia"/>
          <w:b/>
          <w:bCs/>
          <w:lang w:eastAsia="zh-CN"/>
        </w:rPr>
        <w:t>核算（估算）实施期整体和年度投入总</w:t>
      </w:r>
      <w:r w:rsidRPr="0058231E">
        <w:rPr>
          <w:rFonts w:hint="eastAsia"/>
          <w:b/>
          <w:bCs/>
          <w:spacing w:val="5"/>
          <w:lang w:eastAsia="zh-CN"/>
        </w:rPr>
        <w:t>额。</w:t>
      </w:r>
      <w:r>
        <w:rPr>
          <w:spacing w:val="5"/>
          <w:lang w:eastAsia="zh-CN"/>
        </w:rPr>
        <w:t>基于受益主体</w:t>
      </w:r>
      <w:r>
        <w:rPr>
          <w:lang w:eastAsia="zh-CN"/>
        </w:rPr>
        <w:t>数量规模的分析预测，与对应政策支持标准挂钩，汇总形成对政</w:t>
      </w:r>
      <w:r>
        <w:rPr>
          <w:spacing w:val="1"/>
          <w:lang w:eastAsia="zh-CN"/>
        </w:rPr>
        <w:t xml:space="preserve"> </w:t>
      </w:r>
      <w:proofErr w:type="gramStart"/>
      <w:r>
        <w:rPr>
          <w:spacing w:val="8"/>
          <w:lang w:eastAsia="zh-CN"/>
        </w:rPr>
        <w:t>策实施</w:t>
      </w:r>
      <w:proofErr w:type="gramEnd"/>
      <w:r>
        <w:rPr>
          <w:spacing w:val="8"/>
          <w:lang w:eastAsia="zh-CN"/>
        </w:rPr>
        <w:t>期整体和年度投入总额的测算。</w:t>
      </w:r>
    </w:p>
    <w:p w14:paraId="238A22F7" w14:textId="77777777" w:rsidR="00994F6E" w:rsidRDefault="00000000">
      <w:pPr>
        <w:spacing w:before="55" w:line="231" w:lineRule="auto"/>
        <w:ind w:left="673"/>
        <w:outlineLvl w:val="2"/>
        <w:rPr>
          <w:rFonts w:ascii="楷体" w:eastAsia="楷体" w:hAnsi="楷体" w:cs="楷体"/>
          <w:sz w:val="31"/>
          <w:szCs w:val="31"/>
          <w:lang w:eastAsia="zh-CN"/>
        </w:rPr>
      </w:pPr>
      <w:bookmarkStart w:id="3" w:name="bookmark6"/>
      <w:bookmarkStart w:id="4" w:name="bookmark7"/>
      <w:bookmarkStart w:id="5" w:name="bookmark8"/>
      <w:bookmarkEnd w:id="3"/>
      <w:bookmarkEnd w:id="4"/>
      <w:bookmarkEnd w:id="5"/>
      <w:r>
        <w:rPr>
          <w:rFonts w:ascii="楷体" w:eastAsia="楷体" w:hAnsi="楷体" w:cs="楷体"/>
          <w:b/>
          <w:bCs/>
          <w:spacing w:val="3"/>
          <w:sz w:val="31"/>
          <w:szCs w:val="31"/>
          <w:lang w:eastAsia="zh-CN"/>
        </w:rPr>
        <w:t>（五）分担机制分析</w:t>
      </w:r>
    </w:p>
    <w:p w14:paraId="056C22F8" w14:textId="77777777" w:rsidR="00994F6E" w:rsidRDefault="00000000" w:rsidP="00CB595C">
      <w:pPr>
        <w:pStyle w:val="a3"/>
        <w:ind w:firstLine="620"/>
        <w:rPr>
          <w:lang w:eastAsia="zh-CN"/>
        </w:rPr>
      </w:pPr>
      <w:r>
        <w:rPr>
          <w:lang w:eastAsia="zh-CN"/>
        </w:rPr>
        <w:t>如涉及多级财政事权和支出责任划分的，要充分研究受益主</w:t>
      </w:r>
      <w:r>
        <w:rPr>
          <w:spacing w:val="13"/>
          <w:lang w:eastAsia="zh-CN"/>
        </w:rPr>
        <w:t xml:space="preserve"> </w:t>
      </w:r>
      <w:r>
        <w:rPr>
          <w:spacing w:val="-3"/>
          <w:lang w:eastAsia="zh-CN"/>
        </w:rPr>
        <w:t>体数量、政策支持标准等变化调整情况，基于政策投入规模总量，</w:t>
      </w:r>
      <w:r>
        <w:rPr>
          <w:spacing w:val="16"/>
          <w:lang w:eastAsia="zh-CN"/>
        </w:rPr>
        <w:t xml:space="preserve"> </w:t>
      </w:r>
      <w:r>
        <w:rPr>
          <w:spacing w:val="5"/>
          <w:lang w:eastAsia="zh-CN"/>
        </w:rPr>
        <w:t>探索形成各级财政</w:t>
      </w:r>
      <w:proofErr w:type="gramStart"/>
      <w:r>
        <w:rPr>
          <w:spacing w:val="5"/>
          <w:lang w:eastAsia="zh-CN"/>
        </w:rPr>
        <w:t>间合理</w:t>
      </w:r>
      <w:proofErr w:type="gramEnd"/>
      <w:r>
        <w:rPr>
          <w:spacing w:val="5"/>
          <w:lang w:eastAsia="zh-CN"/>
        </w:rPr>
        <w:t>的分担比例，最终确定各级财政的分担</w:t>
      </w:r>
      <w:r>
        <w:rPr>
          <w:spacing w:val="17"/>
          <w:lang w:eastAsia="zh-CN"/>
        </w:rPr>
        <w:t xml:space="preserve"> </w:t>
      </w:r>
      <w:r>
        <w:rPr>
          <w:lang w:eastAsia="zh-CN"/>
        </w:rPr>
        <w:t>金额。</w:t>
      </w:r>
    </w:p>
    <w:p w14:paraId="20863147" w14:textId="77777777" w:rsidR="00994F6E" w:rsidRDefault="00000000" w:rsidP="00CB595C">
      <w:pPr>
        <w:pStyle w:val="a3"/>
        <w:ind w:firstLine="628"/>
        <w:rPr>
          <w:lang w:eastAsia="zh-CN"/>
        </w:rPr>
      </w:pPr>
      <w:r>
        <w:rPr>
          <w:spacing w:val="4"/>
          <w:lang w:eastAsia="zh-CN"/>
        </w:rPr>
        <w:t>对专项转移支付、共同财政事权转移支付等支出政策的成本</w:t>
      </w:r>
      <w:r>
        <w:rPr>
          <w:spacing w:val="18"/>
          <w:lang w:eastAsia="zh-CN"/>
        </w:rPr>
        <w:t xml:space="preserve"> </w:t>
      </w:r>
      <w:r>
        <w:rPr>
          <w:spacing w:val="8"/>
          <w:lang w:eastAsia="zh-CN"/>
        </w:rPr>
        <w:t>预算绩效分析参照上述分析路径执行，分析时需注意以下几点：</w:t>
      </w:r>
      <w:r>
        <w:rPr>
          <w:spacing w:val="12"/>
          <w:lang w:eastAsia="zh-CN"/>
        </w:rPr>
        <w:t xml:space="preserve"> </w:t>
      </w:r>
      <w:r>
        <w:rPr>
          <w:lang w:eastAsia="zh-CN"/>
        </w:rPr>
        <w:t>一是优化资金分配过程，确定资金分配优先级，对于</w:t>
      </w:r>
      <w:r>
        <w:rPr>
          <w:rFonts w:hint="eastAsia"/>
          <w:lang w:eastAsia="zh-CN"/>
        </w:rPr>
        <w:t>区</w:t>
      </w:r>
      <w:r>
        <w:rPr>
          <w:lang w:eastAsia="zh-CN"/>
        </w:rPr>
        <w:t>本级和街</w:t>
      </w:r>
      <w:r>
        <w:rPr>
          <w:spacing w:val="15"/>
          <w:lang w:eastAsia="zh-CN"/>
        </w:rPr>
        <w:t xml:space="preserve"> </w:t>
      </w:r>
      <w:r>
        <w:rPr>
          <w:spacing w:val="-3"/>
          <w:lang w:eastAsia="zh-CN"/>
        </w:rPr>
        <w:t>镇，明确资金保障公共服务的先后顺序；二是优化资金分配方式，</w:t>
      </w:r>
      <w:r>
        <w:rPr>
          <w:spacing w:val="13"/>
          <w:lang w:eastAsia="zh-CN"/>
        </w:rPr>
        <w:t xml:space="preserve"> </w:t>
      </w:r>
      <w:r>
        <w:rPr>
          <w:lang w:eastAsia="zh-CN"/>
        </w:rPr>
        <w:t>根据政策特征区分因素分配法，项目分配法，或因素法和项目法</w:t>
      </w:r>
      <w:r>
        <w:rPr>
          <w:spacing w:val="13"/>
          <w:lang w:eastAsia="zh-CN"/>
        </w:rPr>
        <w:t xml:space="preserve"> </w:t>
      </w:r>
      <w:r>
        <w:rPr>
          <w:lang w:eastAsia="zh-CN"/>
        </w:rPr>
        <w:t>相结合的分配方式；三是优化影响资金分配的因素，根据政策内</w:t>
      </w:r>
      <w:r>
        <w:rPr>
          <w:spacing w:val="13"/>
          <w:lang w:eastAsia="zh-CN"/>
        </w:rPr>
        <w:t xml:space="preserve"> </w:t>
      </w:r>
      <w:r>
        <w:rPr>
          <w:spacing w:val="6"/>
          <w:lang w:eastAsia="zh-CN"/>
        </w:rPr>
        <w:lastRenderedPageBreak/>
        <w:t>容，明确影响因素分配的基本因素，如人口、面积；财经因</w:t>
      </w:r>
      <w:r>
        <w:rPr>
          <w:lang w:eastAsia="zh-CN"/>
        </w:rPr>
        <w:t xml:space="preserve">素， </w:t>
      </w:r>
      <w:r>
        <w:rPr>
          <w:spacing w:val="8"/>
          <w:lang w:eastAsia="zh-CN"/>
        </w:rPr>
        <w:t>如财政可承受力，经济发展水平，市区分担比例等；绩效因素，</w:t>
      </w:r>
      <w:r>
        <w:rPr>
          <w:spacing w:val="12"/>
          <w:lang w:eastAsia="zh-CN"/>
        </w:rPr>
        <w:t xml:space="preserve"> </w:t>
      </w:r>
      <w:r>
        <w:rPr>
          <w:lang w:eastAsia="zh-CN"/>
        </w:rPr>
        <w:t>如绩效评价和绩效考核结果；其他因素，如动态调整系数等；四</w:t>
      </w:r>
      <w:r>
        <w:rPr>
          <w:spacing w:val="15"/>
          <w:lang w:eastAsia="zh-CN"/>
        </w:rPr>
        <w:t xml:space="preserve"> </w:t>
      </w:r>
      <w:r>
        <w:rPr>
          <w:spacing w:val="9"/>
          <w:lang w:eastAsia="zh-CN"/>
        </w:rPr>
        <w:t>是优化配套资金要求，包括配套资金规模，规模测算依据等。</w:t>
      </w:r>
    </w:p>
    <w:p w14:paraId="571D3893" w14:textId="77777777" w:rsidR="00994F6E" w:rsidRDefault="00000000">
      <w:pPr>
        <w:spacing w:before="173" w:line="228" w:lineRule="auto"/>
        <w:ind w:left="654"/>
        <w:outlineLvl w:val="1"/>
        <w:rPr>
          <w:rFonts w:ascii="黑体" w:eastAsia="黑体" w:hAnsi="黑体" w:cs="黑体"/>
          <w:sz w:val="31"/>
          <w:szCs w:val="31"/>
          <w:lang w:eastAsia="zh-CN"/>
        </w:rPr>
      </w:pPr>
      <w:r>
        <w:rPr>
          <w:rFonts w:ascii="黑体" w:eastAsia="黑体" w:hAnsi="黑体" w:cs="黑体"/>
          <w:b/>
          <w:bCs/>
          <w:spacing w:val="4"/>
          <w:sz w:val="31"/>
          <w:szCs w:val="31"/>
          <w:lang w:eastAsia="zh-CN"/>
        </w:rPr>
        <w:t>三、分析结论</w:t>
      </w:r>
    </w:p>
    <w:p w14:paraId="171039B2" w14:textId="77777777" w:rsidR="00994F6E" w:rsidRDefault="00000000">
      <w:pPr>
        <w:spacing w:before="278" w:line="229" w:lineRule="auto"/>
        <w:ind w:left="673"/>
        <w:outlineLvl w:val="2"/>
        <w:rPr>
          <w:rFonts w:ascii="楷体" w:eastAsia="楷体" w:hAnsi="楷体" w:cs="楷体"/>
          <w:sz w:val="31"/>
          <w:szCs w:val="31"/>
          <w:lang w:eastAsia="zh-CN"/>
        </w:rPr>
      </w:pPr>
      <w:r>
        <w:rPr>
          <w:rFonts w:ascii="楷体" w:eastAsia="楷体" w:hAnsi="楷体" w:cs="楷体"/>
          <w:b/>
          <w:bCs/>
          <w:spacing w:val="4"/>
          <w:sz w:val="31"/>
          <w:szCs w:val="31"/>
          <w:lang w:eastAsia="zh-CN"/>
        </w:rPr>
        <w:t>（一）政策制定的建议</w:t>
      </w:r>
    </w:p>
    <w:p w14:paraId="79F9CC94" w14:textId="55124536" w:rsidR="00994F6E" w:rsidRDefault="00000000" w:rsidP="0058231E">
      <w:pPr>
        <w:pStyle w:val="a3"/>
        <w:ind w:firstLine="620"/>
        <w:rPr>
          <w:lang w:eastAsia="zh-CN"/>
        </w:rPr>
      </w:pPr>
      <w:r>
        <w:rPr>
          <w:lang w:eastAsia="zh-CN"/>
        </w:rPr>
        <w:t>明确政策是否新设、调整、延续或退出。</w:t>
      </w:r>
      <w:bookmarkStart w:id="6" w:name="bookmark9"/>
      <w:bookmarkStart w:id="7" w:name="bookmark10"/>
      <w:bookmarkEnd w:id="6"/>
      <w:bookmarkEnd w:id="7"/>
    </w:p>
    <w:p w14:paraId="7F2A5401" w14:textId="77777777" w:rsidR="00994F6E" w:rsidRDefault="00000000">
      <w:pPr>
        <w:spacing w:before="101" w:line="229" w:lineRule="auto"/>
        <w:ind w:left="671"/>
        <w:outlineLvl w:val="2"/>
        <w:rPr>
          <w:rFonts w:ascii="楷体" w:eastAsia="楷体" w:hAnsi="楷体" w:cs="楷体"/>
          <w:sz w:val="31"/>
          <w:szCs w:val="31"/>
          <w:lang w:eastAsia="zh-CN"/>
        </w:rPr>
      </w:pPr>
      <w:r>
        <w:rPr>
          <w:rFonts w:ascii="楷体" w:eastAsia="楷体" w:hAnsi="楷体" w:cs="楷体"/>
          <w:b/>
          <w:bCs/>
          <w:spacing w:val="4"/>
          <w:sz w:val="31"/>
          <w:szCs w:val="31"/>
          <w:lang w:eastAsia="zh-CN"/>
        </w:rPr>
        <w:t>（二）政策投入的建议</w:t>
      </w:r>
    </w:p>
    <w:p w14:paraId="15E5AF84" w14:textId="77777777" w:rsidR="00994F6E" w:rsidRDefault="00000000" w:rsidP="00CB595C">
      <w:pPr>
        <w:pStyle w:val="a3"/>
        <w:ind w:firstLine="628"/>
        <w:rPr>
          <w:lang w:eastAsia="zh-CN"/>
        </w:rPr>
      </w:pPr>
      <w:r>
        <w:rPr>
          <w:spacing w:val="4"/>
          <w:lang w:eastAsia="zh-CN"/>
        </w:rPr>
        <w:t>明确政策投入方向、投入方式、支持标准、</w:t>
      </w:r>
      <w:r>
        <w:rPr>
          <w:spacing w:val="3"/>
          <w:lang w:eastAsia="zh-CN"/>
        </w:rPr>
        <w:t>投入规模（实施</w:t>
      </w:r>
      <w:r>
        <w:rPr>
          <w:lang w:eastAsia="zh-CN"/>
        </w:rPr>
        <w:t xml:space="preserve"> 期整体投入和分年度投入）、分担机制等。</w:t>
      </w:r>
    </w:p>
    <w:p w14:paraId="278B05E4" w14:textId="77777777" w:rsidR="00994F6E" w:rsidRDefault="00000000">
      <w:pPr>
        <w:spacing w:before="53" w:line="229" w:lineRule="auto"/>
        <w:ind w:left="671"/>
        <w:outlineLvl w:val="2"/>
        <w:rPr>
          <w:rFonts w:ascii="楷体" w:eastAsia="楷体" w:hAnsi="楷体" w:cs="楷体"/>
          <w:sz w:val="31"/>
          <w:szCs w:val="31"/>
          <w:lang w:eastAsia="zh-CN"/>
        </w:rPr>
      </w:pPr>
      <w:r>
        <w:rPr>
          <w:rFonts w:ascii="楷体" w:eastAsia="楷体" w:hAnsi="楷体" w:cs="楷体"/>
          <w:b/>
          <w:bCs/>
          <w:spacing w:val="4"/>
          <w:sz w:val="31"/>
          <w:szCs w:val="31"/>
          <w:lang w:eastAsia="zh-CN"/>
        </w:rPr>
        <w:t>（三）政策实施管理的建议</w:t>
      </w:r>
    </w:p>
    <w:p w14:paraId="1B6DB261" w14:textId="77777777" w:rsidR="00994F6E" w:rsidRDefault="00000000" w:rsidP="00CB595C">
      <w:pPr>
        <w:pStyle w:val="a3"/>
        <w:ind w:firstLine="620"/>
        <w:rPr>
          <w:lang w:eastAsia="zh-CN"/>
        </w:rPr>
      </w:pPr>
      <w:r>
        <w:rPr>
          <w:lang w:eastAsia="zh-CN"/>
        </w:rPr>
        <w:t xml:space="preserve">针对资金管理和实施管理方面存在的问题，提出优化完善的 </w:t>
      </w:r>
      <w:r>
        <w:rPr>
          <w:spacing w:val="1"/>
          <w:lang w:eastAsia="zh-CN"/>
        </w:rPr>
        <w:t>意见建议。</w:t>
      </w:r>
    </w:p>
    <w:p w14:paraId="5A60EFB4" w14:textId="77777777" w:rsidR="00994F6E" w:rsidRDefault="00000000">
      <w:pPr>
        <w:spacing w:before="54" w:line="230" w:lineRule="auto"/>
        <w:ind w:left="671"/>
        <w:outlineLvl w:val="2"/>
        <w:rPr>
          <w:rFonts w:ascii="楷体" w:eastAsia="楷体" w:hAnsi="楷体" w:cs="楷体"/>
          <w:sz w:val="31"/>
          <w:szCs w:val="31"/>
          <w:lang w:eastAsia="zh-CN"/>
        </w:rPr>
      </w:pPr>
      <w:r>
        <w:rPr>
          <w:rFonts w:ascii="楷体" w:eastAsia="楷体" w:hAnsi="楷体" w:cs="楷体"/>
          <w:b/>
          <w:bCs/>
          <w:spacing w:val="3"/>
          <w:sz w:val="31"/>
          <w:szCs w:val="31"/>
          <w:lang w:eastAsia="zh-CN"/>
        </w:rPr>
        <w:t>（四）预期效果情况</w:t>
      </w:r>
    </w:p>
    <w:p w14:paraId="53D8BCA2" w14:textId="77777777" w:rsidR="00994F6E" w:rsidRDefault="00000000" w:rsidP="00CB595C">
      <w:pPr>
        <w:pStyle w:val="a3"/>
        <w:ind w:firstLine="620"/>
        <w:rPr>
          <w:lang w:eastAsia="zh-CN"/>
        </w:rPr>
      </w:pPr>
      <w:r>
        <w:rPr>
          <w:lang w:eastAsia="zh-CN"/>
        </w:rPr>
        <w:t>阐述经过成本预算绩效分析后，政策在产出、效益等方面的 预期提升情况。</w:t>
      </w:r>
    </w:p>
    <w:p w14:paraId="3CC97070" w14:textId="77777777" w:rsidR="00994F6E" w:rsidRDefault="00000000">
      <w:pPr>
        <w:spacing w:before="175" w:line="226" w:lineRule="auto"/>
        <w:ind w:left="664"/>
        <w:outlineLvl w:val="1"/>
        <w:rPr>
          <w:rFonts w:ascii="黑体" w:eastAsia="黑体" w:hAnsi="黑体" w:cs="黑体"/>
          <w:sz w:val="31"/>
          <w:szCs w:val="31"/>
          <w:lang w:eastAsia="zh-CN"/>
        </w:rPr>
      </w:pPr>
      <w:r>
        <w:rPr>
          <w:rFonts w:ascii="黑体" w:eastAsia="黑体" w:hAnsi="黑体" w:cs="黑体"/>
          <w:b/>
          <w:bCs/>
          <w:spacing w:val="4"/>
          <w:sz w:val="31"/>
          <w:szCs w:val="31"/>
          <w:lang w:eastAsia="zh-CN"/>
        </w:rPr>
        <w:t>四、其他需要说明的情况</w:t>
      </w:r>
    </w:p>
    <w:p w14:paraId="16EB4D82" w14:textId="77777777" w:rsidR="00994F6E" w:rsidRDefault="00000000" w:rsidP="00CB595C">
      <w:pPr>
        <w:pStyle w:val="a3"/>
        <w:ind w:firstLine="620"/>
        <w:rPr>
          <w:lang w:eastAsia="zh-CN"/>
        </w:rPr>
      </w:pPr>
      <w:r>
        <w:rPr>
          <w:lang w:eastAsia="zh-CN"/>
        </w:rPr>
        <w:t>按需阐述特别说明事项，包括政策成本预算绩效分析工</w:t>
      </w:r>
      <w:r>
        <w:rPr>
          <w:spacing w:val="4"/>
          <w:lang w:eastAsia="zh-CN"/>
        </w:rPr>
        <w:t>作的</w:t>
      </w:r>
      <w:r>
        <w:rPr>
          <w:lang w:eastAsia="zh-CN"/>
        </w:rPr>
        <w:t xml:space="preserve"> 基本前提、重要假设、适用范围等，例如数据采集可行性或历史</w:t>
      </w:r>
      <w:r>
        <w:rPr>
          <w:spacing w:val="15"/>
          <w:lang w:eastAsia="zh-CN"/>
        </w:rPr>
        <w:t xml:space="preserve"> </w:t>
      </w:r>
      <w:r>
        <w:rPr>
          <w:spacing w:val="9"/>
          <w:lang w:eastAsia="zh-CN"/>
        </w:rPr>
        <w:t>记录不充分，选择引用其他数据替代等特殊情况。</w:t>
      </w:r>
    </w:p>
    <w:p w14:paraId="5C093F61" w14:textId="77777777" w:rsidR="00994F6E" w:rsidRDefault="00994F6E">
      <w:pPr>
        <w:spacing w:line="346" w:lineRule="auto"/>
        <w:rPr>
          <w:lang w:eastAsia="zh-CN"/>
        </w:rPr>
        <w:sectPr w:rsidR="00994F6E">
          <w:footerReference w:type="default" r:id="rId21"/>
          <w:pgSz w:w="11906" w:h="16839"/>
          <w:pgMar w:top="1431" w:right="1531" w:bottom="1503" w:left="1538" w:header="0" w:footer="1225" w:gutter="0"/>
          <w:cols w:space="720"/>
        </w:sectPr>
      </w:pPr>
      <w:bookmarkStart w:id="8" w:name="bookmark13"/>
      <w:bookmarkStart w:id="9" w:name="bookmark12"/>
      <w:bookmarkStart w:id="10" w:name="bookmark11"/>
      <w:bookmarkEnd w:id="8"/>
      <w:bookmarkEnd w:id="9"/>
      <w:bookmarkEnd w:id="10"/>
    </w:p>
    <w:p w14:paraId="69D14D31" w14:textId="77777777" w:rsidR="00994F6E" w:rsidRDefault="00000000">
      <w:pPr>
        <w:spacing w:before="112" w:line="225" w:lineRule="auto"/>
        <w:ind w:left="559"/>
        <w:rPr>
          <w:rFonts w:ascii="黑体" w:eastAsia="黑体" w:hAnsi="黑体" w:cs="黑体"/>
          <w:sz w:val="43"/>
          <w:szCs w:val="43"/>
          <w:lang w:eastAsia="zh-CN"/>
        </w:rPr>
      </w:pPr>
      <w:r>
        <w:rPr>
          <w:rFonts w:ascii="Times New Roman" w:eastAsia="Times New Roman" w:hAnsi="Times New Roman" w:cs="Times New Roman"/>
          <w:sz w:val="43"/>
          <w:szCs w:val="43"/>
          <w:lang w:eastAsia="zh-CN"/>
        </w:rPr>
        <w:lastRenderedPageBreak/>
        <w:t>XXX</w:t>
      </w:r>
      <w:r>
        <w:rPr>
          <w:rFonts w:ascii="Times New Roman" w:eastAsia="Times New Roman" w:hAnsi="Times New Roman" w:cs="Times New Roman"/>
          <w:spacing w:val="10"/>
          <w:sz w:val="43"/>
          <w:szCs w:val="43"/>
          <w:lang w:eastAsia="zh-CN"/>
        </w:rPr>
        <w:t xml:space="preserve"> </w:t>
      </w:r>
      <w:r>
        <w:rPr>
          <w:rFonts w:ascii="黑体" w:eastAsia="黑体" w:hAnsi="黑体" w:cs="黑体"/>
          <w:spacing w:val="10"/>
          <w:sz w:val="43"/>
          <w:szCs w:val="43"/>
          <w:lang w:eastAsia="zh-CN"/>
        </w:rPr>
        <w:t>财政政策成本预算绩效分析报告</w:t>
      </w:r>
    </w:p>
    <w:p w14:paraId="1D8B52A7" w14:textId="77777777" w:rsidR="00994F6E" w:rsidRDefault="00000000">
      <w:pPr>
        <w:spacing w:before="235" w:line="226" w:lineRule="auto"/>
        <w:ind w:left="2896"/>
        <w:rPr>
          <w:rFonts w:ascii="黑体" w:eastAsia="黑体" w:hAnsi="黑体" w:cs="黑体"/>
          <w:sz w:val="43"/>
          <w:szCs w:val="43"/>
          <w:lang w:eastAsia="zh-CN"/>
        </w:rPr>
      </w:pPr>
      <w:r>
        <w:rPr>
          <w:rFonts w:ascii="黑体" w:eastAsia="黑体" w:hAnsi="黑体" w:cs="黑体"/>
          <w:spacing w:val="-1"/>
          <w:sz w:val="43"/>
          <w:szCs w:val="43"/>
          <w:lang w:eastAsia="zh-CN"/>
        </w:rPr>
        <w:t>（参考框架）</w:t>
      </w:r>
    </w:p>
    <w:p w14:paraId="04EEA232" w14:textId="77777777" w:rsidR="00994F6E" w:rsidRDefault="00994F6E">
      <w:pPr>
        <w:spacing w:line="247" w:lineRule="auto"/>
        <w:rPr>
          <w:lang w:eastAsia="zh-CN"/>
        </w:rPr>
      </w:pPr>
    </w:p>
    <w:p w14:paraId="51D0FD41" w14:textId="77777777" w:rsidR="00994F6E" w:rsidRDefault="00994F6E">
      <w:pPr>
        <w:spacing w:line="248" w:lineRule="auto"/>
        <w:rPr>
          <w:lang w:eastAsia="zh-CN"/>
        </w:rPr>
      </w:pPr>
    </w:p>
    <w:p w14:paraId="59907D14" w14:textId="77777777" w:rsidR="00994F6E" w:rsidRDefault="00000000">
      <w:pPr>
        <w:spacing w:before="101" w:line="228" w:lineRule="auto"/>
        <w:ind w:left="3725"/>
        <w:rPr>
          <w:rFonts w:ascii="黑体" w:eastAsia="黑体" w:hAnsi="黑体" w:cs="黑体"/>
          <w:sz w:val="31"/>
          <w:szCs w:val="31"/>
          <w:lang w:eastAsia="zh-CN"/>
        </w:rPr>
      </w:pPr>
      <w:r>
        <w:rPr>
          <w:rFonts w:ascii="黑体" w:eastAsia="黑体" w:hAnsi="黑体" w:cs="黑体"/>
          <w:spacing w:val="-16"/>
          <w:sz w:val="31"/>
          <w:szCs w:val="31"/>
          <w:lang w:eastAsia="zh-CN"/>
        </w:rPr>
        <w:t>引</w:t>
      </w:r>
      <w:r>
        <w:rPr>
          <w:rFonts w:ascii="黑体" w:eastAsia="黑体" w:hAnsi="黑体" w:cs="黑体"/>
          <w:spacing w:val="18"/>
          <w:sz w:val="31"/>
          <w:szCs w:val="31"/>
          <w:lang w:eastAsia="zh-CN"/>
        </w:rPr>
        <w:t xml:space="preserve">  </w:t>
      </w:r>
      <w:r>
        <w:rPr>
          <w:rFonts w:ascii="黑体" w:eastAsia="黑体" w:hAnsi="黑体" w:cs="黑体"/>
          <w:spacing w:val="-16"/>
          <w:sz w:val="31"/>
          <w:szCs w:val="31"/>
          <w:lang w:eastAsia="zh-CN"/>
        </w:rPr>
        <w:t>言</w:t>
      </w:r>
    </w:p>
    <w:p w14:paraId="171B59A3" w14:textId="77777777" w:rsidR="00994F6E" w:rsidRDefault="00000000" w:rsidP="00CB595C">
      <w:pPr>
        <w:pStyle w:val="a3"/>
        <w:ind w:firstLine="620"/>
        <w:rPr>
          <w:rFonts w:ascii="Arial"/>
          <w:sz w:val="21"/>
          <w:lang w:eastAsia="zh-CN"/>
        </w:rPr>
      </w:pPr>
      <w:r>
        <w:rPr>
          <w:lang w:eastAsia="zh-CN"/>
        </w:rPr>
        <w:t>根据《</w:t>
      </w:r>
      <w:r>
        <w:rPr>
          <w:rFonts w:hint="eastAsia"/>
          <w:lang w:eastAsia="zh-CN"/>
        </w:rPr>
        <w:t>闵行区加强成本预算绩效管理的实施方案</w:t>
      </w:r>
      <w:r>
        <w:rPr>
          <w:lang w:eastAsia="zh-CN"/>
        </w:rPr>
        <w:t>》（</w:t>
      </w:r>
      <w:r>
        <w:rPr>
          <w:rFonts w:hint="eastAsia"/>
          <w:lang w:eastAsia="zh-CN"/>
        </w:rPr>
        <w:t>闵府办发〔2023〕36号</w:t>
      </w:r>
      <w:r>
        <w:rPr>
          <w:spacing w:val="4"/>
          <w:lang w:eastAsia="zh-CN"/>
        </w:rPr>
        <w:t>）、《</w:t>
      </w:r>
      <w:r>
        <w:rPr>
          <w:rFonts w:hint="eastAsia"/>
          <w:spacing w:val="4"/>
          <w:lang w:eastAsia="zh-CN"/>
        </w:rPr>
        <w:t>闵行区区级财政政策成本预算绩效分析操作指引（试行）</w:t>
      </w:r>
      <w:r>
        <w:rPr>
          <w:spacing w:val="-2"/>
          <w:lang w:eastAsia="zh-CN"/>
        </w:rPr>
        <w:t>》的相关要求，</w:t>
      </w:r>
      <w:r>
        <w:rPr>
          <w:spacing w:val="-57"/>
          <w:lang w:eastAsia="zh-CN"/>
        </w:rPr>
        <w:t xml:space="preserve"> </w:t>
      </w:r>
      <w:r>
        <w:rPr>
          <w:spacing w:val="-2"/>
          <w:lang w:eastAsia="zh-CN"/>
        </w:rPr>
        <w:t>×</w:t>
      </w:r>
      <w:r>
        <w:rPr>
          <w:spacing w:val="-61"/>
          <w:lang w:eastAsia="zh-CN"/>
        </w:rPr>
        <w:t xml:space="preserve"> </w:t>
      </w:r>
      <w:r>
        <w:rPr>
          <w:spacing w:val="-2"/>
          <w:lang w:eastAsia="zh-CN"/>
        </w:rPr>
        <w:t>×部</w:t>
      </w:r>
      <w:r>
        <w:rPr>
          <w:spacing w:val="-3"/>
          <w:lang w:eastAsia="zh-CN"/>
        </w:rPr>
        <w:t>门（委托</w:t>
      </w:r>
      <w:r>
        <w:rPr>
          <w:spacing w:val="-59"/>
          <w:lang w:eastAsia="zh-CN"/>
        </w:rPr>
        <w:t xml:space="preserve"> </w:t>
      </w:r>
      <w:r>
        <w:rPr>
          <w:spacing w:val="-3"/>
          <w:lang w:eastAsia="zh-CN"/>
        </w:rPr>
        <w:t>×</w:t>
      </w:r>
      <w:r>
        <w:rPr>
          <w:lang w:eastAsia="zh-CN"/>
        </w:rPr>
        <w:t xml:space="preserve"> ×事务所（公司</w:t>
      </w:r>
      <w:r>
        <w:rPr>
          <w:spacing w:val="-94"/>
          <w:lang w:eastAsia="zh-CN"/>
        </w:rPr>
        <w:t>））</w:t>
      </w:r>
      <w:r>
        <w:rPr>
          <w:lang w:eastAsia="zh-CN"/>
        </w:rPr>
        <w:t>对</w:t>
      </w:r>
      <w:r>
        <w:rPr>
          <w:spacing w:val="-58"/>
          <w:lang w:eastAsia="zh-CN"/>
        </w:rPr>
        <w:t xml:space="preserve"> </w:t>
      </w:r>
      <w:r>
        <w:rPr>
          <w:lang w:eastAsia="zh-CN"/>
        </w:rPr>
        <w:t>×</w:t>
      </w:r>
      <w:r>
        <w:rPr>
          <w:spacing w:val="-62"/>
          <w:lang w:eastAsia="zh-CN"/>
        </w:rPr>
        <w:t xml:space="preserve"> </w:t>
      </w:r>
      <w:r>
        <w:rPr>
          <w:lang w:eastAsia="zh-CN"/>
        </w:rPr>
        <w:t xml:space="preserve">×财政政策开展成本预算绩效分析， </w:t>
      </w:r>
      <w:r>
        <w:rPr>
          <w:spacing w:val="7"/>
          <w:lang w:eastAsia="zh-CN"/>
        </w:rPr>
        <w:t>按照“全面系统、科学规范、务求实效”</w:t>
      </w:r>
      <w:r>
        <w:rPr>
          <w:spacing w:val="-108"/>
          <w:lang w:eastAsia="zh-CN"/>
        </w:rPr>
        <w:t xml:space="preserve"> </w:t>
      </w:r>
      <w:r>
        <w:rPr>
          <w:spacing w:val="7"/>
          <w:lang w:eastAsia="zh-CN"/>
        </w:rPr>
        <w:t>的原则，形成本报</w:t>
      </w:r>
      <w:r>
        <w:rPr>
          <w:lang w:eastAsia="zh-CN"/>
        </w:rPr>
        <w:t xml:space="preserve"> </w:t>
      </w:r>
      <w:r>
        <w:rPr>
          <w:spacing w:val="-3"/>
          <w:lang w:eastAsia="zh-CN"/>
        </w:rPr>
        <w:t>告。</w:t>
      </w:r>
    </w:p>
    <w:p w14:paraId="0F4A6EE0" w14:textId="77777777" w:rsidR="00994F6E" w:rsidRDefault="00000000">
      <w:pPr>
        <w:spacing w:before="101" w:line="227" w:lineRule="auto"/>
        <w:ind w:left="672"/>
        <w:rPr>
          <w:rFonts w:ascii="黑体" w:eastAsia="黑体" w:hAnsi="黑体" w:cs="黑体"/>
          <w:sz w:val="31"/>
          <w:szCs w:val="31"/>
          <w:lang w:eastAsia="zh-CN"/>
        </w:rPr>
      </w:pPr>
      <w:r>
        <w:rPr>
          <w:rFonts w:ascii="黑体" w:eastAsia="黑体" w:hAnsi="黑体" w:cs="黑体"/>
          <w:spacing w:val="7"/>
          <w:sz w:val="31"/>
          <w:szCs w:val="31"/>
          <w:lang w:eastAsia="zh-CN"/>
        </w:rPr>
        <w:t>一、政策基本情况</w:t>
      </w:r>
    </w:p>
    <w:p w14:paraId="358C44BE" w14:textId="77777777" w:rsidR="00994F6E" w:rsidRDefault="00000000">
      <w:pPr>
        <w:spacing w:before="279" w:line="229" w:lineRule="auto"/>
        <w:ind w:left="692"/>
        <w:outlineLvl w:val="2"/>
        <w:rPr>
          <w:rFonts w:ascii="楷体" w:eastAsia="楷体" w:hAnsi="楷体" w:cs="楷体"/>
          <w:sz w:val="31"/>
          <w:szCs w:val="31"/>
          <w:lang w:eastAsia="zh-CN"/>
        </w:rPr>
      </w:pPr>
      <w:r>
        <w:rPr>
          <w:rFonts w:ascii="楷体" w:eastAsia="楷体" w:hAnsi="楷体" w:cs="楷体"/>
          <w:b/>
          <w:bCs/>
          <w:spacing w:val="2"/>
          <w:sz w:val="31"/>
          <w:szCs w:val="31"/>
          <w:lang w:eastAsia="zh-CN"/>
        </w:rPr>
        <w:t>（一）政策背景</w:t>
      </w:r>
    </w:p>
    <w:p w14:paraId="6135FDCB" w14:textId="77777777" w:rsidR="00994F6E" w:rsidRDefault="00000000" w:rsidP="00CB595C">
      <w:pPr>
        <w:pStyle w:val="a3"/>
        <w:ind w:firstLine="632"/>
        <w:rPr>
          <w:lang w:eastAsia="zh-CN"/>
        </w:rPr>
      </w:pPr>
      <w:r>
        <w:rPr>
          <w:spacing w:val="6"/>
          <w:lang w:eastAsia="zh-CN"/>
        </w:rPr>
        <w:t>通过介绍政策制定的依据文件，党委政府决</w:t>
      </w:r>
      <w:r>
        <w:rPr>
          <w:spacing w:val="5"/>
          <w:lang w:eastAsia="zh-CN"/>
        </w:rPr>
        <w:t>策部署、部</w:t>
      </w:r>
      <w:r>
        <w:rPr>
          <w:lang w:eastAsia="zh-CN"/>
        </w:rPr>
        <w:t xml:space="preserve"> 门职责、中期财政规划、财政事权和支出责任，社会需</w:t>
      </w:r>
      <w:r>
        <w:rPr>
          <w:spacing w:val="8"/>
          <w:lang w:eastAsia="zh-CN"/>
        </w:rPr>
        <w:t>求及</w:t>
      </w:r>
      <w:r>
        <w:rPr>
          <w:lang w:eastAsia="zh-CN"/>
        </w:rPr>
        <w:t xml:space="preserve"> 其解决的主要问题等，阐释财政政策制定的背景情况和</w:t>
      </w:r>
      <w:r>
        <w:rPr>
          <w:spacing w:val="8"/>
          <w:lang w:eastAsia="zh-CN"/>
        </w:rPr>
        <w:t>开展</w:t>
      </w:r>
      <w:r>
        <w:rPr>
          <w:lang w:eastAsia="zh-CN"/>
        </w:rPr>
        <w:t xml:space="preserve"> </w:t>
      </w:r>
      <w:r>
        <w:rPr>
          <w:spacing w:val="8"/>
          <w:lang w:eastAsia="zh-CN"/>
        </w:rPr>
        <w:t>成本预算绩效分析的必要性。</w:t>
      </w:r>
    </w:p>
    <w:p w14:paraId="6F564D9A" w14:textId="77777777" w:rsidR="00994F6E" w:rsidRDefault="00000000" w:rsidP="00CB595C">
      <w:pPr>
        <w:pStyle w:val="a3"/>
        <w:ind w:firstLine="632"/>
        <w:rPr>
          <w:lang w:eastAsia="zh-CN"/>
        </w:rPr>
      </w:pPr>
      <w:r>
        <w:rPr>
          <w:spacing w:val="6"/>
          <w:lang w:eastAsia="zh-CN"/>
        </w:rPr>
        <w:t>应通过相关数据客观反映政策拟解决的公共</w:t>
      </w:r>
      <w:r>
        <w:rPr>
          <w:spacing w:val="5"/>
          <w:lang w:eastAsia="zh-CN"/>
        </w:rPr>
        <w:t>服务、经济</w:t>
      </w:r>
      <w:r>
        <w:rPr>
          <w:lang w:eastAsia="zh-CN"/>
        </w:rPr>
        <w:t xml:space="preserve"> 社会发展需求及现状等，可通过与国家、对</w:t>
      </w:r>
      <w:proofErr w:type="gramStart"/>
      <w:r>
        <w:rPr>
          <w:lang w:eastAsia="zh-CN"/>
        </w:rPr>
        <w:t>标地区</w:t>
      </w:r>
      <w:proofErr w:type="gramEnd"/>
      <w:r>
        <w:rPr>
          <w:lang w:eastAsia="zh-CN"/>
        </w:rPr>
        <w:t>相关数据</w:t>
      </w:r>
      <w:r>
        <w:rPr>
          <w:spacing w:val="18"/>
          <w:lang w:eastAsia="zh-CN"/>
        </w:rPr>
        <w:t xml:space="preserve"> </w:t>
      </w:r>
      <w:r>
        <w:rPr>
          <w:lang w:eastAsia="zh-CN"/>
        </w:rPr>
        <w:t>的对比分析进行阐述，尽可能以图表的形式进行展示。</w:t>
      </w:r>
    </w:p>
    <w:p w14:paraId="5CEC0C9F" w14:textId="77777777" w:rsidR="00994F6E" w:rsidRDefault="00000000">
      <w:pPr>
        <w:spacing w:before="109" w:line="229" w:lineRule="auto"/>
        <w:ind w:left="692"/>
        <w:outlineLvl w:val="2"/>
        <w:rPr>
          <w:rFonts w:ascii="楷体" w:eastAsia="楷体" w:hAnsi="楷体" w:cs="楷体"/>
          <w:sz w:val="31"/>
          <w:szCs w:val="31"/>
          <w:lang w:eastAsia="zh-CN"/>
        </w:rPr>
      </w:pPr>
      <w:r>
        <w:rPr>
          <w:rFonts w:ascii="楷体" w:eastAsia="楷体" w:hAnsi="楷体" w:cs="楷体"/>
          <w:b/>
          <w:bCs/>
          <w:spacing w:val="2"/>
          <w:sz w:val="31"/>
          <w:szCs w:val="31"/>
          <w:lang w:eastAsia="zh-CN"/>
        </w:rPr>
        <w:t>（二）政策内容</w:t>
      </w:r>
    </w:p>
    <w:p w14:paraId="66AD1D61" w14:textId="77777777" w:rsidR="00994F6E" w:rsidRDefault="00994F6E">
      <w:pPr>
        <w:spacing w:line="229" w:lineRule="auto"/>
        <w:rPr>
          <w:rFonts w:ascii="楷体" w:eastAsia="楷体" w:hAnsi="楷体" w:cs="楷体"/>
          <w:sz w:val="31"/>
          <w:szCs w:val="31"/>
          <w:lang w:eastAsia="zh-CN"/>
        </w:rPr>
        <w:sectPr w:rsidR="00994F6E">
          <w:footerReference w:type="default" r:id="rId22"/>
          <w:pgSz w:w="11906" w:h="16839"/>
          <w:pgMar w:top="1431" w:right="1718" w:bottom="1503" w:left="1785" w:header="0" w:footer="1225" w:gutter="0"/>
          <w:cols w:space="720"/>
        </w:sectPr>
      </w:pPr>
    </w:p>
    <w:p w14:paraId="1A4D087A" w14:textId="77777777" w:rsidR="00994F6E" w:rsidRDefault="00000000" w:rsidP="00CB595C">
      <w:pPr>
        <w:pStyle w:val="a3"/>
        <w:ind w:firstLine="620"/>
        <w:rPr>
          <w:lang w:eastAsia="zh-CN"/>
        </w:rPr>
      </w:pPr>
      <w:bookmarkStart w:id="11" w:name="bookmark16"/>
      <w:bookmarkStart w:id="12" w:name="bookmark15"/>
      <w:bookmarkStart w:id="13" w:name="bookmark18"/>
      <w:bookmarkStart w:id="14" w:name="bookmark17"/>
      <w:bookmarkStart w:id="15" w:name="bookmark14"/>
      <w:bookmarkEnd w:id="11"/>
      <w:bookmarkEnd w:id="12"/>
      <w:bookmarkEnd w:id="13"/>
      <w:bookmarkEnd w:id="14"/>
      <w:bookmarkEnd w:id="15"/>
      <w:r>
        <w:rPr>
          <w:lang w:eastAsia="zh-CN"/>
        </w:rPr>
        <w:lastRenderedPageBreak/>
        <w:t>整体性介绍政策内容结构，对涉及多个行业、多个部门</w:t>
      </w:r>
      <w:r>
        <w:rPr>
          <w:spacing w:val="12"/>
          <w:lang w:eastAsia="zh-CN"/>
        </w:rPr>
        <w:t xml:space="preserve"> </w:t>
      </w:r>
      <w:r>
        <w:rPr>
          <w:lang w:eastAsia="zh-CN"/>
        </w:rPr>
        <w:t>的政策，明确说明政策在各行业、各部门间的政策</w:t>
      </w:r>
      <w:proofErr w:type="gramStart"/>
      <w:r>
        <w:rPr>
          <w:lang w:eastAsia="zh-CN"/>
        </w:rPr>
        <w:t>布局及政</w:t>
      </w:r>
      <w:proofErr w:type="gramEnd"/>
      <w:r>
        <w:rPr>
          <w:spacing w:val="14"/>
          <w:lang w:eastAsia="zh-CN"/>
        </w:rPr>
        <w:t xml:space="preserve"> </w:t>
      </w:r>
      <w:r>
        <w:rPr>
          <w:spacing w:val="2"/>
          <w:lang w:eastAsia="zh-CN"/>
        </w:rPr>
        <w:t>策数量。</w:t>
      </w:r>
    </w:p>
    <w:p w14:paraId="184AFBED" w14:textId="77777777" w:rsidR="00994F6E" w:rsidRDefault="00000000" w:rsidP="00CB595C">
      <w:pPr>
        <w:pStyle w:val="a3"/>
        <w:ind w:firstLine="620"/>
        <w:rPr>
          <w:lang w:eastAsia="zh-CN"/>
        </w:rPr>
      </w:pPr>
      <w:r>
        <w:rPr>
          <w:lang w:eastAsia="zh-CN"/>
        </w:rPr>
        <w:t>对政策文本及其主要内容进行系统梳理，包括政策对象、</w:t>
      </w:r>
      <w:r>
        <w:rPr>
          <w:spacing w:val="1"/>
          <w:lang w:eastAsia="zh-CN"/>
        </w:rPr>
        <w:t xml:space="preserve"> </w:t>
      </w:r>
      <w:r>
        <w:rPr>
          <w:spacing w:val="9"/>
          <w:lang w:eastAsia="zh-CN"/>
        </w:rPr>
        <w:t>投入方式、支持标准、审批要求、实施期等。对既有</w:t>
      </w:r>
      <w:r>
        <w:rPr>
          <w:spacing w:val="8"/>
          <w:lang w:eastAsia="zh-CN"/>
        </w:rPr>
        <w:t>政策，</w:t>
      </w:r>
    </w:p>
    <w:p w14:paraId="0FAF7124" w14:textId="77777777" w:rsidR="00994F6E" w:rsidRDefault="00000000" w:rsidP="00CB595C">
      <w:pPr>
        <w:pStyle w:val="a3"/>
        <w:ind w:firstLine="620"/>
        <w:rPr>
          <w:lang w:eastAsia="zh-CN"/>
        </w:rPr>
      </w:pPr>
      <w:r>
        <w:rPr>
          <w:lang w:eastAsia="zh-CN"/>
        </w:rPr>
        <w:t>还需说明政策以前年度的修订变化情况。可通过表格的形式</w:t>
      </w:r>
      <w:r>
        <w:rPr>
          <w:spacing w:val="18"/>
          <w:lang w:eastAsia="zh-CN"/>
        </w:rPr>
        <w:t xml:space="preserve"> </w:t>
      </w:r>
      <w:r>
        <w:rPr>
          <w:spacing w:val="5"/>
          <w:lang w:eastAsia="zh-CN"/>
        </w:rPr>
        <w:t>进行呈现。</w:t>
      </w:r>
    </w:p>
    <w:p w14:paraId="589434D7" w14:textId="77777777" w:rsidR="00994F6E" w:rsidRDefault="00000000" w:rsidP="00CB595C">
      <w:pPr>
        <w:pStyle w:val="a3"/>
        <w:ind w:firstLine="620"/>
      </w:pPr>
      <w:r>
        <w:t>表</w:t>
      </w:r>
      <w:r>
        <w:rPr>
          <w:spacing w:val="-29"/>
        </w:rPr>
        <w:t xml:space="preserve"> </w:t>
      </w:r>
      <w:r>
        <w:t>1</w:t>
      </w:r>
      <w:r>
        <w:rPr>
          <w:spacing w:val="-42"/>
        </w:rPr>
        <w:t xml:space="preserve"> </w:t>
      </w:r>
      <w:proofErr w:type="spellStart"/>
      <w:r>
        <w:t>政策内容梳理表</w:t>
      </w:r>
      <w:proofErr w:type="spellEnd"/>
    </w:p>
    <w:p w14:paraId="48BBEFE0" w14:textId="77777777" w:rsidR="00994F6E" w:rsidRDefault="00994F6E">
      <w:pPr>
        <w:spacing w:line="99" w:lineRule="auto"/>
        <w:rPr>
          <w:sz w:val="2"/>
        </w:rPr>
      </w:pPr>
    </w:p>
    <w:tbl>
      <w:tblPr>
        <w:tblStyle w:val="TableNormal"/>
        <w:tblW w:w="852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5"/>
        <w:gridCol w:w="1244"/>
        <w:gridCol w:w="1244"/>
        <w:gridCol w:w="1157"/>
        <w:gridCol w:w="1059"/>
        <w:gridCol w:w="1075"/>
        <w:gridCol w:w="926"/>
        <w:gridCol w:w="771"/>
      </w:tblGrid>
      <w:tr w:rsidR="00994F6E" w14:paraId="4DDA236D" w14:textId="77777777">
        <w:trPr>
          <w:trHeight w:val="632"/>
        </w:trPr>
        <w:tc>
          <w:tcPr>
            <w:tcW w:w="1045" w:type="dxa"/>
          </w:tcPr>
          <w:p w14:paraId="6CEE410F" w14:textId="77777777" w:rsidR="00994F6E" w:rsidRDefault="00000000">
            <w:pPr>
              <w:pStyle w:val="TableText"/>
              <w:spacing w:before="52" w:line="239" w:lineRule="auto"/>
              <w:ind w:left="308" w:right="298" w:firstLine="9"/>
              <w:rPr>
                <w:sz w:val="22"/>
                <w:szCs w:val="22"/>
              </w:rPr>
            </w:pPr>
            <w:proofErr w:type="spellStart"/>
            <w:r>
              <w:rPr>
                <w:b/>
                <w:bCs/>
                <w:spacing w:val="-11"/>
                <w:sz w:val="22"/>
                <w:szCs w:val="22"/>
              </w:rPr>
              <w:t>主管</w:t>
            </w:r>
            <w:proofErr w:type="spellEnd"/>
            <w:r>
              <w:rPr>
                <w:sz w:val="22"/>
                <w:szCs w:val="22"/>
              </w:rPr>
              <w:t xml:space="preserve"> </w:t>
            </w:r>
            <w:proofErr w:type="spellStart"/>
            <w:r>
              <w:rPr>
                <w:b/>
                <w:bCs/>
                <w:spacing w:val="-6"/>
                <w:sz w:val="22"/>
                <w:szCs w:val="22"/>
              </w:rPr>
              <w:t>部门</w:t>
            </w:r>
            <w:proofErr w:type="spellEnd"/>
          </w:p>
        </w:tc>
        <w:tc>
          <w:tcPr>
            <w:tcW w:w="1244" w:type="dxa"/>
          </w:tcPr>
          <w:p w14:paraId="0B42D0BE" w14:textId="77777777" w:rsidR="00994F6E" w:rsidRDefault="00000000">
            <w:pPr>
              <w:pStyle w:val="TableText"/>
              <w:spacing w:before="52" w:line="239" w:lineRule="auto"/>
              <w:ind w:left="402" w:right="400" w:firstLine="7"/>
              <w:rPr>
                <w:sz w:val="22"/>
                <w:szCs w:val="22"/>
              </w:rPr>
            </w:pPr>
            <w:proofErr w:type="spellStart"/>
            <w:r>
              <w:rPr>
                <w:b/>
                <w:bCs/>
                <w:spacing w:val="-8"/>
                <w:sz w:val="22"/>
                <w:szCs w:val="22"/>
              </w:rPr>
              <w:t>政策</w:t>
            </w:r>
            <w:proofErr w:type="spellEnd"/>
            <w:r>
              <w:rPr>
                <w:sz w:val="22"/>
                <w:szCs w:val="22"/>
              </w:rPr>
              <w:t xml:space="preserve"> </w:t>
            </w:r>
            <w:proofErr w:type="spellStart"/>
            <w:r>
              <w:rPr>
                <w:b/>
                <w:bCs/>
                <w:spacing w:val="-4"/>
                <w:sz w:val="22"/>
                <w:szCs w:val="22"/>
              </w:rPr>
              <w:t>名称</w:t>
            </w:r>
            <w:proofErr w:type="spellEnd"/>
          </w:p>
        </w:tc>
        <w:tc>
          <w:tcPr>
            <w:tcW w:w="1244" w:type="dxa"/>
          </w:tcPr>
          <w:p w14:paraId="1D4EB8E8" w14:textId="77777777" w:rsidR="00994F6E" w:rsidRDefault="00000000">
            <w:pPr>
              <w:pStyle w:val="TableText"/>
              <w:spacing w:before="52" w:line="239" w:lineRule="auto"/>
              <w:ind w:left="424" w:right="398" w:hanging="12"/>
              <w:rPr>
                <w:sz w:val="22"/>
                <w:szCs w:val="22"/>
              </w:rPr>
            </w:pPr>
            <w:proofErr w:type="spellStart"/>
            <w:r>
              <w:rPr>
                <w:b/>
                <w:bCs/>
                <w:spacing w:val="-9"/>
                <w:sz w:val="22"/>
                <w:szCs w:val="22"/>
              </w:rPr>
              <w:t>支持</w:t>
            </w:r>
            <w:proofErr w:type="spellEnd"/>
            <w:r>
              <w:rPr>
                <w:sz w:val="22"/>
                <w:szCs w:val="22"/>
              </w:rPr>
              <w:t xml:space="preserve"> </w:t>
            </w:r>
            <w:proofErr w:type="spellStart"/>
            <w:r>
              <w:rPr>
                <w:b/>
                <w:bCs/>
                <w:spacing w:val="-15"/>
                <w:sz w:val="22"/>
                <w:szCs w:val="22"/>
              </w:rPr>
              <w:t>范围</w:t>
            </w:r>
            <w:proofErr w:type="spellEnd"/>
          </w:p>
        </w:tc>
        <w:tc>
          <w:tcPr>
            <w:tcW w:w="1157" w:type="dxa"/>
          </w:tcPr>
          <w:p w14:paraId="70185260" w14:textId="77777777" w:rsidR="00994F6E" w:rsidRDefault="00000000">
            <w:pPr>
              <w:pStyle w:val="TableText"/>
              <w:spacing w:before="52" w:line="239" w:lineRule="auto"/>
              <w:ind w:left="370" w:right="353"/>
              <w:rPr>
                <w:sz w:val="22"/>
                <w:szCs w:val="22"/>
              </w:rPr>
            </w:pPr>
            <w:proofErr w:type="spellStart"/>
            <w:r>
              <w:rPr>
                <w:b/>
                <w:bCs/>
                <w:spacing w:val="-9"/>
                <w:sz w:val="22"/>
                <w:szCs w:val="22"/>
              </w:rPr>
              <w:t>支持</w:t>
            </w:r>
            <w:proofErr w:type="spellEnd"/>
            <w:r>
              <w:rPr>
                <w:sz w:val="22"/>
                <w:szCs w:val="22"/>
              </w:rPr>
              <w:t xml:space="preserve"> </w:t>
            </w:r>
            <w:proofErr w:type="spellStart"/>
            <w:r>
              <w:rPr>
                <w:b/>
                <w:bCs/>
                <w:spacing w:val="-8"/>
                <w:sz w:val="22"/>
                <w:szCs w:val="22"/>
              </w:rPr>
              <w:t>对象</w:t>
            </w:r>
            <w:proofErr w:type="spellEnd"/>
          </w:p>
        </w:tc>
        <w:tc>
          <w:tcPr>
            <w:tcW w:w="1059" w:type="dxa"/>
          </w:tcPr>
          <w:p w14:paraId="701D329F" w14:textId="77777777" w:rsidR="00994F6E" w:rsidRDefault="00000000">
            <w:pPr>
              <w:pStyle w:val="TableText"/>
              <w:spacing w:before="52" w:line="239" w:lineRule="auto"/>
              <w:ind w:left="317" w:right="305"/>
              <w:rPr>
                <w:sz w:val="22"/>
                <w:szCs w:val="22"/>
              </w:rPr>
            </w:pPr>
            <w:proofErr w:type="spellStart"/>
            <w:r>
              <w:rPr>
                <w:b/>
                <w:bCs/>
                <w:spacing w:val="-8"/>
                <w:sz w:val="22"/>
                <w:szCs w:val="22"/>
              </w:rPr>
              <w:t>投入</w:t>
            </w:r>
            <w:proofErr w:type="spellEnd"/>
            <w:r>
              <w:rPr>
                <w:sz w:val="22"/>
                <w:szCs w:val="22"/>
              </w:rPr>
              <w:t xml:space="preserve"> </w:t>
            </w:r>
            <w:proofErr w:type="spellStart"/>
            <w:r>
              <w:rPr>
                <w:b/>
                <w:bCs/>
                <w:spacing w:val="-8"/>
                <w:sz w:val="22"/>
                <w:szCs w:val="22"/>
              </w:rPr>
              <w:t>方式</w:t>
            </w:r>
            <w:proofErr w:type="spellEnd"/>
          </w:p>
        </w:tc>
        <w:tc>
          <w:tcPr>
            <w:tcW w:w="1075" w:type="dxa"/>
          </w:tcPr>
          <w:p w14:paraId="2B2BE072" w14:textId="77777777" w:rsidR="00994F6E" w:rsidRDefault="00000000">
            <w:pPr>
              <w:pStyle w:val="TableText"/>
              <w:spacing w:before="52" w:line="239" w:lineRule="auto"/>
              <w:ind w:left="322" w:right="312" w:firstLine="7"/>
              <w:rPr>
                <w:sz w:val="22"/>
                <w:szCs w:val="22"/>
              </w:rPr>
            </w:pPr>
            <w:proofErr w:type="spellStart"/>
            <w:r>
              <w:rPr>
                <w:b/>
                <w:bCs/>
                <w:spacing w:val="-9"/>
                <w:sz w:val="22"/>
                <w:szCs w:val="22"/>
              </w:rPr>
              <w:t>支持</w:t>
            </w:r>
            <w:proofErr w:type="spellEnd"/>
            <w:r>
              <w:rPr>
                <w:sz w:val="22"/>
                <w:szCs w:val="22"/>
              </w:rPr>
              <w:t xml:space="preserve"> </w:t>
            </w:r>
            <w:proofErr w:type="spellStart"/>
            <w:r>
              <w:rPr>
                <w:b/>
                <w:bCs/>
                <w:spacing w:val="-5"/>
                <w:sz w:val="22"/>
                <w:szCs w:val="22"/>
              </w:rPr>
              <w:t>标准</w:t>
            </w:r>
            <w:proofErr w:type="spellEnd"/>
          </w:p>
        </w:tc>
        <w:tc>
          <w:tcPr>
            <w:tcW w:w="926" w:type="dxa"/>
          </w:tcPr>
          <w:p w14:paraId="4D4E316E" w14:textId="77777777" w:rsidR="00994F6E" w:rsidRDefault="00000000">
            <w:pPr>
              <w:pStyle w:val="TableText"/>
              <w:spacing w:before="207" w:line="217" w:lineRule="auto"/>
              <w:ind w:left="153"/>
              <w:rPr>
                <w:sz w:val="22"/>
                <w:szCs w:val="22"/>
              </w:rPr>
            </w:pPr>
            <w:proofErr w:type="spellStart"/>
            <w:r>
              <w:rPr>
                <w:b/>
                <w:bCs/>
                <w:spacing w:val="-9"/>
                <w:sz w:val="22"/>
                <w:szCs w:val="22"/>
              </w:rPr>
              <w:t>实施期</w:t>
            </w:r>
            <w:proofErr w:type="spellEnd"/>
          </w:p>
        </w:tc>
        <w:tc>
          <w:tcPr>
            <w:tcW w:w="771" w:type="dxa"/>
          </w:tcPr>
          <w:p w14:paraId="4BCB35C2" w14:textId="77777777" w:rsidR="00994F6E" w:rsidRDefault="00000000">
            <w:pPr>
              <w:pStyle w:val="TableText"/>
              <w:spacing w:before="207" w:line="217" w:lineRule="auto"/>
              <w:ind w:left="173"/>
              <w:rPr>
                <w:sz w:val="22"/>
                <w:szCs w:val="22"/>
              </w:rPr>
            </w:pPr>
            <w:proofErr w:type="spellStart"/>
            <w:r>
              <w:rPr>
                <w:b/>
                <w:bCs/>
                <w:spacing w:val="-8"/>
                <w:sz w:val="22"/>
                <w:szCs w:val="22"/>
              </w:rPr>
              <w:t>备注</w:t>
            </w:r>
            <w:proofErr w:type="spellEnd"/>
          </w:p>
        </w:tc>
      </w:tr>
      <w:tr w:rsidR="00994F6E" w14:paraId="3E0CBEF4" w14:textId="77777777">
        <w:trPr>
          <w:trHeight w:val="741"/>
        </w:trPr>
        <w:tc>
          <w:tcPr>
            <w:tcW w:w="1045" w:type="dxa"/>
          </w:tcPr>
          <w:p w14:paraId="448DDF2B" w14:textId="77777777" w:rsidR="00994F6E" w:rsidRDefault="00994F6E"/>
        </w:tc>
        <w:tc>
          <w:tcPr>
            <w:tcW w:w="1244" w:type="dxa"/>
          </w:tcPr>
          <w:p w14:paraId="11B754E8" w14:textId="77777777" w:rsidR="00994F6E" w:rsidRDefault="00994F6E"/>
        </w:tc>
        <w:tc>
          <w:tcPr>
            <w:tcW w:w="1244" w:type="dxa"/>
          </w:tcPr>
          <w:p w14:paraId="41410B6B" w14:textId="77777777" w:rsidR="00994F6E" w:rsidRDefault="00994F6E"/>
        </w:tc>
        <w:tc>
          <w:tcPr>
            <w:tcW w:w="1157" w:type="dxa"/>
          </w:tcPr>
          <w:p w14:paraId="775FD81E" w14:textId="77777777" w:rsidR="00994F6E" w:rsidRDefault="00994F6E"/>
        </w:tc>
        <w:tc>
          <w:tcPr>
            <w:tcW w:w="1059" w:type="dxa"/>
          </w:tcPr>
          <w:p w14:paraId="32F2E558" w14:textId="77777777" w:rsidR="00994F6E" w:rsidRDefault="00994F6E"/>
        </w:tc>
        <w:tc>
          <w:tcPr>
            <w:tcW w:w="1075" w:type="dxa"/>
          </w:tcPr>
          <w:p w14:paraId="2B5530EB" w14:textId="77777777" w:rsidR="00994F6E" w:rsidRDefault="00994F6E"/>
        </w:tc>
        <w:tc>
          <w:tcPr>
            <w:tcW w:w="926" w:type="dxa"/>
          </w:tcPr>
          <w:p w14:paraId="7E4279F0" w14:textId="77777777" w:rsidR="00994F6E" w:rsidRDefault="00994F6E"/>
        </w:tc>
        <w:tc>
          <w:tcPr>
            <w:tcW w:w="771" w:type="dxa"/>
          </w:tcPr>
          <w:p w14:paraId="574CF2D5" w14:textId="77777777" w:rsidR="00994F6E" w:rsidRDefault="00994F6E"/>
        </w:tc>
      </w:tr>
      <w:tr w:rsidR="00994F6E" w14:paraId="560EDEDB" w14:textId="77777777">
        <w:trPr>
          <w:trHeight w:val="741"/>
        </w:trPr>
        <w:tc>
          <w:tcPr>
            <w:tcW w:w="1045" w:type="dxa"/>
          </w:tcPr>
          <w:p w14:paraId="0A066DDC" w14:textId="77777777" w:rsidR="00994F6E" w:rsidRDefault="00994F6E"/>
        </w:tc>
        <w:tc>
          <w:tcPr>
            <w:tcW w:w="1244" w:type="dxa"/>
          </w:tcPr>
          <w:p w14:paraId="33B154E2" w14:textId="77777777" w:rsidR="00994F6E" w:rsidRDefault="00994F6E"/>
        </w:tc>
        <w:tc>
          <w:tcPr>
            <w:tcW w:w="1244" w:type="dxa"/>
          </w:tcPr>
          <w:p w14:paraId="35123247" w14:textId="77777777" w:rsidR="00994F6E" w:rsidRDefault="00994F6E"/>
        </w:tc>
        <w:tc>
          <w:tcPr>
            <w:tcW w:w="1157" w:type="dxa"/>
          </w:tcPr>
          <w:p w14:paraId="161F8EE9" w14:textId="77777777" w:rsidR="00994F6E" w:rsidRDefault="00994F6E"/>
        </w:tc>
        <w:tc>
          <w:tcPr>
            <w:tcW w:w="1059" w:type="dxa"/>
          </w:tcPr>
          <w:p w14:paraId="53BA2E33" w14:textId="77777777" w:rsidR="00994F6E" w:rsidRDefault="00994F6E"/>
        </w:tc>
        <w:tc>
          <w:tcPr>
            <w:tcW w:w="1075" w:type="dxa"/>
          </w:tcPr>
          <w:p w14:paraId="288B4527" w14:textId="77777777" w:rsidR="00994F6E" w:rsidRDefault="00994F6E"/>
        </w:tc>
        <w:tc>
          <w:tcPr>
            <w:tcW w:w="926" w:type="dxa"/>
          </w:tcPr>
          <w:p w14:paraId="01E8AEDB" w14:textId="77777777" w:rsidR="00994F6E" w:rsidRDefault="00994F6E"/>
        </w:tc>
        <w:tc>
          <w:tcPr>
            <w:tcW w:w="771" w:type="dxa"/>
          </w:tcPr>
          <w:p w14:paraId="5688B830" w14:textId="77777777" w:rsidR="00994F6E" w:rsidRDefault="00994F6E"/>
        </w:tc>
      </w:tr>
      <w:tr w:rsidR="00994F6E" w14:paraId="44D2E6A9" w14:textId="77777777">
        <w:trPr>
          <w:trHeight w:val="745"/>
        </w:trPr>
        <w:tc>
          <w:tcPr>
            <w:tcW w:w="1045" w:type="dxa"/>
          </w:tcPr>
          <w:p w14:paraId="13886B1A" w14:textId="77777777" w:rsidR="00994F6E" w:rsidRDefault="00994F6E"/>
        </w:tc>
        <w:tc>
          <w:tcPr>
            <w:tcW w:w="1244" w:type="dxa"/>
          </w:tcPr>
          <w:p w14:paraId="73817B5D" w14:textId="77777777" w:rsidR="00994F6E" w:rsidRDefault="00994F6E"/>
        </w:tc>
        <w:tc>
          <w:tcPr>
            <w:tcW w:w="1244" w:type="dxa"/>
          </w:tcPr>
          <w:p w14:paraId="4966A475" w14:textId="77777777" w:rsidR="00994F6E" w:rsidRDefault="00994F6E"/>
        </w:tc>
        <w:tc>
          <w:tcPr>
            <w:tcW w:w="1157" w:type="dxa"/>
          </w:tcPr>
          <w:p w14:paraId="01BFF825" w14:textId="77777777" w:rsidR="00994F6E" w:rsidRDefault="00994F6E"/>
        </w:tc>
        <w:tc>
          <w:tcPr>
            <w:tcW w:w="1059" w:type="dxa"/>
          </w:tcPr>
          <w:p w14:paraId="3C9F5C8A" w14:textId="77777777" w:rsidR="00994F6E" w:rsidRDefault="00994F6E"/>
        </w:tc>
        <w:tc>
          <w:tcPr>
            <w:tcW w:w="1075" w:type="dxa"/>
          </w:tcPr>
          <w:p w14:paraId="48ADDD58" w14:textId="77777777" w:rsidR="00994F6E" w:rsidRDefault="00994F6E"/>
        </w:tc>
        <w:tc>
          <w:tcPr>
            <w:tcW w:w="926" w:type="dxa"/>
          </w:tcPr>
          <w:p w14:paraId="51116730" w14:textId="77777777" w:rsidR="00994F6E" w:rsidRDefault="00994F6E"/>
        </w:tc>
        <w:tc>
          <w:tcPr>
            <w:tcW w:w="771" w:type="dxa"/>
          </w:tcPr>
          <w:p w14:paraId="23B07DB2" w14:textId="77777777" w:rsidR="00994F6E" w:rsidRDefault="00994F6E"/>
        </w:tc>
      </w:tr>
    </w:tbl>
    <w:p w14:paraId="69E7C8CB" w14:textId="77777777" w:rsidR="00994F6E" w:rsidRDefault="00000000">
      <w:pPr>
        <w:spacing w:before="207" w:line="229" w:lineRule="auto"/>
        <w:ind w:left="791"/>
        <w:outlineLvl w:val="2"/>
        <w:rPr>
          <w:rFonts w:ascii="楷体" w:eastAsia="楷体" w:hAnsi="楷体" w:cs="楷体"/>
          <w:sz w:val="31"/>
          <w:szCs w:val="31"/>
          <w:lang w:eastAsia="zh-CN"/>
        </w:rPr>
      </w:pPr>
      <w:r>
        <w:rPr>
          <w:rFonts w:ascii="楷体" w:eastAsia="楷体" w:hAnsi="楷体" w:cs="楷体"/>
          <w:b/>
          <w:bCs/>
          <w:spacing w:val="4"/>
          <w:sz w:val="31"/>
          <w:szCs w:val="31"/>
          <w:lang w:eastAsia="zh-CN"/>
        </w:rPr>
        <w:t>（三）政策组织实施流程</w:t>
      </w:r>
    </w:p>
    <w:p w14:paraId="7C0F070F" w14:textId="77777777" w:rsidR="00994F6E" w:rsidRDefault="00000000" w:rsidP="00CB595C">
      <w:pPr>
        <w:pStyle w:val="a3"/>
        <w:ind w:firstLine="636"/>
        <w:rPr>
          <w:lang w:eastAsia="zh-CN"/>
        </w:rPr>
      </w:pPr>
      <w:r>
        <w:rPr>
          <w:spacing w:val="8"/>
          <w:lang w:eastAsia="zh-CN"/>
        </w:rPr>
        <w:t>主要介绍政策涉及利益相关方和职责分工，政策实施流</w:t>
      </w:r>
      <w:r>
        <w:rPr>
          <w:spacing w:val="3"/>
          <w:lang w:eastAsia="zh-CN"/>
        </w:rPr>
        <w:t xml:space="preserve"> </w:t>
      </w:r>
      <w:r>
        <w:rPr>
          <w:lang w:eastAsia="zh-CN"/>
        </w:rPr>
        <w:t xml:space="preserve">程和执行情况。组织实施应体现实施主体完整、实施流程闭 环的要求。主体应完整覆盖预算主管部门、财政部门、资金 使用单位和受益主体，实施流程应体现逻辑顺序，覆盖政策 </w:t>
      </w:r>
      <w:r>
        <w:rPr>
          <w:spacing w:val="6"/>
          <w:lang w:eastAsia="zh-CN"/>
        </w:rPr>
        <w:t>制定、宣传、</w:t>
      </w:r>
      <w:r>
        <w:rPr>
          <w:spacing w:val="-75"/>
          <w:lang w:eastAsia="zh-CN"/>
        </w:rPr>
        <w:t xml:space="preserve"> </w:t>
      </w:r>
      <w:r>
        <w:rPr>
          <w:spacing w:val="6"/>
          <w:lang w:eastAsia="zh-CN"/>
        </w:rPr>
        <w:t>申报、审批、公示、兑现、监控、验收、评价</w:t>
      </w:r>
      <w:r>
        <w:rPr>
          <w:lang w:eastAsia="zh-CN"/>
        </w:rPr>
        <w:t xml:space="preserve"> 等完整环节流程。如有需要可以画出政策实施的流程图。</w:t>
      </w:r>
    </w:p>
    <w:p w14:paraId="678EB931" w14:textId="77777777" w:rsidR="00994F6E" w:rsidRDefault="00000000">
      <w:pPr>
        <w:spacing w:before="107" w:line="231" w:lineRule="auto"/>
        <w:ind w:left="791"/>
        <w:outlineLvl w:val="2"/>
        <w:rPr>
          <w:rFonts w:ascii="楷体" w:eastAsia="楷体" w:hAnsi="楷体" w:cs="楷体"/>
          <w:sz w:val="31"/>
          <w:szCs w:val="31"/>
          <w:lang w:eastAsia="zh-CN"/>
        </w:rPr>
      </w:pPr>
      <w:r>
        <w:rPr>
          <w:rFonts w:ascii="楷体" w:eastAsia="楷体" w:hAnsi="楷体" w:cs="楷体"/>
          <w:b/>
          <w:bCs/>
          <w:spacing w:val="4"/>
          <w:sz w:val="31"/>
          <w:szCs w:val="31"/>
          <w:lang w:eastAsia="zh-CN"/>
        </w:rPr>
        <w:t>（四）资金投入和使用情况</w:t>
      </w:r>
    </w:p>
    <w:p w14:paraId="6963789F" w14:textId="77777777" w:rsidR="00994F6E" w:rsidRDefault="00000000" w:rsidP="00CB595C">
      <w:pPr>
        <w:pStyle w:val="a3"/>
        <w:ind w:firstLine="622"/>
        <w:rPr>
          <w:lang w:eastAsia="zh-CN"/>
        </w:rPr>
      </w:pPr>
      <w:r>
        <w:rPr>
          <w:rFonts w:ascii="Times New Roman" w:eastAsia="Times New Roman" w:hAnsi="Times New Roman" w:cs="Times New Roman"/>
          <w:b/>
          <w:bCs/>
          <w:lang w:eastAsia="zh-CN"/>
        </w:rPr>
        <w:t>1.</w:t>
      </w:r>
      <w:r>
        <w:rPr>
          <w:b/>
          <w:bCs/>
          <w:lang w:eastAsia="zh-CN"/>
        </w:rPr>
        <w:t>资金来源。</w:t>
      </w:r>
      <w:r>
        <w:rPr>
          <w:lang w:eastAsia="zh-CN"/>
        </w:rPr>
        <w:t>按照政策实际情况介绍资金来源，包括</w:t>
      </w:r>
      <w:proofErr w:type="gramStart"/>
      <w:r>
        <w:rPr>
          <w:lang w:eastAsia="zh-CN"/>
        </w:rPr>
        <w:t>一</w:t>
      </w:r>
      <w:proofErr w:type="gramEnd"/>
      <w:r>
        <w:rPr>
          <w:spacing w:val="12"/>
          <w:lang w:eastAsia="zh-CN"/>
        </w:rPr>
        <w:t xml:space="preserve"> </w:t>
      </w:r>
      <w:r>
        <w:rPr>
          <w:spacing w:val="9"/>
          <w:lang w:eastAsia="zh-CN"/>
        </w:rPr>
        <w:t>般公共预算、政府性基金预算等四本预算。对</w:t>
      </w:r>
      <w:r>
        <w:rPr>
          <w:spacing w:val="8"/>
          <w:lang w:eastAsia="zh-CN"/>
        </w:rPr>
        <w:t>多级财政资金</w:t>
      </w:r>
    </w:p>
    <w:p w14:paraId="28175437" w14:textId="77777777" w:rsidR="00994F6E" w:rsidRDefault="00994F6E">
      <w:pPr>
        <w:spacing w:line="340" w:lineRule="auto"/>
        <w:rPr>
          <w:lang w:eastAsia="zh-CN"/>
        </w:rPr>
        <w:sectPr w:rsidR="00994F6E">
          <w:footerReference w:type="default" r:id="rId23"/>
          <w:pgSz w:w="11906" w:h="16839"/>
          <w:pgMar w:top="1431" w:right="1543" w:bottom="1503" w:left="1687" w:header="0" w:footer="1225" w:gutter="0"/>
          <w:cols w:space="720"/>
        </w:sectPr>
      </w:pPr>
    </w:p>
    <w:p w14:paraId="22067D67" w14:textId="77777777" w:rsidR="00994F6E" w:rsidRDefault="00000000" w:rsidP="00CB595C">
      <w:pPr>
        <w:pStyle w:val="a3"/>
        <w:ind w:firstLine="620"/>
        <w:rPr>
          <w:lang w:eastAsia="zh-CN"/>
        </w:rPr>
      </w:pPr>
      <w:r>
        <w:rPr>
          <w:lang w:eastAsia="zh-CN"/>
        </w:rPr>
        <w:lastRenderedPageBreak/>
        <w:t>支持的，应说明分担比例和分担规模。对专项转移支</w:t>
      </w:r>
      <w:r>
        <w:rPr>
          <w:spacing w:val="-1"/>
          <w:lang w:eastAsia="zh-CN"/>
        </w:rPr>
        <w:t>付政策，</w:t>
      </w:r>
      <w:r>
        <w:rPr>
          <w:lang w:eastAsia="zh-CN"/>
        </w:rPr>
        <w:t xml:space="preserve"> 还应明确资金分配因素。对存在非财政资金安排的部分，应</w:t>
      </w:r>
      <w:r>
        <w:rPr>
          <w:spacing w:val="18"/>
          <w:lang w:eastAsia="zh-CN"/>
        </w:rPr>
        <w:t xml:space="preserve"> </w:t>
      </w:r>
      <w:r>
        <w:rPr>
          <w:spacing w:val="4"/>
          <w:lang w:eastAsia="zh-CN"/>
        </w:rPr>
        <w:t>具体说明。</w:t>
      </w:r>
    </w:p>
    <w:p w14:paraId="6E058D77" w14:textId="77777777" w:rsidR="00994F6E" w:rsidRDefault="00000000" w:rsidP="00CB595C">
      <w:pPr>
        <w:pStyle w:val="a3"/>
        <w:ind w:firstLine="642"/>
        <w:rPr>
          <w:lang w:eastAsia="zh-CN"/>
        </w:rPr>
      </w:pPr>
      <w:r>
        <w:rPr>
          <w:rFonts w:ascii="Times New Roman" w:eastAsia="Times New Roman" w:hAnsi="Times New Roman" w:cs="Times New Roman"/>
          <w:b/>
          <w:bCs/>
          <w:spacing w:val="10"/>
          <w:lang w:eastAsia="zh-CN"/>
        </w:rPr>
        <w:t>2.</w:t>
      </w:r>
      <w:r>
        <w:rPr>
          <w:b/>
          <w:bCs/>
          <w:spacing w:val="10"/>
          <w:lang w:eastAsia="zh-CN"/>
        </w:rPr>
        <w:t>资金安排和使用情况。</w:t>
      </w:r>
      <w:r>
        <w:rPr>
          <w:spacing w:val="10"/>
          <w:lang w:eastAsia="zh-CN"/>
        </w:rPr>
        <w:t>完整反映政策整体及各年度预</w:t>
      </w:r>
      <w:r>
        <w:rPr>
          <w:spacing w:val="11"/>
          <w:lang w:eastAsia="zh-CN"/>
        </w:rPr>
        <w:t xml:space="preserve"> </w:t>
      </w:r>
      <w:r>
        <w:rPr>
          <w:lang w:eastAsia="zh-CN"/>
        </w:rPr>
        <w:t>（决）算情况、预算调整或变更情况及原因、资金结转结余</w:t>
      </w:r>
      <w:r>
        <w:rPr>
          <w:spacing w:val="6"/>
          <w:lang w:eastAsia="zh-CN"/>
        </w:rPr>
        <w:t xml:space="preserve"> </w:t>
      </w:r>
      <w:r>
        <w:rPr>
          <w:lang w:eastAsia="zh-CN"/>
        </w:rPr>
        <w:t>情况等，列示预算编制依据。对新设政策，应预估列示实施</w:t>
      </w:r>
      <w:r>
        <w:rPr>
          <w:spacing w:val="4"/>
          <w:lang w:eastAsia="zh-CN"/>
        </w:rPr>
        <w:t xml:space="preserve"> </w:t>
      </w:r>
      <w:r>
        <w:rPr>
          <w:lang w:eastAsia="zh-CN"/>
        </w:rPr>
        <w:t>期整体和各年度投入规模。对既有政策，应分别列示各年度</w:t>
      </w:r>
      <w:r>
        <w:rPr>
          <w:spacing w:val="4"/>
          <w:lang w:eastAsia="zh-CN"/>
        </w:rPr>
        <w:t xml:space="preserve"> </w:t>
      </w:r>
      <w:r>
        <w:rPr>
          <w:spacing w:val="7"/>
          <w:lang w:eastAsia="zh-CN"/>
        </w:rPr>
        <w:t>资金投入情况。</w:t>
      </w:r>
    </w:p>
    <w:p w14:paraId="6610FF25" w14:textId="77777777" w:rsidR="00994F6E" w:rsidRDefault="00000000" w:rsidP="00CB595C">
      <w:pPr>
        <w:pStyle w:val="a3"/>
        <w:ind w:firstLine="664"/>
        <w:rPr>
          <w:lang w:eastAsia="zh-CN"/>
        </w:rPr>
      </w:pPr>
      <w:r>
        <w:rPr>
          <w:spacing w:val="22"/>
          <w:lang w:eastAsia="zh-CN"/>
        </w:rPr>
        <w:t>系统梳理政策支持方向和预算支出项目之间的对应关</w:t>
      </w:r>
      <w:r>
        <w:rPr>
          <w:lang w:eastAsia="zh-CN"/>
        </w:rPr>
        <w:t xml:space="preserve"> 系，完整反映政策实施期整体和各年度预算执行、投入规模、</w:t>
      </w:r>
      <w:r>
        <w:rPr>
          <w:spacing w:val="14"/>
          <w:lang w:eastAsia="zh-CN"/>
        </w:rPr>
        <w:t xml:space="preserve"> </w:t>
      </w:r>
      <w:r>
        <w:rPr>
          <w:spacing w:val="9"/>
          <w:lang w:eastAsia="zh-CN"/>
        </w:rPr>
        <w:t>投入方向、投入结构、变化趋势、项目资金投</w:t>
      </w:r>
      <w:r>
        <w:rPr>
          <w:spacing w:val="8"/>
          <w:lang w:eastAsia="zh-CN"/>
        </w:rPr>
        <w:t>入（涉及项目</w:t>
      </w:r>
      <w:r>
        <w:rPr>
          <w:lang w:eastAsia="zh-CN"/>
        </w:rPr>
        <w:t xml:space="preserve"> </w:t>
      </w:r>
      <w:r>
        <w:rPr>
          <w:spacing w:val="7"/>
          <w:lang w:eastAsia="zh-CN"/>
        </w:rPr>
        <w:t>支出的政策）等情况。</w:t>
      </w:r>
    </w:p>
    <w:p w14:paraId="35192474" w14:textId="77777777" w:rsidR="00994F6E" w:rsidRDefault="00000000" w:rsidP="00CB595C">
      <w:pPr>
        <w:pStyle w:val="a3"/>
        <w:ind w:firstLine="620"/>
        <w:rPr>
          <w:lang w:eastAsia="zh-CN"/>
        </w:rPr>
      </w:pPr>
      <w:r>
        <w:rPr>
          <w:lang w:eastAsia="zh-CN"/>
        </w:rPr>
        <w:t>对资金分配对象非资金最终支出主体的，要延伸说明资</w:t>
      </w:r>
      <w:r>
        <w:rPr>
          <w:spacing w:val="13"/>
          <w:lang w:eastAsia="zh-CN"/>
        </w:rPr>
        <w:t xml:space="preserve"> </w:t>
      </w:r>
      <w:r>
        <w:rPr>
          <w:spacing w:val="5"/>
          <w:lang w:eastAsia="zh-CN"/>
        </w:rPr>
        <w:t>金使用情况。</w:t>
      </w:r>
    </w:p>
    <w:p w14:paraId="20985334" w14:textId="77777777" w:rsidR="00994F6E" w:rsidRDefault="00000000">
      <w:pPr>
        <w:spacing w:before="51" w:line="229" w:lineRule="auto"/>
        <w:ind w:left="692"/>
        <w:outlineLvl w:val="2"/>
        <w:rPr>
          <w:rFonts w:ascii="楷体" w:eastAsia="楷体" w:hAnsi="楷体" w:cs="楷体"/>
          <w:sz w:val="31"/>
          <w:szCs w:val="31"/>
          <w:lang w:eastAsia="zh-CN"/>
        </w:rPr>
      </w:pPr>
      <w:r>
        <w:rPr>
          <w:rFonts w:ascii="楷体" w:eastAsia="楷体" w:hAnsi="楷体" w:cs="楷体"/>
          <w:b/>
          <w:bCs/>
          <w:spacing w:val="4"/>
          <w:sz w:val="31"/>
          <w:szCs w:val="31"/>
          <w:lang w:eastAsia="zh-CN"/>
        </w:rPr>
        <w:t>（五）政策实施和完成情况</w:t>
      </w:r>
    </w:p>
    <w:p w14:paraId="0EBCBC4C" w14:textId="77777777" w:rsidR="00994F6E" w:rsidRDefault="00000000" w:rsidP="00CB595C">
      <w:pPr>
        <w:pStyle w:val="a3"/>
        <w:ind w:firstLine="620"/>
        <w:rPr>
          <w:lang w:eastAsia="zh-CN"/>
        </w:rPr>
      </w:pPr>
      <w:r>
        <w:rPr>
          <w:lang w:eastAsia="zh-CN"/>
        </w:rPr>
        <w:t>从政策执行的角度出发，通过量化数据对政策的实施及</w:t>
      </w:r>
      <w:r>
        <w:rPr>
          <w:spacing w:val="9"/>
          <w:lang w:eastAsia="zh-CN"/>
        </w:rPr>
        <w:t xml:space="preserve"> </w:t>
      </w:r>
      <w:r>
        <w:rPr>
          <w:lang w:eastAsia="zh-CN"/>
        </w:rPr>
        <w:t>完成情况进行说明。如涉及项目支出的，还需对项目的完成</w:t>
      </w:r>
      <w:r>
        <w:rPr>
          <w:spacing w:val="9"/>
          <w:lang w:eastAsia="zh-CN"/>
        </w:rPr>
        <w:t xml:space="preserve"> </w:t>
      </w:r>
      <w:r>
        <w:rPr>
          <w:spacing w:val="4"/>
          <w:lang w:eastAsia="zh-CN"/>
        </w:rPr>
        <w:t>情况进行说明。</w:t>
      </w:r>
    </w:p>
    <w:p w14:paraId="7990713E" w14:textId="77777777" w:rsidR="00994F6E" w:rsidRDefault="00000000">
      <w:pPr>
        <w:spacing w:before="224" w:line="226" w:lineRule="auto"/>
        <w:ind w:left="672"/>
        <w:rPr>
          <w:rFonts w:ascii="黑体" w:eastAsia="黑体" w:hAnsi="黑体" w:cs="黑体"/>
          <w:sz w:val="31"/>
          <w:szCs w:val="31"/>
          <w:lang w:eastAsia="zh-CN"/>
        </w:rPr>
      </w:pPr>
      <w:r>
        <w:rPr>
          <w:rFonts w:ascii="黑体" w:eastAsia="黑体" w:hAnsi="黑体" w:cs="黑体"/>
          <w:spacing w:val="8"/>
          <w:sz w:val="31"/>
          <w:szCs w:val="31"/>
          <w:lang w:eastAsia="zh-CN"/>
        </w:rPr>
        <w:t>二、绩效分析工作情况</w:t>
      </w:r>
    </w:p>
    <w:p w14:paraId="35555C39" w14:textId="77777777" w:rsidR="00994F6E" w:rsidRDefault="00000000">
      <w:pPr>
        <w:spacing w:before="280" w:line="231" w:lineRule="auto"/>
        <w:ind w:left="692"/>
        <w:outlineLvl w:val="2"/>
        <w:rPr>
          <w:rFonts w:ascii="楷体" w:eastAsia="楷体" w:hAnsi="楷体" w:cs="楷体"/>
          <w:sz w:val="31"/>
          <w:szCs w:val="31"/>
          <w:lang w:eastAsia="zh-CN"/>
        </w:rPr>
      </w:pPr>
      <w:r>
        <w:rPr>
          <w:rFonts w:ascii="楷体" w:eastAsia="楷体" w:hAnsi="楷体" w:cs="楷体"/>
          <w:b/>
          <w:bCs/>
          <w:spacing w:val="4"/>
          <w:sz w:val="31"/>
          <w:szCs w:val="31"/>
          <w:lang w:eastAsia="zh-CN"/>
        </w:rPr>
        <w:t>（一）分析目的、对象和范围</w:t>
      </w:r>
    </w:p>
    <w:p w14:paraId="26BFC48F" w14:textId="77777777" w:rsidR="00994F6E" w:rsidRDefault="00000000" w:rsidP="00CB595C">
      <w:pPr>
        <w:pStyle w:val="a3"/>
        <w:ind w:firstLine="642"/>
        <w:rPr>
          <w:lang w:eastAsia="zh-CN"/>
        </w:rPr>
      </w:pPr>
      <w:r>
        <w:rPr>
          <w:rFonts w:ascii="Times New Roman" w:eastAsia="Times New Roman" w:hAnsi="Times New Roman" w:cs="Times New Roman"/>
          <w:b/>
          <w:bCs/>
          <w:spacing w:val="10"/>
          <w:lang w:eastAsia="zh-CN"/>
        </w:rPr>
        <w:t>1.</w:t>
      </w:r>
      <w:r>
        <w:rPr>
          <w:b/>
          <w:bCs/>
          <w:spacing w:val="10"/>
          <w:lang w:eastAsia="zh-CN"/>
        </w:rPr>
        <w:t>分析目的。</w:t>
      </w:r>
      <w:r>
        <w:rPr>
          <w:spacing w:val="10"/>
          <w:lang w:eastAsia="zh-CN"/>
        </w:rPr>
        <w:t>阐述本次成本预算绩效分析所要实现的目</w:t>
      </w:r>
      <w:r>
        <w:rPr>
          <w:spacing w:val="12"/>
          <w:lang w:eastAsia="zh-CN"/>
        </w:rPr>
        <w:t xml:space="preserve"> </w:t>
      </w:r>
      <w:r>
        <w:rPr>
          <w:lang w:eastAsia="zh-CN"/>
        </w:rPr>
        <w:t>标，体现分析的核心价值，说明分析意图解决的问题所在，</w:t>
      </w:r>
    </w:p>
    <w:p w14:paraId="25E4713A" w14:textId="77777777" w:rsidR="00994F6E" w:rsidRDefault="00994F6E">
      <w:pPr>
        <w:spacing w:line="341" w:lineRule="auto"/>
        <w:rPr>
          <w:lang w:eastAsia="zh-CN"/>
        </w:rPr>
        <w:sectPr w:rsidR="00994F6E">
          <w:footerReference w:type="default" r:id="rId24"/>
          <w:pgSz w:w="11906" w:h="16839"/>
          <w:pgMar w:top="1431" w:right="1704" w:bottom="1503" w:left="1785" w:header="0" w:footer="1225" w:gutter="0"/>
          <w:cols w:space="720"/>
        </w:sectPr>
      </w:pPr>
    </w:p>
    <w:p w14:paraId="47D8784A" w14:textId="77777777" w:rsidR="00994F6E" w:rsidRDefault="00000000" w:rsidP="00CB595C">
      <w:pPr>
        <w:pStyle w:val="a3"/>
        <w:ind w:firstLine="636"/>
        <w:rPr>
          <w:lang w:eastAsia="zh-CN"/>
        </w:rPr>
      </w:pPr>
      <w:r>
        <w:rPr>
          <w:spacing w:val="8"/>
          <w:lang w:eastAsia="zh-CN"/>
        </w:rPr>
        <w:lastRenderedPageBreak/>
        <w:t>一般可从绩效基线分析、政策对象分析、投入方式分析、支</w:t>
      </w:r>
      <w:r>
        <w:rPr>
          <w:spacing w:val="4"/>
          <w:lang w:eastAsia="zh-CN"/>
        </w:rPr>
        <w:t xml:space="preserve"> </w:t>
      </w:r>
      <w:proofErr w:type="gramStart"/>
      <w:r>
        <w:rPr>
          <w:lang w:eastAsia="zh-CN"/>
        </w:rPr>
        <w:t>持标准</w:t>
      </w:r>
      <w:proofErr w:type="gramEnd"/>
      <w:r>
        <w:rPr>
          <w:lang w:eastAsia="zh-CN"/>
        </w:rPr>
        <w:t>分析、投入规模分析等角度具体描述。实施方应认识</w:t>
      </w:r>
      <w:r>
        <w:rPr>
          <w:spacing w:val="1"/>
          <w:lang w:eastAsia="zh-CN"/>
        </w:rPr>
        <w:t xml:space="preserve"> </w:t>
      </w:r>
      <w:r>
        <w:rPr>
          <w:spacing w:val="21"/>
          <w:lang w:eastAsia="zh-CN"/>
        </w:rPr>
        <w:t>到本段内容是政策成本预算绩效分析核心思想和工作能力</w:t>
      </w:r>
      <w:r>
        <w:rPr>
          <w:spacing w:val="17"/>
          <w:lang w:eastAsia="zh-CN"/>
        </w:rPr>
        <w:t xml:space="preserve"> </w:t>
      </w:r>
      <w:r>
        <w:rPr>
          <w:lang w:eastAsia="zh-CN"/>
        </w:rPr>
        <w:t>的具体体现，务必体现本次工作开展的作用，切忌采用通用</w:t>
      </w:r>
      <w:r>
        <w:rPr>
          <w:spacing w:val="1"/>
          <w:lang w:eastAsia="zh-CN"/>
        </w:rPr>
        <w:t xml:space="preserve"> </w:t>
      </w:r>
      <w:r>
        <w:rPr>
          <w:spacing w:val="7"/>
          <w:lang w:eastAsia="zh-CN"/>
        </w:rPr>
        <w:t>表述或简单文字堆砌。</w:t>
      </w:r>
    </w:p>
    <w:p w14:paraId="568B8DE4" w14:textId="77777777" w:rsidR="00994F6E" w:rsidRDefault="00000000" w:rsidP="00CB595C">
      <w:pPr>
        <w:pStyle w:val="a3"/>
        <w:ind w:firstLine="622"/>
        <w:rPr>
          <w:lang w:eastAsia="zh-CN"/>
        </w:rPr>
      </w:pPr>
      <w:r>
        <w:rPr>
          <w:rFonts w:ascii="Times New Roman" w:eastAsia="Times New Roman" w:hAnsi="Times New Roman" w:cs="Times New Roman"/>
          <w:b/>
          <w:bCs/>
          <w:lang w:eastAsia="zh-CN"/>
        </w:rPr>
        <w:t>2.</w:t>
      </w:r>
      <w:r>
        <w:rPr>
          <w:b/>
          <w:bCs/>
          <w:lang w:eastAsia="zh-CN"/>
        </w:rPr>
        <w:t>分析对象和范围。</w:t>
      </w:r>
      <w:r>
        <w:rPr>
          <w:lang w:eastAsia="zh-CN"/>
        </w:rPr>
        <w:t>明确政策资金的总量、时间跨度、</w:t>
      </w:r>
      <w:r>
        <w:rPr>
          <w:spacing w:val="4"/>
          <w:lang w:eastAsia="zh-CN"/>
        </w:rPr>
        <w:t xml:space="preserve"> </w:t>
      </w:r>
      <w:r>
        <w:rPr>
          <w:spacing w:val="2"/>
          <w:lang w:eastAsia="zh-CN"/>
        </w:rPr>
        <w:t>政策对象、</w:t>
      </w:r>
      <w:r>
        <w:rPr>
          <w:spacing w:val="-82"/>
          <w:lang w:eastAsia="zh-CN"/>
        </w:rPr>
        <w:t xml:space="preserve"> </w:t>
      </w:r>
      <w:r>
        <w:rPr>
          <w:spacing w:val="2"/>
          <w:lang w:eastAsia="zh-CN"/>
        </w:rPr>
        <w:t>区域范围等方面。</w:t>
      </w:r>
    </w:p>
    <w:p w14:paraId="42CF49F5" w14:textId="77777777" w:rsidR="00994F6E" w:rsidRDefault="00000000">
      <w:pPr>
        <w:spacing w:before="56" w:line="231" w:lineRule="auto"/>
        <w:ind w:left="692"/>
        <w:outlineLvl w:val="2"/>
        <w:rPr>
          <w:rFonts w:ascii="楷体" w:eastAsia="楷体" w:hAnsi="楷体" w:cs="楷体"/>
          <w:sz w:val="31"/>
          <w:szCs w:val="31"/>
          <w:lang w:eastAsia="zh-CN"/>
        </w:rPr>
      </w:pPr>
      <w:r>
        <w:rPr>
          <w:rFonts w:ascii="楷体" w:eastAsia="楷体" w:hAnsi="楷体" w:cs="楷体"/>
          <w:b/>
          <w:bCs/>
          <w:spacing w:val="2"/>
          <w:sz w:val="31"/>
          <w:szCs w:val="31"/>
          <w:lang w:eastAsia="zh-CN"/>
        </w:rPr>
        <w:t>（二）分析思路</w:t>
      </w:r>
    </w:p>
    <w:p w14:paraId="25550596" w14:textId="77777777" w:rsidR="00994F6E" w:rsidRDefault="00000000" w:rsidP="00CB595C">
      <w:pPr>
        <w:pStyle w:val="a3"/>
        <w:ind w:firstLine="638"/>
        <w:rPr>
          <w:lang w:eastAsia="zh-CN"/>
        </w:rPr>
      </w:pPr>
      <w:r>
        <w:rPr>
          <w:spacing w:val="9"/>
          <w:lang w:eastAsia="zh-CN"/>
        </w:rPr>
        <w:t>根据政策内容和特点，围绕“确定绩效目标、锚</w:t>
      </w:r>
      <w:r>
        <w:rPr>
          <w:spacing w:val="8"/>
          <w:lang w:eastAsia="zh-CN"/>
        </w:rPr>
        <w:t>定投入</w:t>
      </w:r>
      <w:r>
        <w:rPr>
          <w:lang w:eastAsia="zh-CN"/>
        </w:rPr>
        <w:t xml:space="preserve"> 方向、选定投入方式、核定支持标准和规模、划定分担比例、</w:t>
      </w:r>
      <w:r>
        <w:rPr>
          <w:spacing w:val="17"/>
          <w:lang w:eastAsia="zh-CN"/>
        </w:rPr>
        <w:t xml:space="preserve"> </w:t>
      </w:r>
      <w:r>
        <w:rPr>
          <w:lang w:eastAsia="zh-CN"/>
        </w:rPr>
        <w:t>优化管理机制”的分析路径，对每一环节分析内容进行阐述。</w:t>
      </w:r>
    </w:p>
    <w:p w14:paraId="49C40D34" w14:textId="77777777" w:rsidR="00994F6E" w:rsidRDefault="00000000">
      <w:pPr>
        <w:spacing w:before="109" w:line="231" w:lineRule="auto"/>
        <w:ind w:left="692"/>
        <w:outlineLvl w:val="2"/>
        <w:rPr>
          <w:rFonts w:ascii="楷体" w:eastAsia="楷体" w:hAnsi="楷体" w:cs="楷体"/>
          <w:sz w:val="31"/>
          <w:szCs w:val="31"/>
          <w:lang w:eastAsia="zh-CN"/>
        </w:rPr>
      </w:pPr>
      <w:r>
        <w:rPr>
          <w:rFonts w:ascii="楷体" w:eastAsia="楷体" w:hAnsi="楷体" w:cs="楷体"/>
          <w:b/>
          <w:bCs/>
          <w:spacing w:val="2"/>
          <w:sz w:val="31"/>
          <w:szCs w:val="31"/>
          <w:lang w:eastAsia="zh-CN"/>
        </w:rPr>
        <w:t>（三）分析方法</w:t>
      </w:r>
    </w:p>
    <w:p w14:paraId="013B6933" w14:textId="77777777" w:rsidR="00994F6E" w:rsidRDefault="00000000" w:rsidP="00CB595C">
      <w:pPr>
        <w:pStyle w:val="a3"/>
        <w:ind w:firstLine="620"/>
        <w:rPr>
          <w:lang w:eastAsia="zh-CN"/>
        </w:rPr>
      </w:pPr>
      <w:r>
        <w:rPr>
          <w:lang w:eastAsia="zh-CN"/>
        </w:rPr>
        <w:t>举例说明拟选用的政策成本预算绩效分析工作方法</w:t>
      </w:r>
      <w:r>
        <w:rPr>
          <w:spacing w:val="8"/>
          <w:lang w:eastAsia="zh-CN"/>
        </w:rPr>
        <w:t>，包</w:t>
      </w:r>
      <w:r>
        <w:rPr>
          <w:lang w:eastAsia="zh-CN"/>
        </w:rPr>
        <w:t xml:space="preserve"> </w:t>
      </w:r>
      <w:proofErr w:type="gramStart"/>
      <w:r>
        <w:rPr>
          <w:lang w:eastAsia="zh-CN"/>
        </w:rPr>
        <w:t>括</w:t>
      </w:r>
      <w:proofErr w:type="gramEnd"/>
      <w:r>
        <w:rPr>
          <w:lang w:eastAsia="zh-CN"/>
        </w:rPr>
        <w:t>动态比较法、标杆管理法、因素分析法、公众评判法</w:t>
      </w:r>
      <w:r>
        <w:rPr>
          <w:spacing w:val="8"/>
          <w:lang w:eastAsia="zh-CN"/>
        </w:rPr>
        <w:t>、净</w:t>
      </w:r>
      <w:r>
        <w:rPr>
          <w:lang w:eastAsia="zh-CN"/>
        </w:rPr>
        <w:t xml:space="preserve"> 现值法等，需结合政策情况详细说明选取该方法的</w:t>
      </w:r>
      <w:r>
        <w:rPr>
          <w:spacing w:val="8"/>
          <w:lang w:eastAsia="zh-CN"/>
        </w:rPr>
        <w:t>原因、使</w:t>
      </w:r>
      <w:r>
        <w:rPr>
          <w:lang w:eastAsia="zh-CN"/>
        </w:rPr>
        <w:t xml:space="preserve"> </w:t>
      </w:r>
      <w:proofErr w:type="gramStart"/>
      <w:r>
        <w:rPr>
          <w:spacing w:val="7"/>
          <w:lang w:eastAsia="zh-CN"/>
        </w:rPr>
        <w:t>用方式</w:t>
      </w:r>
      <w:proofErr w:type="gramEnd"/>
      <w:r>
        <w:rPr>
          <w:spacing w:val="7"/>
          <w:lang w:eastAsia="zh-CN"/>
        </w:rPr>
        <w:t>和预期效果。</w:t>
      </w:r>
    </w:p>
    <w:p w14:paraId="5F3F6CD1" w14:textId="77777777" w:rsidR="00994F6E" w:rsidRDefault="00000000">
      <w:pPr>
        <w:spacing w:before="120" w:line="231" w:lineRule="auto"/>
        <w:ind w:left="692"/>
        <w:outlineLvl w:val="2"/>
        <w:rPr>
          <w:rFonts w:ascii="楷体" w:eastAsia="楷体" w:hAnsi="楷体" w:cs="楷体"/>
          <w:sz w:val="31"/>
          <w:szCs w:val="31"/>
          <w:lang w:eastAsia="zh-CN"/>
        </w:rPr>
      </w:pPr>
      <w:r>
        <w:rPr>
          <w:rFonts w:ascii="楷体" w:eastAsia="楷体" w:hAnsi="楷体" w:cs="楷体"/>
          <w:b/>
          <w:bCs/>
          <w:spacing w:val="2"/>
          <w:sz w:val="31"/>
          <w:szCs w:val="31"/>
          <w:lang w:eastAsia="zh-CN"/>
        </w:rPr>
        <w:t>（四）分析过程</w:t>
      </w:r>
    </w:p>
    <w:p w14:paraId="1F3E7CF9" w14:textId="77777777" w:rsidR="00994F6E" w:rsidRDefault="00000000" w:rsidP="00CB595C">
      <w:pPr>
        <w:pStyle w:val="a3"/>
        <w:ind w:firstLine="620"/>
        <w:rPr>
          <w:lang w:eastAsia="zh-CN"/>
        </w:rPr>
      </w:pPr>
      <w:r>
        <w:rPr>
          <w:lang w:eastAsia="zh-CN"/>
        </w:rPr>
        <w:t xml:space="preserve">围绕调研分析、报告形成阶段等环节，按各工作环节（步 </w:t>
      </w:r>
      <w:r>
        <w:rPr>
          <w:spacing w:val="7"/>
          <w:lang w:eastAsia="zh-CN"/>
        </w:rPr>
        <w:t>骤）逐项阐述工作内容。</w:t>
      </w:r>
    </w:p>
    <w:p w14:paraId="3B4D22BE" w14:textId="77777777" w:rsidR="00994F6E" w:rsidRDefault="00000000">
      <w:pPr>
        <w:spacing w:before="171" w:line="226" w:lineRule="auto"/>
        <w:ind w:left="673"/>
        <w:rPr>
          <w:rFonts w:ascii="黑体" w:eastAsia="黑体" w:hAnsi="黑体" w:cs="黑体"/>
          <w:sz w:val="31"/>
          <w:szCs w:val="31"/>
          <w:lang w:eastAsia="zh-CN"/>
        </w:rPr>
      </w:pPr>
      <w:r>
        <w:rPr>
          <w:rFonts w:ascii="黑体" w:eastAsia="黑体" w:hAnsi="黑体" w:cs="黑体"/>
          <w:spacing w:val="8"/>
          <w:sz w:val="31"/>
          <w:szCs w:val="31"/>
          <w:lang w:eastAsia="zh-CN"/>
        </w:rPr>
        <w:t>三、政策成本预算绩效分析</w:t>
      </w:r>
    </w:p>
    <w:p w14:paraId="193A950A" w14:textId="77777777" w:rsidR="00994F6E" w:rsidRDefault="00000000">
      <w:pPr>
        <w:spacing w:before="281" w:line="231" w:lineRule="auto"/>
        <w:ind w:left="692"/>
        <w:outlineLvl w:val="2"/>
        <w:rPr>
          <w:rFonts w:ascii="楷体" w:eastAsia="楷体" w:hAnsi="楷体" w:cs="楷体"/>
          <w:sz w:val="31"/>
          <w:szCs w:val="31"/>
          <w:lang w:eastAsia="zh-CN"/>
        </w:rPr>
      </w:pPr>
      <w:r>
        <w:rPr>
          <w:rFonts w:ascii="楷体" w:eastAsia="楷体" w:hAnsi="楷体" w:cs="楷体"/>
          <w:b/>
          <w:bCs/>
          <w:spacing w:val="3"/>
          <w:sz w:val="31"/>
          <w:szCs w:val="31"/>
          <w:lang w:eastAsia="zh-CN"/>
        </w:rPr>
        <w:t>（一）绩效基线分析</w:t>
      </w:r>
    </w:p>
    <w:p w14:paraId="77745514" w14:textId="77777777" w:rsidR="00994F6E" w:rsidRDefault="00000000" w:rsidP="00CB595C">
      <w:pPr>
        <w:pStyle w:val="a3"/>
        <w:ind w:firstLine="620"/>
        <w:rPr>
          <w:lang w:eastAsia="zh-CN"/>
        </w:rPr>
      </w:pPr>
      <w:r>
        <w:rPr>
          <w:lang w:eastAsia="zh-CN"/>
        </w:rPr>
        <w:t>绩效基线分析应包括绩效目标分析、绩效表现分析、基</w:t>
      </w:r>
    </w:p>
    <w:p w14:paraId="44F0E62A" w14:textId="77777777" w:rsidR="00994F6E" w:rsidRDefault="00994F6E">
      <w:pPr>
        <w:spacing w:line="221" w:lineRule="auto"/>
        <w:rPr>
          <w:lang w:eastAsia="zh-CN"/>
        </w:rPr>
        <w:sectPr w:rsidR="00994F6E">
          <w:footerReference w:type="default" r:id="rId25"/>
          <w:pgSz w:w="11906" w:h="16839"/>
          <w:pgMar w:top="1431" w:right="1704" w:bottom="1503" w:left="1785" w:header="0" w:footer="1225" w:gutter="0"/>
          <w:cols w:space="720"/>
        </w:sectPr>
      </w:pPr>
    </w:p>
    <w:p w14:paraId="68BAA382" w14:textId="77777777" w:rsidR="00994F6E" w:rsidRDefault="00000000" w:rsidP="00CB595C">
      <w:pPr>
        <w:pStyle w:val="a3"/>
        <w:ind w:firstLine="620"/>
        <w:rPr>
          <w:lang w:eastAsia="zh-CN"/>
        </w:rPr>
      </w:pPr>
      <w:r>
        <w:rPr>
          <w:lang w:eastAsia="zh-CN"/>
        </w:rPr>
        <w:lastRenderedPageBreak/>
        <w:t>线对</w:t>
      </w:r>
      <w:proofErr w:type="gramStart"/>
      <w:r>
        <w:rPr>
          <w:lang w:eastAsia="zh-CN"/>
        </w:rPr>
        <w:t>标分析</w:t>
      </w:r>
      <w:proofErr w:type="gramEnd"/>
      <w:r>
        <w:rPr>
          <w:lang w:eastAsia="zh-CN"/>
        </w:rPr>
        <w:t>等内容。</w:t>
      </w:r>
    </w:p>
    <w:p w14:paraId="5B1FB2A7" w14:textId="77777777" w:rsidR="00994F6E" w:rsidRDefault="00000000" w:rsidP="00CB595C">
      <w:pPr>
        <w:pStyle w:val="a3"/>
        <w:ind w:firstLine="642"/>
        <w:rPr>
          <w:lang w:eastAsia="zh-CN"/>
        </w:rPr>
      </w:pPr>
      <w:r>
        <w:rPr>
          <w:rFonts w:ascii="Times New Roman" w:eastAsia="Times New Roman" w:hAnsi="Times New Roman" w:cs="Times New Roman"/>
          <w:b/>
          <w:bCs/>
          <w:spacing w:val="10"/>
          <w:lang w:eastAsia="zh-CN"/>
        </w:rPr>
        <w:t>1.</w:t>
      </w:r>
      <w:r>
        <w:rPr>
          <w:b/>
          <w:bCs/>
          <w:spacing w:val="10"/>
          <w:lang w:eastAsia="zh-CN"/>
        </w:rPr>
        <w:t>绩效目标分析。</w:t>
      </w:r>
      <w:r>
        <w:rPr>
          <w:spacing w:val="10"/>
          <w:lang w:eastAsia="zh-CN"/>
        </w:rPr>
        <w:t>结合政策相关基础资料，分析政策应</w:t>
      </w:r>
      <w:r>
        <w:rPr>
          <w:lang w:eastAsia="zh-CN"/>
        </w:rPr>
        <w:t xml:space="preserve"> </w:t>
      </w:r>
      <w:r>
        <w:rPr>
          <w:spacing w:val="9"/>
          <w:lang w:eastAsia="zh-CN"/>
        </w:rPr>
        <w:t>实现的经济效益、社会效益和环境效益。按照</w:t>
      </w:r>
      <w:r>
        <w:rPr>
          <w:lang w:eastAsia="zh-CN"/>
        </w:rPr>
        <w:t>结果导向、产 出效益匹配的原则，根据要实现的效益明确对应的产出，确</w:t>
      </w:r>
      <w:r>
        <w:rPr>
          <w:spacing w:val="18"/>
          <w:lang w:eastAsia="zh-CN"/>
        </w:rPr>
        <w:t xml:space="preserve"> </w:t>
      </w:r>
      <w:r>
        <w:rPr>
          <w:lang w:eastAsia="zh-CN"/>
        </w:rPr>
        <w:t>定绩效（产出和效益）指标体系。</w:t>
      </w:r>
    </w:p>
    <w:p w14:paraId="6A15973E" w14:textId="77777777" w:rsidR="00994F6E" w:rsidRDefault="00000000" w:rsidP="00CB595C">
      <w:pPr>
        <w:pStyle w:val="a3"/>
        <w:ind w:firstLine="636"/>
        <w:rPr>
          <w:lang w:eastAsia="zh-CN"/>
        </w:rPr>
      </w:pPr>
      <w:r>
        <w:rPr>
          <w:spacing w:val="8"/>
          <w:lang w:eastAsia="zh-CN"/>
        </w:rPr>
        <w:t>对新设政策，要充分利用政策立项资料，如调研报告、</w:t>
      </w:r>
      <w:r>
        <w:rPr>
          <w:spacing w:val="13"/>
          <w:lang w:eastAsia="zh-CN"/>
        </w:rPr>
        <w:t xml:space="preserve"> </w:t>
      </w:r>
      <w:r>
        <w:rPr>
          <w:lang w:eastAsia="zh-CN"/>
        </w:rPr>
        <w:t>事前评估报告、部门规划文件等分析确定政策绩效目标</w:t>
      </w:r>
      <w:r>
        <w:rPr>
          <w:spacing w:val="8"/>
          <w:lang w:eastAsia="zh-CN"/>
        </w:rPr>
        <w:t>及指</w:t>
      </w:r>
      <w:r>
        <w:rPr>
          <w:lang w:eastAsia="zh-CN"/>
        </w:rPr>
        <w:t xml:space="preserve"> 标，分析绩效目标及指标设定的合理性。对既有政策，</w:t>
      </w:r>
      <w:r>
        <w:rPr>
          <w:spacing w:val="8"/>
          <w:lang w:eastAsia="zh-CN"/>
        </w:rPr>
        <w:t>要重</w:t>
      </w:r>
      <w:r>
        <w:rPr>
          <w:lang w:eastAsia="zh-CN"/>
        </w:rPr>
        <w:t xml:space="preserve"> 点关注政策历年实施情况，考虑目标值变化趋势、国际</w:t>
      </w:r>
      <w:r>
        <w:rPr>
          <w:spacing w:val="8"/>
          <w:lang w:eastAsia="zh-CN"/>
        </w:rPr>
        <w:t>国内</w:t>
      </w:r>
      <w:r>
        <w:rPr>
          <w:lang w:eastAsia="zh-CN"/>
        </w:rPr>
        <w:t xml:space="preserve"> 发展形势、政策对象需求变化情况等分析确定政策目标及指</w:t>
      </w:r>
      <w:r>
        <w:rPr>
          <w:spacing w:val="1"/>
          <w:lang w:eastAsia="zh-CN"/>
        </w:rPr>
        <w:t xml:space="preserve"> </w:t>
      </w:r>
      <w:r>
        <w:rPr>
          <w:spacing w:val="-1"/>
          <w:lang w:eastAsia="zh-CN"/>
        </w:rPr>
        <w:t>标。</w:t>
      </w:r>
    </w:p>
    <w:p w14:paraId="595818E9" w14:textId="77777777" w:rsidR="00994F6E" w:rsidRDefault="00000000" w:rsidP="00CB595C">
      <w:pPr>
        <w:pStyle w:val="a3"/>
        <w:ind w:firstLine="638"/>
        <w:rPr>
          <w:lang w:eastAsia="zh-CN"/>
        </w:rPr>
      </w:pPr>
      <w:r>
        <w:rPr>
          <w:spacing w:val="9"/>
          <w:lang w:eastAsia="zh-CN"/>
        </w:rPr>
        <w:t>根据《关于进一步加强上海市市级财政专项资金绩效管</w:t>
      </w:r>
      <w:r>
        <w:rPr>
          <w:lang w:eastAsia="zh-CN"/>
        </w:rPr>
        <w:t xml:space="preserve"> 理的通知》（</w:t>
      </w:r>
      <w:proofErr w:type="gramStart"/>
      <w:r>
        <w:rPr>
          <w:lang w:eastAsia="zh-CN"/>
        </w:rPr>
        <w:t>沪财绩</w:t>
      </w:r>
      <w:proofErr w:type="gramEnd"/>
      <w:r>
        <w:rPr>
          <w:lang w:eastAsia="zh-CN"/>
        </w:rPr>
        <w:t>〔</w:t>
      </w:r>
      <w:r>
        <w:rPr>
          <w:rFonts w:ascii="Times New Roman" w:eastAsia="Times New Roman" w:hAnsi="Times New Roman" w:cs="Times New Roman"/>
          <w:lang w:eastAsia="zh-CN"/>
        </w:rPr>
        <w:t>2023</w:t>
      </w:r>
      <w:r>
        <w:rPr>
          <w:lang w:eastAsia="zh-CN"/>
        </w:rPr>
        <w:t>〕</w:t>
      </w:r>
      <w:r>
        <w:rPr>
          <w:rFonts w:ascii="Times New Roman" w:eastAsia="Times New Roman" w:hAnsi="Times New Roman" w:cs="Times New Roman"/>
          <w:lang w:eastAsia="zh-CN"/>
        </w:rPr>
        <w:t>3</w:t>
      </w:r>
      <w:r>
        <w:rPr>
          <w:rFonts w:ascii="Times New Roman" w:eastAsia="Times New Roman" w:hAnsi="Times New Roman" w:cs="Times New Roman"/>
          <w:spacing w:val="40"/>
          <w:lang w:eastAsia="zh-CN"/>
        </w:rPr>
        <w:t xml:space="preserve"> </w:t>
      </w:r>
      <w:r>
        <w:rPr>
          <w:lang w:eastAsia="zh-CN"/>
        </w:rPr>
        <w:t xml:space="preserve">号）分级分类管理的相关要求， </w:t>
      </w:r>
      <w:r>
        <w:rPr>
          <w:spacing w:val="8"/>
          <w:lang w:eastAsia="zh-CN"/>
        </w:rPr>
        <w:t>绩效目标应体现投入方向的特征：</w:t>
      </w:r>
    </w:p>
    <w:p w14:paraId="23C0985C" w14:textId="77777777" w:rsidR="00994F6E" w:rsidRDefault="00994F6E">
      <w:pPr>
        <w:spacing w:line="346" w:lineRule="auto"/>
        <w:rPr>
          <w:lang w:eastAsia="zh-CN"/>
        </w:rPr>
        <w:sectPr w:rsidR="00994F6E">
          <w:footerReference w:type="default" r:id="rId26"/>
          <w:pgSz w:w="11906" w:h="16839"/>
          <w:pgMar w:top="1431" w:right="1715" w:bottom="1503" w:left="1785" w:header="0" w:footer="1225" w:gutter="0"/>
          <w:cols w:space="720"/>
        </w:sectPr>
      </w:pPr>
    </w:p>
    <w:p w14:paraId="2EA1C29C" w14:textId="77777777" w:rsidR="00994F6E" w:rsidRDefault="00000000" w:rsidP="00CB595C">
      <w:pPr>
        <w:pStyle w:val="a3"/>
        <w:ind w:firstLine="620"/>
        <w:rPr>
          <w:lang w:eastAsia="zh-CN"/>
        </w:rPr>
      </w:pPr>
      <w:r>
        <w:rPr>
          <w:lang w:eastAsia="zh-CN"/>
        </w:rPr>
        <w:lastRenderedPageBreak/>
        <w:t>表</w:t>
      </w:r>
      <w:r>
        <w:rPr>
          <w:spacing w:val="-36"/>
          <w:lang w:eastAsia="zh-CN"/>
        </w:rPr>
        <w:t xml:space="preserve"> </w:t>
      </w:r>
      <w:r>
        <w:rPr>
          <w:lang w:eastAsia="zh-CN"/>
        </w:rPr>
        <w:t>2</w:t>
      </w:r>
      <w:r>
        <w:rPr>
          <w:spacing w:val="-44"/>
          <w:lang w:eastAsia="zh-CN"/>
        </w:rPr>
        <w:t xml:space="preserve"> </w:t>
      </w:r>
      <w:r>
        <w:rPr>
          <w:lang w:eastAsia="zh-CN"/>
        </w:rPr>
        <w:t>政策绩效目标分析关注点建议</w:t>
      </w:r>
    </w:p>
    <w:p w14:paraId="0EB3B590" w14:textId="77777777" w:rsidR="00994F6E" w:rsidRDefault="00994F6E">
      <w:pPr>
        <w:spacing w:line="46" w:lineRule="exact"/>
        <w:rPr>
          <w:lang w:eastAsia="zh-CN"/>
        </w:rPr>
      </w:pPr>
    </w:p>
    <w:tbl>
      <w:tblPr>
        <w:tblStyle w:val="TableNormal"/>
        <w:tblW w:w="830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6"/>
        <w:gridCol w:w="6034"/>
      </w:tblGrid>
      <w:tr w:rsidR="00994F6E" w14:paraId="1EDB7D00" w14:textId="77777777">
        <w:trPr>
          <w:trHeight w:val="457"/>
        </w:trPr>
        <w:tc>
          <w:tcPr>
            <w:tcW w:w="2266" w:type="dxa"/>
          </w:tcPr>
          <w:p w14:paraId="1F491574" w14:textId="77777777" w:rsidR="00994F6E" w:rsidRDefault="00000000">
            <w:pPr>
              <w:pStyle w:val="TableText"/>
              <w:spacing w:before="109" w:line="214" w:lineRule="auto"/>
              <w:ind w:left="424"/>
            </w:pPr>
            <w:proofErr w:type="spellStart"/>
            <w:r>
              <w:rPr>
                <w:b/>
                <w:bCs/>
                <w:spacing w:val="-5"/>
              </w:rPr>
              <w:t>政策投入方向</w:t>
            </w:r>
            <w:proofErr w:type="spellEnd"/>
          </w:p>
        </w:tc>
        <w:tc>
          <w:tcPr>
            <w:tcW w:w="6034" w:type="dxa"/>
          </w:tcPr>
          <w:p w14:paraId="51C8C933" w14:textId="77777777" w:rsidR="00994F6E" w:rsidRDefault="00000000">
            <w:pPr>
              <w:pStyle w:val="TableText"/>
              <w:spacing w:before="109" w:line="214" w:lineRule="auto"/>
              <w:ind w:left="2185"/>
            </w:pPr>
            <w:proofErr w:type="spellStart"/>
            <w:r>
              <w:rPr>
                <w:b/>
                <w:bCs/>
                <w:spacing w:val="-4"/>
              </w:rPr>
              <w:t>分析关注点建议</w:t>
            </w:r>
            <w:proofErr w:type="spellEnd"/>
          </w:p>
        </w:tc>
      </w:tr>
      <w:tr w:rsidR="00994F6E" w14:paraId="70478BA6" w14:textId="77777777">
        <w:trPr>
          <w:trHeight w:val="2803"/>
        </w:trPr>
        <w:tc>
          <w:tcPr>
            <w:tcW w:w="2266" w:type="dxa"/>
          </w:tcPr>
          <w:p w14:paraId="655729D0" w14:textId="77777777" w:rsidR="00994F6E" w:rsidRDefault="00994F6E">
            <w:pPr>
              <w:spacing w:line="258" w:lineRule="auto"/>
              <w:rPr>
                <w:lang w:eastAsia="zh-CN"/>
              </w:rPr>
            </w:pPr>
          </w:p>
          <w:p w14:paraId="5BEBEEF9" w14:textId="77777777" w:rsidR="00994F6E" w:rsidRDefault="00994F6E">
            <w:pPr>
              <w:spacing w:line="258" w:lineRule="auto"/>
              <w:rPr>
                <w:lang w:eastAsia="zh-CN"/>
              </w:rPr>
            </w:pPr>
          </w:p>
          <w:p w14:paraId="053B9B34" w14:textId="77777777" w:rsidR="00994F6E" w:rsidRDefault="00994F6E">
            <w:pPr>
              <w:spacing w:line="258" w:lineRule="auto"/>
              <w:rPr>
                <w:lang w:eastAsia="zh-CN"/>
              </w:rPr>
            </w:pPr>
          </w:p>
          <w:p w14:paraId="5ABDDE13" w14:textId="77777777" w:rsidR="00994F6E" w:rsidRDefault="00994F6E">
            <w:pPr>
              <w:spacing w:line="258" w:lineRule="auto"/>
              <w:rPr>
                <w:lang w:eastAsia="zh-CN"/>
              </w:rPr>
            </w:pPr>
          </w:p>
          <w:p w14:paraId="40FD63FB" w14:textId="77777777" w:rsidR="00994F6E" w:rsidRDefault="00000000">
            <w:pPr>
              <w:pStyle w:val="TableText"/>
              <w:spacing w:before="78" w:line="292" w:lineRule="auto"/>
              <w:ind w:left="659" w:right="106" w:hanging="527"/>
              <w:rPr>
                <w:lang w:eastAsia="zh-CN"/>
              </w:rPr>
            </w:pPr>
            <w:r>
              <w:rPr>
                <w:spacing w:val="-16"/>
                <w:lang w:eastAsia="zh-CN"/>
              </w:rPr>
              <w:t>涉及产业、重点区域</w:t>
            </w:r>
            <w:r>
              <w:rPr>
                <w:spacing w:val="5"/>
                <w:lang w:eastAsia="zh-CN"/>
              </w:rPr>
              <w:t xml:space="preserve"> </w:t>
            </w:r>
            <w:r>
              <w:rPr>
                <w:spacing w:val="-3"/>
                <w:lang w:eastAsia="zh-CN"/>
              </w:rPr>
              <w:t>发展方向</w:t>
            </w:r>
          </w:p>
        </w:tc>
        <w:tc>
          <w:tcPr>
            <w:tcW w:w="6034" w:type="dxa"/>
          </w:tcPr>
          <w:p w14:paraId="53F16F4C" w14:textId="77777777" w:rsidR="00994F6E" w:rsidRDefault="00000000">
            <w:pPr>
              <w:pStyle w:val="TableText"/>
              <w:spacing w:before="117" w:line="294" w:lineRule="auto"/>
              <w:ind w:left="114" w:right="35" w:firstLine="20"/>
              <w:jc w:val="both"/>
              <w:rPr>
                <w:lang w:eastAsia="zh-CN"/>
              </w:rPr>
            </w:pPr>
            <w:r>
              <w:rPr>
                <w:spacing w:val="-6"/>
                <w:lang w:eastAsia="zh-CN"/>
              </w:rPr>
              <w:t>围绕引导和激励社会资本的投入、产业和企业主体增长、</w:t>
            </w:r>
            <w:r>
              <w:rPr>
                <w:spacing w:val="7"/>
                <w:lang w:eastAsia="zh-CN"/>
              </w:rPr>
              <w:t xml:space="preserve"> </w:t>
            </w:r>
            <w:r>
              <w:rPr>
                <w:spacing w:val="-1"/>
                <w:lang w:eastAsia="zh-CN"/>
              </w:rPr>
              <w:t>产业规模和结构的提升、关键领域和薄弱环节的攻关提</w:t>
            </w:r>
            <w:r>
              <w:rPr>
                <w:spacing w:val="6"/>
                <w:lang w:eastAsia="zh-CN"/>
              </w:rPr>
              <w:t xml:space="preserve">  </w:t>
            </w:r>
            <w:r>
              <w:rPr>
                <w:spacing w:val="-1"/>
                <w:lang w:eastAsia="zh-CN"/>
              </w:rPr>
              <w:t>升、相关资源和要素的集聚、经济税收贡献度、就业带</w:t>
            </w:r>
            <w:r>
              <w:rPr>
                <w:spacing w:val="6"/>
                <w:lang w:eastAsia="zh-CN"/>
              </w:rPr>
              <w:t xml:space="preserve">  </w:t>
            </w:r>
            <w:r>
              <w:rPr>
                <w:spacing w:val="-1"/>
                <w:lang w:eastAsia="zh-CN"/>
              </w:rPr>
              <w:t>动人数等内容进行梳理、确认。同时，要关注政策的反</w:t>
            </w:r>
            <w:r>
              <w:rPr>
                <w:spacing w:val="6"/>
                <w:lang w:eastAsia="zh-CN"/>
              </w:rPr>
              <w:t xml:space="preserve">  </w:t>
            </w:r>
            <w:proofErr w:type="gramStart"/>
            <w:r>
              <w:rPr>
                <w:spacing w:val="-1"/>
                <w:lang w:eastAsia="zh-CN"/>
              </w:rPr>
              <w:t>哺</w:t>
            </w:r>
            <w:proofErr w:type="gramEnd"/>
            <w:r>
              <w:rPr>
                <w:spacing w:val="-1"/>
                <w:lang w:eastAsia="zh-CN"/>
              </w:rPr>
              <w:t>能力，分析受益主体在取得政策支持后，在营收、利</w:t>
            </w:r>
            <w:r>
              <w:rPr>
                <w:spacing w:val="6"/>
                <w:lang w:eastAsia="zh-CN"/>
              </w:rPr>
              <w:t xml:space="preserve">  </w:t>
            </w:r>
            <w:r>
              <w:rPr>
                <w:spacing w:val="-1"/>
                <w:lang w:eastAsia="zh-CN"/>
              </w:rPr>
              <w:t>润、税收等方面的增长情况，分析政策是否对地区经济</w:t>
            </w:r>
            <w:r>
              <w:rPr>
                <w:spacing w:val="6"/>
                <w:lang w:eastAsia="zh-CN"/>
              </w:rPr>
              <w:t xml:space="preserve">  </w:t>
            </w:r>
            <w:r>
              <w:rPr>
                <w:spacing w:val="-1"/>
                <w:lang w:eastAsia="zh-CN"/>
              </w:rPr>
              <w:t>社会发展具有“造血”贡献。</w:t>
            </w:r>
          </w:p>
        </w:tc>
      </w:tr>
      <w:tr w:rsidR="00994F6E" w14:paraId="5A167DC0" w14:textId="77777777">
        <w:trPr>
          <w:trHeight w:val="1204"/>
        </w:trPr>
        <w:tc>
          <w:tcPr>
            <w:tcW w:w="2266" w:type="dxa"/>
          </w:tcPr>
          <w:p w14:paraId="03C565BB" w14:textId="77777777" w:rsidR="00994F6E" w:rsidRDefault="00994F6E">
            <w:pPr>
              <w:spacing w:line="435" w:lineRule="auto"/>
              <w:rPr>
                <w:lang w:eastAsia="zh-CN"/>
              </w:rPr>
            </w:pPr>
          </w:p>
          <w:p w14:paraId="46DC6550" w14:textId="77777777" w:rsidR="00994F6E" w:rsidRDefault="00000000">
            <w:pPr>
              <w:pStyle w:val="TableText"/>
              <w:spacing w:before="78" w:line="216" w:lineRule="auto"/>
              <w:ind w:left="434"/>
            </w:pPr>
            <w:proofErr w:type="spellStart"/>
            <w:r>
              <w:rPr>
                <w:spacing w:val="-5"/>
              </w:rPr>
              <w:t>涉及科技方向</w:t>
            </w:r>
            <w:proofErr w:type="spellEnd"/>
          </w:p>
        </w:tc>
        <w:tc>
          <w:tcPr>
            <w:tcW w:w="6034" w:type="dxa"/>
          </w:tcPr>
          <w:p w14:paraId="1027989D" w14:textId="77777777" w:rsidR="00994F6E" w:rsidRDefault="00000000">
            <w:pPr>
              <w:pStyle w:val="TableText"/>
              <w:spacing w:before="117" w:line="276" w:lineRule="auto"/>
              <w:ind w:left="109" w:right="164" w:firstLine="25"/>
              <w:jc w:val="both"/>
              <w:rPr>
                <w:lang w:eastAsia="zh-CN"/>
              </w:rPr>
            </w:pPr>
            <w:r>
              <w:rPr>
                <w:spacing w:val="-2"/>
                <w:lang w:eastAsia="zh-CN"/>
              </w:rPr>
              <w:t>围绕在基础研究及前瞻性重大技术研究、关键技术研究</w:t>
            </w:r>
            <w:r>
              <w:rPr>
                <w:spacing w:val="16"/>
                <w:lang w:eastAsia="zh-CN"/>
              </w:rPr>
              <w:t xml:space="preserve"> </w:t>
            </w:r>
            <w:r>
              <w:rPr>
                <w:spacing w:val="-1"/>
                <w:lang w:eastAsia="zh-CN"/>
              </w:rPr>
              <w:t>及技术标准研究、成果转化、促进行业发展等内容进行</w:t>
            </w:r>
            <w:r>
              <w:rPr>
                <w:spacing w:val="18"/>
                <w:lang w:eastAsia="zh-CN"/>
              </w:rPr>
              <w:t xml:space="preserve"> </w:t>
            </w:r>
            <w:r>
              <w:rPr>
                <w:spacing w:val="-1"/>
                <w:lang w:eastAsia="zh-CN"/>
              </w:rPr>
              <w:t>梳理、确认。</w:t>
            </w:r>
          </w:p>
        </w:tc>
      </w:tr>
      <w:tr w:rsidR="00994F6E" w14:paraId="70D8B1FE" w14:textId="77777777">
        <w:trPr>
          <w:trHeight w:val="1204"/>
        </w:trPr>
        <w:tc>
          <w:tcPr>
            <w:tcW w:w="2266" w:type="dxa"/>
          </w:tcPr>
          <w:p w14:paraId="2BE309DD" w14:textId="77777777" w:rsidR="00994F6E" w:rsidRDefault="00994F6E">
            <w:pPr>
              <w:spacing w:line="438" w:lineRule="auto"/>
              <w:rPr>
                <w:lang w:eastAsia="zh-CN"/>
              </w:rPr>
            </w:pPr>
          </w:p>
          <w:p w14:paraId="3FFE3854" w14:textId="77777777" w:rsidR="00994F6E" w:rsidRDefault="00000000">
            <w:pPr>
              <w:pStyle w:val="TableText"/>
              <w:spacing w:before="78" w:line="216" w:lineRule="auto"/>
              <w:ind w:left="194"/>
            </w:pPr>
            <w:proofErr w:type="spellStart"/>
            <w:r>
              <w:rPr>
                <w:spacing w:val="-4"/>
              </w:rPr>
              <w:t>涉及人才发展方向</w:t>
            </w:r>
            <w:proofErr w:type="spellEnd"/>
          </w:p>
        </w:tc>
        <w:tc>
          <w:tcPr>
            <w:tcW w:w="6034" w:type="dxa"/>
          </w:tcPr>
          <w:p w14:paraId="16C3CE94" w14:textId="77777777" w:rsidR="00994F6E" w:rsidRDefault="00000000">
            <w:pPr>
              <w:pStyle w:val="TableText"/>
              <w:spacing w:before="117" w:line="276" w:lineRule="auto"/>
              <w:ind w:left="109" w:right="164" w:firstLine="25"/>
              <w:jc w:val="both"/>
              <w:rPr>
                <w:lang w:eastAsia="zh-CN"/>
              </w:rPr>
            </w:pPr>
            <w:r>
              <w:rPr>
                <w:spacing w:val="-2"/>
                <w:lang w:eastAsia="zh-CN"/>
              </w:rPr>
              <w:t>围绕在基础研究及前瞻性重大技术研究、关键技术研究</w:t>
            </w:r>
            <w:r>
              <w:rPr>
                <w:spacing w:val="16"/>
                <w:lang w:eastAsia="zh-CN"/>
              </w:rPr>
              <w:t xml:space="preserve"> </w:t>
            </w:r>
            <w:r>
              <w:rPr>
                <w:spacing w:val="-1"/>
                <w:lang w:eastAsia="zh-CN"/>
              </w:rPr>
              <w:t>及技术标准研究、成果转化、促进行业发展等内容进行</w:t>
            </w:r>
            <w:r>
              <w:rPr>
                <w:spacing w:val="18"/>
                <w:lang w:eastAsia="zh-CN"/>
              </w:rPr>
              <w:t xml:space="preserve"> </w:t>
            </w:r>
            <w:r>
              <w:rPr>
                <w:spacing w:val="-1"/>
                <w:lang w:eastAsia="zh-CN"/>
              </w:rPr>
              <w:t>梳理、确认。</w:t>
            </w:r>
          </w:p>
        </w:tc>
      </w:tr>
      <w:tr w:rsidR="00994F6E" w14:paraId="79C0F67B" w14:textId="77777777">
        <w:trPr>
          <w:trHeight w:val="1604"/>
        </w:trPr>
        <w:tc>
          <w:tcPr>
            <w:tcW w:w="2266" w:type="dxa"/>
          </w:tcPr>
          <w:p w14:paraId="44316040" w14:textId="77777777" w:rsidR="00994F6E" w:rsidRDefault="00994F6E">
            <w:pPr>
              <w:spacing w:line="440" w:lineRule="auto"/>
              <w:rPr>
                <w:lang w:eastAsia="zh-CN"/>
              </w:rPr>
            </w:pPr>
          </w:p>
          <w:p w14:paraId="35463E35" w14:textId="77777777" w:rsidR="00994F6E" w:rsidRDefault="00000000">
            <w:pPr>
              <w:pStyle w:val="TableText"/>
              <w:spacing w:before="78" w:line="293" w:lineRule="auto"/>
              <w:ind w:left="903" w:right="106" w:hanging="771"/>
              <w:rPr>
                <w:lang w:eastAsia="zh-CN"/>
              </w:rPr>
            </w:pPr>
            <w:r>
              <w:rPr>
                <w:spacing w:val="-16"/>
                <w:lang w:eastAsia="zh-CN"/>
              </w:rPr>
              <w:t>涉及农林、节能环保</w:t>
            </w:r>
            <w:r>
              <w:rPr>
                <w:spacing w:val="5"/>
                <w:lang w:eastAsia="zh-CN"/>
              </w:rPr>
              <w:t xml:space="preserve"> </w:t>
            </w:r>
            <w:r>
              <w:rPr>
                <w:spacing w:val="-7"/>
                <w:lang w:eastAsia="zh-CN"/>
              </w:rPr>
              <w:t>方向</w:t>
            </w:r>
          </w:p>
        </w:tc>
        <w:tc>
          <w:tcPr>
            <w:tcW w:w="6034" w:type="dxa"/>
          </w:tcPr>
          <w:p w14:paraId="62CD519E" w14:textId="77777777" w:rsidR="00994F6E" w:rsidRDefault="00000000">
            <w:pPr>
              <w:pStyle w:val="TableText"/>
              <w:spacing w:before="117" w:line="284" w:lineRule="auto"/>
              <w:ind w:left="117" w:right="164" w:firstLine="17"/>
              <w:rPr>
                <w:lang w:eastAsia="zh-CN"/>
              </w:rPr>
            </w:pPr>
            <w:r>
              <w:rPr>
                <w:spacing w:val="-2"/>
                <w:lang w:eastAsia="zh-CN"/>
              </w:rPr>
              <w:t>围绕乡村振兴目标实现度、农业生产及发展提升水平、</w:t>
            </w:r>
            <w:r>
              <w:rPr>
                <w:spacing w:val="16"/>
                <w:lang w:eastAsia="zh-CN"/>
              </w:rPr>
              <w:t xml:space="preserve"> </w:t>
            </w:r>
            <w:r>
              <w:rPr>
                <w:spacing w:val="-1"/>
                <w:lang w:eastAsia="zh-CN"/>
              </w:rPr>
              <w:t>绿化覆盖率及成活率、节能减排目标完成度、生态环境</w:t>
            </w:r>
            <w:r>
              <w:rPr>
                <w:spacing w:val="10"/>
                <w:lang w:eastAsia="zh-CN"/>
              </w:rPr>
              <w:t xml:space="preserve"> </w:t>
            </w:r>
            <w:r>
              <w:rPr>
                <w:spacing w:val="-1"/>
                <w:lang w:eastAsia="zh-CN"/>
              </w:rPr>
              <w:t>恢复程度、社会及生态发展贡献度等内容进行梳理、确</w:t>
            </w:r>
            <w:r>
              <w:rPr>
                <w:spacing w:val="10"/>
                <w:lang w:eastAsia="zh-CN"/>
              </w:rPr>
              <w:t xml:space="preserve"> </w:t>
            </w:r>
            <w:r>
              <w:rPr>
                <w:spacing w:val="-7"/>
                <w:lang w:eastAsia="zh-CN"/>
              </w:rPr>
              <w:t>认。</w:t>
            </w:r>
          </w:p>
        </w:tc>
      </w:tr>
      <w:tr w:rsidR="00994F6E" w14:paraId="31131E91" w14:textId="77777777">
        <w:trPr>
          <w:trHeight w:val="1609"/>
        </w:trPr>
        <w:tc>
          <w:tcPr>
            <w:tcW w:w="2266" w:type="dxa"/>
          </w:tcPr>
          <w:p w14:paraId="7ABCD5F3" w14:textId="77777777" w:rsidR="00994F6E" w:rsidRDefault="00994F6E">
            <w:pPr>
              <w:spacing w:line="319" w:lineRule="auto"/>
              <w:rPr>
                <w:lang w:eastAsia="zh-CN"/>
              </w:rPr>
            </w:pPr>
          </w:p>
          <w:p w14:paraId="3968C27D" w14:textId="77777777" w:rsidR="00994F6E" w:rsidRDefault="00994F6E">
            <w:pPr>
              <w:spacing w:line="319" w:lineRule="auto"/>
              <w:rPr>
                <w:lang w:eastAsia="zh-CN"/>
              </w:rPr>
            </w:pPr>
          </w:p>
          <w:p w14:paraId="02FA0EF4" w14:textId="77777777" w:rsidR="00994F6E" w:rsidRDefault="00000000">
            <w:pPr>
              <w:pStyle w:val="TableText"/>
              <w:spacing w:before="78" w:line="214" w:lineRule="auto"/>
              <w:ind w:left="194"/>
            </w:pPr>
            <w:proofErr w:type="spellStart"/>
            <w:r>
              <w:rPr>
                <w:spacing w:val="-4"/>
              </w:rPr>
              <w:t>涉及工程建设方向</w:t>
            </w:r>
            <w:proofErr w:type="spellEnd"/>
          </w:p>
        </w:tc>
        <w:tc>
          <w:tcPr>
            <w:tcW w:w="6034" w:type="dxa"/>
          </w:tcPr>
          <w:p w14:paraId="4E1C5C70" w14:textId="77777777" w:rsidR="00994F6E" w:rsidRDefault="00000000">
            <w:pPr>
              <w:pStyle w:val="TableText"/>
              <w:spacing w:before="122" w:line="284" w:lineRule="auto"/>
              <w:ind w:left="114" w:right="164" w:firstLine="20"/>
              <w:jc w:val="both"/>
              <w:rPr>
                <w:lang w:eastAsia="zh-CN"/>
              </w:rPr>
            </w:pPr>
            <w:r>
              <w:rPr>
                <w:spacing w:val="-2"/>
                <w:lang w:eastAsia="zh-CN"/>
              </w:rPr>
              <w:t>围绕工程的建设内容和规模、工程质量和工期控制、建</w:t>
            </w:r>
            <w:r>
              <w:rPr>
                <w:spacing w:val="16"/>
                <w:lang w:eastAsia="zh-CN"/>
              </w:rPr>
              <w:t xml:space="preserve"> </w:t>
            </w:r>
            <w:proofErr w:type="gramStart"/>
            <w:r>
              <w:rPr>
                <w:spacing w:val="-1"/>
                <w:lang w:eastAsia="zh-CN"/>
              </w:rPr>
              <w:t>设成本管</w:t>
            </w:r>
            <w:proofErr w:type="gramEnd"/>
            <w:r>
              <w:rPr>
                <w:spacing w:val="-1"/>
                <w:lang w:eastAsia="zh-CN"/>
              </w:rPr>
              <w:t>控、建成后运行维护状况、设施使用覆盖人群</w:t>
            </w:r>
            <w:r>
              <w:rPr>
                <w:spacing w:val="13"/>
                <w:lang w:eastAsia="zh-CN"/>
              </w:rPr>
              <w:t xml:space="preserve"> </w:t>
            </w:r>
            <w:r>
              <w:rPr>
                <w:spacing w:val="-1"/>
                <w:lang w:eastAsia="zh-CN"/>
              </w:rPr>
              <w:t>和地域规模、预期取得的综合效益等内容进行梳理、确</w:t>
            </w:r>
            <w:r>
              <w:rPr>
                <w:spacing w:val="13"/>
                <w:lang w:eastAsia="zh-CN"/>
              </w:rPr>
              <w:t xml:space="preserve"> </w:t>
            </w:r>
            <w:r>
              <w:rPr>
                <w:spacing w:val="-5"/>
                <w:lang w:eastAsia="zh-CN"/>
              </w:rPr>
              <w:t>认。</w:t>
            </w:r>
          </w:p>
        </w:tc>
      </w:tr>
    </w:tbl>
    <w:p w14:paraId="45885E0B" w14:textId="77777777" w:rsidR="00994F6E" w:rsidRDefault="00000000" w:rsidP="00CB595C">
      <w:pPr>
        <w:pStyle w:val="a3"/>
        <w:ind w:firstLine="620"/>
        <w:rPr>
          <w:lang w:eastAsia="zh-CN"/>
        </w:rPr>
      </w:pPr>
      <w:bookmarkStart w:id="16" w:name="bookmark19"/>
      <w:bookmarkEnd w:id="16"/>
      <w:r>
        <w:rPr>
          <w:lang w:eastAsia="zh-CN"/>
        </w:rPr>
        <w:t>对涉及其他方面的，预算主管部门应根据与政策制定直</w:t>
      </w:r>
      <w:r>
        <w:rPr>
          <w:spacing w:val="13"/>
          <w:lang w:eastAsia="zh-CN"/>
        </w:rPr>
        <w:t xml:space="preserve"> </w:t>
      </w:r>
      <w:proofErr w:type="gramStart"/>
      <w:r>
        <w:rPr>
          <w:spacing w:val="9"/>
          <w:lang w:eastAsia="zh-CN"/>
        </w:rPr>
        <w:t>接相关</w:t>
      </w:r>
      <w:proofErr w:type="gramEnd"/>
      <w:r>
        <w:rPr>
          <w:spacing w:val="9"/>
          <w:lang w:eastAsia="zh-CN"/>
        </w:rPr>
        <w:t>的依据文件，分析重点工作任务和需要解决</w:t>
      </w:r>
      <w:r>
        <w:rPr>
          <w:lang w:eastAsia="zh-CN"/>
        </w:rPr>
        <w:t>的主要问 题，研究梳理政策绩效目标。</w:t>
      </w:r>
    </w:p>
    <w:p w14:paraId="1B8C9CC5" w14:textId="77777777" w:rsidR="00994F6E" w:rsidRDefault="00000000" w:rsidP="00CB595C">
      <w:pPr>
        <w:pStyle w:val="a3"/>
        <w:ind w:firstLine="644"/>
        <w:rPr>
          <w:lang w:eastAsia="zh-CN"/>
        </w:rPr>
      </w:pPr>
      <w:r>
        <w:rPr>
          <w:rFonts w:ascii="Times New Roman" w:eastAsia="Times New Roman" w:hAnsi="Times New Roman" w:cs="Times New Roman"/>
          <w:b/>
          <w:bCs/>
          <w:spacing w:val="11"/>
          <w:lang w:eastAsia="zh-CN"/>
        </w:rPr>
        <w:t>2.</w:t>
      </w:r>
      <w:r>
        <w:rPr>
          <w:b/>
          <w:bCs/>
          <w:spacing w:val="11"/>
          <w:lang w:eastAsia="zh-CN"/>
        </w:rPr>
        <w:t>绩效表现分析。</w:t>
      </w:r>
      <w:r>
        <w:rPr>
          <w:spacing w:val="11"/>
          <w:lang w:eastAsia="zh-CN"/>
        </w:rPr>
        <w:t>对既有政策，应对政策实施</w:t>
      </w:r>
      <w:r>
        <w:rPr>
          <w:spacing w:val="10"/>
          <w:lang w:eastAsia="zh-CN"/>
        </w:rPr>
        <w:t>期内的绩</w:t>
      </w:r>
      <w:r>
        <w:rPr>
          <w:lang w:eastAsia="zh-CN"/>
        </w:rPr>
        <w:t xml:space="preserve"> </w:t>
      </w:r>
      <w:proofErr w:type="gramStart"/>
      <w:r>
        <w:rPr>
          <w:lang w:eastAsia="zh-CN"/>
        </w:rPr>
        <w:t>效表现</w:t>
      </w:r>
      <w:proofErr w:type="gramEnd"/>
      <w:r>
        <w:rPr>
          <w:lang w:eastAsia="zh-CN"/>
        </w:rPr>
        <w:t>开展重点分析。在具体分析过程中，应按照微</w:t>
      </w:r>
      <w:r>
        <w:rPr>
          <w:spacing w:val="8"/>
          <w:lang w:eastAsia="zh-CN"/>
        </w:rPr>
        <w:t>观、中</w:t>
      </w:r>
      <w:r>
        <w:rPr>
          <w:lang w:eastAsia="zh-CN"/>
        </w:rPr>
        <w:t xml:space="preserve"> 观、宏观三个层次逐层对政策绩效表现进行论证</w:t>
      </w:r>
      <w:r>
        <w:rPr>
          <w:spacing w:val="8"/>
          <w:lang w:eastAsia="zh-CN"/>
        </w:rPr>
        <w:t>。在微观层</w:t>
      </w:r>
      <w:r>
        <w:rPr>
          <w:lang w:eastAsia="zh-CN"/>
        </w:rPr>
        <w:t xml:space="preserve"> 面，聚焦政策具体实施内容，分析政策实施后</w:t>
      </w:r>
      <w:r>
        <w:rPr>
          <w:spacing w:val="8"/>
          <w:lang w:eastAsia="zh-CN"/>
        </w:rPr>
        <w:t>的直接产出</w:t>
      </w:r>
      <w:proofErr w:type="gramStart"/>
      <w:r>
        <w:rPr>
          <w:spacing w:val="8"/>
          <w:lang w:eastAsia="zh-CN"/>
        </w:rPr>
        <w:t>效</w:t>
      </w:r>
      <w:proofErr w:type="gramEnd"/>
    </w:p>
    <w:p w14:paraId="7C67040F" w14:textId="77777777" w:rsidR="00994F6E" w:rsidRDefault="00994F6E">
      <w:pPr>
        <w:spacing w:line="359" w:lineRule="auto"/>
        <w:rPr>
          <w:lang w:eastAsia="zh-CN"/>
        </w:rPr>
        <w:sectPr w:rsidR="00994F6E">
          <w:footerReference w:type="default" r:id="rId27"/>
          <w:pgSz w:w="11906" w:h="16839"/>
          <w:pgMar w:top="1431" w:right="1785" w:bottom="1503" w:left="1687" w:header="0" w:footer="1225" w:gutter="0"/>
          <w:cols w:space="720"/>
        </w:sectPr>
      </w:pPr>
    </w:p>
    <w:p w14:paraId="1713B321" w14:textId="77777777" w:rsidR="00994F6E" w:rsidRDefault="00000000" w:rsidP="00CB595C">
      <w:pPr>
        <w:pStyle w:val="a3"/>
        <w:ind w:firstLine="636"/>
        <w:rPr>
          <w:lang w:eastAsia="zh-CN"/>
        </w:rPr>
      </w:pPr>
      <w:r>
        <w:rPr>
          <w:spacing w:val="8"/>
          <w:lang w:eastAsia="zh-CN"/>
        </w:rPr>
        <w:lastRenderedPageBreak/>
        <w:t>益情况，从受益主体取得政策支持前后、受益主体与潜在受</w:t>
      </w:r>
      <w:r>
        <w:rPr>
          <w:spacing w:val="4"/>
          <w:lang w:eastAsia="zh-CN"/>
        </w:rPr>
        <w:t xml:space="preserve"> </w:t>
      </w:r>
      <w:proofErr w:type="gramStart"/>
      <w:r>
        <w:rPr>
          <w:spacing w:val="21"/>
          <w:lang w:eastAsia="zh-CN"/>
        </w:rPr>
        <w:t>益主体</w:t>
      </w:r>
      <w:proofErr w:type="gramEnd"/>
      <w:r>
        <w:rPr>
          <w:spacing w:val="21"/>
          <w:lang w:eastAsia="zh-CN"/>
        </w:rPr>
        <w:t>的绩效差异等方面着手论证政策在微观层面的绩效</w:t>
      </w:r>
      <w:r>
        <w:rPr>
          <w:spacing w:val="13"/>
          <w:lang w:eastAsia="zh-CN"/>
        </w:rPr>
        <w:t xml:space="preserve"> </w:t>
      </w:r>
      <w:r>
        <w:rPr>
          <w:lang w:eastAsia="zh-CN"/>
        </w:rPr>
        <w:t>状况；在中观层面，围绕政策实施后应产生的示范、</w:t>
      </w:r>
      <w:r>
        <w:rPr>
          <w:spacing w:val="8"/>
          <w:lang w:eastAsia="zh-CN"/>
        </w:rPr>
        <w:t>引导、</w:t>
      </w:r>
      <w:r>
        <w:rPr>
          <w:lang w:eastAsia="zh-CN"/>
        </w:rPr>
        <w:t xml:space="preserve"> 带动等作用，分析政策在具体投入方向上的绩效</w:t>
      </w:r>
      <w:r>
        <w:rPr>
          <w:spacing w:val="8"/>
          <w:lang w:eastAsia="zh-CN"/>
        </w:rPr>
        <w:t>表现；在宏</w:t>
      </w:r>
      <w:r>
        <w:rPr>
          <w:lang w:eastAsia="zh-CN"/>
        </w:rPr>
        <w:t xml:space="preserve"> 观层面，从产业发展规划、民生保障计划等综合性、</w:t>
      </w:r>
      <w:r>
        <w:rPr>
          <w:spacing w:val="8"/>
          <w:lang w:eastAsia="zh-CN"/>
        </w:rPr>
        <w:t>宏观性</w:t>
      </w:r>
      <w:r>
        <w:rPr>
          <w:lang w:eastAsia="zh-CN"/>
        </w:rPr>
        <w:t xml:space="preserve"> 目标出发，论证政策综合效益的实现程度。在具</w:t>
      </w:r>
      <w:r>
        <w:rPr>
          <w:spacing w:val="8"/>
          <w:lang w:eastAsia="zh-CN"/>
        </w:rPr>
        <w:t>体分析的过</w:t>
      </w:r>
      <w:r>
        <w:rPr>
          <w:lang w:eastAsia="zh-CN"/>
        </w:rPr>
        <w:t xml:space="preserve"> </w:t>
      </w:r>
      <w:r>
        <w:rPr>
          <w:spacing w:val="7"/>
          <w:lang w:eastAsia="zh-CN"/>
        </w:rPr>
        <w:t>程中，应按照“先微观、再中观、后宏观”</w:t>
      </w:r>
      <w:r>
        <w:rPr>
          <w:spacing w:val="-106"/>
          <w:lang w:eastAsia="zh-CN"/>
        </w:rPr>
        <w:t xml:space="preserve"> </w:t>
      </w:r>
      <w:r>
        <w:rPr>
          <w:spacing w:val="7"/>
          <w:lang w:eastAsia="zh-CN"/>
        </w:rPr>
        <w:t>三个递进层次，</w:t>
      </w:r>
      <w:r>
        <w:rPr>
          <w:lang w:eastAsia="zh-CN"/>
        </w:rPr>
        <w:t xml:space="preserve"> 客观真实地对政策绩效表现进行论证，避免过度放大</w:t>
      </w:r>
      <w:r>
        <w:rPr>
          <w:spacing w:val="8"/>
          <w:lang w:eastAsia="zh-CN"/>
        </w:rPr>
        <w:t>政策绩</w:t>
      </w:r>
      <w:r>
        <w:rPr>
          <w:lang w:eastAsia="zh-CN"/>
        </w:rPr>
        <w:t xml:space="preserve"> </w:t>
      </w:r>
      <w:r>
        <w:rPr>
          <w:spacing w:val="-3"/>
          <w:lang w:eastAsia="zh-CN"/>
        </w:rPr>
        <w:t>效。</w:t>
      </w:r>
    </w:p>
    <w:p w14:paraId="69CBC03E" w14:textId="77777777" w:rsidR="00994F6E" w:rsidRDefault="00000000" w:rsidP="00CB595C">
      <w:pPr>
        <w:pStyle w:val="a3"/>
        <w:ind w:firstLine="644"/>
        <w:rPr>
          <w:lang w:eastAsia="zh-CN"/>
        </w:rPr>
      </w:pPr>
      <w:r>
        <w:rPr>
          <w:rFonts w:ascii="Times New Roman" w:eastAsia="Times New Roman" w:hAnsi="Times New Roman" w:cs="Times New Roman"/>
          <w:b/>
          <w:bCs/>
          <w:spacing w:val="11"/>
          <w:lang w:eastAsia="zh-CN"/>
        </w:rPr>
        <w:t>3.</w:t>
      </w:r>
      <w:r>
        <w:rPr>
          <w:b/>
          <w:bCs/>
          <w:spacing w:val="11"/>
          <w:lang w:eastAsia="zh-CN"/>
        </w:rPr>
        <w:t>基线对标分析。</w:t>
      </w:r>
      <w:r>
        <w:rPr>
          <w:spacing w:val="11"/>
          <w:lang w:eastAsia="zh-CN"/>
        </w:rPr>
        <w:t>可从上级决策部署、</w:t>
      </w:r>
      <w:r>
        <w:rPr>
          <w:rFonts w:hint="eastAsia"/>
          <w:spacing w:val="11"/>
          <w:lang w:eastAsia="zh-CN"/>
        </w:rPr>
        <w:t>本区</w:t>
      </w:r>
      <w:r>
        <w:rPr>
          <w:spacing w:val="11"/>
          <w:lang w:eastAsia="zh-CN"/>
        </w:rPr>
        <w:t>发展需</w:t>
      </w:r>
      <w:r>
        <w:rPr>
          <w:spacing w:val="10"/>
          <w:lang w:eastAsia="zh-CN"/>
        </w:rPr>
        <w:t>要、</w:t>
      </w:r>
      <w:r>
        <w:rPr>
          <w:lang w:eastAsia="zh-CN"/>
        </w:rPr>
        <w:t xml:space="preserve"> 公众现实需求、其他相关政策、不同省市政策情况等角度开 </w:t>
      </w:r>
      <w:r>
        <w:rPr>
          <w:spacing w:val="-2"/>
          <w:lang w:eastAsia="zh-CN"/>
        </w:rPr>
        <w:t>展。</w:t>
      </w:r>
    </w:p>
    <w:p w14:paraId="489B00C3" w14:textId="77777777" w:rsidR="00994F6E" w:rsidRDefault="00000000" w:rsidP="00CB595C">
      <w:pPr>
        <w:pStyle w:val="a3"/>
        <w:ind w:firstLine="650"/>
        <w:rPr>
          <w:lang w:eastAsia="zh-CN"/>
        </w:rPr>
      </w:pPr>
      <w:r>
        <w:rPr>
          <w:spacing w:val="15"/>
          <w:lang w:eastAsia="zh-CN"/>
        </w:rPr>
        <w:t>（</w:t>
      </w:r>
      <w:r>
        <w:rPr>
          <w:rFonts w:ascii="Times New Roman" w:eastAsia="Times New Roman" w:hAnsi="Times New Roman" w:cs="Times New Roman"/>
          <w:spacing w:val="15"/>
          <w:lang w:eastAsia="zh-CN"/>
        </w:rPr>
        <w:t>1</w:t>
      </w:r>
      <w:r>
        <w:rPr>
          <w:spacing w:val="15"/>
          <w:lang w:eastAsia="zh-CN"/>
        </w:rPr>
        <w:t>）上级决策部署对标。基于政策实施内容，逐项分</w:t>
      </w:r>
      <w:r>
        <w:rPr>
          <w:spacing w:val="14"/>
          <w:lang w:eastAsia="zh-CN"/>
        </w:rPr>
        <w:t xml:space="preserve"> </w:t>
      </w:r>
      <w:proofErr w:type="gramStart"/>
      <w:r>
        <w:rPr>
          <w:lang w:eastAsia="zh-CN"/>
        </w:rPr>
        <w:t>析政策</w:t>
      </w:r>
      <w:proofErr w:type="gramEnd"/>
      <w:r>
        <w:rPr>
          <w:lang w:eastAsia="zh-CN"/>
        </w:rPr>
        <w:t>与党中央、国务院相关重大决策部署的符合程度，分</w:t>
      </w:r>
      <w:r>
        <w:rPr>
          <w:spacing w:val="15"/>
          <w:lang w:eastAsia="zh-CN"/>
        </w:rPr>
        <w:t xml:space="preserve"> </w:t>
      </w:r>
      <w:r>
        <w:rPr>
          <w:lang w:eastAsia="zh-CN"/>
        </w:rPr>
        <w:t>析</w:t>
      </w:r>
      <w:proofErr w:type="gramStart"/>
      <w:r>
        <w:rPr>
          <w:lang w:eastAsia="zh-CN"/>
        </w:rPr>
        <w:t>研</w:t>
      </w:r>
      <w:proofErr w:type="gramEnd"/>
      <w:r>
        <w:rPr>
          <w:lang w:eastAsia="zh-CN"/>
        </w:rPr>
        <w:t>判是否与上级政府工作安排相匹配。</w:t>
      </w:r>
    </w:p>
    <w:p w14:paraId="7D790470" w14:textId="77777777" w:rsidR="00994F6E" w:rsidRDefault="00000000" w:rsidP="00CB595C">
      <w:pPr>
        <w:pStyle w:val="a3"/>
        <w:ind w:firstLine="650"/>
        <w:rPr>
          <w:lang w:eastAsia="zh-CN"/>
        </w:rPr>
      </w:pPr>
      <w:r>
        <w:rPr>
          <w:spacing w:val="15"/>
          <w:lang w:eastAsia="zh-CN"/>
        </w:rPr>
        <w:t>（</w:t>
      </w:r>
      <w:r>
        <w:rPr>
          <w:rFonts w:ascii="Times New Roman" w:eastAsia="Times New Roman" w:hAnsi="Times New Roman" w:cs="Times New Roman"/>
          <w:spacing w:val="15"/>
          <w:lang w:eastAsia="zh-CN"/>
        </w:rPr>
        <w:t>2</w:t>
      </w:r>
      <w:r>
        <w:rPr>
          <w:spacing w:val="15"/>
          <w:lang w:eastAsia="zh-CN"/>
        </w:rPr>
        <w:t>）</w:t>
      </w:r>
      <w:r>
        <w:rPr>
          <w:rFonts w:hint="eastAsia"/>
          <w:spacing w:val="15"/>
          <w:lang w:eastAsia="zh-CN"/>
        </w:rPr>
        <w:t>本区</w:t>
      </w:r>
      <w:r>
        <w:rPr>
          <w:spacing w:val="15"/>
          <w:lang w:eastAsia="zh-CN"/>
        </w:rPr>
        <w:t>发展需要对标。依照政策实施内容，分析政</w:t>
      </w:r>
      <w:r>
        <w:rPr>
          <w:spacing w:val="14"/>
          <w:lang w:eastAsia="zh-CN"/>
        </w:rPr>
        <w:t xml:space="preserve"> </w:t>
      </w:r>
      <w:proofErr w:type="gramStart"/>
      <w:r>
        <w:rPr>
          <w:lang w:eastAsia="zh-CN"/>
        </w:rPr>
        <w:t>策本身</w:t>
      </w:r>
      <w:proofErr w:type="gramEnd"/>
      <w:r>
        <w:rPr>
          <w:rFonts w:hint="eastAsia"/>
          <w:lang w:eastAsia="zh-CN"/>
        </w:rPr>
        <w:t>与区委、区政府</w:t>
      </w:r>
      <w:r>
        <w:rPr>
          <w:lang w:eastAsia="zh-CN"/>
        </w:rPr>
        <w:t>重大决策部署、</w:t>
      </w:r>
      <w:r>
        <w:rPr>
          <w:rFonts w:hint="eastAsia"/>
          <w:lang w:eastAsia="zh-CN"/>
        </w:rPr>
        <w:t>本区</w:t>
      </w:r>
      <w:r>
        <w:rPr>
          <w:lang w:eastAsia="zh-CN"/>
        </w:rPr>
        <w:t>国民经济和</w:t>
      </w:r>
      <w:r>
        <w:rPr>
          <w:spacing w:val="8"/>
          <w:lang w:eastAsia="zh-CN"/>
        </w:rPr>
        <w:t>社会</w:t>
      </w:r>
      <w:r>
        <w:rPr>
          <w:lang w:eastAsia="zh-CN"/>
        </w:rPr>
        <w:t xml:space="preserve"> 发展规划及其他专项规划要求、相关预算主管部门职能</w:t>
      </w:r>
      <w:r>
        <w:rPr>
          <w:spacing w:val="8"/>
          <w:lang w:eastAsia="zh-CN"/>
        </w:rPr>
        <w:t>职责</w:t>
      </w:r>
      <w:r>
        <w:rPr>
          <w:lang w:eastAsia="zh-CN"/>
        </w:rPr>
        <w:t xml:space="preserve"> </w:t>
      </w:r>
      <w:r>
        <w:rPr>
          <w:spacing w:val="5"/>
          <w:lang w:eastAsia="zh-CN"/>
        </w:rPr>
        <w:t>的匹配情况。</w:t>
      </w:r>
    </w:p>
    <w:p w14:paraId="26AC4775" w14:textId="77777777" w:rsidR="00994F6E" w:rsidRDefault="00000000" w:rsidP="00CB595C">
      <w:pPr>
        <w:pStyle w:val="a3"/>
        <w:ind w:firstLine="650"/>
        <w:rPr>
          <w:lang w:eastAsia="zh-CN"/>
        </w:rPr>
      </w:pPr>
      <w:r>
        <w:rPr>
          <w:spacing w:val="15"/>
          <w:lang w:eastAsia="zh-CN"/>
        </w:rPr>
        <w:t>（</w:t>
      </w:r>
      <w:r>
        <w:rPr>
          <w:rFonts w:ascii="Times New Roman" w:eastAsia="Times New Roman" w:hAnsi="Times New Roman" w:cs="Times New Roman"/>
          <w:spacing w:val="15"/>
          <w:lang w:eastAsia="zh-CN"/>
        </w:rPr>
        <w:t>3</w:t>
      </w:r>
      <w:r>
        <w:rPr>
          <w:spacing w:val="15"/>
          <w:lang w:eastAsia="zh-CN"/>
        </w:rPr>
        <w:t>）公众现实需求对标。按照政策实施具体内容，通</w:t>
      </w:r>
      <w:r>
        <w:rPr>
          <w:spacing w:val="14"/>
          <w:lang w:eastAsia="zh-CN"/>
        </w:rPr>
        <w:t xml:space="preserve"> </w:t>
      </w:r>
      <w:r>
        <w:rPr>
          <w:lang w:eastAsia="zh-CN"/>
        </w:rPr>
        <w:t>过公众评判法等手段，收集社会公众对政策的需求信息，逐</w:t>
      </w:r>
      <w:r>
        <w:rPr>
          <w:spacing w:val="18"/>
          <w:lang w:eastAsia="zh-CN"/>
        </w:rPr>
        <w:t xml:space="preserve"> </w:t>
      </w:r>
      <w:r>
        <w:rPr>
          <w:spacing w:val="9"/>
          <w:lang w:eastAsia="zh-CN"/>
        </w:rPr>
        <w:t>项分析政策是否具有迫切的现实需求和明确的受众</w:t>
      </w:r>
      <w:r>
        <w:rPr>
          <w:lang w:eastAsia="zh-CN"/>
        </w:rPr>
        <w:t>主体。</w:t>
      </w:r>
    </w:p>
    <w:p w14:paraId="3A3E1644" w14:textId="77777777" w:rsidR="00994F6E" w:rsidRDefault="00994F6E">
      <w:pPr>
        <w:spacing w:line="311" w:lineRule="auto"/>
        <w:rPr>
          <w:lang w:eastAsia="zh-CN"/>
        </w:rPr>
        <w:sectPr w:rsidR="00994F6E">
          <w:footerReference w:type="default" r:id="rId28"/>
          <w:pgSz w:w="11906" w:h="16839"/>
          <w:pgMar w:top="1431" w:right="1785" w:bottom="1503" w:left="1785" w:header="0" w:footer="1225" w:gutter="0"/>
          <w:cols w:space="720"/>
        </w:sectPr>
      </w:pPr>
    </w:p>
    <w:p w14:paraId="7AE90278" w14:textId="77777777" w:rsidR="00994F6E" w:rsidRDefault="00000000" w:rsidP="00CB595C">
      <w:pPr>
        <w:pStyle w:val="a3"/>
        <w:ind w:firstLine="650"/>
        <w:rPr>
          <w:lang w:eastAsia="zh-CN"/>
        </w:rPr>
      </w:pPr>
      <w:bookmarkStart w:id="17" w:name="bookmark20"/>
      <w:bookmarkEnd w:id="17"/>
      <w:r>
        <w:rPr>
          <w:spacing w:val="15"/>
          <w:lang w:eastAsia="zh-CN"/>
        </w:rPr>
        <w:lastRenderedPageBreak/>
        <w:t>（</w:t>
      </w:r>
      <w:r>
        <w:rPr>
          <w:rFonts w:ascii="Times New Roman" w:eastAsia="Times New Roman" w:hAnsi="Times New Roman" w:cs="Times New Roman"/>
          <w:spacing w:val="15"/>
          <w:lang w:eastAsia="zh-CN"/>
        </w:rPr>
        <w:t>4</w:t>
      </w:r>
      <w:r>
        <w:rPr>
          <w:spacing w:val="15"/>
          <w:lang w:eastAsia="zh-CN"/>
        </w:rPr>
        <w:t>）标杆水平对标。收集标杆地区同类型政策，对标</w:t>
      </w:r>
      <w:r>
        <w:rPr>
          <w:spacing w:val="6"/>
          <w:lang w:eastAsia="zh-CN"/>
        </w:rPr>
        <w:t xml:space="preserve">  </w:t>
      </w:r>
      <w:r>
        <w:rPr>
          <w:lang w:eastAsia="zh-CN"/>
        </w:rPr>
        <w:t>行业领域较高的绩效水平，结合</w:t>
      </w:r>
      <w:r>
        <w:rPr>
          <w:rFonts w:hint="eastAsia"/>
          <w:lang w:eastAsia="zh-CN"/>
        </w:rPr>
        <w:t>本区</w:t>
      </w:r>
      <w:r>
        <w:rPr>
          <w:lang w:eastAsia="zh-CN"/>
        </w:rPr>
        <w:t>的具体情况，通过</w:t>
      </w:r>
      <w:r>
        <w:rPr>
          <w:spacing w:val="8"/>
          <w:lang w:eastAsia="zh-CN"/>
        </w:rPr>
        <w:t>同一</w:t>
      </w:r>
      <w:r>
        <w:rPr>
          <w:lang w:eastAsia="zh-CN"/>
        </w:rPr>
        <w:t xml:space="preserve">  地区部门间比较、不同地区同类政策间比较以及同一政策内  比较，厘清政策绩效水平差异，明确影响绩效差异的主要因  素，分析确定政策绩效基线。针对既有政策，绩效基线的确  定还应结合与历史和当前实际水平的对标分析，对当前</w:t>
      </w:r>
      <w:r>
        <w:rPr>
          <w:spacing w:val="8"/>
          <w:lang w:eastAsia="zh-CN"/>
        </w:rPr>
        <w:t>实际</w:t>
      </w:r>
      <w:r>
        <w:rPr>
          <w:lang w:eastAsia="zh-CN"/>
        </w:rPr>
        <w:t xml:space="preserve">  </w:t>
      </w:r>
      <w:r>
        <w:rPr>
          <w:spacing w:val="6"/>
          <w:lang w:eastAsia="zh-CN"/>
        </w:rPr>
        <w:t>值与标杆值存在差距的，具体说明影响效益实现的制约因素。</w:t>
      </w:r>
      <w:r>
        <w:rPr>
          <w:spacing w:val="13"/>
          <w:lang w:eastAsia="zh-CN"/>
        </w:rPr>
        <w:t xml:space="preserve"> </w:t>
      </w:r>
      <w:r>
        <w:rPr>
          <w:lang w:eastAsia="zh-CN"/>
        </w:rPr>
        <w:t>通过汇总数据对比、变动情况对比等，重点说明本政策核心  效益达成情况，以图表相结合的形式说明当前政策产出</w:t>
      </w:r>
      <w:r>
        <w:rPr>
          <w:spacing w:val="8"/>
          <w:lang w:eastAsia="zh-CN"/>
        </w:rPr>
        <w:t>和</w:t>
      </w:r>
      <w:proofErr w:type="gramStart"/>
      <w:r>
        <w:rPr>
          <w:spacing w:val="8"/>
          <w:lang w:eastAsia="zh-CN"/>
        </w:rPr>
        <w:t>效</w:t>
      </w:r>
      <w:r>
        <w:rPr>
          <w:lang w:eastAsia="zh-CN"/>
        </w:rPr>
        <w:t xml:space="preserve">  </w:t>
      </w:r>
      <w:r>
        <w:rPr>
          <w:spacing w:val="8"/>
          <w:lang w:eastAsia="zh-CN"/>
        </w:rPr>
        <w:t>益实现</w:t>
      </w:r>
      <w:proofErr w:type="gramEnd"/>
      <w:r>
        <w:rPr>
          <w:spacing w:val="8"/>
          <w:lang w:eastAsia="zh-CN"/>
        </w:rPr>
        <w:t>方面存在的差距情况。</w:t>
      </w:r>
    </w:p>
    <w:p w14:paraId="5810B8A4" w14:textId="77777777" w:rsidR="00994F6E" w:rsidRDefault="00000000" w:rsidP="00CB595C">
      <w:pPr>
        <w:pStyle w:val="a3"/>
        <w:ind w:firstLine="620"/>
        <w:rPr>
          <w:lang w:eastAsia="zh-CN"/>
        </w:rPr>
      </w:pPr>
      <w:r>
        <w:rPr>
          <w:lang w:eastAsia="zh-CN"/>
        </w:rPr>
        <w:t>每项政策均应至少符合（</w:t>
      </w:r>
      <w:r>
        <w:rPr>
          <w:rFonts w:ascii="Times New Roman" w:eastAsia="Times New Roman" w:hAnsi="Times New Roman" w:cs="Times New Roman"/>
          <w:lang w:eastAsia="zh-CN"/>
        </w:rPr>
        <w:t>1</w:t>
      </w:r>
      <w:r>
        <w:rPr>
          <w:lang w:eastAsia="zh-CN"/>
        </w:rPr>
        <w:t>）</w:t>
      </w:r>
      <w:r>
        <w:rPr>
          <w:rFonts w:ascii="Times New Roman" w:eastAsia="Times New Roman" w:hAnsi="Times New Roman" w:cs="Times New Roman"/>
          <w:lang w:eastAsia="zh-CN"/>
        </w:rPr>
        <w:t>-</w:t>
      </w:r>
      <w:r>
        <w:rPr>
          <w:lang w:eastAsia="zh-CN"/>
        </w:rPr>
        <w:t>（</w:t>
      </w:r>
      <w:r>
        <w:rPr>
          <w:rFonts w:ascii="Times New Roman" w:eastAsia="Times New Roman" w:hAnsi="Times New Roman" w:cs="Times New Roman"/>
          <w:lang w:eastAsia="zh-CN"/>
        </w:rPr>
        <w:t>3</w:t>
      </w:r>
      <w:r>
        <w:rPr>
          <w:lang w:eastAsia="zh-CN"/>
        </w:rPr>
        <w:t>）中的一项，并在进行</w:t>
      </w:r>
      <w:r>
        <w:rPr>
          <w:spacing w:val="7"/>
          <w:lang w:eastAsia="zh-CN"/>
        </w:rPr>
        <w:t xml:space="preserve"> 第（</w:t>
      </w:r>
      <w:r>
        <w:rPr>
          <w:rFonts w:ascii="Times New Roman" w:eastAsia="Times New Roman" w:hAnsi="Times New Roman" w:cs="Times New Roman"/>
          <w:spacing w:val="7"/>
          <w:lang w:eastAsia="zh-CN"/>
        </w:rPr>
        <w:t>4</w:t>
      </w:r>
      <w:r>
        <w:rPr>
          <w:spacing w:val="7"/>
          <w:lang w:eastAsia="zh-CN"/>
        </w:rPr>
        <w:t>）项对标后，形成相应的绩效基线。</w:t>
      </w:r>
    </w:p>
    <w:p w14:paraId="14885FF2" w14:textId="77777777" w:rsidR="00994F6E" w:rsidRDefault="00000000" w:rsidP="00CB595C">
      <w:pPr>
        <w:pStyle w:val="a3"/>
        <w:ind w:firstLine="636"/>
        <w:rPr>
          <w:lang w:eastAsia="zh-CN"/>
        </w:rPr>
      </w:pPr>
      <w:r>
        <w:rPr>
          <w:spacing w:val="8"/>
          <w:lang w:eastAsia="zh-CN"/>
        </w:rPr>
        <w:t>绩效基线形成后，相关绩效指标及其实际值、标杆值、</w:t>
      </w:r>
      <w:r>
        <w:rPr>
          <w:spacing w:val="7"/>
          <w:lang w:eastAsia="zh-CN"/>
        </w:rPr>
        <w:t xml:space="preserve"> </w:t>
      </w:r>
      <w:r>
        <w:rPr>
          <w:spacing w:val="11"/>
          <w:lang w:eastAsia="zh-CN"/>
        </w:rPr>
        <w:t>标准来源等应于“</w:t>
      </w:r>
      <w:r>
        <w:rPr>
          <w:spacing w:val="-111"/>
          <w:lang w:eastAsia="zh-CN"/>
        </w:rPr>
        <w:t xml:space="preserve"> </w:t>
      </w:r>
      <w:r>
        <w:rPr>
          <w:spacing w:val="11"/>
          <w:lang w:eastAsia="zh-CN"/>
        </w:rPr>
        <w:t>附件 财政政策绩效目标表”</w:t>
      </w:r>
      <w:r>
        <w:rPr>
          <w:spacing w:val="-98"/>
          <w:lang w:eastAsia="zh-CN"/>
        </w:rPr>
        <w:t xml:space="preserve"> </w:t>
      </w:r>
      <w:r>
        <w:rPr>
          <w:spacing w:val="11"/>
          <w:lang w:eastAsia="zh-CN"/>
        </w:rPr>
        <w:t>中体现。政</w:t>
      </w:r>
      <w:r>
        <w:rPr>
          <w:lang w:eastAsia="zh-CN"/>
        </w:rPr>
        <w:t xml:space="preserve"> 策绩效目标包括实施</w:t>
      </w:r>
      <w:proofErr w:type="gramStart"/>
      <w:r>
        <w:rPr>
          <w:lang w:eastAsia="zh-CN"/>
        </w:rPr>
        <w:t>期目标</w:t>
      </w:r>
      <w:proofErr w:type="gramEnd"/>
      <w:r>
        <w:rPr>
          <w:lang w:eastAsia="zh-CN"/>
        </w:rPr>
        <w:t>和年度目标。实施期整体绩</w:t>
      </w:r>
      <w:r>
        <w:rPr>
          <w:spacing w:val="8"/>
          <w:lang w:eastAsia="zh-CN"/>
        </w:rPr>
        <w:t>效目</w:t>
      </w:r>
      <w:r>
        <w:rPr>
          <w:lang w:eastAsia="zh-CN"/>
        </w:rPr>
        <w:t xml:space="preserve"> 标应从宏观方面体现长期财政支出的政策意图，是政策</w:t>
      </w:r>
      <w:r>
        <w:rPr>
          <w:spacing w:val="8"/>
          <w:lang w:eastAsia="zh-CN"/>
        </w:rPr>
        <w:t>到期</w:t>
      </w:r>
      <w:r>
        <w:rPr>
          <w:lang w:eastAsia="zh-CN"/>
        </w:rPr>
        <w:t xml:space="preserve"> 后应达成的最终绩效目标；年度绩效目标是对实施期整</w:t>
      </w:r>
      <w:r>
        <w:rPr>
          <w:spacing w:val="8"/>
          <w:lang w:eastAsia="zh-CN"/>
        </w:rPr>
        <w:t>体目</w:t>
      </w:r>
      <w:r>
        <w:rPr>
          <w:lang w:eastAsia="zh-CN"/>
        </w:rPr>
        <w:t xml:space="preserve"> 标的细化分解，体现当年重点任务和重点工作，是当年</w:t>
      </w:r>
      <w:r>
        <w:rPr>
          <w:spacing w:val="8"/>
          <w:lang w:eastAsia="zh-CN"/>
        </w:rPr>
        <w:t>度的</w:t>
      </w:r>
      <w:r>
        <w:rPr>
          <w:lang w:eastAsia="zh-CN"/>
        </w:rPr>
        <w:t xml:space="preserve"> 目标。如果分析工作涉及多年度的，应逐年梳理填列。</w:t>
      </w:r>
    </w:p>
    <w:p w14:paraId="4ED57DC3" w14:textId="77777777" w:rsidR="00994F6E" w:rsidRDefault="00000000">
      <w:pPr>
        <w:spacing w:before="55" w:line="540" w:lineRule="exact"/>
        <w:ind w:left="692"/>
        <w:outlineLvl w:val="2"/>
        <w:rPr>
          <w:rFonts w:ascii="楷体" w:eastAsia="楷体" w:hAnsi="楷体" w:cs="楷体"/>
          <w:sz w:val="31"/>
          <w:szCs w:val="31"/>
          <w:lang w:eastAsia="zh-CN"/>
        </w:rPr>
      </w:pPr>
      <w:r>
        <w:rPr>
          <w:rFonts w:ascii="楷体" w:eastAsia="楷体" w:hAnsi="楷体" w:cs="楷体"/>
          <w:b/>
          <w:bCs/>
          <w:spacing w:val="3"/>
          <w:sz w:val="31"/>
          <w:szCs w:val="31"/>
          <w:lang w:eastAsia="zh-CN"/>
        </w:rPr>
        <w:t>（二）投入方向分析</w:t>
      </w:r>
    </w:p>
    <w:p w14:paraId="6F467A2E" w14:textId="77777777" w:rsidR="00994F6E" w:rsidRDefault="00000000" w:rsidP="00CB595C">
      <w:pPr>
        <w:pStyle w:val="a3"/>
        <w:ind w:firstLine="620"/>
        <w:rPr>
          <w:lang w:eastAsia="zh-CN"/>
        </w:rPr>
        <w:sectPr w:rsidR="00994F6E">
          <w:footerReference w:type="default" r:id="rId29"/>
          <w:pgSz w:w="11906" w:h="16839"/>
          <w:pgMar w:top="1431" w:right="1550" w:bottom="1503" w:left="1785" w:header="0" w:footer="1225" w:gutter="0"/>
          <w:cols w:space="720"/>
        </w:sectPr>
      </w:pPr>
      <w:r>
        <w:rPr>
          <w:lang w:eastAsia="zh-CN"/>
        </w:rPr>
        <w:t>首先，逐项分析政策本身与其他</w:t>
      </w:r>
      <w:r>
        <w:rPr>
          <w:rFonts w:hint="eastAsia"/>
          <w:lang w:eastAsia="zh-CN"/>
        </w:rPr>
        <w:t>本市、本区</w:t>
      </w:r>
      <w:r>
        <w:rPr>
          <w:lang w:eastAsia="zh-CN"/>
        </w:rPr>
        <w:t>相关政策的内在关系，关注政策是否能与其他现行政策形成“组合拳”，避免政策相互重复、交叉、矛盾。其次，通过投入方向的</w:t>
      </w:r>
    </w:p>
    <w:p w14:paraId="7DCA1677" w14:textId="77777777" w:rsidR="00994F6E" w:rsidRDefault="00000000" w:rsidP="00CB595C">
      <w:pPr>
        <w:pStyle w:val="a3"/>
        <w:ind w:firstLine="636"/>
        <w:rPr>
          <w:lang w:eastAsia="zh-CN"/>
        </w:rPr>
      </w:pPr>
      <w:bookmarkStart w:id="18" w:name="bookmark21"/>
      <w:bookmarkEnd w:id="18"/>
      <w:r>
        <w:rPr>
          <w:spacing w:val="8"/>
          <w:lang w:eastAsia="zh-CN"/>
        </w:rPr>
        <w:lastRenderedPageBreak/>
        <w:t>精准性</w:t>
      </w:r>
      <w:r>
        <w:rPr>
          <w:lang w:eastAsia="zh-CN"/>
        </w:rPr>
        <w:t>分析，分析新设和既有政策投入领域、实施内容、支持对象、认定标准的精准性，并对政策投入领域、支持</w:t>
      </w:r>
      <w:r>
        <w:rPr>
          <w:spacing w:val="8"/>
          <w:lang w:eastAsia="zh-CN"/>
        </w:rPr>
        <w:t>对象、认定标</w:t>
      </w:r>
      <w:r>
        <w:rPr>
          <w:lang w:eastAsia="zh-CN"/>
        </w:rPr>
        <w:t>准的选择与设置进行优化完善。政策方向的精</w:t>
      </w:r>
      <w:r>
        <w:rPr>
          <w:spacing w:val="8"/>
          <w:lang w:eastAsia="zh-CN"/>
        </w:rPr>
        <w:t>准性是政策有效执行的前提。可通过成本效益分析、公众评判、因素分析</w:t>
      </w:r>
      <w:r>
        <w:rPr>
          <w:lang w:eastAsia="zh-CN"/>
        </w:rPr>
        <w:t>等方法，分析政策在任务分解、资金分配、项</w:t>
      </w:r>
      <w:r>
        <w:rPr>
          <w:spacing w:val="8"/>
          <w:lang w:eastAsia="zh-CN"/>
        </w:rPr>
        <w:t>目设置、对象</w:t>
      </w:r>
      <w:r>
        <w:rPr>
          <w:lang w:eastAsia="zh-CN"/>
        </w:rPr>
        <w:t>范围、认定标准等方面的设置精准性，判断政</w:t>
      </w:r>
      <w:r>
        <w:rPr>
          <w:spacing w:val="8"/>
          <w:lang w:eastAsia="zh-CN"/>
        </w:rPr>
        <w:t>策支持对象的</w:t>
      </w:r>
      <w:r>
        <w:rPr>
          <w:lang w:eastAsia="zh-CN"/>
        </w:rPr>
        <w:t>认定标准是否覆盖实现政策目标的核心主体，</w:t>
      </w:r>
      <w:r>
        <w:rPr>
          <w:spacing w:val="8"/>
          <w:lang w:eastAsia="zh-CN"/>
        </w:rPr>
        <w:t>切实做到政策</w:t>
      </w:r>
      <w:r>
        <w:rPr>
          <w:lang w:eastAsia="zh-CN"/>
        </w:rPr>
        <w:t xml:space="preserve"> </w:t>
      </w:r>
      <w:r>
        <w:rPr>
          <w:spacing w:val="6"/>
          <w:lang w:eastAsia="zh-CN"/>
        </w:rPr>
        <w:t>投入“精准滴灌”。</w:t>
      </w:r>
    </w:p>
    <w:p w14:paraId="4CCCD8D4" w14:textId="77777777" w:rsidR="00994F6E" w:rsidRDefault="00000000" w:rsidP="00CB595C">
      <w:pPr>
        <w:pStyle w:val="a3"/>
        <w:ind w:firstLine="636"/>
        <w:rPr>
          <w:lang w:eastAsia="zh-CN"/>
        </w:rPr>
      </w:pPr>
      <w:r>
        <w:rPr>
          <w:spacing w:val="8"/>
          <w:lang w:eastAsia="zh-CN"/>
        </w:rPr>
        <w:t>对新设政策，结合可行性研究报告、立项审批材料等文</w:t>
      </w:r>
      <w:r>
        <w:rPr>
          <w:spacing w:val="11"/>
          <w:lang w:eastAsia="zh-CN"/>
        </w:rPr>
        <w:t xml:space="preserve"> </w:t>
      </w:r>
      <w:r>
        <w:rPr>
          <w:lang w:eastAsia="zh-CN"/>
        </w:rPr>
        <w:t xml:space="preserve">件聚焦政策拟解决的问题和受益主体的现实需求，分析政策 </w:t>
      </w:r>
      <w:r>
        <w:rPr>
          <w:spacing w:val="15"/>
          <w:lang w:eastAsia="zh-CN"/>
        </w:rPr>
        <w:t>投入方向设置的精准性,确定合理的受益主体覆盖范围。对</w:t>
      </w:r>
      <w:r>
        <w:rPr>
          <w:spacing w:val="1"/>
          <w:lang w:eastAsia="zh-CN"/>
        </w:rPr>
        <w:t xml:space="preserve"> </w:t>
      </w:r>
      <w:r>
        <w:rPr>
          <w:lang w:eastAsia="zh-CN"/>
        </w:rPr>
        <w:t>既有政策，应结合政策历年支出总额、实施效果、支持对象 满意度等对政策投入方向的精准性进行分析。同时，对既有</w:t>
      </w:r>
      <w:r>
        <w:rPr>
          <w:spacing w:val="2"/>
          <w:lang w:eastAsia="zh-CN"/>
        </w:rPr>
        <w:t xml:space="preserve"> </w:t>
      </w:r>
      <w:r>
        <w:rPr>
          <w:lang w:eastAsia="zh-CN"/>
        </w:rPr>
        <w:t xml:space="preserve">政策需要论证当前形势是否发生重大变化、国家有无新的政 策要求、设立依据是否失效或废止、实际绩效与政策目标是 </w:t>
      </w:r>
      <w:proofErr w:type="gramStart"/>
      <w:r>
        <w:rPr>
          <w:spacing w:val="7"/>
          <w:lang w:eastAsia="zh-CN"/>
        </w:rPr>
        <w:t>否差距</w:t>
      </w:r>
      <w:proofErr w:type="gramEnd"/>
      <w:r>
        <w:rPr>
          <w:spacing w:val="7"/>
          <w:lang w:eastAsia="zh-CN"/>
        </w:rPr>
        <w:t>过大，进而论证政策支持范围和支持对象是否</w:t>
      </w:r>
      <w:r>
        <w:rPr>
          <w:spacing w:val="6"/>
          <w:lang w:eastAsia="zh-CN"/>
        </w:rPr>
        <w:t>调整。</w:t>
      </w:r>
    </w:p>
    <w:p w14:paraId="69A711C2" w14:textId="77777777" w:rsidR="00994F6E" w:rsidRDefault="00000000" w:rsidP="00CB595C">
      <w:pPr>
        <w:pStyle w:val="a3"/>
        <w:ind w:firstLine="620"/>
        <w:rPr>
          <w:lang w:eastAsia="zh-CN"/>
        </w:rPr>
      </w:pPr>
      <w:r>
        <w:rPr>
          <w:lang w:eastAsia="zh-CN"/>
        </w:rPr>
        <w:t>在政策支持范围和支持对象确定的基础上，进一步论证</w:t>
      </w:r>
      <w:r>
        <w:rPr>
          <w:spacing w:val="13"/>
          <w:lang w:eastAsia="zh-CN"/>
        </w:rPr>
        <w:t xml:space="preserve"> </w:t>
      </w:r>
      <w:r>
        <w:rPr>
          <w:spacing w:val="9"/>
          <w:lang w:eastAsia="zh-CN"/>
        </w:rPr>
        <w:t>认定标准与政策受益主体的一致性，对存在偏差的</w:t>
      </w:r>
      <w:r>
        <w:rPr>
          <w:lang w:eastAsia="zh-CN"/>
        </w:rPr>
        <w:t xml:space="preserve">予以调整 </w:t>
      </w:r>
      <w:r>
        <w:rPr>
          <w:spacing w:val="1"/>
          <w:lang w:eastAsia="zh-CN"/>
        </w:rPr>
        <w:t>优化。</w:t>
      </w:r>
    </w:p>
    <w:p w14:paraId="49612A06" w14:textId="77777777" w:rsidR="00994F6E" w:rsidRDefault="00994F6E">
      <w:pPr>
        <w:spacing w:line="361" w:lineRule="auto"/>
        <w:rPr>
          <w:lang w:eastAsia="zh-CN"/>
        </w:rPr>
        <w:sectPr w:rsidR="00994F6E">
          <w:footerReference w:type="default" r:id="rId30"/>
          <w:pgSz w:w="11906" w:h="16839"/>
          <w:pgMar w:top="1431" w:right="1704" w:bottom="1504" w:left="1785" w:header="0" w:footer="1225" w:gutter="0"/>
          <w:cols w:space="720"/>
        </w:sectPr>
      </w:pPr>
    </w:p>
    <w:p w14:paraId="2F960D42" w14:textId="77777777" w:rsidR="00994F6E" w:rsidRDefault="00000000" w:rsidP="00CB595C">
      <w:pPr>
        <w:pStyle w:val="a3"/>
        <w:ind w:firstLine="620"/>
        <w:rPr>
          <w:lang w:eastAsia="zh-CN"/>
        </w:rPr>
      </w:pPr>
      <w:r>
        <w:rPr>
          <w:lang w:eastAsia="zh-CN"/>
        </w:rPr>
        <w:lastRenderedPageBreak/>
        <w:t>表</w:t>
      </w:r>
      <w:r>
        <w:rPr>
          <w:spacing w:val="-20"/>
          <w:lang w:eastAsia="zh-CN"/>
        </w:rPr>
        <w:t xml:space="preserve"> </w:t>
      </w:r>
      <w:r>
        <w:rPr>
          <w:lang w:eastAsia="zh-CN"/>
        </w:rPr>
        <w:t>3 财政政策支持对象建议表</w:t>
      </w:r>
    </w:p>
    <w:p w14:paraId="2A877817" w14:textId="77777777" w:rsidR="00994F6E" w:rsidRDefault="00994F6E">
      <w:pPr>
        <w:spacing w:line="47" w:lineRule="exact"/>
        <w:rPr>
          <w:lang w:eastAsia="zh-CN"/>
        </w:rPr>
      </w:pPr>
    </w:p>
    <w:tbl>
      <w:tblPr>
        <w:tblStyle w:val="TableNormal"/>
        <w:tblW w:w="852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82"/>
        <w:gridCol w:w="1346"/>
        <w:gridCol w:w="1178"/>
        <w:gridCol w:w="1181"/>
        <w:gridCol w:w="1436"/>
        <w:gridCol w:w="1184"/>
        <w:gridCol w:w="1019"/>
      </w:tblGrid>
      <w:tr w:rsidR="00994F6E" w14:paraId="59DEE1E7" w14:textId="77777777">
        <w:trPr>
          <w:trHeight w:val="463"/>
        </w:trPr>
        <w:tc>
          <w:tcPr>
            <w:tcW w:w="1182" w:type="dxa"/>
            <w:vMerge w:val="restart"/>
            <w:tcBorders>
              <w:bottom w:val="nil"/>
            </w:tcBorders>
          </w:tcPr>
          <w:p w14:paraId="2A16DF67" w14:textId="77777777" w:rsidR="00994F6E" w:rsidRDefault="00994F6E">
            <w:pPr>
              <w:spacing w:line="367" w:lineRule="auto"/>
              <w:rPr>
                <w:lang w:eastAsia="zh-CN"/>
              </w:rPr>
            </w:pPr>
          </w:p>
          <w:p w14:paraId="4A852C1D" w14:textId="77777777" w:rsidR="00994F6E" w:rsidRDefault="00000000">
            <w:pPr>
              <w:pStyle w:val="TableText"/>
              <w:spacing w:before="71" w:line="214" w:lineRule="auto"/>
              <w:ind w:left="161"/>
              <w:rPr>
                <w:sz w:val="22"/>
                <w:szCs w:val="22"/>
              </w:rPr>
            </w:pPr>
            <w:proofErr w:type="spellStart"/>
            <w:r>
              <w:rPr>
                <w:b/>
                <w:bCs/>
                <w:spacing w:val="-5"/>
                <w:sz w:val="22"/>
                <w:szCs w:val="22"/>
              </w:rPr>
              <w:t>政策内容</w:t>
            </w:r>
            <w:proofErr w:type="spellEnd"/>
          </w:p>
        </w:tc>
        <w:tc>
          <w:tcPr>
            <w:tcW w:w="3705" w:type="dxa"/>
            <w:gridSpan w:val="3"/>
          </w:tcPr>
          <w:p w14:paraId="71FA2920" w14:textId="77777777" w:rsidR="00994F6E" w:rsidRDefault="00000000">
            <w:pPr>
              <w:pStyle w:val="TableText"/>
              <w:spacing w:before="123" w:line="214" w:lineRule="auto"/>
              <w:ind w:left="1204"/>
              <w:rPr>
                <w:sz w:val="22"/>
                <w:szCs w:val="22"/>
              </w:rPr>
            </w:pPr>
            <w:proofErr w:type="spellStart"/>
            <w:r>
              <w:rPr>
                <w:b/>
                <w:bCs/>
                <w:spacing w:val="-5"/>
                <w:sz w:val="22"/>
                <w:szCs w:val="22"/>
              </w:rPr>
              <w:t>现行支持对象</w:t>
            </w:r>
            <w:proofErr w:type="spellEnd"/>
          </w:p>
        </w:tc>
        <w:tc>
          <w:tcPr>
            <w:tcW w:w="3639" w:type="dxa"/>
            <w:gridSpan w:val="3"/>
          </w:tcPr>
          <w:p w14:paraId="2508B39A" w14:textId="77777777" w:rsidR="00994F6E" w:rsidRDefault="00000000">
            <w:pPr>
              <w:pStyle w:val="TableText"/>
              <w:spacing w:before="123" w:line="214" w:lineRule="auto"/>
              <w:ind w:left="1162"/>
              <w:rPr>
                <w:sz w:val="22"/>
                <w:szCs w:val="22"/>
              </w:rPr>
            </w:pPr>
            <w:proofErr w:type="spellStart"/>
            <w:r>
              <w:rPr>
                <w:b/>
                <w:bCs/>
                <w:spacing w:val="-3"/>
                <w:sz w:val="22"/>
                <w:szCs w:val="22"/>
              </w:rPr>
              <w:t>建议支持对象</w:t>
            </w:r>
            <w:proofErr w:type="spellEnd"/>
          </w:p>
        </w:tc>
      </w:tr>
      <w:tr w:rsidR="00994F6E" w14:paraId="7F34A032" w14:textId="77777777">
        <w:trPr>
          <w:trHeight w:val="628"/>
        </w:trPr>
        <w:tc>
          <w:tcPr>
            <w:tcW w:w="1182" w:type="dxa"/>
            <w:vMerge/>
            <w:tcBorders>
              <w:top w:val="nil"/>
            </w:tcBorders>
          </w:tcPr>
          <w:p w14:paraId="568D3548" w14:textId="77777777" w:rsidR="00994F6E" w:rsidRDefault="00994F6E"/>
        </w:tc>
        <w:tc>
          <w:tcPr>
            <w:tcW w:w="1346" w:type="dxa"/>
          </w:tcPr>
          <w:p w14:paraId="0241E73F" w14:textId="77777777" w:rsidR="00994F6E" w:rsidRDefault="00000000">
            <w:pPr>
              <w:pStyle w:val="TableText"/>
              <w:spacing w:before="46"/>
              <w:ind w:left="475" w:right="449" w:hanging="12"/>
              <w:rPr>
                <w:sz w:val="22"/>
                <w:szCs w:val="22"/>
              </w:rPr>
            </w:pPr>
            <w:proofErr w:type="spellStart"/>
            <w:r>
              <w:rPr>
                <w:b/>
                <w:bCs/>
                <w:spacing w:val="-9"/>
                <w:sz w:val="22"/>
                <w:szCs w:val="22"/>
              </w:rPr>
              <w:t>支持</w:t>
            </w:r>
            <w:proofErr w:type="spellEnd"/>
            <w:r>
              <w:rPr>
                <w:sz w:val="22"/>
                <w:szCs w:val="22"/>
              </w:rPr>
              <w:t xml:space="preserve"> </w:t>
            </w:r>
            <w:proofErr w:type="spellStart"/>
            <w:r>
              <w:rPr>
                <w:b/>
                <w:bCs/>
                <w:spacing w:val="-15"/>
                <w:sz w:val="22"/>
                <w:szCs w:val="22"/>
              </w:rPr>
              <w:t>范围</w:t>
            </w:r>
            <w:proofErr w:type="spellEnd"/>
          </w:p>
        </w:tc>
        <w:tc>
          <w:tcPr>
            <w:tcW w:w="1178" w:type="dxa"/>
          </w:tcPr>
          <w:p w14:paraId="3551186E" w14:textId="77777777" w:rsidR="00994F6E" w:rsidRDefault="00000000">
            <w:pPr>
              <w:pStyle w:val="TableText"/>
              <w:spacing w:before="46"/>
              <w:ind w:left="373" w:right="365" w:firstLine="4"/>
              <w:rPr>
                <w:sz w:val="22"/>
                <w:szCs w:val="22"/>
              </w:rPr>
            </w:pPr>
            <w:proofErr w:type="spellStart"/>
            <w:r>
              <w:rPr>
                <w:b/>
                <w:bCs/>
                <w:spacing w:val="-8"/>
                <w:sz w:val="22"/>
                <w:szCs w:val="22"/>
              </w:rPr>
              <w:t>认定</w:t>
            </w:r>
            <w:proofErr w:type="spellEnd"/>
            <w:r>
              <w:rPr>
                <w:sz w:val="22"/>
                <w:szCs w:val="22"/>
              </w:rPr>
              <w:t xml:space="preserve"> </w:t>
            </w:r>
            <w:proofErr w:type="spellStart"/>
            <w:r>
              <w:rPr>
                <w:b/>
                <w:bCs/>
                <w:spacing w:val="-5"/>
                <w:sz w:val="22"/>
                <w:szCs w:val="22"/>
              </w:rPr>
              <w:t>标准</w:t>
            </w:r>
            <w:proofErr w:type="spellEnd"/>
          </w:p>
        </w:tc>
        <w:tc>
          <w:tcPr>
            <w:tcW w:w="1181" w:type="dxa"/>
          </w:tcPr>
          <w:p w14:paraId="032304D1" w14:textId="77777777" w:rsidR="00994F6E" w:rsidRDefault="00000000">
            <w:pPr>
              <w:pStyle w:val="TableText"/>
              <w:spacing w:before="46"/>
              <w:ind w:left="381" w:right="144" w:hanging="215"/>
              <w:rPr>
                <w:sz w:val="22"/>
                <w:szCs w:val="22"/>
              </w:rPr>
            </w:pPr>
            <w:proofErr w:type="spellStart"/>
            <w:r>
              <w:rPr>
                <w:b/>
                <w:bCs/>
                <w:spacing w:val="-6"/>
                <w:sz w:val="22"/>
                <w:szCs w:val="22"/>
              </w:rPr>
              <w:t>受益主体</w:t>
            </w:r>
            <w:proofErr w:type="spellEnd"/>
            <w:r>
              <w:rPr>
                <w:sz w:val="22"/>
                <w:szCs w:val="22"/>
              </w:rPr>
              <w:t xml:space="preserve"> </w:t>
            </w:r>
            <w:proofErr w:type="spellStart"/>
            <w:r>
              <w:rPr>
                <w:b/>
                <w:bCs/>
                <w:spacing w:val="-10"/>
                <w:sz w:val="22"/>
                <w:szCs w:val="22"/>
              </w:rPr>
              <w:t>规模</w:t>
            </w:r>
            <w:proofErr w:type="spellEnd"/>
          </w:p>
        </w:tc>
        <w:tc>
          <w:tcPr>
            <w:tcW w:w="1436" w:type="dxa"/>
          </w:tcPr>
          <w:p w14:paraId="717C69AA" w14:textId="77777777" w:rsidR="00994F6E" w:rsidRDefault="00000000">
            <w:pPr>
              <w:pStyle w:val="TableText"/>
              <w:spacing w:before="46"/>
              <w:ind w:left="521" w:right="493" w:hanging="12"/>
              <w:rPr>
                <w:sz w:val="22"/>
                <w:szCs w:val="22"/>
              </w:rPr>
            </w:pPr>
            <w:proofErr w:type="spellStart"/>
            <w:r>
              <w:rPr>
                <w:b/>
                <w:bCs/>
                <w:spacing w:val="-9"/>
                <w:sz w:val="22"/>
                <w:szCs w:val="22"/>
              </w:rPr>
              <w:t>支持</w:t>
            </w:r>
            <w:proofErr w:type="spellEnd"/>
            <w:r>
              <w:rPr>
                <w:sz w:val="22"/>
                <w:szCs w:val="22"/>
              </w:rPr>
              <w:t xml:space="preserve"> </w:t>
            </w:r>
            <w:proofErr w:type="spellStart"/>
            <w:r>
              <w:rPr>
                <w:b/>
                <w:bCs/>
                <w:spacing w:val="-15"/>
                <w:sz w:val="22"/>
                <w:szCs w:val="22"/>
              </w:rPr>
              <w:t>范围</w:t>
            </w:r>
            <w:proofErr w:type="spellEnd"/>
          </w:p>
        </w:tc>
        <w:tc>
          <w:tcPr>
            <w:tcW w:w="1184" w:type="dxa"/>
          </w:tcPr>
          <w:p w14:paraId="4CEE9140" w14:textId="77777777" w:rsidR="00994F6E" w:rsidRDefault="00000000">
            <w:pPr>
              <w:pStyle w:val="TableText"/>
              <w:spacing w:before="46"/>
              <w:ind w:left="377" w:right="366" w:firstLine="4"/>
              <w:rPr>
                <w:sz w:val="22"/>
                <w:szCs w:val="22"/>
              </w:rPr>
            </w:pPr>
            <w:proofErr w:type="spellStart"/>
            <w:r>
              <w:rPr>
                <w:b/>
                <w:bCs/>
                <w:spacing w:val="-8"/>
                <w:sz w:val="22"/>
                <w:szCs w:val="22"/>
              </w:rPr>
              <w:t>认定</w:t>
            </w:r>
            <w:proofErr w:type="spellEnd"/>
            <w:r>
              <w:rPr>
                <w:sz w:val="22"/>
                <w:szCs w:val="22"/>
              </w:rPr>
              <w:t xml:space="preserve"> </w:t>
            </w:r>
            <w:proofErr w:type="spellStart"/>
            <w:r>
              <w:rPr>
                <w:b/>
                <w:bCs/>
                <w:spacing w:val="-5"/>
                <w:sz w:val="22"/>
                <w:szCs w:val="22"/>
              </w:rPr>
              <w:t>标准</w:t>
            </w:r>
            <w:proofErr w:type="spellEnd"/>
          </w:p>
        </w:tc>
        <w:tc>
          <w:tcPr>
            <w:tcW w:w="1019" w:type="dxa"/>
          </w:tcPr>
          <w:p w14:paraId="774723C8" w14:textId="77777777" w:rsidR="00994F6E" w:rsidRDefault="00000000">
            <w:pPr>
              <w:pStyle w:val="TableText"/>
              <w:spacing w:before="46"/>
              <w:ind w:left="181" w:right="173" w:firstLine="14"/>
              <w:rPr>
                <w:sz w:val="22"/>
                <w:szCs w:val="22"/>
              </w:rPr>
            </w:pPr>
            <w:proofErr w:type="spellStart"/>
            <w:r>
              <w:rPr>
                <w:b/>
                <w:bCs/>
                <w:spacing w:val="-8"/>
                <w:sz w:val="22"/>
                <w:szCs w:val="22"/>
              </w:rPr>
              <w:t>受益主</w:t>
            </w:r>
            <w:proofErr w:type="spellEnd"/>
            <w:r>
              <w:rPr>
                <w:sz w:val="22"/>
                <w:szCs w:val="22"/>
              </w:rPr>
              <w:t xml:space="preserve"> </w:t>
            </w:r>
            <w:proofErr w:type="spellStart"/>
            <w:r>
              <w:rPr>
                <w:b/>
                <w:bCs/>
                <w:spacing w:val="-3"/>
                <w:sz w:val="22"/>
                <w:szCs w:val="22"/>
              </w:rPr>
              <w:t>体规模</w:t>
            </w:r>
            <w:proofErr w:type="spellEnd"/>
          </w:p>
        </w:tc>
      </w:tr>
      <w:tr w:rsidR="00994F6E" w14:paraId="57677C09" w14:textId="77777777">
        <w:trPr>
          <w:trHeight w:val="458"/>
        </w:trPr>
        <w:tc>
          <w:tcPr>
            <w:tcW w:w="1182" w:type="dxa"/>
          </w:tcPr>
          <w:p w14:paraId="20F297C6" w14:textId="77777777" w:rsidR="00994F6E" w:rsidRDefault="00994F6E"/>
        </w:tc>
        <w:tc>
          <w:tcPr>
            <w:tcW w:w="1346" w:type="dxa"/>
          </w:tcPr>
          <w:p w14:paraId="15B55947" w14:textId="77777777" w:rsidR="00994F6E" w:rsidRDefault="00994F6E"/>
        </w:tc>
        <w:tc>
          <w:tcPr>
            <w:tcW w:w="1178" w:type="dxa"/>
          </w:tcPr>
          <w:p w14:paraId="692EC42B" w14:textId="77777777" w:rsidR="00994F6E" w:rsidRDefault="00994F6E"/>
        </w:tc>
        <w:tc>
          <w:tcPr>
            <w:tcW w:w="1181" w:type="dxa"/>
          </w:tcPr>
          <w:p w14:paraId="42289B7C" w14:textId="77777777" w:rsidR="00994F6E" w:rsidRDefault="00994F6E"/>
        </w:tc>
        <w:tc>
          <w:tcPr>
            <w:tcW w:w="1436" w:type="dxa"/>
          </w:tcPr>
          <w:p w14:paraId="2AE1B32C" w14:textId="77777777" w:rsidR="00994F6E" w:rsidRDefault="00994F6E"/>
        </w:tc>
        <w:tc>
          <w:tcPr>
            <w:tcW w:w="1184" w:type="dxa"/>
          </w:tcPr>
          <w:p w14:paraId="2FA371A2" w14:textId="77777777" w:rsidR="00994F6E" w:rsidRDefault="00994F6E"/>
        </w:tc>
        <w:tc>
          <w:tcPr>
            <w:tcW w:w="1019" w:type="dxa"/>
          </w:tcPr>
          <w:p w14:paraId="2C4B14BE" w14:textId="77777777" w:rsidR="00994F6E" w:rsidRDefault="00994F6E"/>
        </w:tc>
      </w:tr>
      <w:tr w:rsidR="00994F6E" w14:paraId="7166C1CA" w14:textId="77777777">
        <w:trPr>
          <w:trHeight w:val="459"/>
        </w:trPr>
        <w:tc>
          <w:tcPr>
            <w:tcW w:w="1182" w:type="dxa"/>
          </w:tcPr>
          <w:p w14:paraId="380E5C42" w14:textId="77777777" w:rsidR="00994F6E" w:rsidRDefault="00994F6E"/>
        </w:tc>
        <w:tc>
          <w:tcPr>
            <w:tcW w:w="1346" w:type="dxa"/>
          </w:tcPr>
          <w:p w14:paraId="19F6148A" w14:textId="77777777" w:rsidR="00994F6E" w:rsidRDefault="00994F6E"/>
        </w:tc>
        <w:tc>
          <w:tcPr>
            <w:tcW w:w="1178" w:type="dxa"/>
          </w:tcPr>
          <w:p w14:paraId="107EAD54" w14:textId="77777777" w:rsidR="00994F6E" w:rsidRDefault="00994F6E"/>
        </w:tc>
        <w:tc>
          <w:tcPr>
            <w:tcW w:w="1181" w:type="dxa"/>
          </w:tcPr>
          <w:p w14:paraId="66CC3605" w14:textId="77777777" w:rsidR="00994F6E" w:rsidRDefault="00994F6E"/>
        </w:tc>
        <w:tc>
          <w:tcPr>
            <w:tcW w:w="1436" w:type="dxa"/>
          </w:tcPr>
          <w:p w14:paraId="43415B19" w14:textId="77777777" w:rsidR="00994F6E" w:rsidRDefault="00994F6E"/>
        </w:tc>
        <w:tc>
          <w:tcPr>
            <w:tcW w:w="1184" w:type="dxa"/>
          </w:tcPr>
          <w:p w14:paraId="3D509C88" w14:textId="77777777" w:rsidR="00994F6E" w:rsidRDefault="00994F6E"/>
        </w:tc>
        <w:tc>
          <w:tcPr>
            <w:tcW w:w="1019" w:type="dxa"/>
          </w:tcPr>
          <w:p w14:paraId="5891EE10" w14:textId="77777777" w:rsidR="00994F6E" w:rsidRDefault="00994F6E"/>
        </w:tc>
      </w:tr>
      <w:tr w:rsidR="00994F6E" w14:paraId="370CA5E7" w14:textId="77777777">
        <w:trPr>
          <w:trHeight w:val="458"/>
        </w:trPr>
        <w:tc>
          <w:tcPr>
            <w:tcW w:w="1182" w:type="dxa"/>
          </w:tcPr>
          <w:p w14:paraId="0E254464" w14:textId="77777777" w:rsidR="00994F6E" w:rsidRDefault="00994F6E"/>
        </w:tc>
        <w:tc>
          <w:tcPr>
            <w:tcW w:w="1346" w:type="dxa"/>
          </w:tcPr>
          <w:p w14:paraId="46BD7A48" w14:textId="77777777" w:rsidR="00994F6E" w:rsidRDefault="00994F6E"/>
        </w:tc>
        <w:tc>
          <w:tcPr>
            <w:tcW w:w="1178" w:type="dxa"/>
          </w:tcPr>
          <w:p w14:paraId="6E0900B5" w14:textId="77777777" w:rsidR="00994F6E" w:rsidRDefault="00994F6E"/>
        </w:tc>
        <w:tc>
          <w:tcPr>
            <w:tcW w:w="1181" w:type="dxa"/>
          </w:tcPr>
          <w:p w14:paraId="6A6D16D0" w14:textId="77777777" w:rsidR="00994F6E" w:rsidRDefault="00994F6E"/>
        </w:tc>
        <w:tc>
          <w:tcPr>
            <w:tcW w:w="1436" w:type="dxa"/>
          </w:tcPr>
          <w:p w14:paraId="76111B87" w14:textId="77777777" w:rsidR="00994F6E" w:rsidRDefault="00994F6E"/>
        </w:tc>
        <w:tc>
          <w:tcPr>
            <w:tcW w:w="1184" w:type="dxa"/>
          </w:tcPr>
          <w:p w14:paraId="0959EE73" w14:textId="77777777" w:rsidR="00994F6E" w:rsidRDefault="00994F6E"/>
        </w:tc>
        <w:tc>
          <w:tcPr>
            <w:tcW w:w="1019" w:type="dxa"/>
          </w:tcPr>
          <w:p w14:paraId="5A1D748A" w14:textId="77777777" w:rsidR="00994F6E" w:rsidRDefault="00994F6E"/>
        </w:tc>
      </w:tr>
      <w:tr w:rsidR="00994F6E" w14:paraId="79494E65" w14:textId="77777777">
        <w:trPr>
          <w:trHeight w:val="458"/>
        </w:trPr>
        <w:tc>
          <w:tcPr>
            <w:tcW w:w="1182" w:type="dxa"/>
          </w:tcPr>
          <w:p w14:paraId="7B456B9A" w14:textId="77777777" w:rsidR="00994F6E" w:rsidRDefault="00994F6E"/>
        </w:tc>
        <w:tc>
          <w:tcPr>
            <w:tcW w:w="1346" w:type="dxa"/>
          </w:tcPr>
          <w:p w14:paraId="313DE73C" w14:textId="77777777" w:rsidR="00994F6E" w:rsidRDefault="00994F6E"/>
        </w:tc>
        <w:tc>
          <w:tcPr>
            <w:tcW w:w="1178" w:type="dxa"/>
          </w:tcPr>
          <w:p w14:paraId="2EDCBF0A" w14:textId="77777777" w:rsidR="00994F6E" w:rsidRDefault="00994F6E"/>
        </w:tc>
        <w:tc>
          <w:tcPr>
            <w:tcW w:w="1181" w:type="dxa"/>
          </w:tcPr>
          <w:p w14:paraId="6599BF18" w14:textId="77777777" w:rsidR="00994F6E" w:rsidRDefault="00994F6E"/>
        </w:tc>
        <w:tc>
          <w:tcPr>
            <w:tcW w:w="1436" w:type="dxa"/>
          </w:tcPr>
          <w:p w14:paraId="5644DB1A" w14:textId="77777777" w:rsidR="00994F6E" w:rsidRDefault="00994F6E"/>
        </w:tc>
        <w:tc>
          <w:tcPr>
            <w:tcW w:w="1184" w:type="dxa"/>
          </w:tcPr>
          <w:p w14:paraId="2A96570D" w14:textId="77777777" w:rsidR="00994F6E" w:rsidRDefault="00994F6E"/>
        </w:tc>
        <w:tc>
          <w:tcPr>
            <w:tcW w:w="1019" w:type="dxa"/>
          </w:tcPr>
          <w:p w14:paraId="6496690F" w14:textId="77777777" w:rsidR="00994F6E" w:rsidRDefault="00994F6E"/>
        </w:tc>
      </w:tr>
      <w:tr w:rsidR="00994F6E" w14:paraId="66D8D2D0" w14:textId="77777777">
        <w:trPr>
          <w:trHeight w:val="463"/>
        </w:trPr>
        <w:tc>
          <w:tcPr>
            <w:tcW w:w="1182" w:type="dxa"/>
          </w:tcPr>
          <w:p w14:paraId="0C5172C1" w14:textId="77777777" w:rsidR="00994F6E" w:rsidRDefault="00994F6E"/>
        </w:tc>
        <w:tc>
          <w:tcPr>
            <w:tcW w:w="1346" w:type="dxa"/>
          </w:tcPr>
          <w:p w14:paraId="2BAC058B" w14:textId="77777777" w:rsidR="00994F6E" w:rsidRDefault="00994F6E"/>
        </w:tc>
        <w:tc>
          <w:tcPr>
            <w:tcW w:w="1178" w:type="dxa"/>
          </w:tcPr>
          <w:p w14:paraId="015D7E84" w14:textId="77777777" w:rsidR="00994F6E" w:rsidRDefault="00994F6E"/>
        </w:tc>
        <w:tc>
          <w:tcPr>
            <w:tcW w:w="1181" w:type="dxa"/>
          </w:tcPr>
          <w:p w14:paraId="7ACB3955" w14:textId="77777777" w:rsidR="00994F6E" w:rsidRDefault="00994F6E"/>
        </w:tc>
        <w:tc>
          <w:tcPr>
            <w:tcW w:w="1436" w:type="dxa"/>
          </w:tcPr>
          <w:p w14:paraId="61637899" w14:textId="77777777" w:rsidR="00994F6E" w:rsidRDefault="00994F6E"/>
        </w:tc>
        <w:tc>
          <w:tcPr>
            <w:tcW w:w="1184" w:type="dxa"/>
          </w:tcPr>
          <w:p w14:paraId="40168197" w14:textId="77777777" w:rsidR="00994F6E" w:rsidRDefault="00994F6E"/>
        </w:tc>
        <w:tc>
          <w:tcPr>
            <w:tcW w:w="1019" w:type="dxa"/>
          </w:tcPr>
          <w:p w14:paraId="3A7648EF" w14:textId="77777777" w:rsidR="00994F6E" w:rsidRDefault="00994F6E"/>
        </w:tc>
      </w:tr>
    </w:tbl>
    <w:p w14:paraId="271C552C" w14:textId="77777777" w:rsidR="00994F6E" w:rsidRDefault="00000000">
      <w:pPr>
        <w:spacing w:before="207" w:line="231" w:lineRule="auto"/>
        <w:ind w:left="791"/>
        <w:outlineLvl w:val="2"/>
        <w:rPr>
          <w:rFonts w:ascii="楷体" w:eastAsia="楷体" w:hAnsi="楷体" w:cs="楷体"/>
          <w:sz w:val="31"/>
          <w:szCs w:val="31"/>
        </w:rPr>
      </w:pPr>
      <w:r>
        <w:rPr>
          <w:rFonts w:ascii="楷体" w:eastAsia="楷体" w:hAnsi="楷体" w:cs="楷体"/>
          <w:b/>
          <w:bCs/>
          <w:spacing w:val="3"/>
          <w:sz w:val="31"/>
          <w:szCs w:val="31"/>
        </w:rPr>
        <w:t>（</w:t>
      </w:r>
      <w:proofErr w:type="spellStart"/>
      <w:r>
        <w:rPr>
          <w:rFonts w:ascii="楷体" w:eastAsia="楷体" w:hAnsi="楷体" w:cs="楷体"/>
          <w:b/>
          <w:bCs/>
          <w:spacing w:val="3"/>
          <w:sz w:val="31"/>
          <w:szCs w:val="31"/>
        </w:rPr>
        <w:t>三）投入方式分析</w:t>
      </w:r>
      <w:proofErr w:type="spellEnd"/>
    </w:p>
    <w:p w14:paraId="04FC4A23" w14:textId="77777777" w:rsidR="00994F6E" w:rsidRDefault="00000000" w:rsidP="00CB595C">
      <w:pPr>
        <w:pStyle w:val="a3"/>
        <w:ind w:firstLine="634"/>
        <w:rPr>
          <w:lang w:eastAsia="zh-CN"/>
        </w:rPr>
      </w:pPr>
      <w:r>
        <w:rPr>
          <w:spacing w:val="7"/>
          <w:lang w:eastAsia="zh-CN"/>
        </w:rPr>
        <w:t>阐述如何通过效率性分析（即对不同投入方式的投产效</w:t>
      </w:r>
      <w:r>
        <w:rPr>
          <w:spacing w:val="15"/>
          <w:lang w:eastAsia="zh-CN"/>
        </w:rPr>
        <w:t xml:space="preserve"> </w:t>
      </w:r>
      <w:r>
        <w:rPr>
          <w:lang w:eastAsia="zh-CN"/>
        </w:rPr>
        <w:t>率进行分析）等确定更科学的投入方式。对于</w:t>
      </w:r>
      <w:proofErr w:type="gramStart"/>
      <w:r>
        <w:rPr>
          <w:lang w:eastAsia="zh-CN"/>
        </w:rPr>
        <w:t>采用奖补资金</w:t>
      </w:r>
      <w:proofErr w:type="gramEnd"/>
      <w:r>
        <w:rPr>
          <w:lang w:eastAsia="zh-CN"/>
        </w:rPr>
        <w:t>、</w:t>
      </w:r>
      <w:r>
        <w:rPr>
          <w:spacing w:val="12"/>
          <w:lang w:eastAsia="zh-CN"/>
        </w:rPr>
        <w:t xml:space="preserve"> </w:t>
      </w:r>
      <w:r>
        <w:rPr>
          <w:spacing w:val="9"/>
          <w:lang w:eastAsia="zh-CN"/>
        </w:rPr>
        <w:t>贷款贴息、资本金注入、政府采购等不同投入方式</w:t>
      </w:r>
      <w:r>
        <w:rPr>
          <w:spacing w:val="8"/>
          <w:lang w:eastAsia="zh-CN"/>
        </w:rPr>
        <w:t>的政策，</w:t>
      </w:r>
    </w:p>
    <w:p w14:paraId="5DB4C953" w14:textId="77777777" w:rsidR="00994F6E" w:rsidRDefault="00000000" w:rsidP="00CB595C">
      <w:pPr>
        <w:pStyle w:val="a3"/>
        <w:ind w:firstLine="632"/>
        <w:rPr>
          <w:lang w:eastAsia="zh-CN"/>
        </w:rPr>
      </w:pPr>
      <w:r>
        <w:rPr>
          <w:spacing w:val="6"/>
          <w:lang w:eastAsia="zh-CN"/>
        </w:rPr>
        <w:t>一是分析不同投入方式选择的科学性，是否有政</w:t>
      </w:r>
      <w:r>
        <w:rPr>
          <w:spacing w:val="5"/>
          <w:lang w:eastAsia="zh-CN"/>
        </w:rPr>
        <w:t>策过度干预，</w:t>
      </w:r>
      <w:r>
        <w:rPr>
          <w:lang w:eastAsia="zh-CN"/>
        </w:rPr>
        <w:t xml:space="preserve"> 削弱市场竞争机制发挥作用的情况；二是运用成本效益分析</w:t>
      </w:r>
      <w:r>
        <w:rPr>
          <w:spacing w:val="9"/>
          <w:lang w:eastAsia="zh-CN"/>
        </w:rPr>
        <w:t xml:space="preserve">  </w:t>
      </w:r>
      <w:r>
        <w:rPr>
          <w:spacing w:val="-3"/>
          <w:lang w:eastAsia="zh-CN"/>
        </w:rPr>
        <w:t>法、因素分析法等方法，对不同投入方式政策的投产效率（包</w:t>
      </w:r>
      <w:r>
        <w:rPr>
          <w:lang w:eastAsia="zh-CN"/>
        </w:rPr>
        <w:t xml:space="preserve">  </w:t>
      </w:r>
      <w:proofErr w:type="gramStart"/>
      <w:r>
        <w:rPr>
          <w:lang w:eastAsia="zh-CN"/>
        </w:rPr>
        <w:t>括</w:t>
      </w:r>
      <w:proofErr w:type="gramEnd"/>
      <w:r>
        <w:rPr>
          <w:lang w:eastAsia="zh-CN"/>
        </w:rPr>
        <w:t>并不限于政策的直接产出效益和间接引导带动效益）进行</w:t>
      </w:r>
      <w:r>
        <w:rPr>
          <w:spacing w:val="9"/>
          <w:lang w:eastAsia="zh-CN"/>
        </w:rPr>
        <w:t xml:space="preserve">  </w:t>
      </w:r>
      <w:r>
        <w:rPr>
          <w:lang w:eastAsia="zh-CN"/>
        </w:rPr>
        <w:t>综合比较，结合政策对象分析的相关结论，选取效率更高的</w:t>
      </w:r>
      <w:r>
        <w:rPr>
          <w:spacing w:val="9"/>
          <w:lang w:eastAsia="zh-CN"/>
        </w:rPr>
        <w:t xml:space="preserve">  </w:t>
      </w:r>
      <w:r>
        <w:rPr>
          <w:spacing w:val="6"/>
          <w:lang w:eastAsia="zh-CN"/>
        </w:rPr>
        <w:t>政策投入方式，并对投入方式变化可能产生的预期投入资源、</w:t>
      </w:r>
      <w:r>
        <w:rPr>
          <w:spacing w:val="10"/>
          <w:lang w:eastAsia="zh-CN"/>
        </w:rPr>
        <w:t xml:space="preserve"> </w:t>
      </w:r>
      <w:r>
        <w:rPr>
          <w:lang w:eastAsia="zh-CN"/>
        </w:rPr>
        <w:t>成本变化等进行预测与再论证。</w:t>
      </w:r>
    </w:p>
    <w:p w14:paraId="7B9C6039" w14:textId="77777777" w:rsidR="00994F6E" w:rsidRDefault="00994F6E">
      <w:pPr>
        <w:spacing w:line="353" w:lineRule="auto"/>
        <w:rPr>
          <w:lang w:eastAsia="zh-CN"/>
        </w:rPr>
        <w:sectPr w:rsidR="00994F6E">
          <w:footerReference w:type="default" r:id="rId31"/>
          <w:pgSz w:w="11906" w:h="16839"/>
          <w:pgMar w:top="1431" w:right="1546" w:bottom="1503" w:left="1687" w:header="0" w:footer="1225" w:gutter="0"/>
          <w:cols w:space="720"/>
        </w:sectPr>
      </w:pPr>
    </w:p>
    <w:p w14:paraId="39245A33" w14:textId="77777777" w:rsidR="00994F6E" w:rsidRDefault="00000000" w:rsidP="00CB595C">
      <w:pPr>
        <w:pStyle w:val="a3"/>
        <w:ind w:firstLine="620"/>
        <w:rPr>
          <w:lang w:eastAsia="zh-CN"/>
        </w:rPr>
      </w:pPr>
      <w:r>
        <w:rPr>
          <w:lang w:eastAsia="zh-CN"/>
        </w:rPr>
        <w:lastRenderedPageBreak/>
        <w:t>表</w:t>
      </w:r>
      <w:r>
        <w:rPr>
          <w:spacing w:val="-34"/>
          <w:lang w:eastAsia="zh-CN"/>
        </w:rPr>
        <w:t xml:space="preserve"> </w:t>
      </w:r>
      <w:r>
        <w:rPr>
          <w:lang w:eastAsia="zh-CN"/>
        </w:rPr>
        <w:t>4 财政政策投入方式建议表</w:t>
      </w:r>
    </w:p>
    <w:p w14:paraId="42A53B28" w14:textId="77777777" w:rsidR="00994F6E" w:rsidRDefault="00994F6E">
      <w:pPr>
        <w:spacing w:line="46" w:lineRule="exact"/>
        <w:rPr>
          <w:lang w:eastAsia="zh-CN"/>
        </w:rPr>
      </w:pPr>
    </w:p>
    <w:tbl>
      <w:tblPr>
        <w:tblStyle w:val="TableNormal"/>
        <w:tblW w:w="852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3"/>
        <w:gridCol w:w="1912"/>
        <w:gridCol w:w="1912"/>
        <w:gridCol w:w="1912"/>
        <w:gridCol w:w="1917"/>
      </w:tblGrid>
      <w:tr w:rsidR="00994F6E" w14:paraId="29C337AB" w14:textId="77777777">
        <w:trPr>
          <w:trHeight w:val="632"/>
        </w:trPr>
        <w:tc>
          <w:tcPr>
            <w:tcW w:w="873" w:type="dxa"/>
          </w:tcPr>
          <w:p w14:paraId="57DB4532" w14:textId="77777777" w:rsidR="00994F6E" w:rsidRDefault="00000000">
            <w:pPr>
              <w:pStyle w:val="TableText"/>
              <w:spacing w:before="52" w:line="239" w:lineRule="auto"/>
              <w:ind w:left="252" w:right="212" w:hanging="26"/>
              <w:rPr>
                <w:sz w:val="22"/>
                <w:szCs w:val="22"/>
              </w:rPr>
            </w:pPr>
            <w:proofErr w:type="spellStart"/>
            <w:r>
              <w:rPr>
                <w:b/>
                <w:bCs/>
                <w:spacing w:val="-8"/>
                <w:sz w:val="22"/>
                <w:szCs w:val="22"/>
              </w:rPr>
              <w:t>政策</w:t>
            </w:r>
            <w:proofErr w:type="spellEnd"/>
            <w:r>
              <w:rPr>
                <w:sz w:val="22"/>
                <w:szCs w:val="22"/>
              </w:rPr>
              <w:t xml:space="preserve"> </w:t>
            </w:r>
            <w:proofErr w:type="spellStart"/>
            <w:r>
              <w:rPr>
                <w:b/>
                <w:bCs/>
                <w:spacing w:val="-22"/>
                <w:sz w:val="22"/>
                <w:szCs w:val="22"/>
              </w:rPr>
              <w:t>内容</w:t>
            </w:r>
            <w:proofErr w:type="spellEnd"/>
          </w:p>
        </w:tc>
        <w:tc>
          <w:tcPr>
            <w:tcW w:w="1912" w:type="dxa"/>
          </w:tcPr>
          <w:p w14:paraId="11FA7CF0" w14:textId="77777777" w:rsidR="00994F6E" w:rsidRDefault="00000000">
            <w:pPr>
              <w:pStyle w:val="TableText"/>
              <w:spacing w:before="208" w:line="214" w:lineRule="auto"/>
              <w:ind w:left="306"/>
              <w:rPr>
                <w:sz w:val="22"/>
                <w:szCs w:val="22"/>
              </w:rPr>
            </w:pPr>
            <w:proofErr w:type="spellStart"/>
            <w:r>
              <w:rPr>
                <w:b/>
                <w:bCs/>
                <w:spacing w:val="-5"/>
                <w:sz w:val="22"/>
                <w:szCs w:val="22"/>
              </w:rPr>
              <w:t>现行投入方式</w:t>
            </w:r>
            <w:proofErr w:type="spellEnd"/>
          </w:p>
        </w:tc>
        <w:tc>
          <w:tcPr>
            <w:tcW w:w="1912" w:type="dxa"/>
          </w:tcPr>
          <w:p w14:paraId="5197BAA2" w14:textId="77777777" w:rsidR="00994F6E" w:rsidRDefault="00000000">
            <w:pPr>
              <w:pStyle w:val="TableText"/>
              <w:spacing w:before="208" w:line="214" w:lineRule="auto"/>
              <w:ind w:left="298"/>
              <w:rPr>
                <w:sz w:val="22"/>
                <w:szCs w:val="22"/>
              </w:rPr>
            </w:pPr>
            <w:proofErr w:type="spellStart"/>
            <w:r>
              <w:rPr>
                <w:b/>
                <w:bCs/>
                <w:spacing w:val="-3"/>
                <w:sz w:val="22"/>
                <w:szCs w:val="22"/>
              </w:rPr>
              <w:t>建议投入方式</w:t>
            </w:r>
            <w:proofErr w:type="spellEnd"/>
          </w:p>
        </w:tc>
        <w:tc>
          <w:tcPr>
            <w:tcW w:w="1912" w:type="dxa"/>
          </w:tcPr>
          <w:p w14:paraId="44DFC293" w14:textId="77777777" w:rsidR="00994F6E" w:rsidRDefault="00000000">
            <w:pPr>
              <w:pStyle w:val="TableText"/>
              <w:spacing w:before="208" w:line="214" w:lineRule="auto"/>
              <w:ind w:left="312"/>
              <w:rPr>
                <w:sz w:val="22"/>
                <w:szCs w:val="22"/>
              </w:rPr>
            </w:pPr>
            <w:proofErr w:type="spellStart"/>
            <w:r>
              <w:rPr>
                <w:b/>
                <w:bCs/>
                <w:spacing w:val="-5"/>
                <w:sz w:val="22"/>
                <w:szCs w:val="22"/>
              </w:rPr>
              <w:t>预期效益变化</w:t>
            </w:r>
            <w:proofErr w:type="spellEnd"/>
          </w:p>
        </w:tc>
        <w:tc>
          <w:tcPr>
            <w:tcW w:w="1917" w:type="dxa"/>
          </w:tcPr>
          <w:p w14:paraId="5738668E" w14:textId="77777777" w:rsidR="00994F6E" w:rsidRDefault="00000000">
            <w:pPr>
              <w:pStyle w:val="TableText"/>
              <w:spacing w:before="52" w:line="239" w:lineRule="auto"/>
              <w:ind w:left="635" w:right="123" w:hanging="488"/>
              <w:rPr>
                <w:sz w:val="22"/>
                <w:szCs w:val="22"/>
                <w:lang w:eastAsia="zh-CN"/>
              </w:rPr>
            </w:pPr>
            <w:r>
              <w:rPr>
                <w:b/>
                <w:bCs/>
                <w:spacing w:val="-4"/>
                <w:sz w:val="22"/>
                <w:szCs w:val="22"/>
                <w:lang w:eastAsia="zh-CN"/>
              </w:rPr>
              <w:t>预期投入资源/成</w:t>
            </w:r>
            <w:r>
              <w:rPr>
                <w:spacing w:val="3"/>
                <w:sz w:val="22"/>
                <w:szCs w:val="22"/>
                <w:lang w:eastAsia="zh-CN"/>
              </w:rPr>
              <w:t xml:space="preserve"> </w:t>
            </w:r>
            <w:proofErr w:type="gramStart"/>
            <w:r>
              <w:rPr>
                <w:b/>
                <w:bCs/>
                <w:spacing w:val="-5"/>
                <w:sz w:val="22"/>
                <w:szCs w:val="22"/>
                <w:lang w:eastAsia="zh-CN"/>
              </w:rPr>
              <w:t>本变化</w:t>
            </w:r>
            <w:proofErr w:type="gramEnd"/>
          </w:p>
        </w:tc>
      </w:tr>
      <w:tr w:rsidR="00994F6E" w14:paraId="38F6CAE2" w14:textId="77777777">
        <w:trPr>
          <w:trHeight w:val="571"/>
        </w:trPr>
        <w:tc>
          <w:tcPr>
            <w:tcW w:w="873" w:type="dxa"/>
          </w:tcPr>
          <w:p w14:paraId="413B6C0B" w14:textId="77777777" w:rsidR="00994F6E" w:rsidRDefault="00994F6E">
            <w:pPr>
              <w:rPr>
                <w:lang w:eastAsia="zh-CN"/>
              </w:rPr>
            </w:pPr>
          </w:p>
        </w:tc>
        <w:tc>
          <w:tcPr>
            <w:tcW w:w="1912" w:type="dxa"/>
          </w:tcPr>
          <w:p w14:paraId="1FACC26E" w14:textId="77777777" w:rsidR="00994F6E" w:rsidRDefault="00994F6E">
            <w:pPr>
              <w:rPr>
                <w:lang w:eastAsia="zh-CN"/>
              </w:rPr>
            </w:pPr>
          </w:p>
        </w:tc>
        <w:tc>
          <w:tcPr>
            <w:tcW w:w="1912" w:type="dxa"/>
          </w:tcPr>
          <w:p w14:paraId="41ABC709" w14:textId="77777777" w:rsidR="00994F6E" w:rsidRDefault="00994F6E">
            <w:pPr>
              <w:rPr>
                <w:lang w:eastAsia="zh-CN"/>
              </w:rPr>
            </w:pPr>
          </w:p>
        </w:tc>
        <w:tc>
          <w:tcPr>
            <w:tcW w:w="1912" w:type="dxa"/>
          </w:tcPr>
          <w:p w14:paraId="75FF6C46" w14:textId="77777777" w:rsidR="00994F6E" w:rsidRDefault="00994F6E">
            <w:pPr>
              <w:rPr>
                <w:lang w:eastAsia="zh-CN"/>
              </w:rPr>
            </w:pPr>
          </w:p>
        </w:tc>
        <w:tc>
          <w:tcPr>
            <w:tcW w:w="1917" w:type="dxa"/>
          </w:tcPr>
          <w:p w14:paraId="62E9A89F" w14:textId="77777777" w:rsidR="00994F6E" w:rsidRDefault="00994F6E">
            <w:pPr>
              <w:rPr>
                <w:lang w:eastAsia="zh-CN"/>
              </w:rPr>
            </w:pPr>
          </w:p>
        </w:tc>
      </w:tr>
      <w:tr w:rsidR="00994F6E" w14:paraId="4ECB605A" w14:textId="77777777">
        <w:trPr>
          <w:trHeight w:val="571"/>
        </w:trPr>
        <w:tc>
          <w:tcPr>
            <w:tcW w:w="873" w:type="dxa"/>
          </w:tcPr>
          <w:p w14:paraId="6ED201E3" w14:textId="77777777" w:rsidR="00994F6E" w:rsidRDefault="00994F6E">
            <w:pPr>
              <w:rPr>
                <w:lang w:eastAsia="zh-CN"/>
              </w:rPr>
            </w:pPr>
          </w:p>
        </w:tc>
        <w:tc>
          <w:tcPr>
            <w:tcW w:w="1912" w:type="dxa"/>
          </w:tcPr>
          <w:p w14:paraId="099F4DBD" w14:textId="77777777" w:rsidR="00994F6E" w:rsidRDefault="00994F6E">
            <w:pPr>
              <w:rPr>
                <w:lang w:eastAsia="zh-CN"/>
              </w:rPr>
            </w:pPr>
          </w:p>
        </w:tc>
        <w:tc>
          <w:tcPr>
            <w:tcW w:w="1912" w:type="dxa"/>
          </w:tcPr>
          <w:p w14:paraId="3F761145" w14:textId="77777777" w:rsidR="00994F6E" w:rsidRDefault="00994F6E">
            <w:pPr>
              <w:rPr>
                <w:lang w:eastAsia="zh-CN"/>
              </w:rPr>
            </w:pPr>
          </w:p>
        </w:tc>
        <w:tc>
          <w:tcPr>
            <w:tcW w:w="1912" w:type="dxa"/>
          </w:tcPr>
          <w:p w14:paraId="2F815417" w14:textId="77777777" w:rsidR="00994F6E" w:rsidRDefault="00994F6E">
            <w:pPr>
              <w:rPr>
                <w:lang w:eastAsia="zh-CN"/>
              </w:rPr>
            </w:pPr>
          </w:p>
        </w:tc>
        <w:tc>
          <w:tcPr>
            <w:tcW w:w="1917" w:type="dxa"/>
          </w:tcPr>
          <w:p w14:paraId="0F83CFE6" w14:textId="77777777" w:rsidR="00994F6E" w:rsidRDefault="00994F6E">
            <w:pPr>
              <w:rPr>
                <w:lang w:eastAsia="zh-CN"/>
              </w:rPr>
            </w:pPr>
          </w:p>
        </w:tc>
      </w:tr>
      <w:tr w:rsidR="00994F6E" w14:paraId="3F331823" w14:textId="77777777">
        <w:trPr>
          <w:trHeight w:val="571"/>
        </w:trPr>
        <w:tc>
          <w:tcPr>
            <w:tcW w:w="873" w:type="dxa"/>
          </w:tcPr>
          <w:p w14:paraId="6B3C4691" w14:textId="77777777" w:rsidR="00994F6E" w:rsidRDefault="00994F6E">
            <w:pPr>
              <w:rPr>
                <w:lang w:eastAsia="zh-CN"/>
              </w:rPr>
            </w:pPr>
          </w:p>
        </w:tc>
        <w:tc>
          <w:tcPr>
            <w:tcW w:w="1912" w:type="dxa"/>
          </w:tcPr>
          <w:p w14:paraId="026C1BC5" w14:textId="77777777" w:rsidR="00994F6E" w:rsidRDefault="00994F6E">
            <w:pPr>
              <w:rPr>
                <w:lang w:eastAsia="zh-CN"/>
              </w:rPr>
            </w:pPr>
          </w:p>
        </w:tc>
        <w:tc>
          <w:tcPr>
            <w:tcW w:w="1912" w:type="dxa"/>
          </w:tcPr>
          <w:p w14:paraId="0872080C" w14:textId="77777777" w:rsidR="00994F6E" w:rsidRDefault="00994F6E">
            <w:pPr>
              <w:rPr>
                <w:lang w:eastAsia="zh-CN"/>
              </w:rPr>
            </w:pPr>
          </w:p>
        </w:tc>
        <w:tc>
          <w:tcPr>
            <w:tcW w:w="1912" w:type="dxa"/>
          </w:tcPr>
          <w:p w14:paraId="19AB5FAC" w14:textId="77777777" w:rsidR="00994F6E" w:rsidRDefault="00994F6E">
            <w:pPr>
              <w:rPr>
                <w:lang w:eastAsia="zh-CN"/>
              </w:rPr>
            </w:pPr>
          </w:p>
        </w:tc>
        <w:tc>
          <w:tcPr>
            <w:tcW w:w="1917" w:type="dxa"/>
          </w:tcPr>
          <w:p w14:paraId="5E821381" w14:textId="77777777" w:rsidR="00994F6E" w:rsidRDefault="00994F6E">
            <w:pPr>
              <w:rPr>
                <w:lang w:eastAsia="zh-CN"/>
              </w:rPr>
            </w:pPr>
          </w:p>
        </w:tc>
      </w:tr>
      <w:tr w:rsidR="00994F6E" w14:paraId="0BE5AA65" w14:textId="77777777">
        <w:trPr>
          <w:trHeight w:val="576"/>
        </w:trPr>
        <w:tc>
          <w:tcPr>
            <w:tcW w:w="873" w:type="dxa"/>
          </w:tcPr>
          <w:p w14:paraId="2631D7D3" w14:textId="77777777" w:rsidR="00994F6E" w:rsidRDefault="00994F6E">
            <w:pPr>
              <w:rPr>
                <w:lang w:eastAsia="zh-CN"/>
              </w:rPr>
            </w:pPr>
          </w:p>
        </w:tc>
        <w:tc>
          <w:tcPr>
            <w:tcW w:w="1912" w:type="dxa"/>
          </w:tcPr>
          <w:p w14:paraId="61317CB6" w14:textId="77777777" w:rsidR="00994F6E" w:rsidRDefault="00994F6E">
            <w:pPr>
              <w:rPr>
                <w:lang w:eastAsia="zh-CN"/>
              </w:rPr>
            </w:pPr>
          </w:p>
        </w:tc>
        <w:tc>
          <w:tcPr>
            <w:tcW w:w="1912" w:type="dxa"/>
          </w:tcPr>
          <w:p w14:paraId="428A41C3" w14:textId="77777777" w:rsidR="00994F6E" w:rsidRDefault="00994F6E">
            <w:pPr>
              <w:rPr>
                <w:lang w:eastAsia="zh-CN"/>
              </w:rPr>
            </w:pPr>
          </w:p>
        </w:tc>
        <w:tc>
          <w:tcPr>
            <w:tcW w:w="1912" w:type="dxa"/>
          </w:tcPr>
          <w:p w14:paraId="4D09A20B" w14:textId="77777777" w:rsidR="00994F6E" w:rsidRDefault="00994F6E">
            <w:pPr>
              <w:rPr>
                <w:lang w:eastAsia="zh-CN"/>
              </w:rPr>
            </w:pPr>
          </w:p>
        </w:tc>
        <w:tc>
          <w:tcPr>
            <w:tcW w:w="1917" w:type="dxa"/>
          </w:tcPr>
          <w:p w14:paraId="059A4F6D" w14:textId="77777777" w:rsidR="00994F6E" w:rsidRDefault="00994F6E">
            <w:pPr>
              <w:rPr>
                <w:lang w:eastAsia="zh-CN"/>
              </w:rPr>
            </w:pPr>
          </w:p>
        </w:tc>
      </w:tr>
    </w:tbl>
    <w:p w14:paraId="04C69519" w14:textId="77777777" w:rsidR="00994F6E" w:rsidRDefault="00000000">
      <w:pPr>
        <w:spacing w:before="208" w:line="231" w:lineRule="auto"/>
        <w:ind w:left="791"/>
        <w:outlineLvl w:val="2"/>
        <w:rPr>
          <w:rFonts w:ascii="楷体" w:eastAsia="楷体" w:hAnsi="楷体" w:cs="楷体"/>
          <w:sz w:val="31"/>
          <w:szCs w:val="31"/>
          <w:lang w:eastAsia="zh-CN"/>
        </w:rPr>
      </w:pPr>
      <w:r>
        <w:rPr>
          <w:rFonts w:ascii="楷体" w:eastAsia="楷体" w:hAnsi="楷体" w:cs="楷体"/>
          <w:b/>
          <w:bCs/>
          <w:spacing w:val="4"/>
          <w:sz w:val="31"/>
          <w:szCs w:val="31"/>
          <w:lang w:eastAsia="zh-CN"/>
        </w:rPr>
        <w:t>（四）支持标准和规模分析</w:t>
      </w:r>
    </w:p>
    <w:p w14:paraId="5152A098" w14:textId="77777777" w:rsidR="00994F6E" w:rsidRDefault="00000000" w:rsidP="00CB595C">
      <w:pPr>
        <w:pStyle w:val="a3"/>
        <w:ind w:firstLine="620"/>
        <w:rPr>
          <w:lang w:eastAsia="zh-CN"/>
        </w:rPr>
      </w:pPr>
      <w:r>
        <w:rPr>
          <w:lang w:eastAsia="zh-CN"/>
        </w:rPr>
        <w:t>采用比较研究分析、支持力度分析、投入经济分析等分</w:t>
      </w:r>
      <w:r>
        <w:rPr>
          <w:spacing w:val="17"/>
          <w:lang w:eastAsia="zh-CN"/>
        </w:rPr>
        <w:t xml:space="preserve"> </w:t>
      </w:r>
      <w:r>
        <w:rPr>
          <w:lang w:eastAsia="zh-CN"/>
        </w:rPr>
        <w:t>析手段，形成对</w:t>
      </w:r>
      <w:proofErr w:type="gramStart"/>
      <w:r>
        <w:rPr>
          <w:lang w:eastAsia="zh-CN"/>
        </w:rPr>
        <w:t>现行支持</w:t>
      </w:r>
      <w:proofErr w:type="gramEnd"/>
      <w:r>
        <w:rPr>
          <w:lang w:eastAsia="zh-CN"/>
        </w:rPr>
        <w:t>标准的分析结论，并提出支持标准</w:t>
      </w:r>
      <w:r>
        <w:rPr>
          <w:spacing w:val="15"/>
          <w:lang w:eastAsia="zh-CN"/>
        </w:rPr>
        <w:t xml:space="preserve"> </w:t>
      </w:r>
      <w:r>
        <w:rPr>
          <w:lang w:eastAsia="zh-CN"/>
        </w:rPr>
        <w:t>的优化建议。支持标准分析可从比较研究分析、支持力度分</w:t>
      </w:r>
      <w:r>
        <w:rPr>
          <w:spacing w:val="15"/>
          <w:lang w:eastAsia="zh-CN"/>
        </w:rPr>
        <w:t xml:space="preserve"> </w:t>
      </w:r>
      <w:r>
        <w:rPr>
          <w:lang w:eastAsia="zh-CN"/>
        </w:rPr>
        <w:t>析、投入经济性分析等一个或多个角度开展。</w:t>
      </w:r>
    </w:p>
    <w:p w14:paraId="69E7D01E" w14:textId="77777777" w:rsidR="00994F6E" w:rsidRDefault="00000000" w:rsidP="00CB595C">
      <w:pPr>
        <w:pStyle w:val="a3"/>
        <w:ind w:firstLine="632"/>
        <w:rPr>
          <w:lang w:eastAsia="zh-CN"/>
        </w:rPr>
      </w:pPr>
      <w:r>
        <w:rPr>
          <w:rFonts w:ascii="Times New Roman" w:eastAsia="Times New Roman" w:hAnsi="Times New Roman" w:cs="Times New Roman"/>
          <w:b/>
          <w:bCs/>
          <w:spacing w:val="5"/>
          <w:lang w:eastAsia="zh-CN"/>
        </w:rPr>
        <w:t>1.</w:t>
      </w:r>
      <w:r>
        <w:rPr>
          <w:rFonts w:ascii="Times New Roman" w:eastAsia="Times New Roman" w:hAnsi="Times New Roman" w:cs="Times New Roman"/>
          <w:b/>
          <w:bCs/>
          <w:spacing w:val="-16"/>
          <w:lang w:eastAsia="zh-CN"/>
        </w:rPr>
        <w:t xml:space="preserve"> </w:t>
      </w:r>
      <w:r>
        <w:rPr>
          <w:b/>
          <w:bCs/>
          <w:spacing w:val="5"/>
          <w:lang w:eastAsia="zh-CN"/>
        </w:rPr>
        <w:t>比较研究分析。</w:t>
      </w:r>
      <w:r>
        <w:rPr>
          <w:spacing w:val="5"/>
          <w:lang w:eastAsia="zh-CN"/>
        </w:rPr>
        <w:t>分析对</w:t>
      </w:r>
      <w:proofErr w:type="gramStart"/>
      <w:r>
        <w:rPr>
          <w:spacing w:val="5"/>
          <w:lang w:eastAsia="zh-CN"/>
        </w:rPr>
        <w:t>标地区</w:t>
      </w:r>
      <w:proofErr w:type="gramEnd"/>
      <w:r>
        <w:rPr>
          <w:spacing w:val="5"/>
          <w:lang w:eastAsia="zh-CN"/>
        </w:rPr>
        <w:t>同类政策</w:t>
      </w:r>
      <w:r>
        <w:rPr>
          <w:spacing w:val="4"/>
          <w:lang w:eastAsia="zh-CN"/>
        </w:rPr>
        <w:t>的支持标准，</w:t>
      </w:r>
      <w:r>
        <w:rPr>
          <w:lang w:eastAsia="zh-CN"/>
        </w:rPr>
        <w:t xml:space="preserve"> 形成可供参考的政策支持标准区间，参考表式如下：</w:t>
      </w:r>
    </w:p>
    <w:p w14:paraId="7D27F420" w14:textId="77777777" w:rsidR="00994F6E" w:rsidRDefault="00000000" w:rsidP="00CB595C">
      <w:pPr>
        <w:pStyle w:val="a3"/>
        <w:ind w:firstLine="620"/>
        <w:rPr>
          <w:lang w:eastAsia="zh-CN"/>
        </w:rPr>
      </w:pPr>
      <w:r>
        <w:rPr>
          <w:lang w:eastAsia="zh-CN"/>
        </w:rPr>
        <w:t>表</w:t>
      </w:r>
      <w:r>
        <w:rPr>
          <w:spacing w:val="-24"/>
          <w:lang w:eastAsia="zh-CN"/>
        </w:rPr>
        <w:t xml:space="preserve"> </w:t>
      </w:r>
      <w:r>
        <w:rPr>
          <w:lang w:eastAsia="zh-CN"/>
        </w:rPr>
        <w:t>5 各地区政策支持标准对比表</w:t>
      </w:r>
    </w:p>
    <w:p w14:paraId="00CD58AE" w14:textId="77777777" w:rsidR="00994F6E" w:rsidRDefault="00994F6E">
      <w:pPr>
        <w:spacing w:line="115" w:lineRule="auto"/>
        <w:rPr>
          <w:sz w:val="2"/>
          <w:lang w:eastAsia="zh-CN"/>
        </w:rPr>
      </w:pPr>
    </w:p>
    <w:tbl>
      <w:tblPr>
        <w:tblStyle w:val="TableNormal"/>
        <w:tblW w:w="852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6"/>
        <w:gridCol w:w="1746"/>
        <w:gridCol w:w="1243"/>
        <w:gridCol w:w="1247"/>
        <w:gridCol w:w="1247"/>
        <w:gridCol w:w="1587"/>
      </w:tblGrid>
      <w:tr w:rsidR="00994F6E" w14:paraId="00AB4454" w14:textId="77777777">
        <w:trPr>
          <w:trHeight w:val="463"/>
        </w:trPr>
        <w:tc>
          <w:tcPr>
            <w:tcW w:w="1456" w:type="dxa"/>
          </w:tcPr>
          <w:p w14:paraId="60CFB1CC" w14:textId="77777777" w:rsidR="00994F6E" w:rsidRDefault="00000000">
            <w:pPr>
              <w:pStyle w:val="TableText"/>
              <w:spacing w:before="124" w:line="214" w:lineRule="auto"/>
              <w:ind w:left="298"/>
              <w:rPr>
                <w:sz w:val="22"/>
                <w:szCs w:val="22"/>
              </w:rPr>
            </w:pPr>
            <w:proofErr w:type="spellStart"/>
            <w:r>
              <w:rPr>
                <w:b/>
                <w:bCs/>
                <w:spacing w:val="-5"/>
                <w:sz w:val="22"/>
                <w:szCs w:val="22"/>
              </w:rPr>
              <w:t>政策名称</w:t>
            </w:r>
            <w:proofErr w:type="spellEnd"/>
          </w:p>
        </w:tc>
        <w:tc>
          <w:tcPr>
            <w:tcW w:w="1746" w:type="dxa"/>
          </w:tcPr>
          <w:p w14:paraId="1AE4CDDB" w14:textId="77777777" w:rsidR="00994F6E" w:rsidRDefault="00000000">
            <w:pPr>
              <w:pStyle w:val="TableText"/>
              <w:spacing w:before="123" w:line="217" w:lineRule="auto"/>
              <w:ind w:left="437"/>
              <w:rPr>
                <w:sz w:val="22"/>
                <w:szCs w:val="22"/>
              </w:rPr>
            </w:pPr>
            <w:proofErr w:type="spellStart"/>
            <w:r>
              <w:rPr>
                <w:b/>
                <w:bCs/>
                <w:spacing w:val="-4"/>
                <w:sz w:val="22"/>
                <w:szCs w:val="22"/>
              </w:rPr>
              <w:t>所属地区</w:t>
            </w:r>
            <w:proofErr w:type="spellEnd"/>
          </w:p>
        </w:tc>
        <w:tc>
          <w:tcPr>
            <w:tcW w:w="1243" w:type="dxa"/>
          </w:tcPr>
          <w:p w14:paraId="56BA1B55" w14:textId="77777777" w:rsidR="00994F6E" w:rsidRDefault="00000000">
            <w:pPr>
              <w:pStyle w:val="TableText"/>
              <w:spacing w:before="123" w:line="214" w:lineRule="auto"/>
              <w:ind w:left="193"/>
              <w:rPr>
                <w:sz w:val="22"/>
                <w:szCs w:val="22"/>
              </w:rPr>
            </w:pPr>
            <w:proofErr w:type="spellStart"/>
            <w:r>
              <w:rPr>
                <w:b/>
                <w:bCs/>
                <w:spacing w:val="-5"/>
                <w:sz w:val="22"/>
                <w:szCs w:val="22"/>
              </w:rPr>
              <w:t>支持对象</w:t>
            </w:r>
            <w:proofErr w:type="spellEnd"/>
          </w:p>
        </w:tc>
        <w:tc>
          <w:tcPr>
            <w:tcW w:w="1247" w:type="dxa"/>
          </w:tcPr>
          <w:p w14:paraId="3CB75E60" w14:textId="77777777" w:rsidR="00994F6E" w:rsidRDefault="00000000">
            <w:pPr>
              <w:pStyle w:val="TableText"/>
              <w:spacing w:before="124" w:line="214" w:lineRule="auto"/>
              <w:ind w:left="193"/>
              <w:rPr>
                <w:sz w:val="22"/>
                <w:szCs w:val="22"/>
              </w:rPr>
            </w:pPr>
            <w:proofErr w:type="spellStart"/>
            <w:r>
              <w:rPr>
                <w:b/>
                <w:bCs/>
                <w:spacing w:val="-5"/>
                <w:sz w:val="22"/>
                <w:szCs w:val="22"/>
              </w:rPr>
              <w:t>投入方式</w:t>
            </w:r>
            <w:proofErr w:type="spellEnd"/>
          </w:p>
        </w:tc>
        <w:tc>
          <w:tcPr>
            <w:tcW w:w="1247" w:type="dxa"/>
          </w:tcPr>
          <w:p w14:paraId="61AC6230" w14:textId="77777777" w:rsidR="00994F6E" w:rsidRDefault="00000000">
            <w:pPr>
              <w:pStyle w:val="TableText"/>
              <w:spacing w:before="123" w:line="214" w:lineRule="auto"/>
              <w:ind w:left="196"/>
              <w:rPr>
                <w:sz w:val="22"/>
                <w:szCs w:val="22"/>
              </w:rPr>
            </w:pPr>
            <w:proofErr w:type="spellStart"/>
            <w:r>
              <w:rPr>
                <w:b/>
                <w:bCs/>
                <w:spacing w:val="-5"/>
                <w:sz w:val="22"/>
                <w:szCs w:val="22"/>
              </w:rPr>
              <w:t>支持标准</w:t>
            </w:r>
            <w:proofErr w:type="spellEnd"/>
          </w:p>
        </w:tc>
        <w:tc>
          <w:tcPr>
            <w:tcW w:w="1587" w:type="dxa"/>
          </w:tcPr>
          <w:p w14:paraId="2D3FB90F" w14:textId="77777777" w:rsidR="00994F6E" w:rsidRDefault="00000000">
            <w:pPr>
              <w:pStyle w:val="TableText"/>
              <w:spacing w:before="123" w:line="214" w:lineRule="auto"/>
              <w:ind w:left="145"/>
              <w:rPr>
                <w:sz w:val="22"/>
                <w:szCs w:val="22"/>
              </w:rPr>
            </w:pPr>
            <w:proofErr w:type="spellStart"/>
            <w:r>
              <w:rPr>
                <w:b/>
                <w:bCs/>
                <w:spacing w:val="-4"/>
                <w:sz w:val="22"/>
                <w:szCs w:val="22"/>
              </w:rPr>
              <w:t>支持标准区间</w:t>
            </w:r>
            <w:proofErr w:type="spellEnd"/>
          </w:p>
        </w:tc>
      </w:tr>
      <w:tr w:rsidR="00994F6E" w14:paraId="2968BA0D" w14:textId="77777777">
        <w:trPr>
          <w:trHeight w:val="571"/>
        </w:trPr>
        <w:tc>
          <w:tcPr>
            <w:tcW w:w="1456" w:type="dxa"/>
            <w:vMerge w:val="restart"/>
            <w:tcBorders>
              <w:bottom w:val="nil"/>
            </w:tcBorders>
          </w:tcPr>
          <w:p w14:paraId="4568EFC1" w14:textId="77777777" w:rsidR="00994F6E" w:rsidRDefault="00994F6E"/>
        </w:tc>
        <w:tc>
          <w:tcPr>
            <w:tcW w:w="1746" w:type="dxa"/>
          </w:tcPr>
          <w:p w14:paraId="65C2A384" w14:textId="77777777" w:rsidR="00994F6E" w:rsidRDefault="00994F6E"/>
        </w:tc>
        <w:tc>
          <w:tcPr>
            <w:tcW w:w="1243" w:type="dxa"/>
          </w:tcPr>
          <w:p w14:paraId="7707F38A" w14:textId="77777777" w:rsidR="00994F6E" w:rsidRDefault="00994F6E"/>
        </w:tc>
        <w:tc>
          <w:tcPr>
            <w:tcW w:w="1247" w:type="dxa"/>
          </w:tcPr>
          <w:p w14:paraId="0716E741" w14:textId="77777777" w:rsidR="00994F6E" w:rsidRDefault="00994F6E"/>
        </w:tc>
        <w:tc>
          <w:tcPr>
            <w:tcW w:w="1247" w:type="dxa"/>
          </w:tcPr>
          <w:p w14:paraId="14B24E4E" w14:textId="77777777" w:rsidR="00994F6E" w:rsidRDefault="00994F6E"/>
        </w:tc>
        <w:tc>
          <w:tcPr>
            <w:tcW w:w="1587" w:type="dxa"/>
            <w:vMerge w:val="restart"/>
            <w:tcBorders>
              <w:bottom w:val="nil"/>
            </w:tcBorders>
          </w:tcPr>
          <w:p w14:paraId="1772C7D3" w14:textId="77777777" w:rsidR="00994F6E" w:rsidRDefault="00994F6E"/>
        </w:tc>
      </w:tr>
      <w:tr w:rsidR="00994F6E" w14:paraId="0F24FC6F" w14:textId="77777777">
        <w:trPr>
          <w:trHeight w:val="571"/>
        </w:trPr>
        <w:tc>
          <w:tcPr>
            <w:tcW w:w="1456" w:type="dxa"/>
            <w:vMerge/>
            <w:tcBorders>
              <w:top w:val="nil"/>
              <w:bottom w:val="nil"/>
            </w:tcBorders>
          </w:tcPr>
          <w:p w14:paraId="31B65ABE" w14:textId="77777777" w:rsidR="00994F6E" w:rsidRDefault="00994F6E"/>
        </w:tc>
        <w:tc>
          <w:tcPr>
            <w:tcW w:w="1746" w:type="dxa"/>
          </w:tcPr>
          <w:p w14:paraId="3BC3F295" w14:textId="77777777" w:rsidR="00994F6E" w:rsidRDefault="00994F6E"/>
        </w:tc>
        <w:tc>
          <w:tcPr>
            <w:tcW w:w="1243" w:type="dxa"/>
          </w:tcPr>
          <w:p w14:paraId="673E0383" w14:textId="77777777" w:rsidR="00994F6E" w:rsidRDefault="00994F6E"/>
        </w:tc>
        <w:tc>
          <w:tcPr>
            <w:tcW w:w="1247" w:type="dxa"/>
          </w:tcPr>
          <w:p w14:paraId="51199A12" w14:textId="77777777" w:rsidR="00994F6E" w:rsidRDefault="00994F6E"/>
        </w:tc>
        <w:tc>
          <w:tcPr>
            <w:tcW w:w="1247" w:type="dxa"/>
          </w:tcPr>
          <w:p w14:paraId="5E388A71" w14:textId="77777777" w:rsidR="00994F6E" w:rsidRDefault="00994F6E"/>
        </w:tc>
        <w:tc>
          <w:tcPr>
            <w:tcW w:w="1587" w:type="dxa"/>
            <w:vMerge/>
            <w:tcBorders>
              <w:top w:val="nil"/>
              <w:bottom w:val="nil"/>
            </w:tcBorders>
          </w:tcPr>
          <w:p w14:paraId="3A23EC17" w14:textId="77777777" w:rsidR="00994F6E" w:rsidRDefault="00994F6E"/>
        </w:tc>
      </w:tr>
      <w:tr w:rsidR="00994F6E" w14:paraId="17E43A95" w14:textId="77777777">
        <w:trPr>
          <w:trHeight w:val="571"/>
        </w:trPr>
        <w:tc>
          <w:tcPr>
            <w:tcW w:w="1456" w:type="dxa"/>
            <w:vMerge/>
            <w:tcBorders>
              <w:top w:val="nil"/>
              <w:bottom w:val="nil"/>
            </w:tcBorders>
          </w:tcPr>
          <w:p w14:paraId="18F4EC25" w14:textId="77777777" w:rsidR="00994F6E" w:rsidRDefault="00994F6E"/>
        </w:tc>
        <w:tc>
          <w:tcPr>
            <w:tcW w:w="1746" w:type="dxa"/>
          </w:tcPr>
          <w:p w14:paraId="0713F54D" w14:textId="77777777" w:rsidR="00994F6E" w:rsidRDefault="00994F6E"/>
        </w:tc>
        <w:tc>
          <w:tcPr>
            <w:tcW w:w="1243" w:type="dxa"/>
          </w:tcPr>
          <w:p w14:paraId="23B644BF" w14:textId="77777777" w:rsidR="00994F6E" w:rsidRDefault="00994F6E"/>
        </w:tc>
        <w:tc>
          <w:tcPr>
            <w:tcW w:w="1247" w:type="dxa"/>
          </w:tcPr>
          <w:p w14:paraId="22780897" w14:textId="77777777" w:rsidR="00994F6E" w:rsidRDefault="00994F6E"/>
        </w:tc>
        <w:tc>
          <w:tcPr>
            <w:tcW w:w="1247" w:type="dxa"/>
          </w:tcPr>
          <w:p w14:paraId="71EE3AFB" w14:textId="77777777" w:rsidR="00994F6E" w:rsidRDefault="00994F6E"/>
        </w:tc>
        <w:tc>
          <w:tcPr>
            <w:tcW w:w="1587" w:type="dxa"/>
            <w:vMerge/>
            <w:tcBorders>
              <w:top w:val="nil"/>
              <w:bottom w:val="nil"/>
            </w:tcBorders>
          </w:tcPr>
          <w:p w14:paraId="5B599CE1" w14:textId="77777777" w:rsidR="00994F6E" w:rsidRDefault="00994F6E"/>
        </w:tc>
      </w:tr>
      <w:tr w:rsidR="00994F6E" w14:paraId="0236E1A0" w14:textId="77777777">
        <w:trPr>
          <w:trHeight w:val="575"/>
        </w:trPr>
        <w:tc>
          <w:tcPr>
            <w:tcW w:w="1456" w:type="dxa"/>
            <w:vMerge/>
            <w:tcBorders>
              <w:top w:val="nil"/>
            </w:tcBorders>
          </w:tcPr>
          <w:p w14:paraId="29A82D9D" w14:textId="77777777" w:rsidR="00994F6E" w:rsidRDefault="00994F6E"/>
        </w:tc>
        <w:tc>
          <w:tcPr>
            <w:tcW w:w="1746" w:type="dxa"/>
          </w:tcPr>
          <w:p w14:paraId="33EA9E74" w14:textId="77777777" w:rsidR="00994F6E" w:rsidRDefault="00994F6E"/>
        </w:tc>
        <w:tc>
          <w:tcPr>
            <w:tcW w:w="1243" w:type="dxa"/>
          </w:tcPr>
          <w:p w14:paraId="4ACD8761" w14:textId="77777777" w:rsidR="00994F6E" w:rsidRDefault="00994F6E"/>
        </w:tc>
        <w:tc>
          <w:tcPr>
            <w:tcW w:w="1247" w:type="dxa"/>
          </w:tcPr>
          <w:p w14:paraId="49CF79C4" w14:textId="77777777" w:rsidR="00994F6E" w:rsidRDefault="00994F6E"/>
        </w:tc>
        <w:tc>
          <w:tcPr>
            <w:tcW w:w="1247" w:type="dxa"/>
          </w:tcPr>
          <w:p w14:paraId="377F32C3" w14:textId="77777777" w:rsidR="00994F6E" w:rsidRDefault="00994F6E"/>
        </w:tc>
        <w:tc>
          <w:tcPr>
            <w:tcW w:w="1587" w:type="dxa"/>
            <w:vMerge/>
            <w:tcBorders>
              <w:top w:val="nil"/>
            </w:tcBorders>
          </w:tcPr>
          <w:p w14:paraId="25CB4586" w14:textId="77777777" w:rsidR="00994F6E" w:rsidRDefault="00994F6E"/>
        </w:tc>
      </w:tr>
    </w:tbl>
    <w:p w14:paraId="0E7A7698" w14:textId="77777777" w:rsidR="00994F6E" w:rsidRDefault="00000000" w:rsidP="00CB595C">
      <w:pPr>
        <w:pStyle w:val="a3"/>
        <w:ind w:firstLine="644"/>
        <w:rPr>
          <w:lang w:eastAsia="zh-CN"/>
        </w:rPr>
      </w:pPr>
      <w:r>
        <w:rPr>
          <w:rFonts w:ascii="Times New Roman" w:eastAsia="Times New Roman" w:hAnsi="Times New Roman" w:cs="Times New Roman"/>
          <w:b/>
          <w:bCs/>
          <w:spacing w:val="11"/>
          <w:lang w:eastAsia="zh-CN"/>
        </w:rPr>
        <w:t>2.</w:t>
      </w:r>
      <w:r>
        <w:rPr>
          <w:b/>
          <w:bCs/>
          <w:spacing w:val="11"/>
          <w:lang w:eastAsia="zh-CN"/>
        </w:rPr>
        <w:t>支持力度分析</w:t>
      </w:r>
      <w:r>
        <w:rPr>
          <w:spacing w:val="11"/>
          <w:lang w:eastAsia="zh-CN"/>
        </w:rPr>
        <w:t>。分析政策支持力度是否和受益</w:t>
      </w:r>
      <w:proofErr w:type="gramStart"/>
      <w:r>
        <w:rPr>
          <w:spacing w:val="11"/>
          <w:lang w:eastAsia="zh-CN"/>
        </w:rPr>
        <w:t>主体现</w:t>
      </w:r>
      <w:proofErr w:type="gramEnd"/>
      <w:r>
        <w:rPr>
          <w:lang w:eastAsia="zh-CN"/>
        </w:rPr>
        <w:t xml:space="preserve"> </w:t>
      </w:r>
      <w:r>
        <w:rPr>
          <w:spacing w:val="9"/>
          <w:lang w:eastAsia="zh-CN"/>
        </w:rPr>
        <w:t>实需求、经济社会发展水平、财政可承受能力</w:t>
      </w:r>
      <w:r>
        <w:rPr>
          <w:lang w:eastAsia="zh-CN"/>
        </w:rPr>
        <w:t>等相匹配。对 涉及项目支出的政策，关注项目支持力度对受益主体的激励</w:t>
      </w:r>
      <w:r>
        <w:rPr>
          <w:spacing w:val="18"/>
          <w:lang w:eastAsia="zh-CN"/>
        </w:rPr>
        <w:t xml:space="preserve"> </w:t>
      </w:r>
      <w:r>
        <w:rPr>
          <w:lang w:eastAsia="zh-CN"/>
        </w:rPr>
        <w:t>作用。对涉及重大战略任务、重点发展领域的政策重点关注</w:t>
      </w:r>
    </w:p>
    <w:p w14:paraId="0B2452EE" w14:textId="77777777" w:rsidR="00994F6E" w:rsidRDefault="00994F6E">
      <w:pPr>
        <w:spacing w:line="349" w:lineRule="auto"/>
        <w:rPr>
          <w:lang w:eastAsia="zh-CN"/>
        </w:rPr>
        <w:sectPr w:rsidR="00994F6E">
          <w:footerReference w:type="default" r:id="rId32"/>
          <w:pgSz w:w="11906" w:h="16839"/>
          <w:pgMar w:top="1431" w:right="1687" w:bottom="1503" w:left="1687" w:header="0" w:footer="1225" w:gutter="0"/>
          <w:cols w:space="720"/>
        </w:sectPr>
      </w:pPr>
    </w:p>
    <w:p w14:paraId="0B8E374D" w14:textId="77777777" w:rsidR="00994F6E" w:rsidRDefault="00000000" w:rsidP="00CB595C">
      <w:pPr>
        <w:pStyle w:val="a3"/>
        <w:ind w:firstLine="620"/>
        <w:rPr>
          <w:lang w:eastAsia="zh-CN"/>
        </w:rPr>
      </w:pPr>
      <w:bookmarkStart w:id="19" w:name="bookmark22"/>
      <w:bookmarkEnd w:id="19"/>
      <w:r>
        <w:rPr>
          <w:lang w:eastAsia="zh-CN"/>
        </w:rPr>
        <w:lastRenderedPageBreak/>
        <w:t>是否坚持“大钱大方、小钱小气”，着力强化重大战略财力</w:t>
      </w:r>
      <w:r>
        <w:rPr>
          <w:spacing w:val="3"/>
          <w:lang w:eastAsia="zh-CN"/>
        </w:rPr>
        <w:t xml:space="preserve"> </w:t>
      </w:r>
      <w:r>
        <w:rPr>
          <w:lang w:eastAsia="zh-CN"/>
        </w:rPr>
        <w:t>保障；对涉及民生保障的政策重点关注是否坚持尽力而为、</w:t>
      </w:r>
      <w:r>
        <w:rPr>
          <w:spacing w:val="2"/>
          <w:lang w:eastAsia="zh-CN"/>
        </w:rPr>
        <w:t xml:space="preserve"> </w:t>
      </w:r>
      <w:r>
        <w:rPr>
          <w:spacing w:val="8"/>
          <w:lang w:eastAsia="zh-CN"/>
        </w:rPr>
        <w:t>量力而行，</w:t>
      </w:r>
      <w:proofErr w:type="gramStart"/>
      <w:r>
        <w:rPr>
          <w:spacing w:val="8"/>
          <w:lang w:eastAsia="zh-CN"/>
        </w:rPr>
        <w:t>切实兜准民生</w:t>
      </w:r>
      <w:proofErr w:type="gramEnd"/>
      <w:r>
        <w:rPr>
          <w:spacing w:val="8"/>
          <w:lang w:eastAsia="zh-CN"/>
        </w:rPr>
        <w:t>底线。</w:t>
      </w:r>
    </w:p>
    <w:p w14:paraId="69EC3958" w14:textId="77777777" w:rsidR="00994F6E" w:rsidRDefault="00000000" w:rsidP="00CB595C">
      <w:pPr>
        <w:pStyle w:val="a3"/>
        <w:ind w:firstLine="644"/>
        <w:rPr>
          <w:lang w:eastAsia="zh-CN"/>
        </w:rPr>
      </w:pPr>
      <w:r>
        <w:rPr>
          <w:rFonts w:ascii="Times New Roman" w:eastAsia="Times New Roman" w:hAnsi="Times New Roman" w:cs="Times New Roman"/>
          <w:b/>
          <w:bCs/>
          <w:spacing w:val="11"/>
          <w:lang w:eastAsia="zh-CN"/>
        </w:rPr>
        <w:t>3.</w:t>
      </w:r>
      <w:r>
        <w:rPr>
          <w:b/>
          <w:bCs/>
          <w:spacing w:val="11"/>
          <w:lang w:eastAsia="zh-CN"/>
        </w:rPr>
        <w:t>投入经济分析。</w:t>
      </w:r>
      <w:r>
        <w:rPr>
          <w:spacing w:val="11"/>
          <w:lang w:eastAsia="zh-CN"/>
        </w:rPr>
        <w:t>重点关注在政策目标达成的基础</w:t>
      </w:r>
      <w:r>
        <w:rPr>
          <w:spacing w:val="10"/>
          <w:lang w:eastAsia="zh-CN"/>
        </w:rPr>
        <w:t>上，</w:t>
      </w:r>
      <w:r>
        <w:rPr>
          <w:lang w:eastAsia="zh-CN"/>
        </w:rPr>
        <w:t xml:space="preserve"> 政策支持标准是否相对较低。对于</w:t>
      </w:r>
      <w:proofErr w:type="gramStart"/>
      <w:r>
        <w:rPr>
          <w:lang w:eastAsia="zh-CN"/>
        </w:rPr>
        <w:t>采用奖补资金</w:t>
      </w:r>
      <w:proofErr w:type="gramEnd"/>
      <w:r>
        <w:rPr>
          <w:lang w:eastAsia="zh-CN"/>
        </w:rPr>
        <w:t>方式的</w:t>
      </w:r>
      <w:r>
        <w:rPr>
          <w:spacing w:val="8"/>
          <w:lang w:eastAsia="zh-CN"/>
        </w:rPr>
        <w:t>政策</w:t>
      </w:r>
      <w:r>
        <w:rPr>
          <w:lang w:eastAsia="zh-CN"/>
        </w:rPr>
        <w:t xml:space="preserve"> 要分解到项目，核清成本，建立健全项目投资标准，重点分</w:t>
      </w:r>
      <w:r>
        <w:rPr>
          <w:spacing w:val="1"/>
          <w:lang w:eastAsia="zh-CN"/>
        </w:rPr>
        <w:t xml:space="preserve"> </w:t>
      </w:r>
      <w:proofErr w:type="gramStart"/>
      <w:r>
        <w:rPr>
          <w:lang w:eastAsia="zh-CN"/>
        </w:rPr>
        <w:t>析支持</w:t>
      </w:r>
      <w:proofErr w:type="gramEnd"/>
      <w:r>
        <w:rPr>
          <w:lang w:eastAsia="zh-CN"/>
        </w:rPr>
        <w:t>标准占被补助事项实际成本的比重，在确保不削</w:t>
      </w:r>
      <w:r>
        <w:rPr>
          <w:spacing w:val="8"/>
          <w:lang w:eastAsia="zh-CN"/>
        </w:rPr>
        <w:t>弱政</w:t>
      </w:r>
      <w:r>
        <w:rPr>
          <w:lang w:eastAsia="zh-CN"/>
        </w:rPr>
        <w:t xml:space="preserve"> </w:t>
      </w:r>
      <w:proofErr w:type="gramStart"/>
      <w:r>
        <w:rPr>
          <w:lang w:eastAsia="zh-CN"/>
        </w:rPr>
        <w:t>策引导</w:t>
      </w:r>
      <w:proofErr w:type="gramEnd"/>
      <w:r>
        <w:rPr>
          <w:lang w:eastAsia="zh-CN"/>
        </w:rPr>
        <w:t>激励效果的前提下，测算更为经济的支持标准；</w:t>
      </w:r>
      <w:r>
        <w:rPr>
          <w:spacing w:val="8"/>
          <w:lang w:eastAsia="zh-CN"/>
        </w:rPr>
        <w:t>对于</w:t>
      </w:r>
      <w:r>
        <w:rPr>
          <w:lang w:eastAsia="zh-CN"/>
        </w:rPr>
        <w:t xml:space="preserve"> 采取资本金注入的政策，要兼顾社会效益和经济效益，</w:t>
      </w:r>
      <w:r>
        <w:rPr>
          <w:spacing w:val="8"/>
          <w:lang w:eastAsia="zh-CN"/>
        </w:rPr>
        <w:t>分析</w:t>
      </w:r>
      <w:r>
        <w:rPr>
          <w:lang w:eastAsia="zh-CN"/>
        </w:rPr>
        <w:t xml:space="preserve"> 资金引导带动社会资金作用；对于采取政府采购方式的政策</w:t>
      </w:r>
      <w:r>
        <w:rPr>
          <w:spacing w:val="1"/>
          <w:lang w:eastAsia="zh-CN"/>
        </w:rPr>
        <w:t xml:space="preserve"> </w:t>
      </w:r>
      <w:r>
        <w:rPr>
          <w:lang w:eastAsia="zh-CN"/>
        </w:rPr>
        <w:t>要对形成的公共产品和服务的经济耗费进行测算，按合</w:t>
      </w:r>
      <w:r>
        <w:rPr>
          <w:spacing w:val="8"/>
          <w:lang w:eastAsia="zh-CN"/>
        </w:rPr>
        <w:t>理的</w:t>
      </w:r>
      <w:r>
        <w:rPr>
          <w:lang w:eastAsia="zh-CN"/>
        </w:rPr>
        <w:t xml:space="preserve"> </w:t>
      </w:r>
      <w:r>
        <w:rPr>
          <w:spacing w:val="7"/>
          <w:lang w:eastAsia="zh-CN"/>
        </w:rPr>
        <w:t>标准进行补贴。</w:t>
      </w:r>
    </w:p>
    <w:p w14:paraId="2660E3E6" w14:textId="77777777" w:rsidR="00994F6E" w:rsidRDefault="00000000" w:rsidP="00CB595C">
      <w:pPr>
        <w:pStyle w:val="a3"/>
        <w:ind w:firstLine="620"/>
        <w:rPr>
          <w:lang w:eastAsia="zh-CN"/>
        </w:rPr>
      </w:pPr>
      <w:r>
        <w:rPr>
          <w:lang w:eastAsia="zh-CN"/>
        </w:rPr>
        <w:t>形成或调整支持标准的，应说明支持标准的具体框架结</w:t>
      </w:r>
      <w:r>
        <w:rPr>
          <w:spacing w:val="2"/>
          <w:lang w:eastAsia="zh-CN"/>
        </w:rPr>
        <w:t xml:space="preserve"> </w:t>
      </w:r>
      <w:r>
        <w:rPr>
          <w:spacing w:val="8"/>
          <w:lang w:eastAsia="zh-CN"/>
        </w:rPr>
        <w:t>构、测算计量依据和方法等。</w:t>
      </w:r>
    </w:p>
    <w:p w14:paraId="6E13BCDA" w14:textId="77777777" w:rsidR="00994F6E" w:rsidRDefault="00000000" w:rsidP="00CB595C">
      <w:pPr>
        <w:pStyle w:val="a3"/>
        <w:ind w:firstLine="620"/>
        <w:rPr>
          <w:lang w:eastAsia="zh-CN"/>
        </w:rPr>
      </w:pPr>
      <w:r>
        <w:rPr>
          <w:lang w:eastAsia="zh-CN"/>
        </w:rPr>
        <w:t>表</w:t>
      </w:r>
      <w:r>
        <w:rPr>
          <w:spacing w:val="-36"/>
          <w:lang w:eastAsia="zh-CN"/>
        </w:rPr>
        <w:t xml:space="preserve"> </w:t>
      </w:r>
      <w:r>
        <w:rPr>
          <w:lang w:eastAsia="zh-CN"/>
        </w:rPr>
        <w:t>6 财政政策支持标准建议表</w:t>
      </w:r>
    </w:p>
    <w:p w14:paraId="0640F049" w14:textId="77777777" w:rsidR="00994F6E" w:rsidRDefault="00994F6E">
      <w:pPr>
        <w:spacing w:line="47" w:lineRule="exact"/>
        <w:rPr>
          <w:lang w:eastAsia="zh-CN"/>
        </w:rPr>
      </w:pPr>
    </w:p>
    <w:tbl>
      <w:tblPr>
        <w:tblStyle w:val="TableNormal"/>
        <w:tblW w:w="852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20"/>
        <w:gridCol w:w="1216"/>
        <w:gridCol w:w="1216"/>
        <w:gridCol w:w="1218"/>
        <w:gridCol w:w="1216"/>
        <w:gridCol w:w="1217"/>
        <w:gridCol w:w="1223"/>
      </w:tblGrid>
      <w:tr w:rsidR="00994F6E" w14:paraId="0C911253" w14:textId="77777777">
        <w:trPr>
          <w:trHeight w:val="519"/>
        </w:trPr>
        <w:tc>
          <w:tcPr>
            <w:tcW w:w="1220" w:type="dxa"/>
            <w:vMerge w:val="restart"/>
            <w:tcBorders>
              <w:bottom w:val="nil"/>
            </w:tcBorders>
          </w:tcPr>
          <w:p w14:paraId="044EC204" w14:textId="77777777" w:rsidR="00994F6E" w:rsidRDefault="00994F6E">
            <w:pPr>
              <w:spacing w:line="338" w:lineRule="auto"/>
              <w:rPr>
                <w:lang w:eastAsia="zh-CN"/>
              </w:rPr>
            </w:pPr>
          </w:p>
          <w:p w14:paraId="5C75CE58" w14:textId="77777777" w:rsidR="00994F6E" w:rsidRDefault="00000000">
            <w:pPr>
              <w:pStyle w:val="TableText"/>
              <w:spacing w:before="72" w:line="214" w:lineRule="auto"/>
              <w:ind w:left="180"/>
              <w:rPr>
                <w:sz w:val="22"/>
                <w:szCs w:val="22"/>
              </w:rPr>
            </w:pPr>
            <w:proofErr w:type="spellStart"/>
            <w:r>
              <w:rPr>
                <w:b/>
                <w:bCs/>
                <w:spacing w:val="-5"/>
                <w:sz w:val="22"/>
                <w:szCs w:val="22"/>
              </w:rPr>
              <w:t>政策内容</w:t>
            </w:r>
            <w:proofErr w:type="spellEnd"/>
          </w:p>
        </w:tc>
        <w:tc>
          <w:tcPr>
            <w:tcW w:w="3650" w:type="dxa"/>
            <w:gridSpan w:val="3"/>
          </w:tcPr>
          <w:p w14:paraId="2E79FD55" w14:textId="77777777" w:rsidR="00994F6E" w:rsidRDefault="00000000">
            <w:pPr>
              <w:pStyle w:val="TableText"/>
              <w:spacing w:before="149" w:line="214" w:lineRule="auto"/>
              <w:ind w:left="1176"/>
              <w:rPr>
                <w:sz w:val="22"/>
                <w:szCs w:val="22"/>
              </w:rPr>
            </w:pPr>
            <w:proofErr w:type="spellStart"/>
            <w:r>
              <w:rPr>
                <w:b/>
                <w:bCs/>
                <w:spacing w:val="-5"/>
                <w:sz w:val="22"/>
                <w:szCs w:val="22"/>
              </w:rPr>
              <w:t>现行支持标准</w:t>
            </w:r>
            <w:proofErr w:type="spellEnd"/>
          </w:p>
        </w:tc>
        <w:tc>
          <w:tcPr>
            <w:tcW w:w="3656" w:type="dxa"/>
            <w:gridSpan w:val="3"/>
          </w:tcPr>
          <w:p w14:paraId="18F866EB" w14:textId="77777777" w:rsidR="00994F6E" w:rsidRDefault="00000000">
            <w:pPr>
              <w:pStyle w:val="TableText"/>
              <w:spacing w:before="149" w:line="214" w:lineRule="auto"/>
              <w:ind w:left="1172"/>
              <w:rPr>
                <w:sz w:val="22"/>
                <w:szCs w:val="22"/>
              </w:rPr>
            </w:pPr>
            <w:proofErr w:type="spellStart"/>
            <w:r>
              <w:rPr>
                <w:b/>
                <w:bCs/>
                <w:spacing w:val="-3"/>
                <w:sz w:val="22"/>
                <w:szCs w:val="22"/>
              </w:rPr>
              <w:t>建议支持标准</w:t>
            </w:r>
            <w:proofErr w:type="spellEnd"/>
          </w:p>
        </w:tc>
      </w:tr>
      <w:tr w:rsidR="00994F6E" w14:paraId="504CE05C" w14:textId="77777777">
        <w:trPr>
          <w:trHeight w:val="514"/>
        </w:trPr>
        <w:tc>
          <w:tcPr>
            <w:tcW w:w="1220" w:type="dxa"/>
            <w:vMerge/>
            <w:tcBorders>
              <w:top w:val="nil"/>
            </w:tcBorders>
          </w:tcPr>
          <w:p w14:paraId="3478C289" w14:textId="77777777" w:rsidR="00994F6E" w:rsidRDefault="00994F6E"/>
        </w:tc>
        <w:tc>
          <w:tcPr>
            <w:tcW w:w="1216" w:type="dxa"/>
          </w:tcPr>
          <w:p w14:paraId="17CBC715" w14:textId="77777777" w:rsidR="00994F6E" w:rsidRDefault="00000000">
            <w:pPr>
              <w:pStyle w:val="TableText"/>
              <w:spacing w:before="146" w:line="214" w:lineRule="auto"/>
              <w:ind w:left="178"/>
              <w:rPr>
                <w:sz w:val="22"/>
                <w:szCs w:val="22"/>
              </w:rPr>
            </w:pPr>
            <w:proofErr w:type="spellStart"/>
            <w:r>
              <w:rPr>
                <w:b/>
                <w:bCs/>
                <w:spacing w:val="-5"/>
                <w:sz w:val="22"/>
                <w:szCs w:val="22"/>
              </w:rPr>
              <w:t>支持范围</w:t>
            </w:r>
            <w:proofErr w:type="spellEnd"/>
          </w:p>
        </w:tc>
        <w:tc>
          <w:tcPr>
            <w:tcW w:w="1216" w:type="dxa"/>
          </w:tcPr>
          <w:p w14:paraId="7FA124C7" w14:textId="77777777" w:rsidR="00994F6E" w:rsidRDefault="00000000">
            <w:pPr>
              <w:pStyle w:val="TableText"/>
              <w:spacing w:before="146" w:line="214" w:lineRule="auto"/>
              <w:ind w:left="179"/>
              <w:rPr>
                <w:sz w:val="22"/>
                <w:szCs w:val="22"/>
              </w:rPr>
            </w:pPr>
            <w:proofErr w:type="spellStart"/>
            <w:r>
              <w:rPr>
                <w:b/>
                <w:bCs/>
                <w:spacing w:val="-5"/>
                <w:sz w:val="22"/>
                <w:szCs w:val="22"/>
              </w:rPr>
              <w:t>支持标准</w:t>
            </w:r>
            <w:proofErr w:type="spellEnd"/>
          </w:p>
        </w:tc>
        <w:tc>
          <w:tcPr>
            <w:tcW w:w="1218" w:type="dxa"/>
          </w:tcPr>
          <w:p w14:paraId="640CD051" w14:textId="77777777" w:rsidR="00994F6E" w:rsidRDefault="00000000">
            <w:pPr>
              <w:pStyle w:val="TableText"/>
              <w:spacing w:before="147" w:line="214" w:lineRule="auto"/>
              <w:ind w:left="180"/>
              <w:rPr>
                <w:sz w:val="22"/>
                <w:szCs w:val="22"/>
              </w:rPr>
            </w:pPr>
            <w:proofErr w:type="spellStart"/>
            <w:r>
              <w:rPr>
                <w:b/>
                <w:bCs/>
                <w:spacing w:val="-5"/>
                <w:sz w:val="22"/>
                <w:szCs w:val="22"/>
              </w:rPr>
              <w:t>计量单位</w:t>
            </w:r>
            <w:proofErr w:type="spellEnd"/>
          </w:p>
        </w:tc>
        <w:tc>
          <w:tcPr>
            <w:tcW w:w="1216" w:type="dxa"/>
          </w:tcPr>
          <w:p w14:paraId="5AA08E2A" w14:textId="77777777" w:rsidR="00994F6E" w:rsidRDefault="00000000">
            <w:pPr>
              <w:pStyle w:val="TableText"/>
              <w:spacing w:before="146" w:line="214" w:lineRule="auto"/>
              <w:ind w:left="181"/>
              <w:rPr>
                <w:sz w:val="22"/>
                <w:szCs w:val="22"/>
              </w:rPr>
            </w:pPr>
            <w:proofErr w:type="spellStart"/>
            <w:r>
              <w:rPr>
                <w:b/>
                <w:bCs/>
                <w:spacing w:val="-5"/>
                <w:sz w:val="22"/>
                <w:szCs w:val="22"/>
              </w:rPr>
              <w:t>支持范围</w:t>
            </w:r>
            <w:proofErr w:type="spellEnd"/>
          </w:p>
        </w:tc>
        <w:tc>
          <w:tcPr>
            <w:tcW w:w="1217" w:type="dxa"/>
          </w:tcPr>
          <w:p w14:paraId="5C7AB9D2" w14:textId="77777777" w:rsidR="00994F6E" w:rsidRDefault="00000000">
            <w:pPr>
              <w:pStyle w:val="TableText"/>
              <w:spacing w:before="146" w:line="214" w:lineRule="auto"/>
              <w:ind w:left="182"/>
              <w:rPr>
                <w:sz w:val="22"/>
                <w:szCs w:val="22"/>
              </w:rPr>
            </w:pPr>
            <w:proofErr w:type="spellStart"/>
            <w:r>
              <w:rPr>
                <w:b/>
                <w:bCs/>
                <w:spacing w:val="-5"/>
                <w:sz w:val="22"/>
                <w:szCs w:val="22"/>
              </w:rPr>
              <w:t>支持标准</w:t>
            </w:r>
            <w:proofErr w:type="spellEnd"/>
          </w:p>
        </w:tc>
        <w:tc>
          <w:tcPr>
            <w:tcW w:w="1223" w:type="dxa"/>
          </w:tcPr>
          <w:p w14:paraId="6B37A1F3" w14:textId="77777777" w:rsidR="00994F6E" w:rsidRDefault="00000000">
            <w:pPr>
              <w:pStyle w:val="TableText"/>
              <w:spacing w:before="147" w:line="214" w:lineRule="auto"/>
              <w:ind w:left="181"/>
              <w:rPr>
                <w:sz w:val="22"/>
                <w:szCs w:val="22"/>
              </w:rPr>
            </w:pPr>
            <w:proofErr w:type="spellStart"/>
            <w:r>
              <w:rPr>
                <w:b/>
                <w:bCs/>
                <w:spacing w:val="-5"/>
                <w:sz w:val="22"/>
                <w:szCs w:val="22"/>
              </w:rPr>
              <w:t>计量单位</w:t>
            </w:r>
            <w:proofErr w:type="spellEnd"/>
          </w:p>
        </w:tc>
      </w:tr>
      <w:tr w:rsidR="00994F6E" w14:paraId="2601D9FD" w14:textId="77777777">
        <w:trPr>
          <w:trHeight w:val="571"/>
        </w:trPr>
        <w:tc>
          <w:tcPr>
            <w:tcW w:w="1220" w:type="dxa"/>
          </w:tcPr>
          <w:p w14:paraId="304817A5" w14:textId="77777777" w:rsidR="00994F6E" w:rsidRDefault="00994F6E"/>
        </w:tc>
        <w:tc>
          <w:tcPr>
            <w:tcW w:w="1216" w:type="dxa"/>
          </w:tcPr>
          <w:p w14:paraId="58BFCFD5" w14:textId="77777777" w:rsidR="00994F6E" w:rsidRDefault="00994F6E"/>
        </w:tc>
        <w:tc>
          <w:tcPr>
            <w:tcW w:w="1216" w:type="dxa"/>
          </w:tcPr>
          <w:p w14:paraId="519515BD" w14:textId="77777777" w:rsidR="00994F6E" w:rsidRDefault="00994F6E"/>
        </w:tc>
        <w:tc>
          <w:tcPr>
            <w:tcW w:w="1218" w:type="dxa"/>
          </w:tcPr>
          <w:p w14:paraId="5F6FDB0F" w14:textId="77777777" w:rsidR="00994F6E" w:rsidRDefault="00994F6E"/>
        </w:tc>
        <w:tc>
          <w:tcPr>
            <w:tcW w:w="1216" w:type="dxa"/>
          </w:tcPr>
          <w:p w14:paraId="6133C1C3" w14:textId="77777777" w:rsidR="00994F6E" w:rsidRDefault="00994F6E"/>
        </w:tc>
        <w:tc>
          <w:tcPr>
            <w:tcW w:w="1217" w:type="dxa"/>
          </w:tcPr>
          <w:p w14:paraId="199D4496" w14:textId="77777777" w:rsidR="00994F6E" w:rsidRDefault="00994F6E"/>
        </w:tc>
        <w:tc>
          <w:tcPr>
            <w:tcW w:w="1223" w:type="dxa"/>
          </w:tcPr>
          <w:p w14:paraId="415CF3CD" w14:textId="77777777" w:rsidR="00994F6E" w:rsidRDefault="00994F6E"/>
        </w:tc>
      </w:tr>
      <w:tr w:rsidR="00994F6E" w14:paraId="414900D7" w14:textId="77777777">
        <w:trPr>
          <w:trHeight w:val="571"/>
        </w:trPr>
        <w:tc>
          <w:tcPr>
            <w:tcW w:w="1220" w:type="dxa"/>
          </w:tcPr>
          <w:p w14:paraId="30148292" w14:textId="77777777" w:rsidR="00994F6E" w:rsidRDefault="00994F6E"/>
        </w:tc>
        <w:tc>
          <w:tcPr>
            <w:tcW w:w="1216" w:type="dxa"/>
          </w:tcPr>
          <w:p w14:paraId="1DE1F5B4" w14:textId="77777777" w:rsidR="00994F6E" w:rsidRDefault="00994F6E"/>
        </w:tc>
        <w:tc>
          <w:tcPr>
            <w:tcW w:w="1216" w:type="dxa"/>
          </w:tcPr>
          <w:p w14:paraId="009BCBFE" w14:textId="77777777" w:rsidR="00994F6E" w:rsidRDefault="00994F6E"/>
        </w:tc>
        <w:tc>
          <w:tcPr>
            <w:tcW w:w="1218" w:type="dxa"/>
          </w:tcPr>
          <w:p w14:paraId="73ED7B54" w14:textId="77777777" w:rsidR="00994F6E" w:rsidRDefault="00994F6E"/>
        </w:tc>
        <w:tc>
          <w:tcPr>
            <w:tcW w:w="1216" w:type="dxa"/>
          </w:tcPr>
          <w:p w14:paraId="78A13E39" w14:textId="77777777" w:rsidR="00994F6E" w:rsidRDefault="00994F6E"/>
        </w:tc>
        <w:tc>
          <w:tcPr>
            <w:tcW w:w="1217" w:type="dxa"/>
          </w:tcPr>
          <w:p w14:paraId="5CDD0E10" w14:textId="77777777" w:rsidR="00994F6E" w:rsidRDefault="00994F6E"/>
        </w:tc>
        <w:tc>
          <w:tcPr>
            <w:tcW w:w="1223" w:type="dxa"/>
          </w:tcPr>
          <w:p w14:paraId="2771514F" w14:textId="77777777" w:rsidR="00994F6E" w:rsidRDefault="00994F6E"/>
        </w:tc>
      </w:tr>
      <w:tr w:rsidR="00994F6E" w14:paraId="35F0FBA5" w14:textId="77777777">
        <w:trPr>
          <w:trHeight w:val="571"/>
        </w:trPr>
        <w:tc>
          <w:tcPr>
            <w:tcW w:w="1220" w:type="dxa"/>
          </w:tcPr>
          <w:p w14:paraId="28B21A57" w14:textId="77777777" w:rsidR="00994F6E" w:rsidRDefault="00994F6E"/>
        </w:tc>
        <w:tc>
          <w:tcPr>
            <w:tcW w:w="1216" w:type="dxa"/>
          </w:tcPr>
          <w:p w14:paraId="53A9341A" w14:textId="77777777" w:rsidR="00994F6E" w:rsidRDefault="00994F6E"/>
        </w:tc>
        <w:tc>
          <w:tcPr>
            <w:tcW w:w="1216" w:type="dxa"/>
          </w:tcPr>
          <w:p w14:paraId="1D40A1A3" w14:textId="77777777" w:rsidR="00994F6E" w:rsidRDefault="00994F6E"/>
        </w:tc>
        <w:tc>
          <w:tcPr>
            <w:tcW w:w="1218" w:type="dxa"/>
          </w:tcPr>
          <w:p w14:paraId="5385BC09" w14:textId="77777777" w:rsidR="00994F6E" w:rsidRDefault="00994F6E"/>
        </w:tc>
        <w:tc>
          <w:tcPr>
            <w:tcW w:w="1216" w:type="dxa"/>
          </w:tcPr>
          <w:p w14:paraId="4C8B8C98" w14:textId="77777777" w:rsidR="00994F6E" w:rsidRDefault="00994F6E"/>
        </w:tc>
        <w:tc>
          <w:tcPr>
            <w:tcW w:w="1217" w:type="dxa"/>
          </w:tcPr>
          <w:p w14:paraId="209D8F91" w14:textId="77777777" w:rsidR="00994F6E" w:rsidRDefault="00994F6E"/>
        </w:tc>
        <w:tc>
          <w:tcPr>
            <w:tcW w:w="1223" w:type="dxa"/>
          </w:tcPr>
          <w:p w14:paraId="57997A2D" w14:textId="77777777" w:rsidR="00994F6E" w:rsidRDefault="00994F6E"/>
        </w:tc>
      </w:tr>
      <w:tr w:rsidR="00994F6E" w14:paraId="0676A337" w14:textId="77777777">
        <w:trPr>
          <w:trHeight w:val="576"/>
        </w:trPr>
        <w:tc>
          <w:tcPr>
            <w:tcW w:w="1220" w:type="dxa"/>
          </w:tcPr>
          <w:p w14:paraId="78F2C6F9" w14:textId="77777777" w:rsidR="00994F6E" w:rsidRDefault="00994F6E"/>
        </w:tc>
        <w:tc>
          <w:tcPr>
            <w:tcW w:w="1216" w:type="dxa"/>
          </w:tcPr>
          <w:p w14:paraId="14C83D17" w14:textId="77777777" w:rsidR="00994F6E" w:rsidRDefault="00994F6E"/>
        </w:tc>
        <w:tc>
          <w:tcPr>
            <w:tcW w:w="1216" w:type="dxa"/>
          </w:tcPr>
          <w:p w14:paraId="60DC4DEE" w14:textId="77777777" w:rsidR="00994F6E" w:rsidRDefault="00994F6E"/>
        </w:tc>
        <w:tc>
          <w:tcPr>
            <w:tcW w:w="1218" w:type="dxa"/>
          </w:tcPr>
          <w:p w14:paraId="7EA69499" w14:textId="77777777" w:rsidR="00994F6E" w:rsidRDefault="00994F6E"/>
        </w:tc>
        <w:tc>
          <w:tcPr>
            <w:tcW w:w="1216" w:type="dxa"/>
          </w:tcPr>
          <w:p w14:paraId="579FBC6C" w14:textId="77777777" w:rsidR="00994F6E" w:rsidRDefault="00994F6E"/>
        </w:tc>
        <w:tc>
          <w:tcPr>
            <w:tcW w:w="1217" w:type="dxa"/>
          </w:tcPr>
          <w:p w14:paraId="260C6B67" w14:textId="77777777" w:rsidR="00994F6E" w:rsidRDefault="00994F6E"/>
        </w:tc>
        <w:tc>
          <w:tcPr>
            <w:tcW w:w="1223" w:type="dxa"/>
          </w:tcPr>
          <w:p w14:paraId="45812509" w14:textId="77777777" w:rsidR="00994F6E" w:rsidRDefault="00994F6E"/>
        </w:tc>
      </w:tr>
    </w:tbl>
    <w:p w14:paraId="10601966" w14:textId="77777777" w:rsidR="00994F6E" w:rsidRDefault="00000000" w:rsidP="00CB595C">
      <w:pPr>
        <w:pStyle w:val="a3"/>
        <w:ind w:firstLine="638"/>
        <w:rPr>
          <w:lang w:eastAsia="zh-CN"/>
        </w:rPr>
      </w:pPr>
      <w:r>
        <w:rPr>
          <w:spacing w:val="9"/>
          <w:lang w:eastAsia="zh-CN"/>
        </w:rPr>
        <w:t>基于受益主体数量规模的分析预测，与对应政策支</w:t>
      </w:r>
      <w:r>
        <w:rPr>
          <w:lang w:eastAsia="zh-CN"/>
        </w:rPr>
        <w:t>持标 准挂钩，以绩效为导向，区分轻重缓急，细化政策不同投入</w:t>
      </w:r>
    </w:p>
    <w:p w14:paraId="51BB1C2B" w14:textId="77777777" w:rsidR="00994F6E" w:rsidRDefault="00994F6E">
      <w:pPr>
        <w:spacing w:line="341" w:lineRule="auto"/>
        <w:rPr>
          <w:lang w:eastAsia="zh-CN"/>
        </w:rPr>
        <w:sectPr w:rsidR="00994F6E">
          <w:footerReference w:type="default" r:id="rId33"/>
          <w:pgSz w:w="11906" w:h="16839"/>
          <w:pgMar w:top="1431" w:right="1687" w:bottom="1503" w:left="1687" w:header="0" w:footer="1225" w:gutter="0"/>
          <w:cols w:space="720"/>
        </w:sectPr>
      </w:pPr>
    </w:p>
    <w:p w14:paraId="12348DB8" w14:textId="77777777" w:rsidR="00994F6E" w:rsidRDefault="00000000" w:rsidP="00CB595C">
      <w:pPr>
        <w:pStyle w:val="a3"/>
        <w:ind w:firstLine="638"/>
        <w:rPr>
          <w:lang w:eastAsia="zh-CN"/>
        </w:rPr>
      </w:pPr>
      <w:bookmarkStart w:id="20" w:name="bookmark23"/>
      <w:bookmarkStart w:id="21" w:name="bookmark25"/>
      <w:bookmarkStart w:id="22" w:name="bookmark24"/>
      <w:bookmarkEnd w:id="20"/>
      <w:bookmarkEnd w:id="21"/>
      <w:bookmarkEnd w:id="22"/>
      <w:r>
        <w:rPr>
          <w:spacing w:val="9"/>
          <w:lang w:eastAsia="zh-CN"/>
        </w:rPr>
        <w:lastRenderedPageBreak/>
        <w:t>方向的资金分配，强化政策投入对重大战略</w:t>
      </w:r>
      <w:r>
        <w:rPr>
          <w:lang w:eastAsia="zh-CN"/>
        </w:rPr>
        <w:t>任务和基本民生 的财力保障，估算实施期整体和分年度的政策投入规模，优</w:t>
      </w:r>
      <w:r>
        <w:rPr>
          <w:spacing w:val="11"/>
          <w:lang w:eastAsia="zh-CN"/>
        </w:rPr>
        <w:t xml:space="preserve"> </w:t>
      </w:r>
      <w:r>
        <w:rPr>
          <w:spacing w:val="4"/>
          <w:lang w:eastAsia="zh-CN"/>
        </w:rPr>
        <w:t>化投入结构。</w:t>
      </w:r>
    </w:p>
    <w:p w14:paraId="052D7522" w14:textId="77777777" w:rsidR="00994F6E" w:rsidRDefault="00000000" w:rsidP="00CB595C">
      <w:pPr>
        <w:pStyle w:val="a3"/>
        <w:ind w:firstLine="620"/>
        <w:rPr>
          <w:lang w:eastAsia="zh-CN"/>
        </w:rPr>
      </w:pPr>
      <w:r>
        <w:rPr>
          <w:rFonts w:ascii="Times New Roman" w:eastAsia="Times New Roman" w:hAnsi="Times New Roman" w:cs="Times New Roman"/>
          <w:lang w:eastAsia="zh-CN"/>
        </w:rPr>
        <w:t>1.</w:t>
      </w:r>
      <w:r>
        <w:rPr>
          <w:lang w:eastAsia="zh-CN"/>
        </w:rPr>
        <w:t>估算符合标准的受益主体数量。汇集预算主管部门、</w:t>
      </w:r>
    </w:p>
    <w:p w14:paraId="3BF3500D" w14:textId="77777777" w:rsidR="00994F6E" w:rsidRDefault="00000000" w:rsidP="00CB595C">
      <w:pPr>
        <w:pStyle w:val="a3"/>
        <w:ind w:firstLine="620"/>
        <w:rPr>
          <w:lang w:eastAsia="zh-CN"/>
        </w:rPr>
      </w:pPr>
      <w:r>
        <w:rPr>
          <w:lang w:eastAsia="zh-CN"/>
        </w:rPr>
        <w:t>相关统计数据，估算符合标准的潜在受益主体数量。估算依</w:t>
      </w:r>
      <w:r>
        <w:rPr>
          <w:spacing w:val="1"/>
          <w:lang w:eastAsia="zh-CN"/>
        </w:rPr>
        <w:t xml:space="preserve">  </w:t>
      </w:r>
      <w:r>
        <w:rPr>
          <w:spacing w:val="3"/>
          <w:lang w:eastAsia="zh-CN"/>
        </w:rPr>
        <w:t>据包括：</w:t>
      </w:r>
      <w:r>
        <w:rPr>
          <w:spacing w:val="-64"/>
          <w:lang w:eastAsia="zh-CN"/>
        </w:rPr>
        <w:t xml:space="preserve"> </w:t>
      </w:r>
      <w:r>
        <w:rPr>
          <w:spacing w:val="3"/>
          <w:lang w:eastAsia="zh-CN"/>
        </w:rPr>
        <w:t>以前年度受益主体数量（</w:t>
      </w:r>
      <w:r>
        <w:rPr>
          <w:spacing w:val="-89"/>
          <w:lang w:eastAsia="zh-CN"/>
        </w:rPr>
        <w:t xml:space="preserve"> </w:t>
      </w:r>
      <w:r>
        <w:rPr>
          <w:spacing w:val="3"/>
          <w:lang w:eastAsia="zh-CN"/>
        </w:rPr>
        <w:t>既有政策）、新申请或新</w:t>
      </w:r>
      <w:r>
        <w:rPr>
          <w:lang w:eastAsia="zh-CN"/>
        </w:rPr>
        <w:t xml:space="preserve">  审批通过的受益主体数量、按照认定标准划定的受益主体数  量等。在受益主体数量估算的基础上，进一步论证不同投入</w:t>
      </w:r>
      <w:r>
        <w:rPr>
          <w:spacing w:val="1"/>
          <w:lang w:eastAsia="zh-CN"/>
        </w:rPr>
        <w:t xml:space="preserve">  </w:t>
      </w:r>
      <w:r>
        <w:rPr>
          <w:lang w:eastAsia="zh-CN"/>
        </w:rPr>
        <w:t>方向资金分配的合理性。对涉及产业、重点区域发展的政策</w:t>
      </w:r>
      <w:r>
        <w:rPr>
          <w:spacing w:val="1"/>
          <w:lang w:eastAsia="zh-CN"/>
        </w:rPr>
        <w:t xml:space="preserve">  </w:t>
      </w:r>
      <w:r>
        <w:rPr>
          <w:spacing w:val="7"/>
          <w:lang w:eastAsia="zh-CN"/>
        </w:rPr>
        <w:t>重点关注下属各投入方向形成的单位投入经济贡</w:t>
      </w:r>
      <w:r>
        <w:rPr>
          <w:spacing w:val="6"/>
          <w:lang w:eastAsia="zh-CN"/>
        </w:rPr>
        <w:t>献（如产值、</w:t>
      </w:r>
      <w:r>
        <w:rPr>
          <w:lang w:eastAsia="zh-CN"/>
        </w:rPr>
        <w:t xml:space="preserve"> </w:t>
      </w:r>
      <w:r>
        <w:rPr>
          <w:spacing w:val="14"/>
          <w:lang w:eastAsia="zh-CN"/>
        </w:rPr>
        <w:t>增加值、税收等</w:t>
      </w:r>
      <w:r>
        <w:rPr>
          <w:spacing w:val="-51"/>
          <w:lang w:eastAsia="zh-CN"/>
        </w:rPr>
        <w:t>），</w:t>
      </w:r>
      <w:r>
        <w:rPr>
          <w:spacing w:val="14"/>
          <w:lang w:eastAsia="zh-CN"/>
        </w:rPr>
        <w:t>对涉及民生保障的政策重点关注不同受</w:t>
      </w:r>
      <w:r>
        <w:rPr>
          <w:lang w:eastAsia="zh-CN"/>
        </w:rPr>
        <w:t xml:space="preserve">  </w:t>
      </w:r>
      <w:proofErr w:type="gramStart"/>
      <w:r>
        <w:rPr>
          <w:lang w:eastAsia="zh-CN"/>
        </w:rPr>
        <w:t>益主体</w:t>
      </w:r>
      <w:proofErr w:type="gramEnd"/>
      <w:r>
        <w:rPr>
          <w:lang w:eastAsia="zh-CN"/>
        </w:rPr>
        <w:t xml:space="preserve">对政策的相对需求强度。对效率高、需求程度高的投  </w:t>
      </w:r>
      <w:proofErr w:type="gramStart"/>
      <w:r>
        <w:rPr>
          <w:lang w:eastAsia="zh-CN"/>
        </w:rPr>
        <w:t>入方向于</w:t>
      </w:r>
      <w:proofErr w:type="gramEnd"/>
      <w:r>
        <w:rPr>
          <w:lang w:eastAsia="zh-CN"/>
        </w:rPr>
        <w:t>政策预算内优先安排，对效率偏低、需求程度相对</w:t>
      </w:r>
      <w:r>
        <w:rPr>
          <w:spacing w:val="1"/>
          <w:lang w:eastAsia="zh-CN"/>
        </w:rPr>
        <w:t xml:space="preserve">  </w:t>
      </w:r>
      <w:r>
        <w:rPr>
          <w:lang w:eastAsia="zh-CN"/>
        </w:rPr>
        <w:t xml:space="preserve">偏弱的投入方向酌情考虑限制实际受益主体数量，以此为其  </w:t>
      </w:r>
      <w:r>
        <w:rPr>
          <w:spacing w:val="8"/>
          <w:lang w:eastAsia="zh-CN"/>
        </w:rPr>
        <w:t>他投入方向腾出空间。</w:t>
      </w:r>
    </w:p>
    <w:p w14:paraId="0052CD21" w14:textId="77777777" w:rsidR="00994F6E" w:rsidRDefault="00000000" w:rsidP="00CB595C">
      <w:pPr>
        <w:pStyle w:val="a3"/>
        <w:ind w:firstLine="620"/>
      </w:pPr>
      <w:r>
        <w:t>表</w:t>
      </w:r>
      <w:r>
        <w:rPr>
          <w:spacing w:val="-39"/>
        </w:rPr>
        <w:t xml:space="preserve"> </w:t>
      </w:r>
      <w:r>
        <w:t xml:space="preserve">7 </w:t>
      </w:r>
      <w:proofErr w:type="spellStart"/>
      <w:r>
        <w:t>财政政策资金分配表</w:t>
      </w:r>
      <w:proofErr w:type="spellEnd"/>
    </w:p>
    <w:p w14:paraId="03942CA1" w14:textId="77777777" w:rsidR="00994F6E" w:rsidRDefault="00994F6E">
      <w:pPr>
        <w:spacing w:line="46" w:lineRule="exact"/>
      </w:pPr>
    </w:p>
    <w:tbl>
      <w:tblPr>
        <w:tblStyle w:val="TableNormal"/>
        <w:tblW w:w="830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0"/>
        <w:gridCol w:w="850"/>
        <w:gridCol w:w="1417"/>
        <w:gridCol w:w="991"/>
        <w:gridCol w:w="1417"/>
        <w:gridCol w:w="1622"/>
        <w:gridCol w:w="1153"/>
      </w:tblGrid>
      <w:tr w:rsidR="00994F6E" w14:paraId="3195705A" w14:textId="77777777">
        <w:trPr>
          <w:trHeight w:val="321"/>
        </w:trPr>
        <w:tc>
          <w:tcPr>
            <w:tcW w:w="850" w:type="dxa"/>
            <w:vMerge w:val="restart"/>
            <w:tcBorders>
              <w:bottom w:val="nil"/>
            </w:tcBorders>
          </w:tcPr>
          <w:p w14:paraId="6680D476" w14:textId="77777777" w:rsidR="00994F6E" w:rsidRDefault="00000000">
            <w:pPr>
              <w:pStyle w:val="TableText"/>
              <w:spacing w:before="212" w:line="247" w:lineRule="auto"/>
              <w:ind w:left="242" w:right="199" w:hanging="26"/>
              <w:rPr>
                <w:sz w:val="22"/>
                <w:szCs w:val="22"/>
              </w:rPr>
            </w:pPr>
            <w:proofErr w:type="spellStart"/>
            <w:r>
              <w:rPr>
                <w:b/>
                <w:bCs/>
                <w:spacing w:val="-8"/>
                <w:sz w:val="22"/>
                <w:szCs w:val="22"/>
              </w:rPr>
              <w:t>政策</w:t>
            </w:r>
            <w:proofErr w:type="spellEnd"/>
            <w:r>
              <w:rPr>
                <w:sz w:val="22"/>
                <w:szCs w:val="22"/>
              </w:rPr>
              <w:t xml:space="preserve"> </w:t>
            </w:r>
            <w:proofErr w:type="spellStart"/>
            <w:r>
              <w:rPr>
                <w:b/>
                <w:bCs/>
                <w:spacing w:val="-22"/>
                <w:sz w:val="22"/>
                <w:szCs w:val="22"/>
              </w:rPr>
              <w:t>内容</w:t>
            </w:r>
            <w:proofErr w:type="spellEnd"/>
          </w:p>
        </w:tc>
        <w:tc>
          <w:tcPr>
            <w:tcW w:w="850" w:type="dxa"/>
            <w:vMerge w:val="restart"/>
            <w:tcBorders>
              <w:bottom w:val="nil"/>
            </w:tcBorders>
          </w:tcPr>
          <w:p w14:paraId="77638F03" w14:textId="77777777" w:rsidR="00994F6E" w:rsidRDefault="00000000">
            <w:pPr>
              <w:pStyle w:val="TableText"/>
              <w:spacing w:before="211" w:line="249" w:lineRule="auto"/>
              <w:ind w:left="212" w:right="202"/>
              <w:rPr>
                <w:sz w:val="22"/>
                <w:szCs w:val="22"/>
              </w:rPr>
            </w:pPr>
            <w:proofErr w:type="spellStart"/>
            <w:r>
              <w:rPr>
                <w:b/>
                <w:bCs/>
                <w:spacing w:val="-8"/>
                <w:sz w:val="22"/>
                <w:szCs w:val="22"/>
              </w:rPr>
              <w:t>投入</w:t>
            </w:r>
            <w:proofErr w:type="spellEnd"/>
            <w:r>
              <w:rPr>
                <w:sz w:val="22"/>
                <w:szCs w:val="22"/>
              </w:rPr>
              <w:t xml:space="preserve"> </w:t>
            </w:r>
            <w:proofErr w:type="spellStart"/>
            <w:r>
              <w:rPr>
                <w:b/>
                <w:bCs/>
                <w:spacing w:val="-8"/>
                <w:sz w:val="22"/>
                <w:szCs w:val="22"/>
              </w:rPr>
              <w:t>方向</w:t>
            </w:r>
            <w:proofErr w:type="spellEnd"/>
          </w:p>
        </w:tc>
        <w:tc>
          <w:tcPr>
            <w:tcW w:w="2408" w:type="dxa"/>
            <w:gridSpan w:val="2"/>
          </w:tcPr>
          <w:p w14:paraId="41725F79" w14:textId="77777777" w:rsidR="00994F6E" w:rsidRDefault="00000000">
            <w:pPr>
              <w:pStyle w:val="TableText"/>
              <w:spacing w:before="52" w:line="214" w:lineRule="auto"/>
              <w:ind w:left="770"/>
              <w:rPr>
                <w:sz w:val="22"/>
                <w:szCs w:val="22"/>
              </w:rPr>
            </w:pPr>
            <w:proofErr w:type="spellStart"/>
            <w:r>
              <w:rPr>
                <w:b/>
                <w:bCs/>
                <w:spacing w:val="-5"/>
                <w:sz w:val="22"/>
                <w:szCs w:val="22"/>
              </w:rPr>
              <w:t>估算情况</w:t>
            </w:r>
            <w:proofErr w:type="spellEnd"/>
          </w:p>
        </w:tc>
        <w:tc>
          <w:tcPr>
            <w:tcW w:w="3039" w:type="dxa"/>
            <w:gridSpan w:val="2"/>
          </w:tcPr>
          <w:p w14:paraId="5BC588AF" w14:textId="77777777" w:rsidR="00994F6E" w:rsidRDefault="00000000">
            <w:pPr>
              <w:pStyle w:val="TableText"/>
              <w:spacing w:before="52" w:line="214" w:lineRule="auto"/>
              <w:ind w:left="1088"/>
              <w:rPr>
                <w:sz w:val="22"/>
                <w:szCs w:val="22"/>
              </w:rPr>
            </w:pPr>
            <w:proofErr w:type="spellStart"/>
            <w:r>
              <w:rPr>
                <w:b/>
                <w:bCs/>
                <w:spacing w:val="-5"/>
                <w:sz w:val="22"/>
                <w:szCs w:val="22"/>
              </w:rPr>
              <w:t>分配建议</w:t>
            </w:r>
            <w:proofErr w:type="spellEnd"/>
          </w:p>
        </w:tc>
        <w:tc>
          <w:tcPr>
            <w:tcW w:w="1153" w:type="dxa"/>
            <w:vMerge w:val="restart"/>
            <w:tcBorders>
              <w:bottom w:val="nil"/>
            </w:tcBorders>
          </w:tcPr>
          <w:p w14:paraId="441998B6" w14:textId="77777777" w:rsidR="00994F6E" w:rsidRDefault="00994F6E">
            <w:pPr>
              <w:spacing w:line="335" w:lineRule="auto"/>
            </w:pPr>
          </w:p>
          <w:p w14:paraId="2504509D" w14:textId="77777777" w:rsidR="00994F6E" w:rsidRDefault="00000000">
            <w:pPr>
              <w:pStyle w:val="TableText"/>
              <w:spacing w:before="71" w:line="217" w:lineRule="auto"/>
              <w:ind w:left="143"/>
              <w:rPr>
                <w:sz w:val="22"/>
                <w:szCs w:val="22"/>
              </w:rPr>
            </w:pPr>
            <w:proofErr w:type="spellStart"/>
            <w:r>
              <w:rPr>
                <w:b/>
                <w:bCs/>
                <w:spacing w:val="-4"/>
                <w:sz w:val="22"/>
                <w:szCs w:val="22"/>
              </w:rPr>
              <w:t>调整情况</w:t>
            </w:r>
            <w:proofErr w:type="spellEnd"/>
          </w:p>
        </w:tc>
      </w:tr>
      <w:tr w:rsidR="00994F6E" w14:paraId="679978B6" w14:textId="77777777">
        <w:trPr>
          <w:trHeight w:val="628"/>
        </w:trPr>
        <w:tc>
          <w:tcPr>
            <w:tcW w:w="850" w:type="dxa"/>
            <w:vMerge/>
            <w:tcBorders>
              <w:top w:val="nil"/>
            </w:tcBorders>
          </w:tcPr>
          <w:p w14:paraId="4D03F3F4" w14:textId="77777777" w:rsidR="00994F6E" w:rsidRDefault="00994F6E"/>
        </w:tc>
        <w:tc>
          <w:tcPr>
            <w:tcW w:w="850" w:type="dxa"/>
            <w:vMerge/>
            <w:tcBorders>
              <w:top w:val="nil"/>
            </w:tcBorders>
          </w:tcPr>
          <w:p w14:paraId="2BB2A784" w14:textId="77777777" w:rsidR="00994F6E" w:rsidRDefault="00994F6E"/>
        </w:tc>
        <w:tc>
          <w:tcPr>
            <w:tcW w:w="1417" w:type="dxa"/>
          </w:tcPr>
          <w:p w14:paraId="7FD13E8D" w14:textId="77777777" w:rsidR="00994F6E" w:rsidRDefault="00000000">
            <w:pPr>
              <w:pStyle w:val="TableText"/>
              <w:spacing w:before="48" w:line="239" w:lineRule="auto"/>
              <w:ind w:left="276" w:right="208" w:hanging="48"/>
              <w:rPr>
                <w:sz w:val="22"/>
                <w:szCs w:val="22"/>
              </w:rPr>
            </w:pPr>
            <w:proofErr w:type="spellStart"/>
            <w:r>
              <w:rPr>
                <w:b/>
                <w:bCs/>
                <w:spacing w:val="-6"/>
                <w:sz w:val="22"/>
                <w:szCs w:val="22"/>
              </w:rPr>
              <w:t>受益主体</w:t>
            </w:r>
            <w:proofErr w:type="spellEnd"/>
            <w:r>
              <w:rPr>
                <w:b/>
                <w:bCs/>
                <w:spacing w:val="-6"/>
                <w:sz w:val="22"/>
                <w:szCs w:val="22"/>
              </w:rPr>
              <w:t>/</w:t>
            </w:r>
            <w:r>
              <w:rPr>
                <w:spacing w:val="3"/>
                <w:sz w:val="22"/>
                <w:szCs w:val="22"/>
              </w:rPr>
              <w:t xml:space="preserve"> </w:t>
            </w:r>
            <w:proofErr w:type="spellStart"/>
            <w:r>
              <w:rPr>
                <w:b/>
                <w:bCs/>
                <w:spacing w:val="-5"/>
                <w:sz w:val="22"/>
                <w:szCs w:val="22"/>
              </w:rPr>
              <w:t>项目个数</w:t>
            </w:r>
            <w:proofErr w:type="spellEnd"/>
          </w:p>
        </w:tc>
        <w:tc>
          <w:tcPr>
            <w:tcW w:w="991" w:type="dxa"/>
          </w:tcPr>
          <w:p w14:paraId="1959B1FE" w14:textId="77777777" w:rsidR="00994F6E" w:rsidRDefault="00000000">
            <w:pPr>
              <w:pStyle w:val="TableText"/>
              <w:spacing w:before="203" w:line="215" w:lineRule="auto"/>
              <w:ind w:left="181"/>
              <w:rPr>
                <w:sz w:val="22"/>
                <w:szCs w:val="22"/>
              </w:rPr>
            </w:pPr>
            <w:proofErr w:type="spellStart"/>
            <w:r>
              <w:rPr>
                <w:b/>
                <w:bCs/>
                <w:spacing w:val="-8"/>
                <w:sz w:val="22"/>
                <w:szCs w:val="22"/>
              </w:rPr>
              <w:t>资金量</w:t>
            </w:r>
            <w:proofErr w:type="spellEnd"/>
          </w:p>
        </w:tc>
        <w:tc>
          <w:tcPr>
            <w:tcW w:w="1417" w:type="dxa"/>
          </w:tcPr>
          <w:p w14:paraId="210E2009" w14:textId="77777777" w:rsidR="00994F6E" w:rsidRDefault="00000000">
            <w:pPr>
              <w:pStyle w:val="TableText"/>
              <w:spacing w:before="48" w:line="239" w:lineRule="auto"/>
              <w:ind w:left="277" w:right="206" w:hanging="48"/>
              <w:rPr>
                <w:sz w:val="22"/>
                <w:szCs w:val="22"/>
              </w:rPr>
            </w:pPr>
            <w:proofErr w:type="spellStart"/>
            <w:r>
              <w:rPr>
                <w:b/>
                <w:bCs/>
                <w:spacing w:val="-6"/>
                <w:sz w:val="22"/>
                <w:szCs w:val="22"/>
              </w:rPr>
              <w:t>受益主体</w:t>
            </w:r>
            <w:proofErr w:type="spellEnd"/>
            <w:r>
              <w:rPr>
                <w:b/>
                <w:bCs/>
                <w:spacing w:val="-6"/>
                <w:sz w:val="22"/>
                <w:szCs w:val="22"/>
              </w:rPr>
              <w:t>/</w:t>
            </w:r>
            <w:r>
              <w:rPr>
                <w:spacing w:val="3"/>
                <w:sz w:val="22"/>
                <w:szCs w:val="22"/>
              </w:rPr>
              <w:t xml:space="preserve"> </w:t>
            </w:r>
            <w:proofErr w:type="spellStart"/>
            <w:r>
              <w:rPr>
                <w:b/>
                <w:bCs/>
                <w:spacing w:val="-5"/>
                <w:sz w:val="22"/>
                <w:szCs w:val="22"/>
              </w:rPr>
              <w:t>项目个数</w:t>
            </w:r>
            <w:proofErr w:type="spellEnd"/>
          </w:p>
        </w:tc>
        <w:tc>
          <w:tcPr>
            <w:tcW w:w="1622" w:type="dxa"/>
          </w:tcPr>
          <w:p w14:paraId="35EFCD0A" w14:textId="77777777" w:rsidR="00994F6E" w:rsidRDefault="00000000">
            <w:pPr>
              <w:pStyle w:val="TableText"/>
              <w:spacing w:before="203" w:line="215" w:lineRule="auto"/>
              <w:ind w:left="497"/>
              <w:rPr>
                <w:sz w:val="22"/>
                <w:szCs w:val="22"/>
              </w:rPr>
            </w:pPr>
            <w:proofErr w:type="spellStart"/>
            <w:r>
              <w:rPr>
                <w:b/>
                <w:bCs/>
                <w:spacing w:val="-8"/>
                <w:sz w:val="22"/>
                <w:szCs w:val="22"/>
              </w:rPr>
              <w:t>资金量</w:t>
            </w:r>
            <w:proofErr w:type="spellEnd"/>
          </w:p>
        </w:tc>
        <w:tc>
          <w:tcPr>
            <w:tcW w:w="1153" w:type="dxa"/>
            <w:vMerge/>
            <w:tcBorders>
              <w:top w:val="nil"/>
            </w:tcBorders>
          </w:tcPr>
          <w:p w14:paraId="4B99D552" w14:textId="77777777" w:rsidR="00994F6E" w:rsidRDefault="00994F6E"/>
        </w:tc>
      </w:tr>
      <w:tr w:rsidR="00994F6E" w14:paraId="16C54BD4" w14:textId="77777777">
        <w:trPr>
          <w:trHeight w:val="404"/>
        </w:trPr>
        <w:tc>
          <w:tcPr>
            <w:tcW w:w="850" w:type="dxa"/>
          </w:tcPr>
          <w:p w14:paraId="05B8DABA" w14:textId="77777777" w:rsidR="00994F6E" w:rsidRDefault="00994F6E"/>
        </w:tc>
        <w:tc>
          <w:tcPr>
            <w:tcW w:w="850" w:type="dxa"/>
          </w:tcPr>
          <w:p w14:paraId="1FABC7AC" w14:textId="77777777" w:rsidR="00994F6E" w:rsidRDefault="00994F6E"/>
        </w:tc>
        <w:tc>
          <w:tcPr>
            <w:tcW w:w="1417" w:type="dxa"/>
          </w:tcPr>
          <w:p w14:paraId="1C17CA82" w14:textId="77777777" w:rsidR="00994F6E" w:rsidRDefault="00994F6E"/>
        </w:tc>
        <w:tc>
          <w:tcPr>
            <w:tcW w:w="991" w:type="dxa"/>
          </w:tcPr>
          <w:p w14:paraId="57C09978" w14:textId="77777777" w:rsidR="00994F6E" w:rsidRDefault="00994F6E"/>
        </w:tc>
        <w:tc>
          <w:tcPr>
            <w:tcW w:w="1417" w:type="dxa"/>
          </w:tcPr>
          <w:p w14:paraId="12CC6BEF" w14:textId="77777777" w:rsidR="00994F6E" w:rsidRDefault="00994F6E"/>
        </w:tc>
        <w:tc>
          <w:tcPr>
            <w:tcW w:w="1622" w:type="dxa"/>
          </w:tcPr>
          <w:p w14:paraId="47557369" w14:textId="77777777" w:rsidR="00994F6E" w:rsidRDefault="00994F6E"/>
        </w:tc>
        <w:tc>
          <w:tcPr>
            <w:tcW w:w="1153" w:type="dxa"/>
          </w:tcPr>
          <w:p w14:paraId="343956D7" w14:textId="77777777" w:rsidR="00994F6E" w:rsidRDefault="00994F6E"/>
        </w:tc>
      </w:tr>
      <w:tr w:rsidR="00994F6E" w14:paraId="18C2DCBE" w14:textId="77777777">
        <w:trPr>
          <w:trHeight w:val="404"/>
        </w:trPr>
        <w:tc>
          <w:tcPr>
            <w:tcW w:w="850" w:type="dxa"/>
          </w:tcPr>
          <w:p w14:paraId="29FAAFB3" w14:textId="77777777" w:rsidR="00994F6E" w:rsidRDefault="00994F6E"/>
        </w:tc>
        <w:tc>
          <w:tcPr>
            <w:tcW w:w="850" w:type="dxa"/>
          </w:tcPr>
          <w:p w14:paraId="11333BE6" w14:textId="77777777" w:rsidR="00994F6E" w:rsidRDefault="00994F6E"/>
        </w:tc>
        <w:tc>
          <w:tcPr>
            <w:tcW w:w="1417" w:type="dxa"/>
          </w:tcPr>
          <w:p w14:paraId="758DA02C" w14:textId="77777777" w:rsidR="00994F6E" w:rsidRDefault="00994F6E"/>
        </w:tc>
        <w:tc>
          <w:tcPr>
            <w:tcW w:w="991" w:type="dxa"/>
          </w:tcPr>
          <w:p w14:paraId="5546ABF9" w14:textId="77777777" w:rsidR="00994F6E" w:rsidRDefault="00994F6E"/>
        </w:tc>
        <w:tc>
          <w:tcPr>
            <w:tcW w:w="1417" w:type="dxa"/>
          </w:tcPr>
          <w:p w14:paraId="13405031" w14:textId="77777777" w:rsidR="00994F6E" w:rsidRDefault="00994F6E"/>
        </w:tc>
        <w:tc>
          <w:tcPr>
            <w:tcW w:w="1622" w:type="dxa"/>
          </w:tcPr>
          <w:p w14:paraId="25512E63" w14:textId="77777777" w:rsidR="00994F6E" w:rsidRDefault="00994F6E"/>
        </w:tc>
        <w:tc>
          <w:tcPr>
            <w:tcW w:w="1153" w:type="dxa"/>
          </w:tcPr>
          <w:p w14:paraId="366D437D" w14:textId="77777777" w:rsidR="00994F6E" w:rsidRDefault="00994F6E"/>
        </w:tc>
      </w:tr>
      <w:tr w:rsidR="00994F6E" w14:paraId="27198887" w14:textId="77777777">
        <w:trPr>
          <w:trHeight w:val="404"/>
        </w:trPr>
        <w:tc>
          <w:tcPr>
            <w:tcW w:w="850" w:type="dxa"/>
          </w:tcPr>
          <w:p w14:paraId="069B1FB2" w14:textId="77777777" w:rsidR="00994F6E" w:rsidRDefault="00994F6E"/>
        </w:tc>
        <w:tc>
          <w:tcPr>
            <w:tcW w:w="850" w:type="dxa"/>
          </w:tcPr>
          <w:p w14:paraId="081BABC3" w14:textId="77777777" w:rsidR="00994F6E" w:rsidRDefault="00994F6E"/>
        </w:tc>
        <w:tc>
          <w:tcPr>
            <w:tcW w:w="1417" w:type="dxa"/>
          </w:tcPr>
          <w:p w14:paraId="2898FEE1" w14:textId="77777777" w:rsidR="00994F6E" w:rsidRDefault="00994F6E"/>
        </w:tc>
        <w:tc>
          <w:tcPr>
            <w:tcW w:w="991" w:type="dxa"/>
          </w:tcPr>
          <w:p w14:paraId="1076C992" w14:textId="77777777" w:rsidR="00994F6E" w:rsidRDefault="00994F6E"/>
        </w:tc>
        <w:tc>
          <w:tcPr>
            <w:tcW w:w="1417" w:type="dxa"/>
          </w:tcPr>
          <w:p w14:paraId="381F929F" w14:textId="77777777" w:rsidR="00994F6E" w:rsidRDefault="00994F6E"/>
        </w:tc>
        <w:tc>
          <w:tcPr>
            <w:tcW w:w="1622" w:type="dxa"/>
          </w:tcPr>
          <w:p w14:paraId="2E48BA86" w14:textId="77777777" w:rsidR="00994F6E" w:rsidRDefault="00994F6E"/>
        </w:tc>
        <w:tc>
          <w:tcPr>
            <w:tcW w:w="1153" w:type="dxa"/>
          </w:tcPr>
          <w:p w14:paraId="37287B93" w14:textId="77777777" w:rsidR="00994F6E" w:rsidRDefault="00994F6E"/>
        </w:tc>
      </w:tr>
      <w:tr w:rsidR="00994F6E" w14:paraId="710615FB" w14:textId="77777777">
        <w:trPr>
          <w:trHeight w:val="409"/>
        </w:trPr>
        <w:tc>
          <w:tcPr>
            <w:tcW w:w="850" w:type="dxa"/>
          </w:tcPr>
          <w:p w14:paraId="19975985" w14:textId="77777777" w:rsidR="00994F6E" w:rsidRDefault="00000000">
            <w:pPr>
              <w:pStyle w:val="TableText"/>
              <w:spacing w:before="135" w:line="217" w:lineRule="auto"/>
              <w:ind w:left="215"/>
              <w:rPr>
                <w:sz w:val="22"/>
                <w:szCs w:val="22"/>
              </w:rPr>
            </w:pPr>
            <w:proofErr w:type="spellStart"/>
            <w:r>
              <w:rPr>
                <w:b/>
                <w:bCs/>
                <w:spacing w:val="-8"/>
                <w:sz w:val="22"/>
                <w:szCs w:val="22"/>
              </w:rPr>
              <w:t>合计</w:t>
            </w:r>
            <w:proofErr w:type="spellEnd"/>
          </w:p>
        </w:tc>
        <w:tc>
          <w:tcPr>
            <w:tcW w:w="850" w:type="dxa"/>
          </w:tcPr>
          <w:p w14:paraId="5E51F8D0" w14:textId="77777777" w:rsidR="00994F6E" w:rsidRDefault="00994F6E"/>
        </w:tc>
        <w:tc>
          <w:tcPr>
            <w:tcW w:w="1417" w:type="dxa"/>
          </w:tcPr>
          <w:p w14:paraId="09C337EE" w14:textId="77777777" w:rsidR="00994F6E" w:rsidRDefault="00994F6E"/>
        </w:tc>
        <w:tc>
          <w:tcPr>
            <w:tcW w:w="991" w:type="dxa"/>
          </w:tcPr>
          <w:p w14:paraId="21455C50" w14:textId="77777777" w:rsidR="00994F6E" w:rsidRDefault="00994F6E"/>
        </w:tc>
        <w:tc>
          <w:tcPr>
            <w:tcW w:w="1417" w:type="dxa"/>
          </w:tcPr>
          <w:p w14:paraId="7CF31B09" w14:textId="77777777" w:rsidR="00994F6E" w:rsidRDefault="00994F6E"/>
        </w:tc>
        <w:tc>
          <w:tcPr>
            <w:tcW w:w="1622" w:type="dxa"/>
          </w:tcPr>
          <w:p w14:paraId="15612E65" w14:textId="77777777" w:rsidR="00994F6E" w:rsidRDefault="00994F6E"/>
        </w:tc>
        <w:tc>
          <w:tcPr>
            <w:tcW w:w="1153" w:type="dxa"/>
          </w:tcPr>
          <w:p w14:paraId="4C3D9190" w14:textId="77777777" w:rsidR="00994F6E" w:rsidRDefault="00994F6E"/>
        </w:tc>
      </w:tr>
    </w:tbl>
    <w:p w14:paraId="118621C4" w14:textId="77777777" w:rsidR="00994F6E" w:rsidRDefault="00000000" w:rsidP="00CB595C">
      <w:pPr>
        <w:pStyle w:val="a3"/>
        <w:ind w:firstLine="640"/>
        <w:rPr>
          <w:lang w:eastAsia="zh-CN"/>
        </w:rPr>
      </w:pPr>
      <w:r>
        <w:rPr>
          <w:rFonts w:ascii="Times New Roman" w:eastAsia="Times New Roman" w:hAnsi="Times New Roman" w:cs="Times New Roman"/>
          <w:b/>
          <w:bCs/>
          <w:spacing w:val="9"/>
          <w:lang w:eastAsia="zh-CN"/>
        </w:rPr>
        <w:t>2.</w:t>
      </w:r>
      <w:r>
        <w:rPr>
          <w:b/>
          <w:bCs/>
          <w:spacing w:val="9"/>
          <w:lang w:eastAsia="zh-CN"/>
        </w:rPr>
        <w:t>核算（估算）实施期整体和年度投入总额</w:t>
      </w:r>
      <w:r>
        <w:rPr>
          <w:spacing w:val="9"/>
          <w:lang w:eastAsia="zh-CN"/>
        </w:rPr>
        <w:t>。基于受益</w:t>
      </w:r>
      <w:r>
        <w:rPr>
          <w:spacing w:val="15"/>
          <w:lang w:eastAsia="zh-CN"/>
        </w:rPr>
        <w:t xml:space="preserve"> </w:t>
      </w:r>
      <w:r>
        <w:rPr>
          <w:lang w:eastAsia="zh-CN"/>
        </w:rPr>
        <w:t>主体数量规模的分析预测，与对应政策支持标准挂钩，汇总</w:t>
      </w:r>
    </w:p>
    <w:p w14:paraId="61CA1F1D" w14:textId="77777777" w:rsidR="00994F6E" w:rsidRDefault="00994F6E">
      <w:pPr>
        <w:spacing w:line="340" w:lineRule="auto"/>
        <w:rPr>
          <w:lang w:eastAsia="zh-CN"/>
        </w:rPr>
        <w:sectPr w:rsidR="00994F6E">
          <w:footerReference w:type="default" r:id="rId34"/>
          <w:pgSz w:w="11906" w:h="16839"/>
          <w:pgMar w:top="1431" w:right="1543" w:bottom="1503" w:left="1687" w:header="0" w:footer="1225" w:gutter="0"/>
          <w:cols w:space="720"/>
        </w:sectPr>
      </w:pPr>
    </w:p>
    <w:p w14:paraId="22187D3E" w14:textId="77777777" w:rsidR="00994F6E" w:rsidRDefault="00000000" w:rsidP="00CB595C">
      <w:pPr>
        <w:pStyle w:val="a3"/>
        <w:ind w:firstLine="620"/>
        <w:rPr>
          <w:lang w:eastAsia="zh-CN"/>
        </w:rPr>
      </w:pPr>
      <w:r>
        <w:rPr>
          <w:lang w:eastAsia="zh-CN"/>
        </w:rPr>
        <w:lastRenderedPageBreak/>
        <w:t>形成对政策实施期整体和年度投入总额的测算。表式如下：</w:t>
      </w:r>
    </w:p>
    <w:p w14:paraId="208987F8" w14:textId="77777777" w:rsidR="00994F6E" w:rsidRDefault="00000000" w:rsidP="00CB595C">
      <w:pPr>
        <w:pStyle w:val="a3"/>
        <w:ind w:firstLine="620"/>
        <w:rPr>
          <w:lang w:eastAsia="zh-CN"/>
        </w:rPr>
      </w:pPr>
      <w:r>
        <w:rPr>
          <w:lang w:eastAsia="zh-CN"/>
        </w:rPr>
        <w:t>表</w:t>
      </w:r>
      <w:r>
        <w:rPr>
          <w:spacing w:val="-39"/>
          <w:lang w:eastAsia="zh-CN"/>
        </w:rPr>
        <w:t xml:space="preserve"> </w:t>
      </w:r>
      <w:r>
        <w:rPr>
          <w:lang w:eastAsia="zh-CN"/>
        </w:rPr>
        <w:t>8 财政政策投入核算（估算）表</w:t>
      </w:r>
    </w:p>
    <w:p w14:paraId="573203C4" w14:textId="77777777" w:rsidR="00994F6E" w:rsidRDefault="00994F6E">
      <w:pPr>
        <w:spacing w:line="46" w:lineRule="exact"/>
        <w:rPr>
          <w:lang w:eastAsia="zh-CN"/>
        </w:rPr>
      </w:pPr>
    </w:p>
    <w:tbl>
      <w:tblPr>
        <w:tblStyle w:val="TableNormal"/>
        <w:tblW w:w="852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23"/>
        <w:gridCol w:w="729"/>
        <w:gridCol w:w="1218"/>
        <w:gridCol w:w="1218"/>
        <w:gridCol w:w="729"/>
        <w:gridCol w:w="1218"/>
        <w:gridCol w:w="972"/>
        <w:gridCol w:w="1219"/>
      </w:tblGrid>
      <w:tr w:rsidR="00994F6E" w14:paraId="2A07646A" w14:textId="77777777">
        <w:trPr>
          <w:trHeight w:val="463"/>
        </w:trPr>
        <w:tc>
          <w:tcPr>
            <w:tcW w:w="1223" w:type="dxa"/>
          </w:tcPr>
          <w:p w14:paraId="34C76BC4" w14:textId="77777777" w:rsidR="00994F6E" w:rsidRDefault="00000000">
            <w:pPr>
              <w:pStyle w:val="TableText"/>
              <w:spacing w:before="124" w:line="214" w:lineRule="auto"/>
              <w:ind w:left="180"/>
              <w:rPr>
                <w:sz w:val="22"/>
                <w:szCs w:val="22"/>
              </w:rPr>
            </w:pPr>
            <w:proofErr w:type="spellStart"/>
            <w:r>
              <w:rPr>
                <w:b/>
                <w:bCs/>
                <w:spacing w:val="-5"/>
                <w:sz w:val="22"/>
                <w:szCs w:val="22"/>
              </w:rPr>
              <w:t>政策内容</w:t>
            </w:r>
            <w:proofErr w:type="spellEnd"/>
          </w:p>
        </w:tc>
        <w:tc>
          <w:tcPr>
            <w:tcW w:w="729" w:type="dxa"/>
          </w:tcPr>
          <w:p w14:paraId="617E17D1" w14:textId="77777777" w:rsidR="00994F6E" w:rsidRDefault="00000000">
            <w:pPr>
              <w:pStyle w:val="TableText"/>
              <w:spacing w:before="123" w:line="217" w:lineRule="auto"/>
              <w:ind w:left="151"/>
              <w:rPr>
                <w:sz w:val="22"/>
                <w:szCs w:val="22"/>
              </w:rPr>
            </w:pPr>
            <w:proofErr w:type="spellStart"/>
            <w:r>
              <w:rPr>
                <w:b/>
                <w:bCs/>
                <w:spacing w:val="-8"/>
                <w:sz w:val="22"/>
                <w:szCs w:val="22"/>
              </w:rPr>
              <w:t>年度</w:t>
            </w:r>
            <w:proofErr w:type="spellEnd"/>
          </w:p>
        </w:tc>
        <w:tc>
          <w:tcPr>
            <w:tcW w:w="1218" w:type="dxa"/>
          </w:tcPr>
          <w:p w14:paraId="3D64900E" w14:textId="77777777" w:rsidR="00994F6E" w:rsidRDefault="00000000">
            <w:pPr>
              <w:pStyle w:val="TableText"/>
              <w:spacing w:before="123" w:line="214" w:lineRule="auto"/>
              <w:ind w:left="178"/>
              <w:rPr>
                <w:sz w:val="22"/>
                <w:szCs w:val="22"/>
              </w:rPr>
            </w:pPr>
            <w:proofErr w:type="spellStart"/>
            <w:r>
              <w:rPr>
                <w:b/>
                <w:bCs/>
                <w:spacing w:val="-5"/>
                <w:sz w:val="22"/>
                <w:szCs w:val="22"/>
              </w:rPr>
              <w:t>支持标准</w:t>
            </w:r>
            <w:proofErr w:type="spellEnd"/>
          </w:p>
        </w:tc>
        <w:tc>
          <w:tcPr>
            <w:tcW w:w="1218" w:type="dxa"/>
          </w:tcPr>
          <w:p w14:paraId="55F74ED6" w14:textId="77777777" w:rsidR="00994F6E" w:rsidRDefault="00000000">
            <w:pPr>
              <w:pStyle w:val="TableText"/>
              <w:spacing w:before="124" w:line="214" w:lineRule="auto"/>
              <w:ind w:left="179"/>
              <w:rPr>
                <w:sz w:val="22"/>
                <w:szCs w:val="22"/>
              </w:rPr>
            </w:pPr>
            <w:proofErr w:type="spellStart"/>
            <w:r>
              <w:rPr>
                <w:b/>
                <w:bCs/>
                <w:spacing w:val="-5"/>
                <w:sz w:val="22"/>
                <w:szCs w:val="22"/>
              </w:rPr>
              <w:t>计量单位</w:t>
            </w:r>
            <w:proofErr w:type="spellEnd"/>
          </w:p>
        </w:tc>
        <w:tc>
          <w:tcPr>
            <w:tcW w:w="729" w:type="dxa"/>
          </w:tcPr>
          <w:p w14:paraId="0B985B36" w14:textId="77777777" w:rsidR="00994F6E" w:rsidRDefault="00000000">
            <w:pPr>
              <w:pStyle w:val="TableText"/>
              <w:spacing w:before="123" w:line="218" w:lineRule="auto"/>
              <w:ind w:left="155"/>
              <w:rPr>
                <w:sz w:val="22"/>
                <w:szCs w:val="22"/>
              </w:rPr>
            </w:pPr>
            <w:proofErr w:type="spellStart"/>
            <w:r>
              <w:rPr>
                <w:b/>
                <w:bCs/>
                <w:spacing w:val="-9"/>
                <w:sz w:val="22"/>
                <w:szCs w:val="22"/>
              </w:rPr>
              <w:t>数量</w:t>
            </w:r>
            <w:proofErr w:type="spellEnd"/>
          </w:p>
        </w:tc>
        <w:tc>
          <w:tcPr>
            <w:tcW w:w="1218" w:type="dxa"/>
          </w:tcPr>
          <w:p w14:paraId="6EEFD692" w14:textId="77777777" w:rsidR="00994F6E" w:rsidRDefault="00000000">
            <w:pPr>
              <w:pStyle w:val="TableText"/>
              <w:spacing w:before="124" w:line="214" w:lineRule="auto"/>
              <w:ind w:left="181"/>
              <w:rPr>
                <w:sz w:val="22"/>
                <w:szCs w:val="22"/>
              </w:rPr>
            </w:pPr>
            <w:proofErr w:type="spellStart"/>
            <w:r>
              <w:rPr>
                <w:b/>
                <w:bCs/>
                <w:spacing w:val="-5"/>
                <w:sz w:val="22"/>
                <w:szCs w:val="22"/>
              </w:rPr>
              <w:t>计量单位</w:t>
            </w:r>
            <w:proofErr w:type="spellEnd"/>
          </w:p>
        </w:tc>
        <w:tc>
          <w:tcPr>
            <w:tcW w:w="972" w:type="dxa"/>
          </w:tcPr>
          <w:p w14:paraId="02078279" w14:textId="77777777" w:rsidR="00994F6E" w:rsidRDefault="00000000">
            <w:pPr>
              <w:pStyle w:val="TableText"/>
              <w:spacing w:before="124" w:line="214" w:lineRule="auto"/>
              <w:ind w:left="177"/>
              <w:rPr>
                <w:sz w:val="22"/>
                <w:szCs w:val="22"/>
              </w:rPr>
            </w:pPr>
            <w:proofErr w:type="spellStart"/>
            <w:r>
              <w:rPr>
                <w:b/>
                <w:bCs/>
                <w:spacing w:val="-10"/>
                <w:sz w:val="22"/>
                <w:szCs w:val="22"/>
              </w:rPr>
              <w:t>总投入</w:t>
            </w:r>
            <w:proofErr w:type="spellEnd"/>
          </w:p>
        </w:tc>
        <w:tc>
          <w:tcPr>
            <w:tcW w:w="1219" w:type="dxa"/>
          </w:tcPr>
          <w:p w14:paraId="752510EE" w14:textId="77777777" w:rsidR="00994F6E" w:rsidRDefault="00000000">
            <w:pPr>
              <w:pStyle w:val="TableText"/>
              <w:spacing w:before="124" w:line="214" w:lineRule="auto"/>
              <w:ind w:left="180"/>
              <w:rPr>
                <w:sz w:val="22"/>
                <w:szCs w:val="22"/>
              </w:rPr>
            </w:pPr>
            <w:proofErr w:type="spellStart"/>
            <w:r>
              <w:rPr>
                <w:b/>
                <w:bCs/>
                <w:spacing w:val="-5"/>
                <w:sz w:val="22"/>
                <w:szCs w:val="22"/>
              </w:rPr>
              <w:t>计量单位</w:t>
            </w:r>
            <w:proofErr w:type="spellEnd"/>
          </w:p>
        </w:tc>
      </w:tr>
      <w:tr w:rsidR="00994F6E" w14:paraId="066E18F6" w14:textId="77777777">
        <w:trPr>
          <w:trHeight w:val="458"/>
        </w:trPr>
        <w:tc>
          <w:tcPr>
            <w:tcW w:w="1223" w:type="dxa"/>
          </w:tcPr>
          <w:p w14:paraId="78A3FAEA" w14:textId="77777777" w:rsidR="00994F6E" w:rsidRDefault="00994F6E"/>
        </w:tc>
        <w:tc>
          <w:tcPr>
            <w:tcW w:w="729" w:type="dxa"/>
          </w:tcPr>
          <w:p w14:paraId="45DDDCFE" w14:textId="77777777" w:rsidR="00994F6E" w:rsidRDefault="00994F6E"/>
        </w:tc>
        <w:tc>
          <w:tcPr>
            <w:tcW w:w="1218" w:type="dxa"/>
          </w:tcPr>
          <w:p w14:paraId="6B73CB05" w14:textId="77777777" w:rsidR="00994F6E" w:rsidRDefault="00994F6E"/>
        </w:tc>
        <w:tc>
          <w:tcPr>
            <w:tcW w:w="1218" w:type="dxa"/>
          </w:tcPr>
          <w:p w14:paraId="54407B59" w14:textId="77777777" w:rsidR="00994F6E" w:rsidRDefault="00994F6E"/>
        </w:tc>
        <w:tc>
          <w:tcPr>
            <w:tcW w:w="729" w:type="dxa"/>
          </w:tcPr>
          <w:p w14:paraId="48C8DAFA" w14:textId="77777777" w:rsidR="00994F6E" w:rsidRDefault="00994F6E"/>
        </w:tc>
        <w:tc>
          <w:tcPr>
            <w:tcW w:w="1218" w:type="dxa"/>
          </w:tcPr>
          <w:p w14:paraId="5C8573E6" w14:textId="77777777" w:rsidR="00994F6E" w:rsidRDefault="00994F6E"/>
        </w:tc>
        <w:tc>
          <w:tcPr>
            <w:tcW w:w="972" w:type="dxa"/>
          </w:tcPr>
          <w:p w14:paraId="06BC188C" w14:textId="77777777" w:rsidR="00994F6E" w:rsidRDefault="00994F6E"/>
        </w:tc>
        <w:tc>
          <w:tcPr>
            <w:tcW w:w="1219" w:type="dxa"/>
          </w:tcPr>
          <w:p w14:paraId="79066C1A" w14:textId="77777777" w:rsidR="00994F6E" w:rsidRDefault="00994F6E"/>
        </w:tc>
      </w:tr>
      <w:tr w:rsidR="00994F6E" w14:paraId="0FD2652A" w14:textId="77777777">
        <w:trPr>
          <w:trHeight w:val="458"/>
        </w:trPr>
        <w:tc>
          <w:tcPr>
            <w:tcW w:w="1223" w:type="dxa"/>
          </w:tcPr>
          <w:p w14:paraId="48C03E0E" w14:textId="77777777" w:rsidR="00994F6E" w:rsidRDefault="00994F6E"/>
        </w:tc>
        <w:tc>
          <w:tcPr>
            <w:tcW w:w="729" w:type="dxa"/>
          </w:tcPr>
          <w:p w14:paraId="12196AC4" w14:textId="77777777" w:rsidR="00994F6E" w:rsidRDefault="00994F6E"/>
        </w:tc>
        <w:tc>
          <w:tcPr>
            <w:tcW w:w="1218" w:type="dxa"/>
          </w:tcPr>
          <w:p w14:paraId="7421A636" w14:textId="77777777" w:rsidR="00994F6E" w:rsidRDefault="00994F6E"/>
        </w:tc>
        <w:tc>
          <w:tcPr>
            <w:tcW w:w="1218" w:type="dxa"/>
          </w:tcPr>
          <w:p w14:paraId="49F24A9F" w14:textId="77777777" w:rsidR="00994F6E" w:rsidRDefault="00994F6E"/>
        </w:tc>
        <w:tc>
          <w:tcPr>
            <w:tcW w:w="729" w:type="dxa"/>
          </w:tcPr>
          <w:p w14:paraId="6F2589E7" w14:textId="77777777" w:rsidR="00994F6E" w:rsidRDefault="00994F6E"/>
        </w:tc>
        <w:tc>
          <w:tcPr>
            <w:tcW w:w="1218" w:type="dxa"/>
          </w:tcPr>
          <w:p w14:paraId="0E286273" w14:textId="77777777" w:rsidR="00994F6E" w:rsidRDefault="00994F6E"/>
        </w:tc>
        <w:tc>
          <w:tcPr>
            <w:tcW w:w="972" w:type="dxa"/>
          </w:tcPr>
          <w:p w14:paraId="3E558F3F" w14:textId="77777777" w:rsidR="00994F6E" w:rsidRDefault="00994F6E"/>
        </w:tc>
        <w:tc>
          <w:tcPr>
            <w:tcW w:w="1219" w:type="dxa"/>
          </w:tcPr>
          <w:p w14:paraId="736549F0" w14:textId="77777777" w:rsidR="00994F6E" w:rsidRDefault="00994F6E"/>
        </w:tc>
      </w:tr>
      <w:tr w:rsidR="00994F6E" w14:paraId="753FBBEC" w14:textId="77777777">
        <w:trPr>
          <w:trHeight w:val="459"/>
        </w:trPr>
        <w:tc>
          <w:tcPr>
            <w:tcW w:w="1223" w:type="dxa"/>
          </w:tcPr>
          <w:p w14:paraId="157FC22B" w14:textId="77777777" w:rsidR="00994F6E" w:rsidRDefault="00994F6E"/>
        </w:tc>
        <w:tc>
          <w:tcPr>
            <w:tcW w:w="729" w:type="dxa"/>
          </w:tcPr>
          <w:p w14:paraId="6148B127" w14:textId="77777777" w:rsidR="00994F6E" w:rsidRDefault="00994F6E"/>
        </w:tc>
        <w:tc>
          <w:tcPr>
            <w:tcW w:w="1218" w:type="dxa"/>
          </w:tcPr>
          <w:p w14:paraId="3CC11496" w14:textId="77777777" w:rsidR="00994F6E" w:rsidRDefault="00994F6E"/>
        </w:tc>
        <w:tc>
          <w:tcPr>
            <w:tcW w:w="1218" w:type="dxa"/>
          </w:tcPr>
          <w:p w14:paraId="563F9C27" w14:textId="77777777" w:rsidR="00994F6E" w:rsidRDefault="00994F6E"/>
        </w:tc>
        <w:tc>
          <w:tcPr>
            <w:tcW w:w="729" w:type="dxa"/>
          </w:tcPr>
          <w:p w14:paraId="61565FF4" w14:textId="77777777" w:rsidR="00994F6E" w:rsidRDefault="00994F6E"/>
        </w:tc>
        <w:tc>
          <w:tcPr>
            <w:tcW w:w="1218" w:type="dxa"/>
          </w:tcPr>
          <w:p w14:paraId="49AC0109" w14:textId="77777777" w:rsidR="00994F6E" w:rsidRDefault="00994F6E"/>
        </w:tc>
        <w:tc>
          <w:tcPr>
            <w:tcW w:w="972" w:type="dxa"/>
          </w:tcPr>
          <w:p w14:paraId="66B09799" w14:textId="77777777" w:rsidR="00994F6E" w:rsidRDefault="00994F6E"/>
        </w:tc>
        <w:tc>
          <w:tcPr>
            <w:tcW w:w="1219" w:type="dxa"/>
          </w:tcPr>
          <w:p w14:paraId="1FB4C6EA" w14:textId="77777777" w:rsidR="00994F6E" w:rsidRDefault="00994F6E"/>
        </w:tc>
      </w:tr>
      <w:tr w:rsidR="00994F6E" w14:paraId="14A1E6B3" w14:textId="77777777">
        <w:trPr>
          <w:trHeight w:val="458"/>
        </w:trPr>
        <w:tc>
          <w:tcPr>
            <w:tcW w:w="1223" w:type="dxa"/>
          </w:tcPr>
          <w:p w14:paraId="2919406D" w14:textId="77777777" w:rsidR="00994F6E" w:rsidRDefault="00994F6E"/>
        </w:tc>
        <w:tc>
          <w:tcPr>
            <w:tcW w:w="729" w:type="dxa"/>
          </w:tcPr>
          <w:p w14:paraId="48C95A75" w14:textId="77777777" w:rsidR="00994F6E" w:rsidRDefault="00994F6E"/>
        </w:tc>
        <w:tc>
          <w:tcPr>
            <w:tcW w:w="1218" w:type="dxa"/>
          </w:tcPr>
          <w:p w14:paraId="6FA01191" w14:textId="77777777" w:rsidR="00994F6E" w:rsidRDefault="00994F6E"/>
        </w:tc>
        <w:tc>
          <w:tcPr>
            <w:tcW w:w="1218" w:type="dxa"/>
          </w:tcPr>
          <w:p w14:paraId="6ACEEA6C" w14:textId="77777777" w:rsidR="00994F6E" w:rsidRDefault="00994F6E"/>
        </w:tc>
        <w:tc>
          <w:tcPr>
            <w:tcW w:w="729" w:type="dxa"/>
          </w:tcPr>
          <w:p w14:paraId="1F043017" w14:textId="77777777" w:rsidR="00994F6E" w:rsidRDefault="00994F6E"/>
        </w:tc>
        <w:tc>
          <w:tcPr>
            <w:tcW w:w="1218" w:type="dxa"/>
          </w:tcPr>
          <w:p w14:paraId="7EB5A9C2" w14:textId="77777777" w:rsidR="00994F6E" w:rsidRDefault="00994F6E"/>
        </w:tc>
        <w:tc>
          <w:tcPr>
            <w:tcW w:w="972" w:type="dxa"/>
          </w:tcPr>
          <w:p w14:paraId="1A3E7BA7" w14:textId="77777777" w:rsidR="00994F6E" w:rsidRDefault="00994F6E"/>
        </w:tc>
        <w:tc>
          <w:tcPr>
            <w:tcW w:w="1219" w:type="dxa"/>
          </w:tcPr>
          <w:p w14:paraId="6A1A7907" w14:textId="77777777" w:rsidR="00994F6E" w:rsidRDefault="00994F6E"/>
        </w:tc>
      </w:tr>
      <w:tr w:rsidR="00994F6E" w14:paraId="4AC43F50" w14:textId="77777777">
        <w:trPr>
          <w:trHeight w:val="458"/>
        </w:trPr>
        <w:tc>
          <w:tcPr>
            <w:tcW w:w="1223" w:type="dxa"/>
          </w:tcPr>
          <w:p w14:paraId="221C1CBF" w14:textId="77777777" w:rsidR="00994F6E" w:rsidRDefault="00994F6E"/>
        </w:tc>
        <w:tc>
          <w:tcPr>
            <w:tcW w:w="729" w:type="dxa"/>
          </w:tcPr>
          <w:p w14:paraId="2B879C50" w14:textId="77777777" w:rsidR="00994F6E" w:rsidRDefault="00994F6E"/>
        </w:tc>
        <w:tc>
          <w:tcPr>
            <w:tcW w:w="1218" w:type="dxa"/>
          </w:tcPr>
          <w:p w14:paraId="0C846323" w14:textId="77777777" w:rsidR="00994F6E" w:rsidRDefault="00994F6E"/>
        </w:tc>
        <w:tc>
          <w:tcPr>
            <w:tcW w:w="1218" w:type="dxa"/>
          </w:tcPr>
          <w:p w14:paraId="4DDBE06C" w14:textId="77777777" w:rsidR="00994F6E" w:rsidRDefault="00994F6E"/>
        </w:tc>
        <w:tc>
          <w:tcPr>
            <w:tcW w:w="729" w:type="dxa"/>
          </w:tcPr>
          <w:p w14:paraId="073D7D9C" w14:textId="77777777" w:rsidR="00994F6E" w:rsidRDefault="00994F6E"/>
        </w:tc>
        <w:tc>
          <w:tcPr>
            <w:tcW w:w="1218" w:type="dxa"/>
          </w:tcPr>
          <w:p w14:paraId="5D086C23" w14:textId="77777777" w:rsidR="00994F6E" w:rsidRDefault="00994F6E"/>
        </w:tc>
        <w:tc>
          <w:tcPr>
            <w:tcW w:w="972" w:type="dxa"/>
          </w:tcPr>
          <w:p w14:paraId="272969D6" w14:textId="77777777" w:rsidR="00994F6E" w:rsidRDefault="00994F6E"/>
        </w:tc>
        <w:tc>
          <w:tcPr>
            <w:tcW w:w="1219" w:type="dxa"/>
          </w:tcPr>
          <w:p w14:paraId="7ACDF887" w14:textId="77777777" w:rsidR="00994F6E" w:rsidRDefault="00994F6E"/>
        </w:tc>
      </w:tr>
      <w:tr w:rsidR="00994F6E" w14:paraId="2157D1C7" w14:textId="77777777">
        <w:trPr>
          <w:trHeight w:val="463"/>
        </w:trPr>
        <w:tc>
          <w:tcPr>
            <w:tcW w:w="1223" w:type="dxa"/>
          </w:tcPr>
          <w:p w14:paraId="65BDCC08" w14:textId="77777777" w:rsidR="00994F6E" w:rsidRDefault="00000000">
            <w:pPr>
              <w:pStyle w:val="TableText"/>
              <w:spacing w:before="123" w:line="217" w:lineRule="auto"/>
              <w:ind w:left="399"/>
              <w:rPr>
                <w:sz w:val="22"/>
                <w:szCs w:val="22"/>
              </w:rPr>
            </w:pPr>
            <w:proofErr w:type="spellStart"/>
            <w:r>
              <w:rPr>
                <w:b/>
                <w:bCs/>
                <w:spacing w:val="-8"/>
                <w:sz w:val="22"/>
                <w:szCs w:val="22"/>
              </w:rPr>
              <w:t>合计</w:t>
            </w:r>
            <w:proofErr w:type="spellEnd"/>
          </w:p>
        </w:tc>
        <w:tc>
          <w:tcPr>
            <w:tcW w:w="729" w:type="dxa"/>
          </w:tcPr>
          <w:p w14:paraId="3D49454B" w14:textId="77777777" w:rsidR="00994F6E" w:rsidRDefault="00994F6E"/>
        </w:tc>
        <w:tc>
          <w:tcPr>
            <w:tcW w:w="1218" w:type="dxa"/>
          </w:tcPr>
          <w:p w14:paraId="3EF427C9" w14:textId="77777777" w:rsidR="00994F6E" w:rsidRDefault="00994F6E"/>
        </w:tc>
        <w:tc>
          <w:tcPr>
            <w:tcW w:w="1218" w:type="dxa"/>
          </w:tcPr>
          <w:p w14:paraId="37A7262F" w14:textId="77777777" w:rsidR="00994F6E" w:rsidRDefault="00994F6E"/>
        </w:tc>
        <w:tc>
          <w:tcPr>
            <w:tcW w:w="729" w:type="dxa"/>
          </w:tcPr>
          <w:p w14:paraId="22709C96" w14:textId="77777777" w:rsidR="00994F6E" w:rsidRDefault="00994F6E"/>
        </w:tc>
        <w:tc>
          <w:tcPr>
            <w:tcW w:w="1218" w:type="dxa"/>
          </w:tcPr>
          <w:p w14:paraId="5533F338" w14:textId="77777777" w:rsidR="00994F6E" w:rsidRDefault="00994F6E"/>
        </w:tc>
        <w:tc>
          <w:tcPr>
            <w:tcW w:w="972" w:type="dxa"/>
          </w:tcPr>
          <w:p w14:paraId="4506852F" w14:textId="77777777" w:rsidR="00994F6E" w:rsidRDefault="00994F6E"/>
        </w:tc>
        <w:tc>
          <w:tcPr>
            <w:tcW w:w="1219" w:type="dxa"/>
          </w:tcPr>
          <w:p w14:paraId="26302DBF" w14:textId="77777777" w:rsidR="00994F6E" w:rsidRDefault="00994F6E"/>
        </w:tc>
      </w:tr>
    </w:tbl>
    <w:p w14:paraId="41178D85" w14:textId="77777777" w:rsidR="00994F6E" w:rsidRDefault="00000000" w:rsidP="00CB595C">
      <w:pPr>
        <w:pStyle w:val="a3"/>
        <w:ind w:firstLine="620"/>
        <w:rPr>
          <w:lang w:eastAsia="zh-CN"/>
        </w:rPr>
      </w:pPr>
      <w:r>
        <w:rPr>
          <w:lang w:eastAsia="zh-CN"/>
        </w:rPr>
        <w:t>注：按政策内容分年度分别填写“总投入”列，政</w:t>
      </w:r>
      <w:r>
        <w:rPr>
          <w:spacing w:val="-4"/>
          <w:lang w:eastAsia="zh-CN"/>
        </w:rPr>
        <w:t>策实施期整体投入规模应</w:t>
      </w:r>
      <w:r>
        <w:rPr>
          <w:lang w:eastAsia="zh-CN"/>
        </w:rPr>
        <w:t xml:space="preserve"> </w:t>
      </w:r>
      <w:r>
        <w:rPr>
          <w:spacing w:val="-2"/>
          <w:lang w:eastAsia="zh-CN"/>
        </w:rPr>
        <w:t>等于各年度总投入的合计。</w:t>
      </w:r>
    </w:p>
    <w:p w14:paraId="3F9CF312" w14:textId="77777777" w:rsidR="00994F6E" w:rsidRDefault="00000000">
      <w:pPr>
        <w:spacing w:line="231" w:lineRule="auto"/>
        <w:ind w:left="791"/>
        <w:outlineLvl w:val="2"/>
        <w:rPr>
          <w:rFonts w:ascii="楷体" w:eastAsia="楷体" w:hAnsi="楷体" w:cs="楷体"/>
          <w:sz w:val="31"/>
          <w:szCs w:val="31"/>
          <w:lang w:eastAsia="zh-CN"/>
        </w:rPr>
      </w:pPr>
      <w:r>
        <w:rPr>
          <w:rFonts w:ascii="楷体" w:eastAsia="楷体" w:hAnsi="楷体" w:cs="楷体"/>
          <w:b/>
          <w:bCs/>
          <w:spacing w:val="3"/>
          <w:sz w:val="31"/>
          <w:szCs w:val="31"/>
          <w:lang w:eastAsia="zh-CN"/>
        </w:rPr>
        <w:t>（五）分担机制分析</w:t>
      </w:r>
    </w:p>
    <w:p w14:paraId="0325C585" w14:textId="77777777" w:rsidR="00994F6E" w:rsidRDefault="00000000" w:rsidP="00CB595C">
      <w:pPr>
        <w:pStyle w:val="a3"/>
        <w:ind w:firstLine="636"/>
        <w:rPr>
          <w:lang w:eastAsia="zh-CN"/>
        </w:rPr>
      </w:pPr>
      <w:r>
        <w:rPr>
          <w:spacing w:val="8"/>
          <w:lang w:eastAsia="zh-CN"/>
        </w:rPr>
        <w:t>如涉及多级财政事权和支出责任划分的，要充分研究受</w:t>
      </w:r>
      <w:r>
        <w:rPr>
          <w:spacing w:val="10"/>
          <w:lang w:eastAsia="zh-CN"/>
        </w:rPr>
        <w:t xml:space="preserve"> </w:t>
      </w:r>
      <w:proofErr w:type="gramStart"/>
      <w:r>
        <w:rPr>
          <w:lang w:eastAsia="zh-CN"/>
        </w:rPr>
        <w:t>益主体</w:t>
      </w:r>
      <w:proofErr w:type="gramEnd"/>
      <w:r>
        <w:rPr>
          <w:lang w:eastAsia="zh-CN"/>
        </w:rPr>
        <w:t>数量、政策支持标准等变化调整情况，基于政策投入 规模总量，探索形成各级财政</w:t>
      </w:r>
      <w:proofErr w:type="gramStart"/>
      <w:r>
        <w:rPr>
          <w:lang w:eastAsia="zh-CN"/>
        </w:rPr>
        <w:t>间合理</w:t>
      </w:r>
      <w:proofErr w:type="gramEnd"/>
      <w:r>
        <w:rPr>
          <w:lang w:eastAsia="zh-CN"/>
        </w:rPr>
        <w:t>的分担比例，最</w:t>
      </w:r>
      <w:r>
        <w:rPr>
          <w:spacing w:val="8"/>
          <w:lang w:eastAsia="zh-CN"/>
        </w:rPr>
        <w:t>终确定</w:t>
      </w:r>
      <w:r>
        <w:rPr>
          <w:lang w:eastAsia="zh-CN"/>
        </w:rPr>
        <w:t xml:space="preserve"> </w:t>
      </w:r>
      <w:r>
        <w:rPr>
          <w:spacing w:val="7"/>
          <w:lang w:eastAsia="zh-CN"/>
        </w:rPr>
        <w:t>各级财政的分担金额。</w:t>
      </w:r>
    </w:p>
    <w:p w14:paraId="5B1739D6" w14:textId="77777777" w:rsidR="00994F6E" w:rsidRDefault="00000000" w:rsidP="00CB595C">
      <w:pPr>
        <w:pStyle w:val="a3"/>
        <w:ind w:firstLine="638"/>
        <w:rPr>
          <w:lang w:eastAsia="zh-CN"/>
        </w:rPr>
      </w:pPr>
      <w:r>
        <w:rPr>
          <w:spacing w:val="9"/>
          <w:lang w:eastAsia="zh-CN"/>
        </w:rPr>
        <w:t>【注意事项】对专项转移支付、共同财政事权转移支付</w:t>
      </w:r>
      <w:r>
        <w:rPr>
          <w:spacing w:val="1"/>
          <w:lang w:eastAsia="zh-CN"/>
        </w:rPr>
        <w:t xml:space="preserve"> </w:t>
      </w:r>
      <w:r>
        <w:rPr>
          <w:lang w:eastAsia="zh-CN"/>
        </w:rPr>
        <w:t>等支出政策的成本预算绩效分析参照上述分析路径执行，分</w:t>
      </w:r>
      <w:r>
        <w:rPr>
          <w:spacing w:val="18"/>
          <w:lang w:eastAsia="zh-CN"/>
        </w:rPr>
        <w:t xml:space="preserve"> </w:t>
      </w:r>
      <w:proofErr w:type="gramStart"/>
      <w:r>
        <w:rPr>
          <w:lang w:eastAsia="zh-CN"/>
        </w:rPr>
        <w:t>析时需</w:t>
      </w:r>
      <w:proofErr w:type="gramEnd"/>
      <w:r>
        <w:rPr>
          <w:lang w:eastAsia="zh-CN"/>
        </w:rPr>
        <w:t>注意以下几点：一是优化资金分配过程，确定资金分</w:t>
      </w:r>
      <w:r>
        <w:rPr>
          <w:spacing w:val="18"/>
          <w:lang w:eastAsia="zh-CN"/>
        </w:rPr>
        <w:t xml:space="preserve"> </w:t>
      </w:r>
      <w:r>
        <w:rPr>
          <w:spacing w:val="9"/>
          <w:lang w:eastAsia="zh-CN"/>
        </w:rPr>
        <w:t>配优先级，对于</w:t>
      </w:r>
      <w:r>
        <w:rPr>
          <w:rFonts w:hint="eastAsia"/>
          <w:spacing w:val="9"/>
          <w:lang w:eastAsia="zh-CN"/>
        </w:rPr>
        <w:t>区</w:t>
      </w:r>
      <w:r>
        <w:rPr>
          <w:spacing w:val="9"/>
          <w:lang w:eastAsia="zh-CN"/>
        </w:rPr>
        <w:t>本级和街镇，明确资金保障</w:t>
      </w:r>
      <w:r>
        <w:rPr>
          <w:lang w:eastAsia="zh-CN"/>
        </w:rPr>
        <w:t>公共服务的先 后顺序；二是优化资金分配方式，根据政策特征区分因素分</w:t>
      </w:r>
      <w:r>
        <w:rPr>
          <w:spacing w:val="18"/>
          <w:lang w:eastAsia="zh-CN"/>
        </w:rPr>
        <w:t xml:space="preserve"> </w:t>
      </w:r>
      <w:r>
        <w:rPr>
          <w:spacing w:val="9"/>
          <w:lang w:eastAsia="zh-CN"/>
        </w:rPr>
        <w:t>配法，项目分配法，或因素法和项目法相结合</w:t>
      </w:r>
      <w:r>
        <w:rPr>
          <w:lang w:eastAsia="zh-CN"/>
        </w:rPr>
        <w:t>的分配方式； 三是优化影响资金分配的因素，根据政策内容，明确影响因</w:t>
      </w:r>
      <w:r>
        <w:rPr>
          <w:spacing w:val="18"/>
          <w:lang w:eastAsia="zh-CN"/>
        </w:rPr>
        <w:t xml:space="preserve"> </w:t>
      </w:r>
      <w:proofErr w:type="gramStart"/>
      <w:r>
        <w:rPr>
          <w:spacing w:val="6"/>
          <w:lang w:eastAsia="zh-CN"/>
        </w:rPr>
        <w:t>素分配</w:t>
      </w:r>
      <w:proofErr w:type="gramEnd"/>
      <w:r>
        <w:rPr>
          <w:spacing w:val="6"/>
          <w:lang w:eastAsia="zh-CN"/>
        </w:rPr>
        <w:t>的基本因素，如人口，面积等；财经因素，如财政可</w:t>
      </w:r>
    </w:p>
    <w:p w14:paraId="25129B44" w14:textId="77777777" w:rsidR="00994F6E" w:rsidRDefault="00994F6E">
      <w:pPr>
        <w:spacing w:line="353" w:lineRule="auto"/>
        <w:rPr>
          <w:lang w:eastAsia="zh-CN"/>
        </w:rPr>
        <w:sectPr w:rsidR="00994F6E">
          <w:footerReference w:type="default" r:id="rId35"/>
          <w:pgSz w:w="11906" w:h="16839"/>
          <w:pgMar w:top="1431" w:right="1687" w:bottom="1503" w:left="1687" w:header="0" w:footer="1225" w:gutter="0"/>
          <w:cols w:space="720"/>
        </w:sectPr>
      </w:pPr>
    </w:p>
    <w:p w14:paraId="55DB45FC" w14:textId="77777777" w:rsidR="00994F6E" w:rsidRDefault="00000000" w:rsidP="00CB595C">
      <w:pPr>
        <w:pStyle w:val="a3"/>
        <w:ind w:firstLine="620"/>
        <w:rPr>
          <w:lang w:eastAsia="zh-CN"/>
        </w:rPr>
      </w:pPr>
      <w:r>
        <w:rPr>
          <w:lang w:eastAsia="zh-CN"/>
        </w:rPr>
        <w:lastRenderedPageBreak/>
        <w:t>承受力，经济发展水平，市区分担比例等；绩效因</w:t>
      </w:r>
      <w:r>
        <w:rPr>
          <w:spacing w:val="8"/>
          <w:lang w:eastAsia="zh-CN"/>
        </w:rPr>
        <w:t>素，</w:t>
      </w:r>
      <w:proofErr w:type="gramStart"/>
      <w:r>
        <w:rPr>
          <w:spacing w:val="8"/>
          <w:lang w:eastAsia="zh-CN"/>
        </w:rPr>
        <w:t>如绩</w:t>
      </w:r>
      <w:r>
        <w:rPr>
          <w:lang w:eastAsia="zh-CN"/>
        </w:rPr>
        <w:t xml:space="preserve"> 效评价</w:t>
      </w:r>
      <w:proofErr w:type="gramEnd"/>
      <w:r>
        <w:rPr>
          <w:lang w:eastAsia="zh-CN"/>
        </w:rPr>
        <w:t>和绩效考核结果；其他因素，如动态调整系数等；四</w:t>
      </w:r>
      <w:r>
        <w:rPr>
          <w:spacing w:val="3"/>
          <w:lang w:eastAsia="zh-CN"/>
        </w:rPr>
        <w:t xml:space="preserve"> </w:t>
      </w:r>
      <w:r>
        <w:rPr>
          <w:lang w:eastAsia="zh-CN"/>
        </w:rPr>
        <w:t>是优化配套资金要求，包括配套资金规模，规模测算依据等。</w:t>
      </w:r>
    </w:p>
    <w:p w14:paraId="5818BCEC" w14:textId="77777777" w:rsidR="00994F6E" w:rsidRDefault="00000000">
      <w:pPr>
        <w:spacing w:before="173" w:line="228" w:lineRule="auto"/>
        <w:ind w:left="686"/>
        <w:rPr>
          <w:rFonts w:ascii="黑体" w:eastAsia="黑体" w:hAnsi="黑体" w:cs="黑体"/>
          <w:sz w:val="31"/>
          <w:szCs w:val="31"/>
          <w:lang w:eastAsia="zh-CN"/>
        </w:rPr>
      </w:pPr>
      <w:r>
        <w:rPr>
          <w:rFonts w:ascii="黑体" w:eastAsia="黑体" w:hAnsi="黑体" w:cs="黑体"/>
          <w:spacing w:val="4"/>
          <w:sz w:val="31"/>
          <w:szCs w:val="31"/>
          <w:lang w:eastAsia="zh-CN"/>
        </w:rPr>
        <w:t>四、分析结论</w:t>
      </w:r>
    </w:p>
    <w:p w14:paraId="4814848C" w14:textId="77777777" w:rsidR="00994F6E" w:rsidRDefault="00000000">
      <w:pPr>
        <w:spacing w:before="278" w:line="229" w:lineRule="auto"/>
        <w:ind w:left="692"/>
        <w:outlineLvl w:val="2"/>
        <w:rPr>
          <w:rFonts w:ascii="楷体" w:eastAsia="楷体" w:hAnsi="楷体" w:cs="楷体"/>
          <w:sz w:val="31"/>
          <w:szCs w:val="31"/>
          <w:lang w:eastAsia="zh-CN"/>
        </w:rPr>
      </w:pPr>
      <w:r>
        <w:rPr>
          <w:rFonts w:ascii="楷体" w:eastAsia="楷体" w:hAnsi="楷体" w:cs="楷体"/>
          <w:b/>
          <w:bCs/>
          <w:spacing w:val="4"/>
          <w:sz w:val="31"/>
          <w:szCs w:val="31"/>
          <w:lang w:eastAsia="zh-CN"/>
        </w:rPr>
        <w:t>（一）政策制定的建议</w:t>
      </w:r>
    </w:p>
    <w:p w14:paraId="562DCE64" w14:textId="77777777" w:rsidR="00994F6E" w:rsidRDefault="00000000" w:rsidP="00CB595C">
      <w:pPr>
        <w:pStyle w:val="a3"/>
        <w:ind w:firstLine="620"/>
        <w:rPr>
          <w:lang w:eastAsia="zh-CN"/>
        </w:rPr>
      </w:pPr>
      <w:r>
        <w:rPr>
          <w:lang w:eastAsia="zh-CN"/>
        </w:rPr>
        <w:t>明确政策是否新设、调整、延续或退出。</w:t>
      </w:r>
    </w:p>
    <w:p w14:paraId="3653C2DF" w14:textId="77777777" w:rsidR="00994F6E" w:rsidRDefault="00000000">
      <w:pPr>
        <w:spacing w:before="231" w:line="229" w:lineRule="auto"/>
        <w:ind w:left="692"/>
        <w:outlineLvl w:val="2"/>
        <w:rPr>
          <w:rFonts w:ascii="楷体" w:eastAsia="楷体" w:hAnsi="楷体" w:cs="楷体"/>
          <w:sz w:val="31"/>
          <w:szCs w:val="31"/>
          <w:lang w:eastAsia="zh-CN"/>
        </w:rPr>
      </w:pPr>
      <w:r>
        <w:rPr>
          <w:rFonts w:ascii="楷体" w:eastAsia="楷体" w:hAnsi="楷体" w:cs="楷体"/>
          <w:b/>
          <w:bCs/>
          <w:spacing w:val="4"/>
          <w:sz w:val="31"/>
          <w:szCs w:val="31"/>
          <w:lang w:eastAsia="zh-CN"/>
        </w:rPr>
        <w:t>（二）政策投入的建议</w:t>
      </w:r>
    </w:p>
    <w:p w14:paraId="4667B81B" w14:textId="77777777" w:rsidR="00994F6E" w:rsidRDefault="00000000" w:rsidP="00CB595C">
      <w:pPr>
        <w:pStyle w:val="a3"/>
        <w:ind w:firstLine="620"/>
        <w:rPr>
          <w:lang w:eastAsia="zh-CN"/>
        </w:rPr>
      </w:pPr>
      <w:r>
        <w:rPr>
          <w:lang w:eastAsia="zh-CN"/>
        </w:rPr>
        <w:t xml:space="preserve">明确政策投入方向、投入方式、支持标准、投入规模（实 </w:t>
      </w:r>
      <w:proofErr w:type="gramStart"/>
      <w:r>
        <w:rPr>
          <w:lang w:eastAsia="zh-CN"/>
        </w:rPr>
        <w:t>施期整体</w:t>
      </w:r>
      <w:proofErr w:type="gramEnd"/>
      <w:r>
        <w:rPr>
          <w:lang w:eastAsia="zh-CN"/>
        </w:rPr>
        <w:t>投入和分年度投入）、分担机制等。</w:t>
      </w:r>
    </w:p>
    <w:p w14:paraId="140ECE82" w14:textId="77777777" w:rsidR="00994F6E" w:rsidRDefault="00000000">
      <w:pPr>
        <w:spacing w:before="54" w:line="229" w:lineRule="auto"/>
        <w:ind w:left="692"/>
        <w:outlineLvl w:val="2"/>
        <w:rPr>
          <w:rFonts w:ascii="楷体" w:eastAsia="楷体" w:hAnsi="楷体" w:cs="楷体"/>
          <w:sz w:val="31"/>
          <w:szCs w:val="31"/>
          <w:lang w:eastAsia="zh-CN"/>
        </w:rPr>
      </w:pPr>
      <w:r>
        <w:rPr>
          <w:rFonts w:ascii="楷体" w:eastAsia="楷体" w:hAnsi="楷体" w:cs="楷体"/>
          <w:b/>
          <w:bCs/>
          <w:spacing w:val="4"/>
          <w:sz w:val="31"/>
          <w:szCs w:val="31"/>
          <w:lang w:eastAsia="zh-CN"/>
        </w:rPr>
        <w:t>（三）政策实施管理的建议</w:t>
      </w:r>
    </w:p>
    <w:p w14:paraId="17151DE2" w14:textId="77777777" w:rsidR="00994F6E" w:rsidRDefault="00000000" w:rsidP="00CB595C">
      <w:pPr>
        <w:pStyle w:val="a3"/>
        <w:ind w:firstLine="620"/>
        <w:rPr>
          <w:lang w:eastAsia="zh-CN"/>
        </w:rPr>
      </w:pPr>
      <w:r>
        <w:rPr>
          <w:lang w:eastAsia="zh-CN"/>
        </w:rPr>
        <w:t xml:space="preserve">针对资金管理和实施管理方面存在的问题，提出优化完 </w:t>
      </w:r>
      <w:r>
        <w:rPr>
          <w:spacing w:val="5"/>
          <w:lang w:eastAsia="zh-CN"/>
        </w:rPr>
        <w:t>善的意见建议。</w:t>
      </w:r>
    </w:p>
    <w:p w14:paraId="2028139C" w14:textId="77777777" w:rsidR="00994F6E" w:rsidRDefault="00000000">
      <w:pPr>
        <w:spacing w:before="55" w:line="230" w:lineRule="auto"/>
        <w:ind w:left="692"/>
        <w:outlineLvl w:val="2"/>
        <w:rPr>
          <w:rFonts w:ascii="楷体" w:eastAsia="楷体" w:hAnsi="楷体" w:cs="楷体"/>
          <w:sz w:val="31"/>
          <w:szCs w:val="31"/>
          <w:lang w:eastAsia="zh-CN"/>
        </w:rPr>
      </w:pPr>
      <w:r>
        <w:rPr>
          <w:rFonts w:ascii="楷体" w:eastAsia="楷体" w:hAnsi="楷体" w:cs="楷体"/>
          <w:b/>
          <w:bCs/>
          <w:spacing w:val="3"/>
          <w:sz w:val="31"/>
          <w:szCs w:val="31"/>
          <w:lang w:eastAsia="zh-CN"/>
        </w:rPr>
        <w:t>（四）预期效果情况</w:t>
      </w:r>
    </w:p>
    <w:p w14:paraId="3C851D77" w14:textId="77777777" w:rsidR="00994F6E" w:rsidRDefault="00000000" w:rsidP="00CB595C">
      <w:pPr>
        <w:pStyle w:val="a3"/>
        <w:ind w:firstLine="620"/>
        <w:rPr>
          <w:lang w:eastAsia="zh-CN"/>
        </w:rPr>
      </w:pPr>
      <w:r>
        <w:rPr>
          <w:lang w:eastAsia="zh-CN"/>
        </w:rPr>
        <w:t>阐述经过成本预算绩效分析后，政策在产出、效益等方</w:t>
      </w:r>
      <w:r>
        <w:rPr>
          <w:spacing w:val="15"/>
          <w:lang w:eastAsia="zh-CN"/>
        </w:rPr>
        <w:t xml:space="preserve"> </w:t>
      </w:r>
      <w:r>
        <w:rPr>
          <w:spacing w:val="5"/>
          <w:lang w:eastAsia="zh-CN"/>
        </w:rPr>
        <w:t>面的预期提升情况。</w:t>
      </w:r>
    </w:p>
    <w:p w14:paraId="59C8373E" w14:textId="77777777" w:rsidR="00994F6E" w:rsidRDefault="00000000">
      <w:pPr>
        <w:spacing w:before="175" w:line="226" w:lineRule="auto"/>
        <w:ind w:left="675"/>
        <w:rPr>
          <w:rFonts w:ascii="黑体" w:eastAsia="黑体" w:hAnsi="黑体" w:cs="黑体"/>
          <w:sz w:val="31"/>
          <w:szCs w:val="31"/>
          <w:lang w:eastAsia="zh-CN"/>
        </w:rPr>
      </w:pPr>
      <w:r>
        <w:rPr>
          <w:rFonts w:ascii="黑体" w:eastAsia="黑体" w:hAnsi="黑体" w:cs="黑体"/>
          <w:spacing w:val="7"/>
          <w:sz w:val="31"/>
          <w:szCs w:val="31"/>
          <w:lang w:eastAsia="zh-CN"/>
        </w:rPr>
        <w:t>五、其他需要说明的情况</w:t>
      </w:r>
    </w:p>
    <w:p w14:paraId="70FC3DA1" w14:textId="77777777" w:rsidR="00994F6E" w:rsidRDefault="00000000" w:rsidP="00CB595C">
      <w:pPr>
        <w:pStyle w:val="a3"/>
        <w:ind w:firstLine="620"/>
        <w:rPr>
          <w:lang w:eastAsia="zh-CN"/>
        </w:rPr>
      </w:pPr>
      <w:r>
        <w:rPr>
          <w:lang w:eastAsia="zh-CN"/>
        </w:rPr>
        <w:t>按需阐述特别说明事项，包括财政政策成本预算绩效分</w:t>
      </w:r>
      <w:r>
        <w:rPr>
          <w:spacing w:val="16"/>
          <w:lang w:eastAsia="zh-CN"/>
        </w:rPr>
        <w:t xml:space="preserve"> </w:t>
      </w:r>
      <w:proofErr w:type="gramStart"/>
      <w:r>
        <w:rPr>
          <w:lang w:eastAsia="zh-CN"/>
        </w:rPr>
        <w:t>析工作</w:t>
      </w:r>
      <w:proofErr w:type="gramEnd"/>
      <w:r>
        <w:rPr>
          <w:lang w:eastAsia="zh-CN"/>
        </w:rPr>
        <w:t>的基本前提、重要假设、适用范围等，例如数据采集</w:t>
      </w:r>
      <w:r>
        <w:rPr>
          <w:spacing w:val="18"/>
          <w:lang w:eastAsia="zh-CN"/>
        </w:rPr>
        <w:t xml:space="preserve"> </w:t>
      </w:r>
      <w:r>
        <w:rPr>
          <w:lang w:eastAsia="zh-CN"/>
        </w:rPr>
        <w:t>可行性或历史记录不充分，选择引用其他数据替代等特殊情</w:t>
      </w:r>
      <w:r>
        <w:rPr>
          <w:spacing w:val="15"/>
          <w:lang w:eastAsia="zh-CN"/>
        </w:rPr>
        <w:t xml:space="preserve"> </w:t>
      </w:r>
      <w:proofErr w:type="gramStart"/>
      <w:r>
        <w:rPr>
          <w:spacing w:val="-5"/>
          <w:lang w:eastAsia="zh-CN"/>
        </w:rPr>
        <w:t>况</w:t>
      </w:r>
      <w:proofErr w:type="gramEnd"/>
      <w:r>
        <w:rPr>
          <w:spacing w:val="-5"/>
          <w:lang w:eastAsia="zh-CN"/>
        </w:rPr>
        <w:t>。</w:t>
      </w:r>
    </w:p>
    <w:p w14:paraId="17D55036" w14:textId="77777777" w:rsidR="00994F6E" w:rsidRDefault="00000000">
      <w:pPr>
        <w:spacing w:before="160" w:line="230" w:lineRule="auto"/>
        <w:ind w:left="677"/>
        <w:rPr>
          <w:rFonts w:ascii="黑体" w:eastAsia="黑体" w:hAnsi="黑体" w:cs="黑体"/>
          <w:sz w:val="31"/>
          <w:szCs w:val="31"/>
          <w:lang w:eastAsia="zh-CN"/>
        </w:rPr>
      </w:pPr>
      <w:r>
        <w:rPr>
          <w:rFonts w:ascii="黑体" w:eastAsia="黑体" w:hAnsi="黑体" w:cs="黑体"/>
          <w:spacing w:val="4"/>
          <w:sz w:val="31"/>
          <w:szCs w:val="31"/>
          <w:lang w:eastAsia="zh-CN"/>
        </w:rPr>
        <w:t>六、附件</w:t>
      </w:r>
    </w:p>
    <w:p w14:paraId="6D72F1DE" w14:textId="77777777" w:rsidR="00994F6E" w:rsidRDefault="00994F6E">
      <w:pPr>
        <w:spacing w:line="230" w:lineRule="auto"/>
        <w:rPr>
          <w:rFonts w:ascii="黑体" w:eastAsia="黑体" w:hAnsi="黑体" w:cs="黑体"/>
          <w:sz w:val="31"/>
          <w:szCs w:val="31"/>
          <w:lang w:eastAsia="zh-CN"/>
        </w:rPr>
        <w:sectPr w:rsidR="00994F6E">
          <w:footerReference w:type="default" r:id="rId36"/>
          <w:pgSz w:w="11906" w:h="16839"/>
          <w:pgMar w:top="1431" w:right="1710" w:bottom="1503" w:left="1785" w:header="0" w:footer="1225" w:gutter="0"/>
          <w:cols w:space="720"/>
        </w:sectPr>
      </w:pPr>
    </w:p>
    <w:p w14:paraId="6DB5D213" w14:textId="77777777" w:rsidR="00994F6E" w:rsidRDefault="00994F6E">
      <w:pPr>
        <w:spacing w:line="283" w:lineRule="auto"/>
        <w:rPr>
          <w:lang w:eastAsia="zh-CN"/>
        </w:rPr>
      </w:pPr>
    </w:p>
    <w:p w14:paraId="734909A0" w14:textId="77777777" w:rsidR="00994F6E" w:rsidRDefault="00994F6E">
      <w:pPr>
        <w:spacing w:line="284" w:lineRule="auto"/>
        <w:rPr>
          <w:lang w:eastAsia="zh-CN"/>
        </w:rPr>
      </w:pPr>
    </w:p>
    <w:p w14:paraId="54034086" w14:textId="77777777" w:rsidR="00994F6E" w:rsidRDefault="00994F6E">
      <w:pPr>
        <w:spacing w:line="284" w:lineRule="auto"/>
        <w:rPr>
          <w:lang w:eastAsia="zh-CN"/>
        </w:rPr>
      </w:pPr>
    </w:p>
    <w:p w14:paraId="1BCF4932" w14:textId="77777777" w:rsidR="00994F6E" w:rsidRDefault="00000000" w:rsidP="00CB595C">
      <w:pPr>
        <w:pStyle w:val="a3"/>
        <w:ind w:firstLine="620"/>
        <w:rPr>
          <w:lang w:eastAsia="zh-CN"/>
        </w:rPr>
      </w:pPr>
      <w:r>
        <w:rPr>
          <w:lang w:eastAsia="zh-CN"/>
        </w:rPr>
        <w:t>附件  财政政策绩效目标表</w:t>
      </w:r>
    </w:p>
    <w:p w14:paraId="7A37C7F2" w14:textId="77777777" w:rsidR="00994F6E" w:rsidRDefault="00000000">
      <w:pPr>
        <w:spacing w:before="353" w:line="208" w:lineRule="auto"/>
        <w:ind w:left="6017"/>
        <w:outlineLvl w:val="0"/>
        <w:rPr>
          <w:rFonts w:ascii="方正小标宋简体" w:eastAsia="方正小标宋简体" w:hAnsi="方正小标宋简体" w:cs="方正小标宋简体"/>
          <w:sz w:val="35"/>
          <w:szCs w:val="35"/>
          <w:lang w:eastAsia="zh-CN"/>
        </w:rPr>
      </w:pPr>
      <w:r>
        <w:rPr>
          <w:rFonts w:ascii="方正小标宋简体" w:eastAsia="方正小标宋简体" w:hAnsi="方正小标宋简体" w:cs="方正小标宋简体"/>
          <w:spacing w:val="9"/>
          <w:sz w:val="35"/>
          <w:szCs w:val="35"/>
          <w:lang w:eastAsia="zh-CN"/>
        </w:rPr>
        <w:t>财政政策绩效目标表</w:t>
      </w:r>
    </w:p>
    <w:p w14:paraId="48FE8560" w14:textId="77777777" w:rsidR="00994F6E" w:rsidRDefault="00000000">
      <w:pPr>
        <w:spacing w:before="258" w:line="219" w:lineRule="auto"/>
        <w:ind w:left="6572"/>
        <w:rPr>
          <w:rFonts w:ascii="宋体" w:eastAsia="宋体" w:hAnsi="宋体" w:cs="宋体"/>
          <w:sz w:val="24"/>
          <w:szCs w:val="24"/>
          <w:lang w:eastAsia="zh-CN"/>
        </w:rPr>
      </w:pPr>
      <w:r>
        <w:rPr>
          <w:rFonts w:ascii="宋体" w:eastAsia="宋体" w:hAnsi="宋体" w:cs="宋体"/>
          <w:spacing w:val="-8"/>
          <w:sz w:val="24"/>
          <w:szCs w:val="24"/>
          <w:lang w:eastAsia="zh-CN"/>
        </w:rPr>
        <w:t>（</w:t>
      </w:r>
      <w:r>
        <w:rPr>
          <w:rFonts w:ascii="宋体" w:eastAsia="宋体" w:hAnsi="宋体" w:cs="宋体"/>
          <w:spacing w:val="1"/>
          <w:sz w:val="24"/>
          <w:szCs w:val="24"/>
          <w:lang w:eastAsia="zh-CN"/>
        </w:rPr>
        <w:t xml:space="preserve">          </w:t>
      </w:r>
      <w:r>
        <w:rPr>
          <w:rFonts w:ascii="宋体" w:eastAsia="宋体" w:hAnsi="宋体" w:cs="宋体"/>
          <w:spacing w:val="-8"/>
          <w:sz w:val="24"/>
          <w:szCs w:val="24"/>
          <w:lang w:eastAsia="zh-CN"/>
        </w:rPr>
        <w:t>年度）</w:t>
      </w:r>
    </w:p>
    <w:p w14:paraId="674F9475" w14:textId="77777777" w:rsidR="00994F6E" w:rsidRDefault="00994F6E">
      <w:pPr>
        <w:spacing w:line="239" w:lineRule="exact"/>
        <w:rPr>
          <w:lang w:eastAsia="zh-CN"/>
        </w:rPr>
      </w:pPr>
    </w:p>
    <w:tbl>
      <w:tblPr>
        <w:tblStyle w:val="TableNormal"/>
        <w:tblW w:w="141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2"/>
        <w:gridCol w:w="730"/>
        <w:gridCol w:w="1154"/>
        <w:gridCol w:w="462"/>
        <w:gridCol w:w="771"/>
        <w:gridCol w:w="1312"/>
        <w:gridCol w:w="1154"/>
        <w:gridCol w:w="1154"/>
        <w:gridCol w:w="1154"/>
        <w:gridCol w:w="1173"/>
        <w:gridCol w:w="445"/>
        <w:gridCol w:w="1323"/>
        <w:gridCol w:w="1323"/>
        <w:gridCol w:w="1311"/>
      </w:tblGrid>
      <w:tr w:rsidR="00994F6E" w14:paraId="0C1B2A80" w14:textId="77777777">
        <w:trPr>
          <w:trHeight w:val="449"/>
        </w:trPr>
        <w:tc>
          <w:tcPr>
            <w:tcW w:w="3058" w:type="dxa"/>
            <w:gridSpan w:val="4"/>
          </w:tcPr>
          <w:p w14:paraId="72FF2B83" w14:textId="77777777" w:rsidR="00994F6E" w:rsidRDefault="00000000">
            <w:pPr>
              <w:spacing w:before="119" w:line="228" w:lineRule="auto"/>
              <w:ind w:left="1113"/>
              <w:rPr>
                <w:rFonts w:ascii="宋体" w:eastAsia="宋体" w:hAnsi="宋体" w:cs="宋体"/>
                <w:sz w:val="20"/>
                <w:szCs w:val="20"/>
              </w:rPr>
            </w:pPr>
            <w:proofErr w:type="spellStart"/>
            <w:r>
              <w:rPr>
                <w:rFonts w:ascii="宋体" w:eastAsia="宋体" w:hAnsi="宋体" w:cs="宋体"/>
                <w:spacing w:val="7"/>
                <w:sz w:val="20"/>
                <w:szCs w:val="20"/>
              </w:rPr>
              <w:t>政策名称</w:t>
            </w:r>
            <w:proofErr w:type="spellEnd"/>
          </w:p>
        </w:tc>
        <w:tc>
          <w:tcPr>
            <w:tcW w:w="11120" w:type="dxa"/>
            <w:gridSpan w:val="10"/>
          </w:tcPr>
          <w:p w14:paraId="423526B8" w14:textId="77777777" w:rsidR="00994F6E" w:rsidRDefault="00994F6E"/>
        </w:tc>
      </w:tr>
      <w:tr w:rsidR="00994F6E" w14:paraId="4D53593A" w14:textId="77777777">
        <w:trPr>
          <w:trHeight w:val="444"/>
        </w:trPr>
        <w:tc>
          <w:tcPr>
            <w:tcW w:w="3058" w:type="dxa"/>
            <w:gridSpan w:val="4"/>
          </w:tcPr>
          <w:p w14:paraId="093A392F" w14:textId="77777777" w:rsidR="00994F6E" w:rsidRDefault="00000000">
            <w:pPr>
              <w:spacing w:before="113" w:line="224" w:lineRule="auto"/>
              <w:ind w:left="910"/>
              <w:rPr>
                <w:rFonts w:ascii="宋体" w:eastAsia="宋体" w:hAnsi="宋体" w:cs="宋体"/>
                <w:sz w:val="20"/>
                <w:szCs w:val="20"/>
              </w:rPr>
            </w:pPr>
            <w:proofErr w:type="spellStart"/>
            <w:r>
              <w:rPr>
                <w:rFonts w:ascii="宋体" w:eastAsia="宋体" w:hAnsi="宋体" w:cs="宋体"/>
                <w:spacing w:val="7"/>
                <w:sz w:val="20"/>
                <w:szCs w:val="20"/>
              </w:rPr>
              <w:t>实施开始日期</w:t>
            </w:r>
            <w:proofErr w:type="spellEnd"/>
          </w:p>
        </w:tc>
        <w:tc>
          <w:tcPr>
            <w:tcW w:w="4391" w:type="dxa"/>
            <w:gridSpan w:val="4"/>
          </w:tcPr>
          <w:p w14:paraId="19B07AE5" w14:textId="77777777" w:rsidR="00994F6E" w:rsidRDefault="00994F6E"/>
        </w:tc>
        <w:tc>
          <w:tcPr>
            <w:tcW w:w="2327" w:type="dxa"/>
            <w:gridSpan w:val="2"/>
          </w:tcPr>
          <w:p w14:paraId="22676D39" w14:textId="77777777" w:rsidR="00994F6E" w:rsidRDefault="00000000">
            <w:pPr>
              <w:spacing w:before="113" w:line="224" w:lineRule="auto"/>
              <w:ind w:left="543"/>
              <w:rPr>
                <w:rFonts w:ascii="宋体" w:eastAsia="宋体" w:hAnsi="宋体" w:cs="宋体"/>
                <w:sz w:val="20"/>
                <w:szCs w:val="20"/>
              </w:rPr>
            </w:pPr>
            <w:proofErr w:type="spellStart"/>
            <w:r>
              <w:rPr>
                <w:rFonts w:ascii="宋体" w:eastAsia="宋体" w:hAnsi="宋体" w:cs="宋体"/>
                <w:spacing w:val="7"/>
                <w:sz w:val="20"/>
                <w:szCs w:val="20"/>
              </w:rPr>
              <w:t>实施结束日期</w:t>
            </w:r>
            <w:proofErr w:type="spellEnd"/>
          </w:p>
        </w:tc>
        <w:tc>
          <w:tcPr>
            <w:tcW w:w="4402" w:type="dxa"/>
            <w:gridSpan w:val="4"/>
          </w:tcPr>
          <w:p w14:paraId="74D5E8DD" w14:textId="77777777" w:rsidR="00994F6E" w:rsidRDefault="00994F6E"/>
        </w:tc>
      </w:tr>
      <w:tr w:rsidR="00994F6E" w14:paraId="17590F07" w14:textId="77777777">
        <w:trPr>
          <w:trHeight w:val="444"/>
        </w:trPr>
        <w:tc>
          <w:tcPr>
            <w:tcW w:w="3058" w:type="dxa"/>
            <w:gridSpan w:val="4"/>
          </w:tcPr>
          <w:p w14:paraId="1192D220" w14:textId="77777777" w:rsidR="00994F6E" w:rsidRDefault="00000000">
            <w:pPr>
              <w:spacing w:before="115" w:line="228" w:lineRule="auto"/>
              <w:ind w:left="699" w:firstLineChars="100" w:firstLine="207"/>
              <w:rPr>
                <w:rFonts w:ascii="宋体" w:eastAsia="宋体" w:hAnsi="宋体" w:cs="宋体"/>
                <w:sz w:val="20"/>
                <w:szCs w:val="20"/>
              </w:rPr>
            </w:pPr>
            <w:proofErr w:type="spellStart"/>
            <w:r>
              <w:rPr>
                <w:rFonts w:ascii="宋体" w:eastAsia="宋体" w:hAnsi="宋体" w:cs="宋体"/>
                <w:spacing w:val="7"/>
                <w:sz w:val="20"/>
                <w:szCs w:val="20"/>
              </w:rPr>
              <w:t>预算主管部门</w:t>
            </w:r>
            <w:proofErr w:type="spellEnd"/>
          </w:p>
        </w:tc>
        <w:tc>
          <w:tcPr>
            <w:tcW w:w="4391" w:type="dxa"/>
            <w:gridSpan w:val="4"/>
          </w:tcPr>
          <w:p w14:paraId="4893D71D" w14:textId="77777777" w:rsidR="00994F6E" w:rsidRDefault="00994F6E"/>
        </w:tc>
        <w:tc>
          <w:tcPr>
            <w:tcW w:w="2327" w:type="dxa"/>
            <w:gridSpan w:val="2"/>
          </w:tcPr>
          <w:p w14:paraId="6AB043EE" w14:textId="77777777" w:rsidR="00994F6E" w:rsidRDefault="00000000">
            <w:pPr>
              <w:spacing w:before="116" w:line="224" w:lineRule="auto"/>
              <w:ind w:left="752"/>
              <w:rPr>
                <w:rFonts w:ascii="宋体" w:eastAsia="宋体" w:hAnsi="宋体" w:cs="宋体"/>
                <w:sz w:val="20"/>
                <w:szCs w:val="20"/>
              </w:rPr>
            </w:pPr>
            <w:proofErr w:type="spellStart"/>
            <w:r>
              <w:rPr>
                <w:rFonts w:ascii="宋体" w:eastAsia="宋体" w:hAnsi="宋体" w:cs="宋体"/>
                <w:spacing w:val="6"/>
                <w:sz w:val="20"/>
                <w:szCs w:val="20"/>
              </w:rPr>
              <w:t>实施单位</w:t>
            </w:r>
            <w:proofErr w:type="spellEnd"/>
          </w:p>
        </w:tc>
        <w:tc>
          <w:tcPr>
            <w:tcW w:w="4402" w:type="dxa"/>
            <w:gridSpan w:val="4"/>
          </w:tcPr>
          <w:p w14:paraId="072AFDD8" w14:textId="77777777" w:rsidR="00994F6E" w:rsidRDefault="00994F6E"/>
        </w:tc>
      </w:tr>
      <w:tr w:rsidR="00994F6E" w14:paraId="50DE3338" w14:textId="77777777">
        <w:trPr>
          <w:trHeight w:val="445"/>
        </w:trPr>
        <w:tc>
          <w:tcPr>
            <w:tcW w:w="712" w:type="dxa"/>
            <w:vMerge w:val="restart"/>
            <w:tcBorders>
              <w:bottom w:val="nil"/>
            </w:tcBorders>
          </w:tcPr>
          <w:p w14:paraId="4EA244ED" w14:textId="77777777" w:rsidR="00994F6E" w:rsidRDefault="00000000">
            <w:pPr>
              <w:spacing w:before="138" w:line="380" w:lineRule="auto"/>
              <w:ind w:left="150" w:right="145" w:firstLine="10"/>
              <w:jc w:val="both"/>
              <w:rPr>
                <w:rFonts w:ascii="宋体" w:eastAsia="宋体" w:hAnsi="宋体" w:cs="宋体"/>
                <w:sz w:val="20"/>
                <w:szCs w:val="20"/>
              </w:rPr>
            </w:pPr>
            <w:proofErr w:type="spellStart"/>
            <w:r>
              <w:rPr>
                <w:rFonts w:ascii="宋体" w:eastAsia="宋体" w:hAnsi="宋体" w:cs="宋体"/>
                <w:sz w:val="20"/>
                <w:szCs w:val="20"/>
              </w:rPr>
              <w:t>资金</w:t>
            </w:r>
            <w:proofErr w:type="spellEnd"/>
            <w:r>
              <w:rPr>
                <w:rFonts w:ascii="宋体" w:eastAsia="宋体" w:hAnsi="宋体" w:cs="宋体"/>
                <w:sz w:val="20"/>
                <w:szCs w:val="20"/>
              </w:rPr>
              <w:t xml:space="preserve"> </w:t>
            </w:r>
            <w:proofErr w:type="spellStart"/>
            <w:r>
              <w:rPr>
                <w:rFonts w:ascii="宋体" w:eastAsia="宋体" w:hAnsi="宋体" w:cs="宋体"/>
                <w:spacing w:val="5"/>
                <w:sz w:val="20"/>
                <w:szCs w:val="20"/>
              </w:rPr>
              <w:t>情况</w:t>
            </w:r>
            <w:proofErr w:type="spellEnd"/>
            <w:r>
              <w:rPr>
                <w:rFonts w:ascii="宋体" w:eastAsia="宋体" w:hAnsi="宋体" w:cs="宋体"/>
                <w:sz w:val="20"/>
                <w:szCs w:val="20"/>
              </w:rPr>
              <w:t xml:space="preserve"> </w:t>
            </w:r>
            <w:r>
              <w:rPr>
                <w:rFonts w:ascii="宋体" w:eastAsia="宋体" w:hAnsi="宋体" w:cs="宋体"/>
                <w:spacing w:val="5"/>
                <w:sz w:val="20"/>
                <w:szCs w:val="20"/>
              </w:rPr>
              <w:t>（万</w:t>
            </w:r>
            <w:r>
              <w:rPr>
                <w:rFonts w:ascii="宋体" w:eastAsia="宋体" w:hAnsi="宋体" w:cs="宋体"/>
                <w:sz w:val="20"/>
                <w:szCs w:val="20"/>
              </w:rPr>
              <w:t xml:space="preserve"> </w:t>
            </w:r>
            <w:r>
              <w:rPr>
                <w:rFonts w:ascii="宋体" w:eastAsia="宋体" w:hAnsi="宋体" w:cs="宋体"/>
                <w:spacing w:val="1"/>
                <w:sz w:val="20"/>
                <w:szCs w:val="20"/>
              </w:rPr>
              <w:t>元）</w:t>
            </w:r>
          </w:p>
        </w:tc>
        <w:tc>
          <w:tcPr>
            <w:tcW w:w="2346" w:type="dxa"/>
            <w:gridSpan w:val="3"/>
          </w:tcPr>
          <w:p w14:paraId="423B1994" w14:textId="77777777" w:rsidR="00994F6E" w:rsidRDefault="00000000">
            <w:pPr>
              <w:spacing w:before="115" w:line="224" w:lineRule="auto"/>
              <w:ind w:left="116"/>
              <w:rPr>
                <w:rFonts w:ascii="宋体" w:eastAsia="宋体" w:hAnsi="宋体" w:cs="宋体"/>
                <w:sz w:val="20"/>
                <w:szCs w:val="20"/>
              </w:rPr>
            </w:pPr>
            <w:proofErr w:type="spellStart"/>
            <w:r>
              <w:rPr>
                <w:rFonts w:ascii="宋体" w:eastAsia="宋体" w:hAnsi="宋体" w:cs="宋体"/>
                <w:spacing w:val="7"/>
                <w:sz w:val="20"/>
                <w:szCs w:val="20"/>
              </w:rPr>
              <w:t>实施期金额</w:t>
            </w:r>
            <w:proofErr w:type="spellEnd"/>
          </w:p>
        </w:tc>
        <w:tc>
          <w:tcPr>
            <w:tcW w:w="4391" w:type="dxa"/>
            <w:gridSpan w:val="4"/>
          </w:tcPr>
          <w:p w14:paraId="705128AA" w14:textId="77777777" w:rsidR="00994F6E" w:rsidRDefault="00994F6E"/>
        </w:tc>
        <w:tc>
          <w:tcPr>
            <w:tcW w:w="2327" w:type="dxa"/>
            <w:gridSpan w:val="2"/>
          </w:tcPr>
          <w:p w14:paraId="74920328" w14:textId="77777777" w:rsidR="00994F6E" w:rsidRDefault="00000000">
            <w:pPr>
              <w:spacing w:before="116" w:line="226" w:lineRule="auto"/>
              <w:ind w:left="112"/>
              <w:rPr>
                <w:rFonts w:ascii="宋体" w:eastAsia="宋体" w:hAnsi="宋体" w:cs="宋体"/>
                <w:sz w:val="20"/>
                <w:szCs w:val="20"/>
              </w:rPr>
            </w:pPr>
            <w:proofErr w:type="spellStart"/>
            <w:r>
              <w:rPr>
                <w:rFonts w:ascii="宋体" w:eastAsia="宋体" w:hAnsi="宋体" w:cs="宋体"/>
                <w:spacing w:val="7"/>
                <w:sz w:val="20"/>
                <w:szCs w:val="20"/>
              </w:rPr>
              <w:t>年度金额</w:t>
            </w:r>
            <w:proofErr w:type="spellEnd"/>
          </w:p>
        </w:tc>
        <w:tc>
          <w:tcPr>
            <w:tcW w:w="4402" w:type="dxa"/>
            <w:gridSpan w:val="4"/>
          </w:tcPr>
          <w:p w14:paraId="20900A0C" w14:textId="77777777" w:rsidR="00994F6E" w:rsidRDefault="00994F6E"/>
        </w:tc>
      </w:tr>
      <w:tr w:rsidR="00994F6E" w14:paraId="374AAA2F" w14:textId="77777777">
        <w:trPr>
          <w:trHeight w:val="445"/>
        </w:trPr>
        <w:tc>
          <w:tcPr>
            <w:tcW w:w="712" w:type="dxa"/>
            <w:vMerge/>
            <w:tcBorders>
              <w:top w:val="nil"/>
              <w:bottom w:val="nil"/>
            </w:tcBorders>
          </w:tcPr>
          <w:p w14:paraId="775FC268" w14:textId="77777777" w:rsidR="00994F6E" w:rsidRDefault="00994F6E"/>
        </w:tc>
        <w:tc>
          <w:tcPr>
            <w:tcW w:w="2346" w:type="dxa"/>
            <w:gridSpan w:val="3"/>
          </w:tcPr>
          <w:p w14:paraId="2FB21288" w14:textId="77777777" w:rsidR="00994F6E" w:rsidRDefault="00000000">
            <w:pPr>
              <w:spacing w:before="117" w:line="225" w:lineRule="auto"/>
              <w:ind w:left="112"/>
              <w:rPr>
                <w:rFonts w:ascii="宋体" w:eastAsia="宋体" w:hAnsi="宋体" w:cs="宋体"/>
                <w:sz w:val="20"/>
                <w:szCs w:val="20"/>
              </w:rPr>
            </w:pPr>
            <w:proofErr w:type="spellStart"/>
            <w:r>
              <w:rPr>
                <w:rFonts w:ascii="宋体" w:eastAsia="宋体" w:hAnsi="宋体" w:cs="宋体"/>
                <w:spacing w:val="4"/>
                <w:sz w:val="20"/>
                <w:szCs w:val="20"/>
              </w:rPr>
              <w:t>其中</w:t>
            </w:r>
            <w:proofErr w:type="spellEnd"/>
            <w:r>
              <w:rPr>
                <w:rFonts w:ascii="宋体" w:eastAsia="宋体" w:hAnsi="宋体" w:cs="宋体"/>
                <w:spacing w:val="4"/>
                <w:sz w:val="20"/>
                <w:szCs w:val="20"/>
              </w:rPr>
              <w:t>：</w:t>
            </w:r>
            <w:r>
              <w:rPr>
                <w:rFonts w:ascii="宋体" w:eastAsia="宋体" w:hAnsi="宋体" w:cs="宋体"/>
                <w:spacing w:val="10"/>
                <w:sz w:val="20"/>
                <w:szCs w:val="20"/>
              </w:rPr>
              <w:t xml:space="preserve">     </w:t>
            </w:r>
            <w:proofErr w:type="spellStart"/>
            <w:r>
              <w:rPr>
                <w:rFonts w:ascii="宋体" w:eastAsia="宋体" w:hAnsi="宋体" w:cs="宋体"/>
                <w:spacing w:val="4"/>
                <w:sz w:val="20"/>
                <w:szCs w:val="20"/>
              </w:rPr>
              <w:t>市级资金</w:t>
            </w:r>
            <w:proofErr w:type="spellEnd"/>
          </w:p>
        </w:tc>
        <w:tc>
          <w:tcPr>
            <w:tcW w:w="4391" w:type="dxa"/>
            <w:gridSpan w:val="4"/>
          </w:tcPr>
          <w:p w14:paraId="5D7DC3E5" w14:textId="77777777" w:rsidR="00994F6E" w:rsidRDefault="00994F6E"/>
        </w:tc>
        <w:tc>
          <w:tcPr>
            <w:tcW w:w="2327" w:type="dxa"/>
            <w:gridSpan w:val="2"/>
          </w:tcPr>
          <w:p w14:paraId="3CD115E3" w14:textId="77777777" w:rsidR="00994F6E" w:rsidRDefault="00000000">
            <w:pPr>
              <w:spacing w:before="117" w:line="225" w:lineRule="auto"/>
              <w:ind w:left="112"/>
              <w:rPr>
                <w:rFonts w:ascii="宋体" w:eastAsia="宋体" w:hAnsi="宋体" w:cs="宋体"/>
                <w:sz w:val="20"/>
                <w:szCs w:val="20"/>
              </w:rPr>
            </w:pPr>
            <w:proofErr w:type="spellStart"/>
            <w:r>
              <w:rPr>
                <w:rFonts w:ascii="宋体" w:eastAsia="宋体" w:hAnsi="宋体" w:cs="宋体"/>
                <w:spacing w:val="4"/>
                <w:sz w:val="20"/>
                <w:szCs w:val="20"/>
              </w:rPr>
              <w:t>其中</w:t>
            </w:r>
            <w:proofErr w:type="spellEnd"/>
            <w:r>
              <w:rPr>
                <w:rFonts w:ascii="宋体" w:eastAsia="宋体" w:hAnsi="宋体" w:cs="宋体"/>
                <w:spacing w:val="4"/>
                <w:sz w:val="20"/>
                <w:szCs w:val="20"/>
              </w:rPr>
              <w:t>：</w:t>
            </w:r>
            <w:r>
              <w:rPr>
                <w:rFonts w:ascii="宋体" w:eastAsia="宋体" w:hAnsi="宋体" w:cs="宋体"/>
                <w:spacing w:val="11"/>
                <w:sz w:val="20"/>
                <w:szCs w:val="20"/>
              </w:rPr>
              <w:t xml:space="preserve">     </w:t>
            </w:r>
            <w:proofErr w:type="spellStart"/>
            <w:r>
              <w:rPr>
                <w:rFonts w:ascii="宋体" w:eastAsia="宋体" w:hAnsi="宋体" w:cs="宋体"/>
                <w:spacing w:val="4"/>
                <w:sz w:val="20"/>
                <w:szCs w:val="20"/>
              </w:rPr>
              <w:t>市级资金</w:t>
            </w:r>
            <w:proofErr w:type="spellEnd"/>
          </w:p>
        </w:tc>
        <w:tc>
          <w:tcPr>
            <w:tcW w:w="4402" w:type="dxa"/>
            <w:gridSpan w:val="4"/>
          </w:tcPr>
          <w:p w14:paraId="3C417C4F" w14:textId="77777777" w:rsidR="00994F6E" w:rsidRDefault="00994F6E"/>
        </w:tc>
      </w:tr>
      <w:tr w:rsidR="00994F6E" w14:paraId="6C25ABE1" w14:textId="77777777">
        <w:trPr>
          <w:trHeight w:val="445"/>
        </w:trPr>
        <w:tc>
          <w:tcPr>
            <w:tcW w:w="712" w:type="dxa"/>
            <w:vMerge/>
            <w:tcBorders>
              <w:top w:val="nil"/>
              <w:bottom w:val="nil"/>
            </w:tcBorders>
          </w:tcPr>
          <w:p w14:paraId="466F8B7D" w14:textId="77777777" w:rsidR="00994F6E" w:rsidRDefault="00994F6E"/>
        </w:tc>
        <w:tc>
          <w:tcPr>
            <w:tcW w:w="2346" w:type="dxa"/>
            <w:gridSpan w:val="3"/>
          </w:tcPr>
          <w:p w14:paraId="40472003" w14:textId="77777777" w:rsidR="00994F6E" w:rsidRDefault="00000000">
            <w:pPr>
              <w:spacing w:before="116" w:line="226" w:lineRule="auto"/>
              <w:ind w:left="1296"/>
              <w:rPr>
                <w:rFonts w:ascii="宋体" w:eastAsia="宋体" w:hAnsi="宋体" w:cs="宋体"/>
                <w:sz w:val="20"/>
                <w:szCs w:val="20"/>
              </w:rPr>
            </w:pPr>
            <w:proofErr w:type="spellStart"/>
            <w:r>
              <w:rPr>
                <w:rFonts w:ascii="宋体" w:eastAsia="宋体" w:hAnsi="宋体" w:cs="宋体"/>
                <w:spacing w:val="3"/>
                <w:sz w:val="20"/>
                <w:szCs w:val="20"/>
              </w:rPr>
              <w:t>区级资金</w:t>
            </w:r>
            <w:proofErr w:type="spellEnd"/>
          </w:p>
        </w:tc>
        <w:tc>
          <w:tcPr>
            <w:tcW w:w="4391" w:type="dxa"/>
            <w:gridSpan w:val="4"/>
          </w:tcPr>
          <w:p w14:paraId="03A3F89F" w14:textId="77777777" w:rsidR="00994F6E" w:rsidRDefault="00994F6E"/>
        </w:tc>
        <w:tc>
          <w:tcPr>
            <w:tcW w:w="2327" w:type="dxa"/>
            <w:gridSpan w:val="2"/>
          </w:tcPr>
          <w:p w14:paraId="4485A3F5" w14:textId="77777777" w:rsidR="00994F6E" w:rsidRDefault="00000000">
            <w:pPr>
              <w:spacing w:before="116" w:line="226" w:lineRule="auto"/>
              <w:ind w:left="1288"/>
              <w:rPr>
                <w:rFonts w:ascii="宋体" w:eastAsia="宋体" w:hAnsi="宋体" w:cs="宋体"/>
                <w:sz w:val="20"/>
                <w:szCs w:val="20"/>
              </w:rPr>
            </w:pPr>
            <w:proofErr w:type="spellStart"/>
            <w:r>
              <w:rPr>
                <w:rFonts w:ascii="宋体" w:eastAsia="宋体" w:hAnsi="宋体" w:cs="宋体"/>
                <w:spacing w:val="3"/>
                <w:sz w:val="20"/>
                <w:szCs w:val="20"/>
              </w:rPr>
              <w:t>区级资金</w:t>
            </w:r>
            <w:proofErr w:type="spellEnd"/>
          </w:p>
        </w:tc>
        <w:tc>
          <w:tcPr>
            <w:tcW w:w="4402" w:type="dxa"/>
            <w:gridSpan w:val="4"/>
          </w:tcPr>
          <w:p w14:paraId="55EFD0AF" w14:textId="77777777" w:rsidR="00994F6E" w:rsidRDefault="00994F6E"/>
        </w:tc>
      </w:tr>
      <w:tr w:rsidR="00994F6E" w14:paraId="0C73D671" w14:textId="77777777">
        <w:trPr>
          <w:trHeight w:val="445"/>
        </w:trPr>
        <w:tc>
          <w:tcPr>
            <w:tcW w:w="712" w:type="dxa"/>
            <w:vMerge/>
            <w:tcBorders>
              <w:top w:val="nil"/>
            </w:tcBorders>
          </w:tcPr>
          <w:p w14:paraId="7C3FBC90" w14:textId="77777777" w:rsidR="00994F6E" w:rsidRDefault="00994F6E"/>
        </w:tc>
        <w:tc>
          <w:tcPr>
            <w:tcW w:w="2346" w:type="dxa"/>
            <w:gridSpan w:val="3"/>
          </w:tcPr>
          <w:p w14:paraId="3431DAD2" w14:textId="77777777" w:rsidR="00994F6E" w:rsidRDefault="00000000">
            <w:pPr>
              <w:spacing w:before="117" w:line="225" w:lineRule="auto"/>
              <w:ind w:left="1281"/>
              <w:rPr>
                <w:rFonts w:ascii="宋体" w:eastAsia="宋体" w:hAnsi="宋体" w:cs="宋体"/>
                <w:sz w:val="20"/>
                <w:szCs w:val="20"/>
              </w:rPr>
            </w:pPr>
            <w:proofErr w:type="spellStart"/>
            <w:r>
              <w:rPr>
                <w:rFonts w:ascii="宋体" w:eastAsia="宋体" w:hAnsi="宋体" w:cs="宋体"/>
                <w:spacing w:val="7"/>
                <w:sz w:val="20"/>
                <w:szCs w:val="20"/>
              </w:rPr>
              <w:t>其他资金</w:t>
            </w:r>
            <w:proofErr w:type="spellEnd"/>
          </w:p>
        </w:tc>
        <w:tc>
          <w:tcPr>
            <w:tcW w:w="4391" w:type="dxa"/>
            <w:gridSpan w:val="4"/>
          </w:tcPr>
          <w:p w14:paraId="77A48387" w14:textId="77777777" w:rsidR="00994F6E" w:rsidRDefault="00994F6E"/>
        </w:tc>
        <w:tc>
          <w:tcPr>
            <w:tcW w:w="2327" w:type="dxa"/>
            <w:gridSpan w:val="2"/>
          </w:tcPr>
          <w:p w14:paraId="7D56B8B1" w14:textId="77777777" w:rsidR="00994F6E" w:rsidRDefault="00000000">
            <w:pPr>
              <w:spacing w:before="117" w:line="225" w:lineRule="auto"/>
              <w:ind w:left="1274"/>
              <w:rPr>
                <w:rFonts w:ascii="宋体" w:eastAsia="宋体" w:hAnsi="宋体" w:cs="宋体"/>
                <w:sz w:val="20"/>
                <w:szCs w:val="20"/>
              </w:rPr>
            </w:pPr>
            <w:proofErr w:type="spellStart"/>
            <w:r>
              <w:rPr>
                <w:rFonts w:ascii="宋体" w:eastAsia="宋体" w:hAnsi="宋体" w:cs="宋体"/>
                <w:spacing w:val="7"/>
                <w:sz w:val="20"/>
                <w:szCs w:val="20"/>
              </w:rPr>
              <w:t>其他资金</w:t>
            </w:r>
            <w:proofErr w:type="spellEnd"/>
          </w:p>
        </w:tc>
        <w:tc>
          <w:tcPr>
            <w:tcW w:w="4402" w:type="dxa"/>
            <w:gridSpan w:val="4"/>
          </w:tcPr>
          <w:p w14:paraId="02F858D0" w14:textId="77777777" w:rsidR="00994F6E" w:rsidRDefault="00994F6E"/>
        </w:tc>
      </w:tr>
      <w:tr w:rsidR="00994F6E" w14:paraId="384C4428" w14:textId="77777777">
        <w:trPr>
          <w:trHeight w:val="445"/>
        </w:trPr>
        <w:tc>
          <w:tcPr>
            <w:tcW w:w="712" w:type="dxa"/>
            <w:vMerge w:val="restart"/>
            <w:tcBorders>
              <w:bottom w:val="nil"/>
            </w:tcBorders>
            <w:textDirection w:val="tbRlV"/>
          </w:tcPr>
          <w:p w14:paraId="52F66D57" w14:textId="77777777" w:rsidR="00994F6E" w:rsidRDefault="00000000">
            <w:pPr>
              <w:spacing w:before="248" w:line="207" w:lineRule="auto"/>
              <w:ind w:left="339"/>
              <w:rPr>
                <w:rFonts w:ascii="宋体" w:eastAsia="宋体" w:hAnsi="宋体" w:cs="宋体"/>
                <w:sz w:val="20"/>
                <w:szCs w:val="20"/>
              </w:rPr>
            </w:pPr>
            <w:proofErr w:type="gramStart"/>
            <w:r>
              <w:rPr>
                <w:rFonts w:ascii="宋体" w:eastAsia="宋体" w:hAnsi="宋体" w:cs="宋体"/>
                <w:spacing w:val="8"/>
                <w:sz w:val="20"/>
                <w:szCs w:val="20"/>
              </w:rPr>
              <w:t>总</w:t>
            </w:r>
            <w:r>
              <w:rPr>
                <w:rFonts w:ascii="宋体" w:eastAsia="宋体" w:hAnsi="宋体" w:cs="宋体"/>
                <w:spacing w:val="13"/>
                <w:sz w:val="20"/>
                <w:szCs w:val="20"/>
              </w:rPr>
              <w:t xml:space="preserve">  </w:t>
            </w:r>
            <w:r>
              <w:rPr>
                <w:rFonts w:ascii="宋体" w:eastAsia="宋体" w:hAnsi="宋体" w:cs="宋体"/>
                <w:spacing w:val="8"/>
                <w:sz w:val="20"/>
                <w:szCs w:val="20"/>
              </w:rPr>
              <w:t>体</w:t>
            </w:r>
            <w:proofErr w:type="gramEnd"/>
            <w:r>
              <w:rPr>
                <w:rFonts w:ascii="宋体" w:eastAsia="宋体" w:hAnsi="宋体" w:cs="宋体"/>
                <w:spacing w:val="14"/>
                <w:sz w:val="20"/>
                <w:szCs w:val="20"/>
              </w:rPr>
              <w:t xml:space="preserve">  </w:t>
            </w:r>
            <w:r>
              <w:rPr>
                <w:rFonts w:ascii="宋体" w:eastAsia="宋体" w:hAnsi="宋体" w:cs="宋体"/>
                <w:spacing w:val="8"/>
                <w:position w:val="1"/>
                <w:sz w:val="20"/>
                <w:szCs w:val="20"/>
              </w:rPr>
              <w:t>目</w:t>
            </w:r>
            <w:r>
              <w:rPr>
                <w:rFonts w:ascii="宋体" w:eastAsia="宋体" w:hAnsi="宋体" w:cs="宋体"/>
                <w:spacing w:val="13"/>
                <w:position w:val="1"/>
                <w:sz w:val="20"/>
                <w:szCs w:val="20"/>
              </w:rPr>
              <w:t xml:space="preserve">  </w:t>
            </w:r>
            <w:r>
              <w:rPr>
                <w:rFonts w:ascii="宋体" w:eastAsia="宋体" w:hAnsi="宋体" w:cs="宋体"/>
                <w:spacing w:val="8"/>
                <w:sz w:val="20"/>
                <w:szCs w:val="20"/>
              </w:rPr>
              <w:t>标</w:t>
            </w:r>
          </w:p>
        </w:tc>
        <w:tc>
          <w:tcPr>
            <w:tcW w:w="6737" w:type="dxa"/>
            <w:gridSpan w:val="7"/>
          </w:tcPr>
          <w:p w14:paraId="52CD8D98" w14:textId="77777777" w:rsidR="00994F6E" w:rsidRDefault="00000000">
            <w:pPr>
              <w:spacing w:before="115" w:line="224" w:lineRule="auto"/>
              <w:ind w:left="2852"/>
              <w:rPr>
                <w:rFonts w:ascii="宋体" w:eastAsia="宋体" w:hAnsi="宋体" w:cs="宋体"/>
                <w:sz w:val="20"/>
                <w:szCs w:val="20"/>
              </w:rPr>
            </w:pPr>
            <w:proofErr w:type="spellStart"/>
            <w:r>
              <w:rPr>
                <w:rFonts w:ascii="宋体" w:eastAsia="宋体" w:hAnsi="宋体" w:cs="宋体"/>
                <w:spacing w:val="7"/>
                <w:sz w:val="20"/>
                <w:szCs w:val="20"/>
              </w:rPr>
              <w:t>实施期目标</w:t>
            </w:r>
            <w:proofErr w:type="spellEnd"/>
          </w:p>
        </w:tc>
        <w:tc>
          <w:tcPr>
            <w:tcW w:w="6729" w:type="dxa"/>
            <w:gridSpan w:val="6"/>
          </w:tcPr>
          <w:p w14:paraId="32BDD976" w14:textId="77777777" w:rsidR="00994F6E" w:rsidRDefault="00000000">
            <w:pPr>
              <w:spacing w:before="115" w:line="228" w:lineRule="auto"/>
              <w:ind w:left="2942"/>
              <w:rPr>
                <w:rFonts w:ascii="宋体" w:eastAsia="宋体" w:hAnsi="宋体" w:cs="宋体"/>
                <w:sz w:val="20"/>
                <w:szCs w:val="20"/>
              </w:rPr>
            </w:pPr>
            <w:proofErr w:type="spellStart"/>
            <w:r>
              <w:rPr>
                <w:rFonts w:ascii="宋体" w:eastAsia="宋体" w:hAnsi="宋体" w:cs="宋体"/>
                <w:spacing w:val="7"/>
                <w:sz w:val="20"/>
                <w:szCs w:val="20"/>
              </w:rPr>
              <w:t>年度目标</w:t>
            </w:r>
            <w:proofErr w:type="spellEnd"/>
          </w:p>
        </w:tc>
      </w:tr>
      <w:tr w:rsidR="00994F6E" w14:paraId="1E199404" w14:textId="77777777">
        <w:trPr>
          <w:trHeight w:val="1743"/>
        </w:trPr>
        <w:tc>
          <w:tcPr>
            <w:tcW w:w="712" w:type="dxa"/>
            <w:vMerge/>
            <w:tcBorders>
              <w:top w:val="nil"/>
            </w:tcBorders>
            <w:textDirection w:val="tbRlV"/>
          </w:tcPr>
          <w:p w14:paraId="60DF8686" w14:textId="77777777" w:rsidR="00994F6E" w:rsidRDefault="00994F6E"/>
        </w:tc>
        <w:tc>
          <w:tcPr>
            <w:tcW w:w="6737" w:type="dxa"/>
            <w:gridSpan w:val="7"/>
          </w:tcPr>
          <w:p w14:paraId="7A38B445" w14:textId="77777777" w:rsidR="00994F6E" w:rsidRDefault="00000000">
            <w:pPr>
              <w:spacing w:before="116" w:line="391" w:lineRule="auto"/>
              <w:ind w:left="257" w:right="5790"/>
              <w:jc w:val="both"/>
              <w:rPr>
                <w:rFonts w:ascii="宋体" w:eastAsia="宋体" w:hAnsi="宋体" w:cs="宋体"/>
                <w:sz w:val="20"/>
                <w:szCs w:val="20"/>
                <w:lang w:eastAsia="zh-CN"/>
              </w:rPr>
            </w:pPr>
            <w:r>
              <w:rPr>
                <w:rFonts w:ascii="宋体" w:eastAsia="宋体" w:hAnsi="宋体" w:cs="宋体"/>
                <w:spacing w:val="-24"/>
                <w:sz w:val="20"/>
                <w:szCs w:val="20"/>
                <w:lang w:eastAsia="zh-CN"/>
              </w:rPr>
              <w:t>目标</w:t>
            </w:r>
            <w:r>
              <w:rPr>
                <w:rFonts w:ascii="宋体" w:eastAsia="宋体" w:hAnsi="宋体" w:cs="宋体"/>
                <w:spacing w:val="-21"/>
                <w:sz w:val="20"/>
                <w:szCs w:val="20"/>
                <w:lang w:eastAsia="zh-CN"/>
              </w:rPr>
              <w:t xml:space="preserve"> </w:t>
            </w:r>
            <w:r>
              <w:rPr>
                <w:rFonts w:ascii="Times New Roman" w:eastAsia="Times New Roman" w:hAnsi="Times New Roman" w:cs="Times New Roman"/>
                <w:spacing w:val="-24"/>
                <w:sz w:val="20"/>
                <w:szCs w:val="20"/>
                <w:lang w:eastAsia="zh-CN"/>
              </w:rPr>
              <w:t>1</w:t>
            </w:r>
            <w:r>
              <w:rPr>
                <w:rFonts w:ascii="宋体" w:eastAsia="宋体" w:hAnsi="宋体" w:cs="宋体"/>
                <w:spacing w:val="-24"/>
                <w:sz w:val="20"/>
                <w:szCs w:val="20"/>
                <w:lang w:eastAsia="zh-CN"/>
              </w:rPr>
              <w:t>：</w:t>
            </w:r>
            <w:r>
              <w:rPr>
                <w:rFonts w:ascii="宋体" w:eastAsia="宋体" w:hAnsi="宋体" w:cs="宋体"/>
                <w:sz w:val="20"/>
                <w:szCs w:val="20"/>
                <w:lang w:eastAsia="zh-CN"/>
              </w:rPr>
              <w:t xml:space="preserve"> </w:t>
            </w:r>
            <w:r>
              <w:rPr>
                <w:rFonts w:ascii="宋体" w:eastAsia="宋体" w:hAnsi="宋体" w:cs="宋体"/>
                <w:spacing w:val="-19"/>
                <w:sz w:val="20"/>
                <w:szCs w:val="20"/>
                <w:lang w:eastAsia="zh-CN"/>
              </w:rPr>
              <w:t>目标</w:t>
            </w:r>
            <w:r>
              <w:rPr>
                <w:rFonts w:ascii="宋体" w:eastAsia="宋体" w:hAnsi="宋体" w:cs="宋体"/>
                <w:spacing w:val="-41"/>
                <w:sz w:val="20"/>
                <w:szCs w:val="20"/>
                <w:lang w:eastAsia="zh-CN"/>
              </w:rPr>
              <w:t xml:space="preserve"> </w:t>
            </w:r>
            <w:r>
              <w:rPr>
                <w:rFonts w:ascii="Times New Roman" w:eastAsia="Times New Roman" w:hAnsi="Times New Roman" w:cs="Times New Roman"/>
                <w:spacing w:val="-19"/>
                <w:sz w:val="20"/>
                <w:szCs w:val="20"/>
                <w:lang w:eastAsia="zh-CN"/>
              </w:rPr>
              <w:t>2</w:t>
            </w:r>
            <w:r>
              <w:rPr>
                <w:rFonts w:ascii="宋体" w:eastAsia="宋体" w:hAnsi="宋体" w:cs="宋体"/>
                <w:spacing w:val="-19"/>
                <w:sz w:val="20"/>
                <w:szCs w:val="20"/>
                <w:lang w:eastAsia="zh-CN"/>
              </w:rPr>
              <w:t>：</w:t>
            </w:r>
            <w:r>
              <w:rPr>
                <w:rFonts w:ascii="宋体" w:eastAsia="宋体" w:hAnsi="宋体" w:cs="宋体"/>
                <w:sz w:val="20"/>
                <w:szCs w:val="20"/>
                <w:lang w:eastAsia="zh-CN"/>
              </w:rPr>
              <w:t xml:space="preserve"> </w:t>
            </w:r>
            <w:r>
              <w:rPr>
                <w:rFonts w:ascii="宋体" w:eastAsia="宋体" w:hAnsi="宋体" w:cs="宋体"/>
                <w:spacing w:val="-20"/>
                <w:sz w:val="20"/>
                <w:szCs w:val="20"/>
                <w:lang w:eastAsia="zh-CN"/>
              </w:rPr>
              <w:t>目标</w:t>
            </w:r>
            <w:r>
              <w:rPr>
                <w:rFonts w:ascii="宋体" w:eastAsia="宋体" w:hAnsi="宋体" w:cs="宋体"/>
                <w:spacing w:val="-37"/>
                <w:sz w:val="20"/>
                <w:szCs w:val="20"/>
                <w:lang w:eastAsia="zh-CN"/>
              </w:rPr>
              <w:t xml:space="preserve"> </w:t>
            </w:r>
            <w:r>
              <w:rPr>
                <w:rFonts w:ascii="Times New Roman" w:eastAsia="Times New Roman" w:hAnsi="Times New Roman" w:cs="Times New Roman"/>
                <w:spacing w:val="-20"/>
                <w:sz w:val="20"/>
                <w:szCs w:val="20"/>
                <w:lang w:eastAsia="zh-CN"/>
              </w:rPr>
              <w:t>3</w:t>
            </w:r>
            <w:r>
              <w:rPr>
                <w:rFonts w:ascii="宋体" w:eastAsia="宋体" w:hAnsi="宋体" w:cs="宋体"/>
                <w:spacing w:val="-20"/>
                <w:sz w:val="20"/>
                <w:szCs w:val="20"/>
                <w:lang w:eastAsia="zh-CN"/>
              </w:rPr>
              <w:t>：</w:t>
            </w:r>
          </w:p>
          <w:p w14:paraId="6C68A2FD" w14:textId="77777777" w:rsidR="00994F6E" w:rsidRDefault="00000000">
            <w:pPr>
              <w:spacing w:before="192" w:line="64" w:lineRule="exact"/>
              <w:ind w:left="232"/>
              <w:rPr>
                <w:rFonts w:ascii="Times New Roman" w:eastAsia="Times New Roman" w:hAnsi="Times New Roman" w:cs="Times New Roman"/>
                <w:sz w:val="20"/>
                <w:szCs w:val="20"/>
                <w:lang w:eastAsia="zh-CN"/>
              </w:rPr>
            </w:pPr>
            <w:r>
              <w:rPr>
                <w:rFonts w:ascii="Times New Roman" w:eastAsia="Times New Roman" w:hAnsi="Times New Roman" w:cs="Times New Roman"/>
                <w:spacing w:val="4"/>
                <w:position w:val="1"/>
                <w:sz w:val="20"/>
                <w:szCs w:val="20"/>
                <w:lang w:eastAsia="zh-CN"/>
              </w:rPr>
              <w:t>……</w:t>
            </w:r>
          </w:p>
        </w:tc>
        <w:tc>
          <w:tcPr>
            <w:tcW w:w="6729" w:type="dxa"/>
            <w:gridSpan w:val="6"/>
          </w:tcPr>
          <w:p w14:paraId="0541C1B8" w14:textId="77777777" w:rsidR="00994F6E" w:rsidRDefault="00000000">
            <w:pPr>
              <w:spacing w:before="116" w:line="391" w:lineRule="auto"/>
              <w:ind w:left="257" w:right="5779"/>
              <w:jc w:val="both"/>
              <w:rPr>
                <w:rFonts w:ascii="宋体" w:eastAsia="宋体" w:hAnsi="宋体" w:cs="宋体"/>
                <w:sz w:val="20"/>
                <w:szCs w:val="20"/>
                <w:lang w:eastAsia="zh-CN"/>
              </w:rPr>
            </w:pPr>
            <w:r>
              <w:rPr>
                <w:rFonts w:ascii="宋体" w:eastAsia="宋体" w:hAnsi="宋体" w:cs="宋体"/>
                <w:spacing w:val="-24"/>
                <w:sz w:val="20"/>
                <w:szCs w:val="20"/>
                <w:lang w:eastAsia="zh-CN"/>
              </w:rPr>
              <w:t>目标</w:t>
            </w:r>
            <w:r>
              <w:rPr>
                <w:rFonts w:ascii="宋体" w:eastAsia="宋体" w:hAnsi="宋体" w:cs="宋体"/>
                <w:spacing w:val="-19"/>
                <w:sz w:val="20"/>
                <w:szCs w:val="20"/>
                <w:lang w:eastAsia="zh-CN"/>
              </w:rPr>
              <w:t xml:space="preserve"> </w:t>
            </w:r>
            <w:r>
              <w:rPr>
                <w:rFonts w:ascii="Times New Roman" w:eastAsia="Times New Roman" w:hAnsi="Times New Roman" w:cs="Times New Roman"/>
                <w:spacing w:val="-24"/>
                <w:sz w:val="20"/>
                <w:szCs w:val="20"/>
                <w:lang w:eastAsia="zh-CN"/>
              </w:rPr>
              <w:t>1</w:t>
            </w:r>
            <w:r>
              <w:rPr>
                <w:rFonts w:ascii="宋体" w:eastAsia="宋体" w:hAnsi="宋体" w:cs="宋体"/>
                <w:spacing w:val="-24"/>
                <w:sz w:val="20"/>
                <w:szCs w:val="20"/>
                <w:lang w:eastAsia="zh-CN"/>
              </w:rPr>
              <w:t>：</w:t>
            </w:r>
            <w:r>
              <w:rPr>
                <w:rFonts w:ascii="宋体" w:eastAsia="宋体" w:hAnsi="宋体" w:cs="宋体"/>
                <w:sz w:val="20"/>
                <w:szCs w:val="20"/>
                <w:lang w:eastAsia="zh-CN"/>
              </w:rPr>
              <w:t xml:space="preserve"> </w:t>
            </w:r>
            <w:r>
              <w:rPr>
                <w:rFonts w:ascii="宋体" w:eastAsia="宋体" w:hAnsi="宋体" w:cs="宋体"/>
                <w:spacing w:val="-19"/>
                <w:sz w:val="20"/>
                <w:szCs w:val="20"/>
                <w:lang w:eastAsia="zh-CN"/>
              </w:rPr>
              <w:t>目标</w:t>
            </w:r>
            <w:r>
              <w:rPr>
                <w:rFonts w:ascii="宋体" w:eastAsia="宋体" w:hAnsi="宋体" w:cs="宋体"/>
                <w:spacing w:val="-39"/>
                <w:sz w:val="20"/>
                <w:szCs w:val="20"/>
                <w:lang w:eastAsia="zh-CN"/>
              </w:rPr>
              <w:t xml:space="preserve"> </w:t>
            </w:r>
            <w:r>
              <w:rPr>
                <w:rFonts w:ascii="Times New Roman" w:eastAsia="Times New Roman" w:hAnsi="Times New Roman" w:cs="Times New Roman"/>
                <w:spacing w:val="-19"/>
                <w:sz w:val="20"/>
                <w:szCs w:val="20"/>
                <w:lang w:eastAsia="zh-CN"/>
              </w:rPr>
              <w:t>2</w:t>
            </w:r>
            <w:r>
              <w:rPr>
                <w:rFonts w:ascii="宋体" w:eastAsia="宋体" w:hAnsi="宋体" w:cs="宋体"/>
                <w:spacing w:val="-19"/>
                <w:sz w:val="20"/>
                <w:szCs w:val="20"/>
                <w:lang w:eastAsia="zh-CN"/>
              </w:rPr>
              <w:t>：</w:t>
            </w:r>
            <w:r>
              <w:rPr>
                <w:rFonts w:ascii="宋体" w:eastAsia="宋体" w:hAnsi="宋体" w:cs="宋体"/>
                <w:sz w:val="20"/>
                <w:szCs w:val="20"/>
                <w:lang w:eastAsia="zh-CN"/>
              </w:rPr>
              <w:t xml:space="preserve"> </w:t>
            </w:r>
            <w:r>
              <w:rPr>
                <w:rFonts w:ascii="宋体" w:eastAsia="宋体" w:hAnsi="宋体" w:cs="宋体"/>
                <w:spacing w:val="-20"/>
                <w:sz w:val="20"/>
                <w:szCs w:val="20"/>
                <w:lang w:eastAsia="zh-CN"/>
              </w:rPr>
              <w:t>目标</w:t>
            </w:r>
            <w:r>
              <w:rPr>
                <w:rFonts w:ascii="宋体" w:eastAsia="宋体" w:hAnsi="宋体" w:cs="宋体"/>
                <w:spacing w:val="-35"/>
                <w:sz w:val="20"/>
                <w:szCs w:val="20"/>
                <w:lang w:eastAsia="zh-CN"/>
              </w:rPr>
              <w:t xml:space="preserve"> </w:t>
            </w:r>
            <w:r>
              <w:rPr>
                <w:rFonts w:ascii="Times New Roman" w:eastAsia="Times New Roman" w:hAnsi="Times New Roman" w:cs="Times New Roman"/>
                <w:spacing w:val="-20"/>
                <w:sz w:val="20"/>
                <w:szCs w:val="20"/>
                <w:lang w:eastAsia="zh-CN"/>
              </w:rPr>
              <w:t>3</w:t>
            </w:r>
            <w:r>
              <w:rPr>
                <w:rFonts w:ascii="宋体" w:eastAsia="宋体" w:hAnsi="宋体" w:cs="宋体"/>
                <w:spacing w:val="-20"/>
                <w:sz w:val="20"/>
                <w:szCs w:val="20"/>
                <w:lang w:eastAsia="zh-CN"/>
              </w:rPr>
              <w:t>：</w:t>
            </w:r>
          </w:p>
          <w:p w14:paraId="46B1626C" w14:textId="77777777" w:rsidR="00994F6E" w:rsidRDefault="00000000">
            <w:pPr>
              <w:spacing w:before="192" w:line="64" w:lineRule="exact"/>
              <w:ind w:left="232"/>
              <w:rPr>
                <w:rFonts w:ascii="Times New Roman" w:eastAsia="Times New Roman" w:hAnsi="Times New Roman" w:cs="Times New Roman"/>
                <w:sz w:val="20"/>
                <w:szCs w:val="20"/>
                <w:lang w:eastAsia="zh-CN"/>
              </w:rPr>
            </w:pPr>
            <w:r>
              <w:rPr>
                <w:rFonts w:ascii="Times New Roman" w:eastAsia="Times New Roman" w:hAnsi="Times New Roman" w:cs="Times New Roman"/>
                <w:spacing w:val="4"/>
                <w:position w:val="1"/>
                <w:sz w:val="20"/>
                <w:szCs w:val="20"/>
                <w:lang w:eastAsia="zh-CN"/>
              </w:rPr>
              <w:t>……</w:t>
            </w:r>
          </w:p>
        </w:tc>
      </w:tr>
      <w:tr w:rsidR="00994F6E" w14:paraId="4C7F58A8" w14:textId="77777777">
        <w:trPr>
          <w:trHeight w:val="747"/>
        </w:trPr>
        <w:tc>
          <w:tcPr>
            <w:tcW w:w="712" w:type="dxa"/>
          </w:tcPr>
          <w:p w14:paraId="56501B91" w14:textId="77777777" w:rsidR="00994F6E" w:rsidRDefault="00000000">
            <w:pPr>
              <w:spacing w:before="267" w:line="225" w:lineRule="auto"/>
              <w:ind w:left="260"/>
              <w:rPr>
                <w:rFonts w:ascii="宋体" w:eastAsia="宋体" w:hAnsi="宋体" w:cs="宋体"/>
                <w:sz w:val="20"/>
                <w:szCs w:val="20"/>
              </w:rPr>
            </w:pPr>
            <w:r>
              <w:rPr>
                <w:rFonts w:ascii="宋体" w:eastAsia="宋体" w:hAnsi="宋体" w:cs="宋体"/>
                <w:sz w:val="20"/>
                <w:szCs w:val="20"/>
              </w:rPr>
              <w:t>绩</w:t>
            </w:r>
          </w:p>
        </w:tc>
        <w:tc>
          <w:tcPr>
            <w:tcW w:w="730" w:type="dxa"/>
          </w:tcPr>
          <w:p w14:paraId="5A3E79C4" w14:textId="77777777" w:rsidR="00994F6E" w:rsidRDefault="00000000">
            <w:pPr>
              <w:spacing w:before="267" w:line="230" w:lineRule="auto"/>
              <w:ind w:left="163"/>
              <w:rPr>
                <w:rFonts w:ascii="宋体" w:eastAsia="宋体" w:hAnsi="宋体" w:cs="宋体"/>
                <w:sz w:val="20"/>
                <w:szCs w:val="20"/>
              </w:rPr>
            </w:pPr>
            <w:proofErr w:type="spellStart"/>
            <w:r>
              <w:rPr>
                <w:rFonts w:ascii="宋体" w:eastAsia="宋体" w:hAnsi="宋体" w:cs="宋体"/>
                <w:spacing w:val="3"/>
                <w:sz w:val="20"/>
                <w:szCs w:val="20"/>
              </w:rPr>
              <w:t>一级</w:t>
            </w:r>
            <w:proofErr w:type="spellEnd"/>
          </w:p>
        </w:tc>
        <w:tc>
          <w:tcPr>
            <w:tcW w:w="1154" w:type="dxa"/>
          </w:tcPr>
          <w:p w14:paraId="29D24A38" w14:textId="77777777" w:rsidR="00994F6E" w:rsidRDefault="00000000">
            <w:pPr>
              <w:spacing w:before="267" w:line="228" w:lineRule="auto"/>
              <w:ind w:left="165"/>
              <w:rPr>
                <w:rFonts w:ascii="宋体" w:eastAsia="宋体" w:hAnsi="宋体" w:cs="宋体"/>
                <w:sz w:val="20"/>
                <w:szCs w:val="20"/>
              </w:rPr>
            </w:pPr>
            <w:proofErr w:type="spellStart"/>
            <w:r>
              <w:rPr>
                <w:rFonts w:ascii="宋体" w:eastAsia="宋体" w:hAnsi="宋体" w:cs="宋体"/>
                <w:spacing w:val="6"/>
                <w:sz w:val="20"/>
                <w:szCs w:val="20"/>
              </w:rPr>
              <w:t>二级指标</w:t>
            </w:r>
            <w:proofErr w:type="spellEnd"/>
          </w:p>
        </w:tc>
        <w:tc>
          <w:tcPr>
            <w:tcW w:w="1233" w:type="dxa"/>
            <w:gridSpan w:val="2"/>
          </w:tcPr>
          <w:p w14:paraId="0375FD0C" w14:textId="77777777" w:rsidR="00994F6E" w:rsidRDefault="00000000">
            <w:pPr>
              <w:spacing w:before="267" w:line="228" w:lineRule="auto"/>
              <w:ind w:left="200"/>
              <w:rPr>
                <w:rFonts w:ascii="宋体" w:eastAsia="宋体" w:hAnsi="宋体" w:cs="宋体"/>
                <w:sz w:val="20"/>
                <w:szCs w:val="20"/>
              </w:rPr>
            </w:pPr>
            <w:proofErr w:type="spellStart"/>
            <w:r>
              <w:rPr>
                <w:rFonts w:ascii="宋体" w:eastAsia="宋体" w:hAnsi="宋体" w:cs="宋体"/>
                <w:spacing w:val="7"/>
                <w:sz w:val="20"/>
                <w:szCs w:val="20"/>
              </w:rPr>
              <w:t>三级指标</w:t>
            </w:r>
            <w:proofErr w:type="spellEnd"/>
          </w:p>
        </w:tc>
        <w:tc>
          <w:tcPr>
            <w:tcW w:w="1312" w:type="dxa"/>
          </w:tcPr>
          <w:p w14:paraId="60795966" w14:textId="77777777" w:rsidR="00994F6E" w:rsidRDefault="00000000">
            <w:pPr>
              <w:spacing w:before="267" w:line="224" w:lineRule="auto"/>
              <w:ind w:left="350"/>
              <w:rPr>
                <w:rFonts w:ascii="宋体" w:eastAsia="宋体" w:hAnsi="宋体" w:cs="宋体"/>
                <w:sz w:val="20"/>
                <w:szCs w:val="20"/>
              </w:rPr>
            </w:pPr>
            <w:proofErr w:type="spellStart"/>
            <w:r>
              <w:rPr>
                <w:rFonts w:ascii="宋体" w:eastAsia="宋体" w:hAnsi="宋体" w:cs="宋体"/>
                <w:spacing w:val="5"/>
                <w:sz w:val="20"/>
                <w:szCs w:val="20"/>
              </w:rPr>
              <w:t>实际值</w:t>
            </w:r>
            <w:proofErr w:type="spellEnd"/>
          </w:p>
        </w:tc>
        <w:tc>
          <w:tcPr>
            <w:tcW w:w="1154" w:type="dxa"/>
          </w:tcPr>
          <w:p w14:paraId="2A67860F" w14:textId="77777777" w:rsidR="00994F6E" w:rsidRDefault="00000000">
            <w:pPr>
              <w:spacing w:before="267" w:line="228" w:lineRule="auto"/>
              <w:ind w:left="267"/>
              <w:rPr>
                <w:rFonts w:ascii="宋体" w:eastAsia="宋体" w:hAnsi="宋体" w:cs="宋体"/>
                <w:sz w:val="20"/>
                <w:szCs w:val="20"/>
              </w:rPr>
            </w:pPr>
            <w:proofErr w:type="spellStart"/>
            <w:r>
              <w:rPr>
                <w:rFonts w:ascii="宋体" w:eastAsia="宋体" w:hAnsi="宋体" w:cs="宋体"/>
                <w:spacing w:val="6"/>
                <w:sz w:val="20"/>
                <w:szCs w:val="20"/>
              </w:rPr>
              <w:t>标杆值</w:t>
            </w:r>
            <w:proofErr w:type="spellEnd"/>
          </w:p>
        </w:tc>
        <w:tc>
          <w:tcPr>
            <w:tcW w:w="1154" w:type="dxa"/>
          </w:tcPr>
          <w:p w14:paraId="608EA56B" w14:textId="77777777" w:rsidR="00994F6E" w:rsidRDefault="00000000">
            <w:pPr>
              <w:spacing w:before="267" w:line="228" w:lineRule="auto"/>
              <w:ind w:left="162"/>
              <w:rPr>
                <w:rFonts w:ascii="宋体" w:eastAsia="宋体" w:hAnsi="宋体" w:cs="宋体"/>
                <w:sz w:val="20"/>
                <w:szCs w:val="20"/>
              </w:rPr>
            </w:pPr>
            <w:proofErr w:type="spellStart"/>
            <w:r>
              <w:rPr>
                <w:rFonts w:ascii="宋体" w:eastAsia="宋体" w:hAnsi="宋体" w:cs="宋体"/>
                <w:spacing w:val="7"/>
                <w:sz w:val="20"/>
                <w:szCs w:val="20"/>
              </w:rPr>
              <w:t>标准来源</w:t>
            </w:r>
            <w:proofErr w:type="spellEnd"/>
          </w:p>
        </w:tc>
        <w:tc>
          <w:tcPr>
            <w:tcW w:w="1154" w:type="dxa"/>
          </w:tcPr>
          <w:p w14:paraId="5B6CEE02" w14:textId="77777777" w:rsidR="00994F6E" w:rsidRDefault="00000000">
            <w:pPr>
              <w:spacing w:before="267" w:line="228" w:lineRule="auto"/>
              <w:ind w:left="165"/>
              <w:rPr>
                <w:rFonts w:ascii="宋体" w:eastAsia="宋体" w:hAnsi="宋体" w:cs="宋体"/>
                <w:sz w:val="20"/>
                <w:szCs w:val="20"/>
              </w:rPr>
            </w:pPr>
            <w:proofErr w:type="spellStart"/>
            <w:r>
              <w:rPr>
                <w:rFonts w:ascii="宋体" w:eastAsia="宋体" w:hAnsi="宋体" w:cs="宋体"/>
                <w:spacing w:val="6"/>
                <w:sz w:val="20"/>
                <w:szCs w:val="20"/>
              </w:rPr>
              <w:t>二级指标</w:t>
            </w:r>
            <w:proofErr w:type="spellEnd"/>
          </w:p>
        </w:tc>
        <w:tc>
          <w:tcPr>
            <w:tcW w:w="1618" w:type="dxa"/>
            <w:gridSpan w:val="2"/>
          </w:tcPr>
          <w:p w14:paraId="7CF3B164" w14:textId="77777777" w:rsidR="00994F6E" w:rsidRDefault="00000000">
            <w:pPr>
              <w:spacing w:before="267" w:line="228" w:lineRule="auto"/>
              <w:ind w:left="392"/>
              <w:rPr>
                <w:rFonts w:ascii="宋体" w:eastAsia="宋体" w:hAnsi="宋体" w:cs="宋体"/>
                <w:sz w:val="20"/>
                <w:szCs w:val="20"/>
              </w:rPr>
            </w:pPr>
            <w:proofErr w:type="spellStart"/>
            <w:r>
              <w:rPr>
                <w:rFonts w:ascii="宋体" w:eastAsia="宋体" w:hAnsi="宋体" w:cs="宋体"/>
                <w:spacing w:val="7"/>
                <w:sz w:val="20"/>
                <w:szCs w:val="20"/>
              </w:rPr>
              <w:t>三级指标</w:t>
            </w:r>
            <w:proofErr w:type="spellEnd"/>
          </w:p>
        </w:tc>
        <w:tc>
          <w:tcPr>
            <w:tcW w:w="1323" w:type="dxa"/>
          </w:tcPr>
          <w:p w14:paraId="2BE95466" w14:textId="77777777" w:rsidR="00994F6E" w:rsidRDefault="00000000">
            <w:pPr>
              <w:spacing w:before="267" w:line="224" w:lineRule="auto"/>
              <w:ind w:left="356"/>
              <w:rPr>
                <w:rFonts w:ascii="宋体" w:eastAsia="宋体" w:hAnsi="宋体" w:cs="宋体"/>
                <w:sz w:val="20"/>
                <w:szCs w:val="20"/>
              </w:rPr>
            </w:pPr>
            <w:proofErr w:type="spellStart"/>
            <w:r>
              <w:rPr>
                <w:rFonts w:ascii="宋体" w:eastAsia="宋体" w:hAnsi="宋体" w:cs="宋体"/>
                <w:spacing w:val="5"/>
                <w:sz w:val="20"/>
                <w:szCs w:val="20"/>
              </w:rPr>
              <w:t>实际值</w:t>
            </w:r>
            <w:proofErr w:type="spellEnd"/>
          </w:p>
        </w:tc>
        <w:tc>
          <w:tcPr>
            <w:tcW w:w="1323" w:type="dxa"/>
          </w:tcPr>
          <w:p w14:paraId="31578554" w14:textId="77777777" w:rsidR="00994F6E" w:rsidRDefault="00000000">
            <w:pPr>
              <w:spacing w:before="267" w:line="228" w:lineRule="auto"/>
              <w:ind w:left="354"/>
              <w:rPr>
                <w:rFonts w:ascii="宋体" w:eastAsia="宋体" w:hAnsi="宋体" w:cs="宋体"/>
                <w:sz w:val="20"/>
                <w:szCs w:val="20"/>
              </w:rPr>
            </w:pPr>
            <w:proofErr w:type="spellStart"/>
            <w:r>
              <w:rPr>
                <w:rFonts w:ascii="宋体" w:eastAsia="宋体" w:hAnsi="宋体" w:cs="宋体"/>
                <w:spacing w:val="6"/>
                <w:sz w:val="20"/>
                <w:szCs w:val="20"/>
              </w:rPr>
              <w:t>标杆值</w:t>
            </w:r>
            <w:proofErr w:type="spellEnd"/>
          </w:p>
        </w:tc>
        <w:tc>
          <w:tcPr>
            <w:tcW w:w="1311" w:type="dxa"/>
          </w:tcPr>
          <w:p w14:paraId="05A2AACE" w14:textId="77777777" w:rsidR="00994F6E" w:rsidRDefault="00000000">
            <w:pPr>
              <w:spacing w:before="267" w:line="228" w:lineRule="auto"/>
              <w:ind w:left="240"/>
              <w:rPr>
                <w:rFonts w:ascii="宋体" w:eastAsia="宋体" w:hAnsi="宋体" w:cs="宋体"/>
                <w:sz w:val="20"/>
                <w:szCs w:val="20"/>
              </w:rPr>
            </w:pPr>
            <w:proofErr w:type="spellStart"/>
            <w:r>
              <w:rPr>
                <w:rFonts w:ascii="宋体" w:eastAsia="宋体" w:hAnsi="宋体" w:cs="宋体"/>
                <w:spacing w:val="7"/>
                <w:sz w:val="20"/>
                <w:szCs w:val="20"/>
              </w:rPr>
              <w:t>标准来源</w:t>
            </w:r>
            <w:proofErr w:type="spellEnd"/>
          </w:p>
        </w:tc>
      </w:tr>
    </w:tbl>
    <w:p w14:paraId="4C790B3C" w14:textId="77777777" w:rsidR="00994F6E" w:rsidRDefault="00994F6E"/>
    <w:p w14:paraId="5AB0CD58" w14:textId="77777777" w:rsidR="00994F6E" w:rsidRDefault="00994F6E">
      <w:pPr>
        <w:sectPr w:rsidR="00994F6E">
          <w:footerReference w:type="default" r:id="rId37"/>
          <w:pgSz w:w="16839" w:h="11906"/>
          <w:pgMar w:top="1012" w:right="1327" w:bottom="1503" w:left="1327" w:header="0" w:footer="1225" w:gutter="0"/>
          <w:cols w:space="720"/>
        </w:sectPr>
      </w:pPr>
    </w:p>
    <w:p w14:paraId="4BC28CEC" w14:textId="77777777" w:rsidR="00994F6E" w:rsidRDefault="00994F6E">
      <w:pPr>
        <w:spacing w:before="21"/>
      </w:pPr>
    </w:p>
    <w:p w14:paraId="01A51F6B" w14:textId="77777777" w:rsidR="00994F6E" w:rsidRDefault="00994F6E">
      <w:pPr>
        <w:spacing w:before="21"/>
      </w:pPr>
    </w:p>
    <w:p w14:paraId="36B2EBA4" w14:textId="77777777" w:rsidR="00994F6E" w:rsidRDefault="00994F6E">
      <w:pPr>
        <w:spacing w:before="21"/>
      </w:pPr>
    </w:p>
    <w:tbl>
      <w:tblPr>
        <w:tblStyle w:val="TableNormal"/>
        <w:tblW w:w="141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2"/>
        <w:gridCol w:w="730"/>
        <w:gridCol w:w="1154"/>
        <w:gridCol w:w="1233"/>
        <w:gridCol w:w="1312"/>
        <w:gridCol w:w="1154"/>
        <w:gridCol w:w="1154"/>
        <w:gridCol w:w="1154"/>
        <w:gridCol w:w="1618"/>
        <w:gridCol w:w="1323"/>
        <w:gridCol w:w="1323"/>
        <w:gridCol w:w="1311"/>
      </w:tblGrid>
      <w:tr w:rsidR="00994F6E" w14:paraId="5B30D3C0" w14:textId="77777777">
        <w:trPr>
          <w:trHeight w:val="749"/>
        </w:trPr>
        <w:tc>
          <w:tcPr>
            <w:tcW w:w="712" w:type="dxa"/>
            <w:vMerge w:val="restart"/>
            <w:tcBorders>
              <w:bottom w:val="nil"/>
            </w:tcBorders>
            <w:textDirection w:val="tbRlV"/>
          </w:tcPr>
          <w:p w14:paraId="0906CD05" w14:textId="77777777" w:rsidR="00994F6E" w:rsidRDefault="00000000">
            <w:pPr>
              <w:spacing w:before="248" w:line="216" w:lineRule="auto"/>
              <w:ind w:left="116"/>
              <w:rPr>
                <w:rFonts w:ascii="宋体" w:eastAsia="宋体" w:hAnsi="宋体" w:cs="宋体"/>
                <w:sz w:val="20"/>
                <w:szCs w:val="20"/>
              </w:rPr>
            </w:pPr>
            <w:proofErr w:type="gramStart"/>
            <w:r>
              <w:rPr>
                <w:rFonts w:ascii="宋体" w:eastAsia="宋体" w:hAnsi="宋体" w:cs="宋体"/>
                <w:spacing w:val="8"/>
                <w:sz w:val="20"/>
                <w:szCs w:val="20"/>
              </w:rPr>
              <w:t>效</w:t>
            </w:r>
            <w:r>
              <w:rPr>
                <w:rFonts w:ascii="宋体" w:eastAsia="宋体" w:hAnsi="宋体" w:cs="宋体"/>
                <w:spacing w:val="14"/>
                <w:sz w:val="20"/>
                <w:szCs w:val="20"/>
              </w:rPr>
              <w:t xml:space="preserve">  </w:t>
            </w:r>
            <w:r>
              <w:rPr>
                <w:rFonts w:ascii="宋体" w:eastAsia="宋体" w:hAnsi="宋体" w:cs="宋体"/>
                <w:spacing w:val="8"/>
                <w:sz w:val="20"/>
                <w:szCs w:val="20"/>
              </w:rPr>
              <w:t>指</w:t>
            </w:r>
            <w:proofErr w:type="gramEnd"/>
            <w:r>
              <w:rPr>
                <w:rFonts w:ascii="宋体" w:eastAsia="宋体" w:hAnsi="宋体" w:cs="宋体"/>
                <w:spacing w:val="13"/>
                <w:sz w:val="20"/>
                <w:szCs w:val="20"/>
              </w:rPr>
              <w:t xml:space="preserve">  </w:t>
            </w:r>
            <w:r>
              <w:rPr>
                <w:rFonts w:ascii="宋体" w:eastAsia="宋体" w:hAnsi="宋体" w:cs="宋体"/>
                <w:spacing w:val="8"/>
                <w:sz w:val="20"/>
                <w:szCs w:val="20"/>
              </w:rPr>
              <w:t>标</w:t>
            </w:r>
          </w:p>
        </w:tc>
        <w:tc>
          <w:tcPr>
            <w:tcW w:w="730" w:type="dxa"/>
          </w:tcPr>
          <w:p w14:paraId="64F400F8" w14:textId="77777777" w:rsidR="00994F6E" w:rsidRDefault="00000000">
            <w:pPr>
              <w:spacing w:before="116" w:line="228" w:lineRule="auto"/>
              <w:ind w:left="162"/>
              <w:rPr>
                <w:rFonts w:ascii="宋体" w:eastAsia="宋体" w:hAnsi="宋体" w:cs="宋体"/>
                <w:sz w:val="20"/>
                <w:szCs w:val="20"/>
              </w:rPr>
            </w:pPr>
            <w:proofErr w:type="spellStart"/>
            <w:r>
              <w:rPr>
                <w:rFonts w:ascii="宋体" w:eastAsia="宋体" w:hAnsi="宋体" w:cs="宋体"/>
                <w:spacing w:val="3"/>
                <w:sz w:val="20"/>
                <w:szCs w:val="20"/>
              </w:rPr>
              <w:t>指标</w:t>
            </w:r>
            <w:proofErr w:type="spellEnd"/>
          </w:p>
        </w:tc>
        <w:tc>
          <w:tcPr>
            <w:tcW w:w="1154" w:type="dxa"/>
          </w:tcPr>
          <w:p w14:paraId="7FD62738" w14:textId="77777777" w:rsidR="00994F6E" w:rsidRDefault="00994F6E"/>
        </w:tc>
        <w:tc>
          <w:tcPr>
            <w:tcW w:w="1233" w:type="dxa"/>
          </w:tcPr>
          <w:p w14:paraId="55AB9C95" w14:textId="77777777" w:rsidR="00994F6E" w:rsidRDefault="00994F6E"/>
        </w:tc>
        <w:tc>
          <w:tcPr>
            <w:tcW w:w="1312" w:type="dxa"/>
          </w:tcPr>
          <w:p w14:paraId="33A2E91B" w14:textId="77777777" w:rsidR="00994F6E" w:rsidRDefault="00994F6E"/>
        </w:tc>
        <w:tc>
          <w:tcPr>
            <w:tcW w:w="1154" w:type="dxa"/>
          </w:tcPr>
          <w:p w14:paraId="0BD576A5" w14:textId="77777777" w:rsidR="00994F6E" w:rsidRDefault="00994F6E"/>
        </w:tc>
        <w:tc>
          <w:tcPr>
            <w:tcW w:w="1154" w:type="dxa"/>
          </w:tcPr>
          <w:p w14:paraId="17355682" w14:textId="77777777" w:rsidR="00994F6E" w:rsidRDefault="00994F6E"/>
        </w:tc>
        <w:tc>
          <w:tcPr>
            <w:tcW w:w="1154" w:type="dxa"/>
          </w:tcPr>
          <w:p w14:paraId="74448666" w14:textId="77777777" w:rsidR="00994F6E" w:rsidRDefault="00994F6E"/>
        </w:tc>
        <w:tc>
          <w:tcPr>
            <w:tcW w:w="1618" w:type="dxa"/>
          </w:tcPr>
          <w:p w14:paraId="03E4FAB5" w14:textId="77777777" w:rsidR="00994F6E" w:rsidRDefault="00994F6E"/>
        </w:tc>
        <w:tc>
          <w:tcPr>
            <w:tcW w:w="1323" w:type="dxa"/>
          </w:tcPr>
          <w:p w14:paraId="0272AAC7" w14:textId="77777777" w:rsidR="00994F6E" w:rsidRDefault="00994F6E"/>
        </w:tc>
        <w:tc>
          <w:tcPr>
            <w:tcW w:w="1323" w:type="dxa"/>
          </w:tcPr>
          <w:p w14:paraId="040E508A" w14:textId="77777777" w:rsidR="00994F6E" w:rsidRDefault="00994F6E"/>
        </w:tc>
        <w:tc>
          <w:tcPr>
            <w:tcW w:w="1311" w:type="dxa"/>
          </w:tcPr>
          <w:p w14:paraId="3434731C" w14:textId="77777777" w:rsidR="00994F6E" w:rsidRDefault="00994F6E"/>
        </w:tc>
      </w:tr>
      <w:tr w:rsidR="00994F6E" w14:paraId="3FCC284B" w14:textId="77777777">
        <w:trPr>
          <w:trHeight w:val="444"/>
        </w:trPr>
        <w:tc>
          <w:tcPr>
            <w:tcW w:w="712" w:type="dxa"/>
            <w:vMerge/>
            <w:tcBorders>
              <w:top w:val="nil"/>
              <w:bottom w:val="nil"/>
            </w:tcBorders>
            <w:textDirection w:val="tbRlV"/>
          </w:tcPr>
          <w:p w14:paraId="7B384E7E" w14:textId="77777777" w:rsidR="00994F6E" w:rsidRDefault="00994F6E"/>
        </w:tc>
        <w:tc>
          <w:tcPr>
            <w:tcW w:w="730" w:type="dxa"/>
            <w:vMerge w:val="restart"/>
            <w:tcBorders>
              <w:bottom w:val="nil"/>
            </w:tcBorders>
          </w:tcPr>
          <w:p w14:paraId="3A2822EC" w14:textId="77777777" w:rsidR="00994F6E" w:rsidRDefault="00994F6E">
            <w:pPr>
              <w:spacing w:line="270" w:lineRule="auto"/>
            </w:pPr>
          </w:p>
          <w:p w14:paraId="30D087FC" w14:textId="77777777" w:rsidR="00994F6E" w:rsidRDefault="00994F6E">
            <w:pPr>
              <w:spacing w:line="270" w:lineRule="auto"/>
            </w:pPr>
          </w:p>
          <w:p w14:paraId="4AFD96A1" w14:textId="77777777" w:rsidR="00994F6E" w:rsidRDefault="00994F6E">
            <w:pPr>
              <w:spacing w:line="270" w:lineRule="auto"/>
            </w:pPr>
          </w:p>
          <w:p w14:paraId="7D886E49" w14:textId="77777777" w:rsidR="00994F6E" w:rsidRDefault="00994F6E">
            <w:pPr>
              <w:spacing w:line="270" w:lineRule="auto"/>
            </w:pPr>
          </w:p>
          <w:p w14:paraId="75FBD184" w14:textId="77777777" w:rsidR="00994F6E" w:rsidRDefault="00994F6E">
            <w:pPr>
              <w:spacing w:line="271" w:lineRule="auto"/>
            </w:pPr>
          </w:p>
          <w:p w14:paraId="58A19D7A" w14:textId="77777777" w:rsidR="00994F6E" w:rsidRDefault="00994F6E">
            <w:pPr>
              <w:spacing w:line="271" w:lineRule="auto"/>
            </w:pPr>
          </w:p>
          <w:p w14:paraId="4B233A25" w14:textId="77777777" w:rsidR="00994F6E" w:rsidRDefault="00000000">
            <w:pPr>
              <w:spacing w:before="65" w:line="389" w:lineRule="auto"/>
              <w:ind w:left="161" w:right="155"/>
              <w:rPr>
                <w:rFonts w:ascii="宋体" w:eastAsia="宋体" w:hAnsi="宋体" w:cs="宋体"/>
                <w:sz w:val="20"/>
                <w:szCs w:val="20"/>
              </w:rPr>
            </w:pPr>
            <w:proofErr w:type="spellStart"/>
            <w:r>
              <w:rPr>
                <w:rFonts w:ascii="宋体" w:eastAsia="宋体" w:hAnsi="宋体" w:cs="宋体"/>
                <w:spacing w:val="3"/>
                <w:sz w:val="20"/>
                <w:szCs w:val="20"/>
              </w:rPr>
              <w:t>成本</w:t>
            </w:r>
            <w:proofErr w:type="spellEnd"/>
            <w:r>
              <w:rPr>
                <w:rFonts w:ascii="宋体" w:eastAsia="宋体" w:hAnsi="宋体" w:cs="宋体"/>
                <w:sz w:val="20"/>
                <w:szCs w:val="20"/>
              </w:rPr>
              <w:t xml:space="preserve"> </w:t>
            </w:r>
            <w:proofErr w:type="spellStart"/>
            <w:r>
              <w:rPr>
                <w:rFonts w:ascii="宋体" w:eastAsia="宋体" w:hAnsi="宋体" w:cs="宋体"/>
                <w:spacing w:val="3"/>
                <w:sz w:val="20"/>
                <w:szCs w:val="20"/>
              </w:rPr>
              <w:t>指标</w:t>
            </w:r>
            <w:proofErr w:type="spellEnd"/>
          </w:p>
        </w:tc>
        <w:tc>
          <w:tcPr>
            <w:tcW w:w="1154" w:type="dxa"/>
            <w:vMerge w:val="restart"/>
            <w:tcBorders>
              <w:bottom w:val="nil"/>
            </w:tcBorders>
          </w:tcPr>
          <w:p w14:paraId="217A7BB4" w14:textId="77777777" w:rsidR="00994F6E" w:rsidRDefault="00994F6E">
            <w:pPr>
              <w:spacing w:line="281" w:lineRule="auto"/>
            </w:pPr>
          </w:p>
          <w:p w14:paraId="72E86F32" w14:textId="77777777" w:rsidR="00994F6E" w:rsidRDefault="00000000">
            <w:pPr>
              <w:spacing w:before="65" w:line="387" w:lineRule="auto"/>
              <w:ind w:left="372" w:right="157" w:hanging="209"/>
              <w:rPr>
                <w:rFonts w:ascii="宋体" w:eastAsia="宋体" w:hAnsi="宋体" w:cs="宋体"/>
                <w:sz w:val="20"/>
                <w:szCs w:val="20"/>
              </w:rPr>
            </w:pPr>
            <w:proofErr w:type="spellStart"/>
            <w:r>
              <w:rPr>
                <w:rFonts w:ascii="宋体" w:eastAsia="宋体" w:hAnsi="宋体" w:cs="宋体"/>
                <w:spacing w:val="6"/>
                <w:sz w:val="20"/>
                <w:szCs w:val="20"/>
              </w:rPr>
              <w:t>经济成本</w:t>
            </w:r>
            <w:proofErr w:type="spellEnd"/>
            <w:r>
              <w:rPr>
                <w:rFonts w:ascii="宋体" w:eastAsia="宋体" w:hAnsi="宋体" w:cs="宋体"/>
                <w:spacing w:val="2"/>
                <w:sz w:val="20"/>
                <w:szCs w:val="20"/>
              </w:rPr>
              <w:t xml:space="preserve"> </w:t>
            </w:r>
            <w:proofErr w:type="spellStart"/>
            <w:r>
              <w:rPr>
                <w:rFonts w:ascii="宋体" w:eastAsia="宋体" w:hAnsi="宋体" w:cs="宋体"/>
                <w:spacing w:val="3"/>
                <w:sz w:val="20"/>
                <w:szCs w:val="20"/>
              </w:rPr>
              <w:t>指标</w:t>
            </w:r>
            <w:proofErr w:type="spellEnd"/>
          </w:p>
        </w:tc>
        <w:tc>
          <w:tcPr>
            <w:tcW w:w="1233" w:type="dxa"/>
          </w:tcPr>
          <w:p w14:paraId="59FEC3F4" w14:textId="77777777" w:rsidR="00994F6E" w:rsidRDefault="00000000">
            <w:pPr>
              <w:spacing w:before="116"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21"/>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12" w:type="dxa"/>
          </w:tcPr>
          <w:p w14:paraId="1DB04BF9" w14:textId="77777777" w:rsidR="00994F6E" w:rsidRDefault="00994F6E"/>
        </w:tc>
        <w:tc>
          <w:tcPr>
            <w:tcW w:w="1154" w:type="dxa"/>
          </w:tcPr>
          <w:p w14:paraId="0F5F4B41" w14:textId="77777777" w:rsidR="00994F6E" w:rsidRDefault="00994F6E"/>
        </w:tc>
        <w:tc>
          <w:tcPr>
            <w:tcW w:w="1154" w:type="dxa"/>
          </w:tcPr>
          <w:p w14:paraId="55D6AE24" w14:textId="77777777" w:rsidR="00994F6E" w:rsidRDefault="00994F6E"/>
        </w:tc>
        <w:tc>
          <w:tcPr>
            <w:tcW w:w="1154" w:type="dxa"/>
            <w:vMerge w:val="restart"/>
            <w:tcBorders>
              <w:bottom w:val="nil"/>
            </w:tcBorders>
          </w:tcPr>
          <w:p w14:paraId="27E37764" w14:textId="77777777" w:rsidR="00994F6E" w:rsidRDefault="00994F6E">
            <w:pPr>
              <w:spacing w:line="281" w:lineRule="auto"/>
            </w:pPr>
          </w:p>
          <w:p w14:paraId="5C6808C6" w14:textId="77777777" w:rsidR="00994F6E" w:rsidRDefault="00000000">
            <w:pPr>
              <w:spacing w:before="65" w:line="387" w:lineRule="auto"/>
              <w:ind w:left="372" w:right="157" w:hanging="209"/>
              <w:rPr>
                <w:rFonts w:ascii="宋体" w:eastAsia="宋体" w:hAnsi="宋体" w:cs="宋体"/>
                <w:sz w:val="20"/>
                <w:szCs w:val="20"/>
              </w:rPr>
            </w:pPr>
            <w:proofErr w:type="spellStart"/>
            <w:r>
              <w:rPr>
                <w:rFonts w:ascii="宋体" w:eastAsia="宋体" w:hAnsi="宋体" w:cs="宋体"/>
                <w:spacing w:val="6"/>
                <w:sz w:val="20"/>
                <w:szCs w:val="20"/>
              </w:rPr>
              <w:t>经济成本</w:t>
            </w:r>
            <w:proofErr w:type="spellEnd"/>
            <w:r>
              <w:rPr>
                <w:rFonts w:ascii="宋体" w:eastAsia="宋体" w:hAnsi="宋体" w:cs="宋体"/>
                <w:spacing w:val="2"/>
                <w:sz w:val="20"/>
                <w:szCs w:val="20"/>
              </w:rPr>
              <w:t xml:space="preserve"> </w:t>
            </w:r>
            <w:proofErr w:type="spellStart"/>
            <w:r>
              <w:rPr>
                <w:rFonts w:ascii="宋体" w:eastAsia="宋体" w:hAnsi="宋体" w:cs="宋体"/>
                <w:spacing w:val="3"/>
                <w:sz w:val="20"/>
                <w:szCs w:val="20"/>
              </w:rPr>
              <w:t>指标</w:t>
            </w:r>
            <w:proofErr w:type="spellEnd"/>
          </w:p>
        </w:tc>
        <w:tc>
          <w:tcPr>
            <w:tcW w:w="1618" w:type="dxa"/>
          </w:tcPr>
          <w:p w14:paraId="1E257EC8" w14:textId="77777777" w:rsidR="00994F6E" w:rsidRDefault="00000000">
            <w:pPr>
              <w:spacing w:before="116"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19"/>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23" w:type="dxa"/>
          </w:tcPr>
          <w:p w14:paraId="1F7D72E2" w14:textId="77777777" w:rsidR="00994F6E" w:rsidRDefault="00994F6E"/>
        </w:tc>
        <w:tc>
          <w:tcPr>
            <w:tcW w:w="1323" w:type="dxa"/>
          </w:tcPr>
          <w:p w14:paraId="2AAD12BB" w14:textId="77777777" w:rsidR="00994F6E" w:rsidRDefault="00994F6E"/>
        </w:tc>
        <w:tc>
          <w:tcPr>
            <w:tcW w:w="1311" w:type="dxa"/>
          </w:tcPr>
          <w:p w14:paraId="4CB4667A" w14:textId="77777777" w:rsidR="00994F6E" w:rsidRDefault="00994F6E"/>
        </w:tc>
      </w:tr>
      <w:tr w:rsidR="00994F6E" w14:paraId="723315F5" w14:textId="77777777">
        <w:trPr>
          <w:trHeight w:val="444"/>
        </w:trPr>
        <w:tc>
          <w:tcPr>
            <w:tcW w:w="712" w:type="dxa"/>
            <w:vMerge/>
            <w:tcBorders>
              <w:top w:val="nil"/>
              <w:bottom w:val="nil"/>
            </w:tcBorders>
            <w:textDirection w:val="tbRlV"/>
          </w:tcPr>
          <w:p w14:paraId="16329426" w14:textId="77777777" w:rsidR="00994F6E" w:rsidRDefault="00994F6E"/>
        </w:tc>
        <w:tc>
          <w:tcPr>
            <w:tcW w:w="730" w:type="dxa"/>
            <w:vMerge/>
            <w:tcBorders>
              <w:top w:val="nil"/>
              <w:bottom w:val="nil"/>
            </w:tcBorders>
          </w:tcPr>
          <w:p w14:paraId="2D6A338C" w14:textId="77777777" w:rsidR="00994F6E" w:rsidRDefault="00994F6E"/>
        </w:tc>
        <w:tc>
          <w:tcPr>
            <w:tcW w:w="1154" w:type="dxa"/>
            <w:vMerge/>
            <w:tcBorders>
              <w:top w:val="nil"/>
              <w:bottom w:val="nil"/>
            </w:tcBorders>
          </w:tcPr>
          <w:p w14:paraId="5E484F1C" w14:textId="77777777" w:rsidR="00994F6E" w:rsidRDefault="00994F6E"/>
        </w:tc>
        <w:tc>
          <w:tcPr>
            <w:tcW w:w="1233" w:type="dxa"/>
          </w:tcPr>
          <w:p w14:paraId="170FC96E" w14:textId="77777777" w:rsidR="00994F6E" w:rsidRDefault="00000000">
            <w:pPr>
              <w:spacing w:before="116"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41"/>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12" w:type="dxa"/>
          </w:tcPr>
          <w:p w14:paraId="53AF35C9" w14:textId="77777777" w:rsidR="00994F6E" w:rsidRDefault="00994F6E"/>
        </w:tc>
        <w:tc>
          <w:tcPr>
            <w:tcW w:w="1154" w:type="dxa"/>
          </w:tcPr>
          <w:p w14:paraId="03AF3C09" w14:textId="77777777" w:rsidR="00994F6E" w:rsidRDefault="00994F6E"/>
        </w:tc>
        <w:tc>
          <w:tcPr>
            <w:tcW w:w="1154" w:type="dxa"/>
          </w:tcPr>
          <w:p w14:paraId="749EDAD7" w14:textId="77777777" w:rsidR="00994F6E" w:rsidRDefault="00994F6E"/>
        </w:tc>
        <w:tc>
          <w:tcPr>
            <w:tcW w:w="1154" w:type="dxa"/>
            <w:vMerge/>
            <w:tcBorders>
              <w:top w:val="nil"/>
              <w:bottom w:val="nil"/>
            </w:tcBorders>
          </w:tcPr>
          <w:p w14:paraId="0D3E6571" w14:textId="77777777" w:rsidR="00994F6E" w:rsidRDefault="00994F6E"/>
        </w:tc>
        <w:tc>
          <w:tcPr>
            <w:tcW w:w="1618" w:type="dxa"/>
          </w:tcPr>
          <w:p w14:paraId="2DC652EE" w14:textId="77777777" w:rsidR="00994F6E" w:rsidRDefault="00000000">
            <w:pPr>
              <w:spacing w:before="116"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39"/>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23" w:type="dxa"/>
          </w:tcPr>
          <w:p w14:paraId="2C6834C0" w14:textId="77777777" w:rsidR="00994F6E" w:rsidRDefault="00994F6E"/>
        </w:tc>
        <w:tc>
          <w:tcPr>
            <w:tcW w:w="1323" w:type="dxa"/>
          </w:tcPr>
          <w:p w14:paraId="34BC7DBF" w14:textId="77777777" w:rsidR="00994F6E" w:rsidRDefault="00994F6E"/>
        </w:tc>
        <w:tc>
          <w:tcPr>
            <w:tcW w:w="1311" w:type="dxa"/>
          </w:tcPr>
          <w:p w14:paraId="3E30D39D" w14:textId="77777777" w:rsidR="00994F6E" w:rsidRDefault="00994F6E"/>
        </w:tc>
      </w:tr>
      <w:tr w:rsidR="00994F6E" w14:paraId="3614EA2D" w14:textId="77777777">
        <w:trPr>
          <w:trHeight w:val="444"/>
        </w:trPr>
        <w:tc>
          <w:tcPr>
            <w:tcW w:w="712" w:type="dxa"/>
            <w:vMerge/>
            <w:tcBorders>
              <w:top w:val="nil"/>
              <w:bottom w:val="nil"/>
            </w:tcBorders>
            <w:textDirection w:val="tbRlV"/>
          </w:tcPr>
          <w:p w14:paraId="2CDE55BC" w14:textId="77777777" w:rsidR="00994F6E" w:rsidRDefault="00994F6E"/>
        </w:tc>
        <w:tc>
          <w:tcPr>
            <w:tcW w:w="730" w:type="dxa"/>
            <w:vMerge/>
            <w:tcBorders>
              <w:top w:val="nil"/>
              <w:bottom w:val="nil"/>
            </w:tcBorders>
          </w:tcPr>
          <w:p w14:paraId="688BDF57" w14:textId="77777777" w:rsidR="00994F6E" w:rsidRDefault="00994F6E"/>
        </w:tc>
        <w:tc>
          <w:tcPr>
            <w:tcW w:w="1154" w:type="dxa"/>
            <w:vMerge/>
            <w:tcBorders>
              <w:top w:val="nil"/>
            </w:tcBorders>
          </w:tcPr>
          <w:p w14:paraId="590408D6" w14:textId="77777777" w:rsidR="00994F6E" w:rsidRDefault="00994F6E"/>
        </w:tc>
        <w:tc>
          <w:tcPr>
            <w:tcW w:w="1233" w:type="dxa"/>
          </w:tcPr>
          <w:p w14:paraId="0AD3D9BB" w14:textId="77777777" w:rsidR="00994F6E" w:rsidRDefault="00000000">
            <w:pPr>
              <w:spacing w:before="277" w:line="63" w:lineRule="exact"/>
              <w:ind w:left="232"/>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12" w:type="dxa"/>
          </w:tcPr>
          <w:p w14:paraId="7C548231" w14:textId="77777777" w:rsidR="00994F6E" w:rsidRDefault="00994F6E"/>
        </w:tc>
        <w:tc>
          <w:tcPr>
            <w:tcW w:w="1154" w:type="dxa"/>
          </w:tcPr>
          <w:p w14:paraId="511398E5" w14:textId="77777777" w:rsidR="00994F6E" w:rsidRDefault="00994F6E"/>
        </w:tc>
        <w:tc>
          <w:tcPr>
            <w:tcW w:w="1154" w:type="dxa"/>
          </w:tcPr>
          <w:p w14:paraId="77DD7636" w14:textId="77777777" w:rsidR="00994F6E" w:rsidRDefault="00994F6E"/>
        </w:tc>
        <w:tc>
          <w:tcPr>
            <w:tcW w:w="1154" w:type="dxa"/>
            <w:vMerge/>
            <w:tcBorders>
              <w:top w:val="nil"/>
            </w:tcBorders>
          </w:tcPr>
          <w:p w14:paraId="060CDA79" w14:textId="77777777" w:rsidR="00994F6E" w:rsidRDefault="00994F6E"/>
        </w:tc>
        <w:tc>
          <w:tcPr>
            <w:tcW w:w="1618" w:type="dxa"/>
          </w:tcPr>
          <w:p w14:paraId="36261A51" w14:textId="77777777" w:rsidR="00994F6E" w:rsidRDefault="00000000">
            <w:pPr>
              <w:spacing w:before="277" w:line="63" w:lineRule="exact"/>
              <w:ind w:left="233"/>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23" w:type="dxa"/>
          </w:tcPr>
          <w:p w14:paraId="6ECC5E67" w14:textId="77777777" w:rsidR="00994F6E" w:rsidRDefault="00994F6E"/>
        </w:tc>
        <w:tc>
          <w:tcPr>
            <w:tcW w:w="1323" w:type="dxa"/>
          </w:tcPr>
          <w:p w14:paraId="314E9279" w14:textId="77777777" w:rsidR="00994F6E" w:rsidRDefault="00994F6E"/>
        </w:tc>
        <w:tc>
          <w:tcPr>
            <w:tcW w:w="1311" w:type="dxa"/>
          </w:tcPr>
          <w:p w14:paraId="2E560BF1" w14:textId="77777777" w:rsidR="00994F6E" w:rsidRDefault="00994F6E"/>
        </w:tc>
      </w:tr>
      <w:tr w:rsidR="00994F6E" w14:paraId="4205A8B1" w14:textId="77777777">
        <w:trPr>
          <w:trHeight w:val="444"/>
        </w:trPr>
        <w:tc>
          <w:tcPr>
            <w:tcW w:w="712" w:type="dxa"/>
            <w:vMerge/>
            <w:tcBorders>
              <w:top w:val="nil"/>
              <w:bottom w:val="nil"/>
            </w:tcBorders>
            <w:textDirection w:val="tbRlV"/>
          </w:tcPr>
          <w:p w14:paraId="5B68A114" w14:textId="77777777" w:rsidR="00994F6E" w:rsidRDefault="00994F6E"/>
        </w:tc>
        <w:tc>
          <w:tcPr>
            <w:tcW w:w="730" w:type="dxa"/>
            <w:vMerge/>
            <w:tcBorders>
              <w:top w:val="nil"/>
              <w:bottom w:val="nil"/>
            </w:tcBorders>
          </w:tcPr>
          <w:p w14:paraId="57F86936" w14:textId="77777777" w:rsidR="00994F6E" w:rsidRDefault="00994F6E"/>
        </w:tc>
        <w:tc>
          <w:tcPr>
            <w:tcW w:w="1154" w:type="dxa"/>
            <w:vMerge w:val="restart"/>
            <w:tcBorders>
              <w:bottom w:val="nil"/>
            </w:tcBorders>
          </w:tcPr>
          <w:p w14:paraId="6FE91A80" w14:textId="77777777" w:rsidR="00994F6E" w:rsidRDefault="00994F6E">
            <w:pPr>
              <w:spacing w:line="283" w:lineRule="auto"/>
            </w:pPr>
          </w:p>
          <w:p w14:paraId="5CAA9131" w14:textId="77777777" w:rsidR="00994F6E" w:rsidRDefault="00000000">
            <w:pPr>
              <w:spacing w:before="65" w:line="389" w:lineRule="auto"/>
              <w:ind w:left="372" w:right="157" w:hanging="209"/>
              <w:rPr>
                <w:rFonts w:ascii="宋体" w:eastAsia="宋体" w:hAnsi="宋体" w:cs="宋体"/>
                <w:sz w:val="20"/>
                <w:szCs w:val="20"/>
              </w:rPr>
            </w:pPr>
            <w:proofErr w:type="spellStart"/>
            <w:r>
              <w:rPr>
                <w:rFonts w:ascii="宋体" w:eastAsia="宋体" w:hAnsi="宋体" w:cs="宋体"/>
                <w:spacing w:val="6"/>
                <w:sz w:val="20"/>
                <w:szCs w:val="20"/>
              </w:rPr>
              <w:t>社会成本</w:t>
            </w:r>
            <w:proofErr w:type="spellEnd"/>
            <w:r>
              <w:rPr>
                <w:rFonts w:ascii="宋体" w:eastAsia="宋体" w:hAnsi="宋体" w:cs="宋体"/>
                <w:spacing w:val="2"/>
                <w:sz w:val="20"/>
                <w:szCs w:val="20"/>
              </w:rPr>
              <w:t xml:space="preserve"> </w:t>
            </w:r>
            <w:proofErr w:type="spellStart"/>
            <w:r>
              <w:rPr>
                <w:rFonts w:ascii="宋体" w:eastAsia="宋体" w:hAnsi="宋体" w:cs="宋体"/>
                <w:spacing w:val="3"/>
                <w:sz w:val="20"/>
                <w:szCs w:val="20"/>
              </w:rPr>
              <w:t>指标</w:t>
            </w:r>
            <w:proofErr w:type="spellEnd"/>
          </w:p>
        </w:tc>
        <w:tc>
          <w:tcPr>
            <w:tcW w:w="1233" w:type="dxa"/>
          </w:tcPr>
          <w:p w14:paraId="1690E5D6" w14:textId="77777777" w:rsidR="00994F6E" w:rsidRDefault="00000000">
            <w:pPr>
              <w:spacing w:before="118"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21"/>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12" w:type="dxa"/>
          </w:tcPr>
          <w:p w14:paraId="4FCDFED6" w14:textId="77777777" w:rsidR="00994F6E" w:rsidRDefault="00994F6E"/>
        </w:tc>
        <w:tc>
          <w:tcPr>
            <w:tcW w:w="1154" w:type="dxa"/>
          </w:tcPr>
          <w:p w14:paraId="2CB62525" w14:textId="77777777" w:rsidR="00994F6E" w:rsidRDefault="00994F6E"/>
        </w:tc>
        <w:tc>
          <w:tcPr>
            <w:tcW w:w="1154" w:type="dxa"/>
          </w:tcPr>
          <w:p w14:paraId="62BBC844" w14:textId="77777777" w:rsidR="00994F6E" w:rsidRDefault="00994F6E"/>
        </w:tc>
        <w:tc>
          <w:tcPr>
            <w:tcW w:w="1154" w:type="dxa"/>
            <w:vMerge w:val="restart"/>
            <w:tcBorders>
              <w:bottom w:val="nil"/>
            </w:tcBorders>
          </w:tcPr>
          <w:p w14:paraId="58FED203" w14:textId="77777777" w:rsidR="00994F6E" w:rsidRDefault="00994F6E">
            <w:pPr>
              <w:spacing w:line="283" w:lineRule="auto"/>
            </w:pPr>
          </w:p>
          <w:p w14:paraId="42CB99DA" w14:textId="77777777" w:rsidR="00994F6E" w:rsidRDefault="00000000">
            <w:pPr>
              <w:spacing w:before="65" w:line="389" w:lineRule="auto"/>
              <w:ind w:left="372" w:right="157" w:hanging="209"/>
              <w:rPr>
                <w:rFonts w:ascii="宋体" w:eastAsia="宋体" w:hAnsi="宋体" w:cs="宋体"/>
                <w:sz w:val="20"/>
                <w:szCs w:val="20"/>
              </w:rPr>
            </w:pPr>
            <w:proofErr w:type="spellStart"/>
            <w:r>
              <w:rPr>
                <w:rFonts w:ascii="宋体" w:eastAsia="宋体" w:hAnsi="宋体" w:cs="宋体"/>
                <w:spacing w:val="6"/>
                <w:sz w:val="20"/>
                <w:szCs w:val="20"/>
              </w:rPr>
              <w:t>社会成本</w:t>
            </w:r>
            <w:proofErr w:type="spellEnd"/>
            <w:r>
              <w:rPr>
                <w:rFonts w:ascii="宋体" w:eastAsia="宋体" w:hAnsi="宋体" w:cs="宋体"/>
                <w:spacing w:val="2"/>
                <w:sz w:val="20"/>
                <w:szCs w:val="20"/>
              </w:rPr>
              <w:t xml:space="preserve"> </w:t>
            </w:r>
            <w:proofErr w:type="spellStart"/>
            <w:r>
              <w:rPr>
                <w:rFonts w:ascii="宋体" w:eastAsia="宋体" w:hAnsi="宋体" w:cs="宋体"/>
                <w:spacing w:val="3"/>
                <w:sz w:val="20"/>
                <w:szCs w:val="20"/>
              </w:rPr>
              <w:t>指标</w:t>
            </w:r>
            <w:proofErr w:type="spellEnd"/>
          </w:p>
        </w:tc>
        <w:tc>
          <w:tcPr>
            <w:tcW w:w="1618" w:type="dxa"/>
          </w:tcPr>
          <w:p w14:paraId="17DA1518" w14:textId="77777777" w:rsidR="00994F6E" w:rsidRDefault="00000000">
            <w:pPr>
              <w:spacing w:before="118"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19"/>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23" w:type="dxa"/>
          </w:tcPr>
          <w:p w14:paraId="2467E57B" w14:textId="77777777" w:rsidR="00994F6E" w:rsidRDefault="00994F6E"/>
        </w:tc>
        <w:tc>
          <w:tcPr>
            <w:tcW w:w="1323" w:type="dxa"/>
          </w:tcPr>
          <w:p w14:paraId="40DB5628" w14:textId="77777777" w:rsidR="00994F6E" w:rsidRDefault="00994F6E"/>
        </w:tc>
        <w:tc>
          <w:tcPr>
            <w:tcW w:w="1311" w:type="dxa"/>
          </w:tcPr>
          <w:p w14:paraId="39851865" w14:textId="77777777" w:rsidR="00994F6E" w:rsidRDefault="00994F6E"/>
        </w:tc>
      </w:tr>
      <w:tr w:rsidR="00994F6E" w14:paraId="239F70D2" w14:textId="77777777">
        <w:trPr>
          <w:trHeight w:val="445"/>
        </w:trPr>
        <w:tc>
          <w:tcPr>
            <w:tcW w:w="712" w:type="dxa"/>
            <w:vMerge/>
            <w:tcBorders>
              <w:top w:val="nil"/>
              <w:bottom w:val="nil"/>
            </w:tcBorders>
            <w:textDirection w:val="tbRlV"/>
          </w:tcPr>
          <w:p w14:paraId="6E256B82" w14:textId="77777777" w:rsidR="00994F6E" w:rsidRDefault="00994F6E"/>
        </w:tc>
        <w:tc>
          <w:tcPr>
            <w:tcW w:w="730" w:type="dxa"/>
            <w:vMerge/>
            <w:tcBorders>
              <w:top w:val="nil"/>
              <w:bottom w:val="nil"/>
            </w:tcBorders>
          </w:tcPr>
          <w:p w14:paraId="2C9A58EF" w14:textId="77777777" w:rsidR="00994F6E" w:rsidRDefault="00994F6E"/>
        </w:tc>
        <w:tc>
          <w:tcPr>
            <w:tcW w:w="1154" w:type="dxa"/>
            <w:vMerge/>
            <w:tcBorders>
              <w:top w:val="nil"/>
              <w:bottom w:val="nil"/>
            </w:tcBorders>
          </w:tcPr>
          <w:p w14:paraId="3852824C" w14:textId="77777777" w:rsidR="00994F6E" w:rsidRDefault="00994F6E"/>
        </w:tc>
        <w:tc>
          <w:tcPr>
            <w:tcW w:w="1233" w:type="dxa"/>
          </w:tcPr>
          <w:p w14:paraId="505D5D4C"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41"/>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12" w:type="dxa"/>
          </w:tcPr>
          <w:p w14:paraId="28D11596" w14:textId="77777777" w:rsidR="00994F6E" w:rsidRDefault="00994F6E"/>
        </w:tc>
        <w:tc>
          <w:tcPr>
            <w:tcW w:w="1154" w:type="dxa"/>
          </w:tcPr>
          <w:p w14:paraId="7835E152" w14:textId="77777777" w:rsidR="00994F6E" w:rsidRDefault="00994F6E"/>
        </w:tc>
        <w:tc>
          <w:tcPr>
            <w:tcW w:w="1154" w:type="dxa"/>
          </w:tcPr>
          <w:p w14:paraId="46121215" w14:textId="77777777" w:rsidR="00994F6E" w:rsidRDefault="00994F6E"/>
        </w:tc>
        <w:tc>
          <w:tcPr>
            <w:tcW w:w="1154" w:type="dxa"/>
            <w:vMerge/>
            <w:tcBorders>
              <w:top w:val="nil"/>
              <w:bottom w:val="nil"/>
            </w:tcBorders>
          </w:tcPr>
          <w:p w14:paraId="3E4C7CE1" w14:textId="77777777" w:rsidR="00994F6E" w:rsidRDefault="00994F6E"/>
        </w:tc>
        <w:tc>
          <w:tcPr>
            <w:tcW w:w="1618" w:type="dxa"/>
          </w:tcPr>
          <w:p w14:paraId="175FA7FF"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39"/>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23" w:type="dxa"/>
          </w:tcPr>
          <w:p w14:paraId="4BBC9676" w14:textId="77777777" w:rsidR="00994F6E" w:rsidRDefault="00994F6E"/>
        </w:tc>
        <w:tc>
          <w:tcPr>
            <w:tcW w:w="1323" w:type="dxa"/>
          </w:tcPr>
          <w:p w14:paraId="1CE508E2" w14:textId="77777777" w:rsidR="00994F6E" w:rsidRDefault="00994F6E"/>
        </w:tc>
        <w:tc>
          <w:tcPr>
            <w:tcW w:w="1311" w:type="dxa"/>
          </w:tcPr>
          <w:p w14:paraId="19927BAE" w14:textId="77777777" w:rsidR="00994F6E" w:rsidRDefault="00994F6E"/>
        </w:tc>
      </w:tr>
      <w:tr w:rsidR="00994F6E" w14:paraId="523C845F" w14:textId="77777777">
        <w:trPr>
          <w:trHeight w:val="445"/>
        </w:trPr>
        <w:tc>
          <w:tcPr>
            <w:tcW w:w="712" w:type="dxa"/>
            <w:vMerge/>
            <w:tcBorders>
              <w:top w:val="nil"/>
              <w:bottom w:val="nil"/>
            </w:tcBorders>
            <w:textDirection w:val="tbRlV"/>
          </w:tcPr>
          <w:p w14:paraId="36B7DB04" w14:textId="77777777" w:rsidR="00994F6E" w:rsidRDefault="00994F6E"/>
        </w:tc>
        <w:tc>
          <w:tcPr>
            <w:tcW w:w="730" w:type="dxa"/>
            <w:vMerge/>
            <w:tcBorders>
              <w:top w:val="nil"/>
              <w:bottom w:val="nil"/>
            </w:tcBorders>
          </w:tcPr>
          <w:p w14:paraId="465A012B" w14:textId="77777777" w:rsidR="00994F6E" w:rsidRDefault="00994F6E"/>
        </w:tc>
        <w:tc>
          <w:tcPr>
            <w:tcW w:w="1154" w:type="dxa"/>
            <w:vMerge/>
            <w:tcBorders>
              <w:top w:val="nil"/>
            </w:tcBorders>
          </w:tcPr>
          <w:p w14:paraId="05EBAADD" w14:textId="77777777" w:rsidR="00994F6E" w:rsidRDefault="00994F6E"/>
        </w:tc>
        <w:tc>
          <w:tcPr>
            <w:tcW w:w="1233" w:type="dxa"/>
          </w:tcPr>
          <w:p w14:paraId="3D068467" w14:textId="77777777" w:rsidR="00994F6E" w:rsidRDefault="00000000">
            <w:pPr>
              <w:spacing w:before="280" w:line="64" w:lineRule="exact"/>
              <w:ind w:left="232"/>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12" w:type="dxa"/>
          </w:tcPr>
          <w:p w14:paraId="3E122C06" w14:textId="77777777" w:rsidR="00994F6E" w:rsidRDefault="00994F6E"/>
        </w:tc>
        <w:tc>
          <w:tcPr>
            <w:tcW w:w="1154" w:type="dxa"/>
          </w:tcPr>
          <w:p w14:paraId="5A2FBC64" w14:textId="77777777" w:rsidR="00994F6E" w:rsidRDefault="00994F6E"/>
        </w:tc>
        <w:tc>
          <w:tcPr>
            <w:tcW w:w="1154" w:type="dxa"/>
          </w:tcPr>
          <w:p w14:paraId="745B3CD7" w14:textId="77777777" w:rsidR="00994F6E" w:rsidRDefault="00994F6E"/>
        </w:tc>
        <w:tc>
          <w:tcPr>
            <w:tcW w:w="1154" w:type="dxa"/>
            <w:vMerge/>
            <w:tcBorders>
              <w:top w:val="nil"/>
            </w:tcBorders>
          </w:tcPr>
          <w:p w14:paraId="6B39EF40" w14:textId="77777777" w:rsidR="00994F6E" w:rsidRDefault="00994F6E"/>
        </w:tc>
        <w:tc>
          <w:tcPr>
            <w:tcW w:w="1618" w:type="dxa"/>
          </w:tcPr>
          <w:p w14:paraId="289C60DD" w14:textId="77777777" w:rsidR="00994F6E" w:rsidRDefault="00000000">
            <w:pPr>
              <w:spacing w:before="280" w:line="64" w:lineRule="exact"/>
              <w:ind w:left="233"/>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23" w:type="dxa"/>
          </w:tcPr>
          <w:p w14:paraId="123CC672" w14:textId="77777777" w:rsidR="00994F6E" w:rsidRDefault="00994F6E"/>
        </w:tc>
        <w:tc>
          <w:tcPr>
            <w:tcW w:w="1323" w:type="dxa"/>
          </w:tcPr>
          <w:p w14:paraId="4095B3D1" w14:textId="77777777" w:rsidR="00994F6E" w:rsidRDefault="00994F6E"/>
        </w:tc>
        <w:tc>
          <w:tcPr>
            <w:tcW w:w="1311" w:type="dxa"/>
          </w:tcPr>
          <w:p w14:paraId="4A203FCD" w14:textId="77777777" w:rsidR="00994F6E" w:rsidRDefault="00994F6E"/>
        </w:tc>
      </w:tr>
      <w:tr w:rsidR="00994F6E" w14:paraId="60128C72" w14:textId="77777777">
        <w:trPr>
          <w:trHeight w:val="445"/>
        </w:trPr>
        <w:tc>
          <w:tcPr>
            <w:tcW w:w="712" w:type="dxa"/>
            <w:vMerge/>
            <w:tcBorders>
              <w:top w:val="nil"/>
              <w:bottom w:val="nil"/>
            </w:tcBorders>
            <w:textDirection w:val="tbRlV"/>
          </w:tcPr>
          <w:p w14:paraId="76AF15BD" w14:textId="77777777" w:rsidR="00994F6E" w:rsidRDefault="00994F6E"/>
        </w:tc>
        <w:tc>
          <w:tcPr>
            <w:tcW w:w="730" w:type="dxa"/>
            <w:vMerge/>
            <w:tcBorders>
              <w:top w:val="nil"/>
              <w:bottom w:val="nil"/>
            </w:tcBorders>
          </w:tcPr>
          <w:p w14:paraId="35E1DCB6" w14:textId="77777777" w:rsidR="00994F6E" w:rsidRDefault="00994F6E"/>
        </w:tc>
        <w:tc>
          <w:tcPr>
            <w:tcW w:w="1154" w:type="dxa"/>
            <w:vMerge w:val="restart"/>
            <w:tcBorders>
              <w:bottom w:val="nil"/>
            </w:tcBorders>
          </w:tcPr>
          <w:p w14:paraId="34DCFF12" w14:textId="77777777" w:rsidR="00994F6E" w:rsidRDefault="00994F6E">
            <w:pPr>
              <w:spacing w:line="286" w:lineRule="auto"/>
            </w:pPr>
          </w:p>
          <w:p w14:paraId="1D321DEC" w14:textId="77777777" w:rsidR="00994F6E" w:rsidRDefault="00000000">
            <w:pPr>
              <w:spacing w:before="65" w:line="386" w:lineRule="auto"/>
              <w:ind w:left="163" w:right="157"/>
              <w:rPr>
                <w:rFonts w:ascii="宋体" w:eastAsia="宋体" w:hAnsi="宋体" w:cs="宋体"/>
                <w:sz w:val="20"/>
                <w:szCs w:val="20"/>
              </w:rPr>
            </w:pPr>
            <w:proofErr w:type="spellStart"/>
            <w:r>
              <w:rPr>
                <w:rFonts w:ascii="宋体" w:eastAsia="宋体" w:hAnsi="宋体" w:cs="宋体"/>
                <w:spacing w:val="6"/>
                <w:sz w:val="20"/>
                <w:szCs w:val="20"/>
              </w:rPr>
              <w:t>生态环境</w:t>
            </w:r>
            <w:proofErr w:type="spellEnd"/>
            <w:r>
              <w:rPr>
                <w:rFonts w:ascii="宋体" w:eastAsia="宋体" w:hAnsi="宋体" w:cs="宋体"/>
                <w:spacing w:val="2"/>
                <w:sz w:val="20"/>
                <w:szCs w:val="20"/>
              </w:rPr>
              <w:t xml:space="preserve"> </w:t>
            </w:r>
            <w:proofErr w:type="spellStart"/>
            <w:r>
              <w:rPr>
                <w:rFonts w:ascii="宋体" w:eastAsia="宋体" w:hAnsi="宋体" w:cs="宋体"/>
                <w:spacing w:val="6"/>
                <w:sz w:val="20"/>
                <w:szCs w:val="20"/>
              </w:rPr>
              <w:t>成本指标</w:t>
            </w:r>
            <w:proofErr w:type="spellEnd"/>
          </w:p>
        </w:tc>
        <w:tc>
          <w:tcPr>
            <w:tcW w:w="1233" w:type="dxa"/>
          </w:tcPr>
          <w:p w14:paraId="26B2AC0B"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21"/>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12" w:type="dxa"/>
          </w:tcPr>
          <w:p w14:paraId="2F7EFC83" w14:textId="77777777" w:rsidR="00994F6E" w:rsidRDefault="00994F6E"/>
        </w:tc>
        <w:tc>
          <w:tcPr>
            <w:tcW w:w="1154" w:type="dxa"/>
          </w:tcPr>
          <w:p w14:paraId="35A9F140" w14:textId="77777777" w:rsidR="00994F6E" w:rsidRDefault="00994F6E"/>
        </w:tc>
        <w:tc>
          <w:tcPr>
            <w:tcW w:w="1154" w:type="dxa"/>
          </w:tcPr>
          <w:p w14:paraId="5398FEEA" w14:textId="77777777" w:rsidR="00994F6E" w:rsidRDefault="00994F6E"/>
        </w:tc>
        <w:tc>
          <w:tcPr>
            <w:tcW w:w="1154" w:type="dxa"/>
            <w:vMerge w:val="restart"/>
            <w:tcBorders>
              <w:bottom w:val="nil"/>
            </w:tcBorders>
          </w:tcPr>
          <w:p w14:paraId="2F78289B" w14:textId="77777777" w:rsidR="00994F6E" w:rsidRDefault="00994F6E">
            <w:pPr>
              <w:spacing w:line="286" w:lineRule="auto"/>
            </w:pPr>
          </w:p>
          <w:p w14:paraId="2FBA94BB" w14:textId="77777777" w:rsidR="00994F6E" w:rsidRDefault="00000000">
            <w:pPr>
              <w:spacing w:before="65" w:line="386" w:lineRule="auto"/>
              <w:ind w:left="163" w:right="157"/>
              <w:rPr>
                <w:rFonts w:ascii="宋体" w:eastAsia="宋体" w:hAnsi="宋体" w:cs="宋体"/>
                <w:sz w:val="20"/>
                <w:szCs w:val="20"/>
              </w:rPr>
            </w:pPr>
            <w:proofErr w:type="spellStart"/>
            <w:r>
              <w:rPr>
                <w:rFonts w:ascii="宋体" w:eastAsia="宋体" w:hAnsi="宋体" w:cs="宋体"/>
                <w:spacing w:val="6"/>
                <w:sz w:val="20"/>
                <w:szCs w:val="20"/>
              </w:rPr>
              <w:t>生态环境</w:t>
            </w:r>
            <w:proofErr w:type="spellEnd"/>
            <w:r>
              <w:rPr>
                <w:rFonts w:ascii="宋体" w:eastAsia="宋体" w:hAnsi="宋体" w:cs="宋体"/>
                <w:spacing w:val="2"/>
                <w:sz w:val="20"/>
                <w:szCs w:val="20"/>
              </w:rPr>
              <w:t xml:space="preserve"> </w:t>
            </w:r>
            <w:proofErr w:type="spellStart"/>
            <w:r>
              <w:rPr>
                <w:rFonts w:ascii="宋体" w:eastAsia="宋体" w:hAnsi="宋体" w:cs="宋体"/>
                <w:spacing w:val="6"/>
                <w:sz w:val="20"/>
                <w:szCs w:val="20"/>
              </w:rPr>
              <w:t>成本指标</w:t>
            </w:r>
            <w:proofErr w:type="spellEnd"/>
          </w:p>
        </w:tc>
        <w:tc>
          <w:tcPr>
            <w:tcW w:w="1618" w:type="dxa"/>
          </w:tcPr>
          <w:p w14:paraId="23E89C48"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19"/>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23" w:type="dxa"/>
          </w:tcPr>
          <w:p w14:paraId="2DC04189" w14:textId="77777777" w:rsidR="00994F6E" w:rsidRDefault="00994F6E"/>
        </w:tc>
        <w:tc>
          <w:tcPr>
            <w:tcW w:w="1323" w:type="dxa"/>
          </w:tcPr>
          <w:p w14:paraId="439EF445" w14:textId="77777777" w:rsidR="00994F6E" w:rsidRDefault="00994F6E"/>
        </w:tc>
        <w:tc>
          <w:tcPr>
            <w:tcW w:w="1311" w:type="dxa"/>
          </w:tcPr>
          <w:p w14:paraId="440DCA31" w14:textId="77777777" w:rsidR="00994F6E" w:rsidRDefault="00994F6E"/>
        </w:tc>
      </w:tr>
      <w:tr w:rsidR="00994F6E" w14:paraId="793C7652" w14:textId="77777777">
        <w:trPr>
          <w:trHeight w:val="445"/>
        </w:trPr>
        <w:tc>
          <w:tcPr>
            <w:tcW w:w="712" w:type="dxa"/>
            <w:vMerge/>
            <w:tcBorders>
              <w:top w:val="nil"/>
              <w:bottom w:val="nil"/>
            </w:tcBorders>
            <w:textDirection w:val="tbRlV"/>
          </w:tcPr>
          <w:p w14:paraId="42A2D8AA" w14:textId="77777777" w:rsidR="00994F6E" w:rsidRDefault="00994F6E"/>
        </w:tc>
        <w:tc>
          <w:tcPr>
            <w:tcW w:w="730" w:type="dxa"/>
            <w:vMerge/>
            <w:tcBorders>
              <w:top w:val="nil"/>
              <w:bottom w:val="nil"/>
            </w:tcBorders>
          </w:tcPr>
          <w:p w14:paraId="7C5ED722" w14:textId="77777777" w:rsidR="00994F6E" w:rsidRDefault="00994F6E"/>
        </w:tc>
        <w:tc>
          <w:tcPr>
            <w:tcW w:w="1154" w:type="dxa"/>
            <w:vMerge/>
            <w:tcBorders>
              <w:top w:val="nil"/>
              <w:bottom w:val="nil"/>
            </w:tcBorders>
          </w:tcPr>
          <w:p w14:paraId="5D702A56" w14:textId="77777777" w:rsidR="00994F6E" w:rsidRDefault="00994F6E"/>
        </w:tc>
        <w:tc>
          <w:tcPr>
            <w:tcW w:w="1233" w:type="dxa"/>
          </w:tcPr>
          <w:p w14:paraId="3315102A"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41"/>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12" w:type="dxa"/>
          </w:tcPr>
          <w:p w14:paraId="4A19FCD0" w14:textId="77777777" w:rsidR="00994F6E" w:rsidRDefault="00994F6E"/>
        </w:tc>
        <w:tc>
          <w:tcPr>
            <w:tcW w:w="1154" w:type="dxa"/>
          </w:tcPr>
          <w:p w14:paraId="6204A46E" w14:textId="77777777" w:rsidR="00994F6E" w:rsidRDefault="00994F6E"/>
        </w:tc>
        <w:tc>
          <w:tcPr>
            <w:tcW w:w="1154" w:type="dxa"/>
          </w:tcPr>
          <w:p w14:paraId="67250D3D" w14:textId="77777777" w:rsidR="00994F6E" w:rsidRDefault="00994F6E"/>
        </w:tc>
        <w:tc>
          <w:tcPr>
            <w:tcW w:w="1154" w:type="dxa"/>
            <w:vMerge/>
            <w:tcBorders>
              <w:top w:val="nil"/>
              <w:bottom w:val="nil"/>
            </w:tcBorders>
          </w:tcPr>
          <w:p w14:paraId="1379D1FA" w14:textId="77777777" w:rsidR="00994F6E" w:rsidRDefault="00994F6E"/>
        </w:tc>
        <w:tc>
          <w:tcPr>
            <w:tcW w:w="1618" w:type="dxa"/>
          </w:tcPr>
          <w:p w14:paraId="43791E1D"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39"/>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23" w:type="dxa"/>
          </w:tcPr>
          <w:p w14:paraId="18852484" w14:textId="77777777" w:rsidR="00994F6E" w:rsidRDefault="00994F6E"/>
        </w:tc>
        <w:tc>
          <w:tcPr>
            <w:tcW w:w="1323" w:type="dxa"/>
          </w:tcPr>
          <w:p w14:paraId="46D69799" w14:textId="77777777" w:rsidR="00994F6E" w:rsidRDefault="00994F6E"/>
        </w:tc>
        <w:tc>
          <w:tcPr>
            <w:tcW w:w="1311" w:type="dxa"/>
          </w:tcPr>
          <w:p w14:paraId="3182928A" w14:textId="77777777" w:rsidR="00994F6E" w:rsidRDefault="00994F6E"/>
        </w:tc>
      </w:tr>
      <w:tr w:rsidR="00994F6E" w14:paraId="638BBD95" w14:textId="77777777">
        <w:trPr>
          <w:trHeight w:val="445"/>
        </w:trPr>
        <w:tc>
          <w:tcPr>
            <w:tcW w:w="712" w:type="dxa"/>
            <w:vMerge/>
            <w:tcBorders>
              <w:top w:val="nil"/>
              <w:bottom w:val="nil"/>
            </w:tcBorders>
            <w:textDirection w:val="tbRlV"/>
          </w:tcPr>
          <w:p w14:paraId="1F941EDA" w14:textId="77777777" w:rsidR="00994F6E" w:rsidRDefault="00994F6E"/>
        </w:tc>
        <w:tc>
          <w:tcPr>
            <w:tcW w:w="730" w:type="dxa"/>
            <w:vMerge/>
            <w:tcBorders>
              <w:top w:val="nil"/>
            </w:tcBorders>
          </w:tcPr>
          <w:p w14:paraId="10705CCD" w14:textId="77777777" w:rsidR="00994F6E" w:rsidRDefault="00994F6E"/>
        </w:tc>
        <w:tc>
          <w:tcPr>
            <w:tcW w:w="1154" w:type="dxa"/>
            <w:vMerge/>
            <w:tcBorders>
              <w:top w:val="nil"/>
            </w:tcBorders>
          </w:tcPr>
          <w:p w14:paraId="41A4E283" w14:textId="77777777" w:rsidR="00994F6E" w:rsidRDefault="00994F6E"/>
        </w:tc>
        <w:tc>
          <w:tcPr>
            <w:tcW w:w="1233" w:type="dxa"/>
          </w:tcPr>
          <w:p w14:paraId="6D92A4B6" w14:textId="77777777" w:rsidR="00994F6E" w:rsidRDefault="00000000">
            <w:pPr>
              <w:spacing w:before="279" w:line="63" w:lineRule="exact"/>
              <w:ind w:left="232"/>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12" w:type="dxa"/>
          </w:tcPr>
          <w:p w14:paraId="2DC5D440" w14:textId="77777777" w:rsidR="00994F6E" w:rsidRDefault="00994F6E"/>
        </w:tc>
        <w:tc>
          <w:tcPr>
            <w:tcW w:w="1154" w:type="dxa"/>
          </w:tcPr>
          <w:p w14:paraId="196C7817" w14:textId="77777777" w:rsidR="00994F6E" w:rsidRDefault="00994F6E"/>
        </w:tc>
        <w:tc>
          <w:tcPr>
            <w:tcW w:w="1154" w:type="dxa"/>
          </w:tcPr>
          <w:p w14:paraId="7147BFDA" w14:textId="77777777" w:rsidR="00994F6E" w:rsidRDefault="00994F6E"/>
        </w:tc>
        <w:tc>
          <w:tcPr>
            <w:tcW w:w="1154" w:type="dxa"/>
            <w:vMerge/>
            <w:tcBorders>
              <w:top w:val="nil"/>
            </w:tcBorders>
          </w:tcPr>
          <w:p w14:paraId="6898028F" w14:textId="77777777" w:rsidR="00994F6E" w:rsidRDefault="00994F6E"/>
        </w:tc>
        <w:tc>
          <w:tcPr>
            <w:tcW w:w="1618" w:type="dxa"/>
          </w:tcPr>
          <w:p w14:paraId="2AA7053D" w14:textId="77777777" w:rsidR="00994F6E" w:rsidRDefault="00000000">
            <w:pPr>
              <w:spacing w:before="279" w:line="63" w:lineRule="exact"/>
              <w:ind w:left="233"/>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23" w:type="dxa"/>
          </w:tcPr>
          <w:p w14:paraId="6480AE1B" w14:textId="77777777" w:rsidR="00994F6E" w:rsidRDefault="00994F6E"/>
        </w:tc>
        <w:tc>
          <w:tcPr>
            <w:tcW w:w="1323" w:type="dxa"/>
          </w:tcPr>
          <w:p w14:paraId="37A41D72" w14:textId="77777777" w:rsidR="00994F6E" w:rsidRDefault="00994F6E"/>
        </w:tc>
        <w:tc>
          <w:tcPr>
            <w:tcW w:w="1311" w:type="dxa"/>
          </w:tcPr>
          <w:p w14:paraId="2E0A7DE0" w14:textId="77777777" w:rsidR="00994F6E" w:rsidRDefault="00994F6E"/>
        </w:tc>
      </w:tr>
      <w:tr w:rsidR="00994F6E" w14:paraId="5ED8B6CB" w14:textId="77777777">
        <w:trPr>
          <w:trHeight w:val="445"/>
        </w:trPr>
        <w:tc>
          <w:tcPr>
            <w:tcW w:w="712" w:type="dxa"/>
            <w:vMerge/>
            <w:tcBorders>
              <w:top w:val="nil"/>
              <w:bottom w:val="nil"/>
            </w:tcBorders>
            <w:textDirection w:val="tbRlV"/>
          </w:tcPr>
          <w:p w14:paraId="02F4FAB6" w14:textId="77777777" w:rsidR="00994F6E" w:rsidRDefault="00994F6E"/>
        </w:tc>
        <w:tc>
          <w:tcPr>
            <w:tcW w:w="730" w:type="dxa"/>
            <w:vMerge w:val="restart"/>
            <w:tcBorders>
              <w:bottom w:val="nil"/>
            </w:tcBorders>
            <w:textDirection w:val="tbRlV"/>
          </w:tcPr>
          <w:p w14:paraId="0B42DC15" w14:textId="77777777" w:rsidR="00994F6E" w:rsidRDefault="00000000">
            <w:pPr>
              <w:spacing w:before="260" w:line="216" w:lineRule="auto"/>
              <w:ind w:left="817"/>
              <w:rPr>
                <w:rFonts w:ascii="宋体" w:eastAsia="宋体" w:hAnsi="宋体" w:cs="宋体"/>
                <w:sz w:val="20"/>
                <w:szCs w:val="20"/>
              </w:rPr>
            </w:pPr>
            <w:proofErr w:type="gramStart"/>
            <w:r>
              <w:rPr>
                <w:rFonts w:ascii="宋体" w:eastAsia="宋体" w:hAnsi="宋体" w:cs="宋体"/>
                <w:spacing w:val="8"/>
                <w:sz w:val="20"/>
                <w:szCs w:val="20"/>
              </w:rPr>
              <w:t>产</w:t>
            </w:r>
            <w:r>
              <w:rPr>
                <w:rFonts w:ascii="宋体" w:eastAsia="宋体" w:hAnsi="宋体" w:cs="宋体"/>
                <w:spacing w:val="13"/>
                <w:sz w:val="20"/>
                <w:szCs w:val="20"/>
              </w:rPr>
              <w:t xml:space="preserve">  </w:t>
            </w:r>
            <w:r>
              <w:rPr>
                <w:rFonts w:ascii="宋体" w:eastAsia="宋体" w:hAnsi="宋体" w:cs="宋体"/>
                <w:spacing w:val="8"/>
                <w:sz w:val="20"/>
                <w:szCs w:val="20"/>
              </w:rPr>
              <w:t>出</w:t>
            </w:r>
            <w:proofErr w:type="gramEnd"/>
            <w:r>
              <w:rPr>
                <w:rFonts w:ascii="宋体" w:eastAsia="宋体" w:hAnsi="宋体" w:cs="宋体"/>
                <w:spacing w:val="14"/>
                <w:sz w:val="20"/>
                <w:szCs w:val="20"/>
              </w:rPr>
              <w:t xml:space="preserve">  </w:t>
            </w:r>
            <w:r>
              <w:rPr>
                <w:rFonts w:ascii="宋体" w:eastAsia="宋体" w:hAnsi="宋体" w:cs="宋体"/>
                <w:spacing w:val="8"/>
                <w:sz w:val="20"/>
                <w:szCs w:val="20"/>
              </w:rPr>
              <w:t>指</w:t>
            </w:r>
            <w:r>
              <w:rPr>
                <w:rFonts w:ascii="宋体" w:eastAsia="宋体" w:hAnsi="宋体" w:cs="宋体"/>
                <w:spacing w:val="13"/>
                <w:sz w:val="20"/>
                <w:szCs w:val="20"/>
              </w:rPr>
              <w:t xml:space="preserve">  </w:t>
            </w:r>
            <w:r>
              <w:rPr>
                <w:rFonts w:ascii="宋体" w:eastAsia="宋体" w:hAnsi="宋体" w:cs="宋体"/>
                <w:spacing w:val="8"/>
                <w:sz w:val="20"/>
                <w:szCs w:val="20"/>
              </w:rPr>
              <w:t>标</w:t>
            </w:r>
          </w:p>
        </w:tc>
        <w:tc>
          <w:tcPr>
            <w:tcW w:w="1154" w:type="dxa"/>
            <w:vMerge w:val="restart"/>
            <w:tcBorders>
              <w:bottom w:val="nil"/>
            </w:tcBorders>
          </w:tcPr>
          <w:p w14:paraId="1F01BB72" w14:textId="77777777" w:rsidR="00994F6E" w:rsidRDefault="00994F6E">
            <w:pPr>
              <w:spacing w:line="250" w:lineRule="auto"/>
            </w:pPr>
          </w:p>
          <w:p w14:paraId="2080B629" w14:textId="77777777" w:rsidR="00994F6E" w:rsidRDefault="00994F6E">
            <w:pPr>
              <w:spacing w:line="251" w:lineRule="auto"/>
            </w:pPr>
          </w:p>
          <w:p w14:paraId="04D8FE81" w14:textId="77777777" w:rsidR="00994F6E" w:rsidRDefault="00000000">
            <w:pPr>
              <w:spacing w:before="65" w:line="228" w:lineRule="auto"/>
              <w:ind w:left="163"/>
              <w:rPr>
                <w:rFonts w:ascii="宋体" w:eastAsia="宋体" w:hAnsi="宋体" w:cs="宋体"/>
                <w:sz w:val="20"/>
                <w:szCs w:val="20"/>
              </w:rPr>
            </w:pPr>
            <w:proofErr w:type="spellStart"/>
            <w:r>
              <w:rPr>
                <w:rFonts w:ascii="宋体" w:eastAsia="宋体" w:hAnsi="宋体" w:cs="宋体"/>
                <w:spacing w:val="6"/>
                <w:sz w:val="20"/>
                <w:szCs w:val="20"/>
              </w:rPr>
              <w:t>数量指标</w:t>
            </w:r>
            <w:proofErr w:type="spellEnd"/>
          </w:p>
        </w:tc>
        <w:tc>
          <w:tcPr>
            <w:tcW w:w="1233" w:type="dxa"/>
          </w:tcPr>
          <w:p w14:paraId="13A84E28"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21"/>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12" w:type="dxa"/>
          </w:tcPr>
          <w:p w14:paraId="3ACB019A" w14:textId="77777777" w:rsidR="00994F6E" w:rsidRDefault="00994F6E"/>
        </w:tc>
        <w:tc>
          <w:tcPr>
            <w:tcW w:w="1154" w:type="dxa"/>
          </w:tcPr>
          <w:p w14:paraId="19094175" w14:textId="77777777" w:rsidR="00994F6E" w:rsidRDefault="00994F6E"/>
        </w:tc>
        <w:tc>
          <w:tcPr>
            <w:tcW w:w="1154" w:type="dxa"/>
          </w:tcPr>
          <w:p w14:paraId="1320F2D5" w14:textId="77777777" w:rsidR="00994F6E" w:rsidRDefault="00994F6E"/>
        </w:tc>
        <w:tc>
          <w:tcPr>
            <w:tcW w:w="1154" w:type="dxa"/>
            <w:vMerge w:val="restart"/>
            <w:tcBorders>
              <w:bottom w:val="nil"/>
            </w:tcBorders>
          </w:tcPr>
          <w:p w14:paraId="72109A3C" w14:textId="77777777" w:rsidR="00994F6E" w:rsidRDefault="00994F6E">
            <w:pPr>
              <w:spacing w:line="250" w:lineRule="auto"/>
            </w:pPr>
          </w:p>
          <w:p w14:paraId="01F9ED3B" w14:textId="77777777" w:rsidR="00994F6E" w:rsidRDefault="00994F6E">
            <w:pPr>
              <w:spacing w:line="251" w:lineRule="auto"/>
            </w:pPr>
          </w:p>
          <w:p w14:paraId="6C0EA69B" w14:textId="77777777" w:rsidR="00994F6E" w:rsidRDefault="00000000">
            <w:pPr>
              <w:spacing w:before="65" w:line="228" w:lineRule="auto"/>
              <w:ind w:left="163"/>
              <w:rPr>
                <w:rFonts w:ascii="宋体" w:eastAsia="宋体" w:hAnsi="宋体" w:cs="宋体"/>
                <w:sz w:val="20"/>
                <w:szCs w:val="20"/>
              </w:rPr>
            </w:pPr>
            <w:proofErr w:type="spellStart"/>
            <w:r>
              <w:rPr>
                <w:rFonts w:ascii="宋体" w:eastAsia="宋体" w:hAnsi="宋体" w:cs="宋体"/>
                <w:spacing w:val="6"/>
                <w:sz w:val="20"/>
                <w:szCs w:val="20"/>
              </w:rPr>
              <w:t>数量指标</w:t>
            </w:r>
            <w:proofErr w:type="spellEnd"/>
          </w:p>
        </w:tc>
        <w:tc>
          <w:tcPr>
            <w:tcW w:w="1618" w:type="dxa"/>
          </w:tcPr>
          <w:p w14:paraId="091A6EAB"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19"/>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23" w:type="dxa"/>
          </w:tcPr>
          <w:p w14:paraId="56143EF5" w14:textId="77777777" w:rsidR="00994F6E" w:rsidRDefault="00994F6E"/>
        </w:tc>
        <w:tc>
          <w:tcPr>
            <w:tcW w:w="1323" w:type="dxa"/>
          </w:tcPr>
          <w:p w14:paraId="61C0169E" w14:textId="77777777" w:rsidR="00994F6E" w:rsidRDefault="00994F6E"/>
        </w:tc>
        <w:tc>
          <w:tcPr>
            <w:tcW w:w="1311" w:type="dxa"/>
          </w:tcPr>
          <w:p w14:paraId="21308E88" w14:textId="77777777" w:rsidR="00994F6E" w:rsidRDefault="00994F6E"/>
        </w:tc>
      </w:tr>
      <w:tr w:rsidR="00994F6E" w14:paraId="29E662F2" w14:textId="77777777">
        <w:trPr>
          <w:trHeight w:val="445"/>
        </w:trPr>
        <w:tc>
          <w:tcPr>
            <w:tcW w:w="712" w:type="dxa"/>
            <w:vMerge/>
            <w:tcBorders>
              <w:top w:val="nil"/>
              <w:bottom w:val="nil"/>
            </w:tcBorders>
            <w:textDirection w:val="tbRlV"/>
          </w:tcPr>
          <w:p w14:paraId="3AE97D36" w14:textId="77777777" w:rsidR="00994F6E" w:rsidRDefault="00994F6E"/>
        </w:tc>
        <w:tc>
          <w:tcPr>
            <w:tcW w:w="730" w:type="dxa"/>
            <w:vMerge/>
            <w:tcBorders>
              <w:top w:val="nil"/>
              <w:bottom w:val="nil"/>
            </w:tcBorders>
            <w:textDirection w:val="tbRlV"/>
          </w:tcPr>
          <w:p w14:paraId="2A7556F0" w14:textId="77777777" w:rsidR="00994F6E" w:rsidRDefault="00994F6E"/>
        </w:tc>
        <w:tc>
          <w:tcPr>
            <w:tcW w:w="1154" w:type="dxa"/>
            <w:vMerge/>
            <w:tcBorders>
              <w:top w:val="nil"/>
              <w:bottom w:val="nil"/>
            </w:tcBorders>
          </w:tcPr>
          <w:p w14:paraId="7294F240" w14:textId="77777777" w:rsidR="00994F6E" w:rsidRDefault="00994F6E"/>
        </w:tc>
        <w:tc>
          <w:tcPr>
            <w:tcW w:w="1233" w:type="dxa"/>
          </w:tcPr>
          <w:p w14:paraId="571E82E0"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41"/>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12" w:type="dxa"/>
          </w:tcPr>
          <w:p w14:paraId="488FAE81" w14:textId="77777777" w:rsidR="00994F6E" w:rsidRDefault="00994F6E"/>
        </w:tc>
        <w:tc>
          <w:tcPr>
            <w:tcW w:w="1154" w:type="dxa"/>
          </w:tcPr>
          <w:p w14:paraId="4B26709E" w14:textId="77777777" w:rsidR="00994F6E" w:rsidRDefault="00994F6E"/>
        </w:tc>
        <w:tc>
          <w:tcPr>
            <w:tcW w:w="1154" w:type="dxa"/>
          </w:tcPr>
          <w:p w14:paraId="1CBB2A81" w14:textId="77777777" w:rsidR="00994F6E" w:rsidRDefault="00994F6E"/>
        </w:tc>
        <w:tc>
          <w:tcPr>
            <w:tcW w:w="1154" w:type="dxa"/>
            <w:vMerge/>
            <w:tcBorders>
              <w:top w:val="nil"/>
              <w:bottom w:val="nil"/>
            </w:tcBorders>
          </w:tcPr>
          <w:p w14:paraId="535A46D1" w14:textId="77777777" w:rsidR="00994F6E" w:rsidRDefault="00994F6E"/>
        </w:tc>
        <w:tc>
          <w:tcPr>
            <w:tcW w:w="1618" w:type="dxa"/>
          </w:tcPr>
          <w:p w14:paraId="495BA35B"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39"/>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23" w:type="dxa"/>
          </w:tcPr>
          <w:p w14:paraId="5B96B552" w14:textId="77777777" w:rsidR="00994F6E" w:rsidRDefault="00994F6E"/>
        </w:tc>
        <w:tc>
          <w:tcPr>
            <w:tcW w:w="1323" w:type="dxa"/>
          </w:tcPr>
          <w:p w14:paraId="3FB6EDC5" w14:textId="77777777" w:rsidR="00994F6E" w:rsidRDefault="00994F6E"/>
        </w:tc>
        <w:tc>
          <w:tcPr>
            <w:tcW w:w="1311" w:type="dxa"/>
          </w:tcPr>
          <w:p w14:paraId="67CC7661" w14:textId="77777777" w:rsidR="00994F6E" w:rsidRDefault="00994F6E"/>
        </w:tc>
      </w:tr>
      <w:tr w:rsidR="00994F6E" w14:paraId="64A9CDF3" w14:textId="77777777">
        <w:trPr>
          <w:trHeight w:val="445"/>
        </w:trPr>
        <w:tc>
          <w:tcPr>
            <w:tcW w:w="712" w:type="dxa"/>
            <w:vMerge/>
            <w:tcBorders>
              <w:top w:val="nil"/>
              <w:bottom w:val="nil"/>
            </w:tcBorders>
            <w:textDirection w:val="tbRlV"/>
          </w:tcPr>
          <w:p w14:paraId="066EB37C" w14:textId="77777777" w:rsidR="00994F6E" w:rsidRDefault="00994F6E"/>
        </w:tc>
        <w:tc>
          <w:tcPr>
            <w:tcW w:w="730" w:type="dxa"/>
            <w:vMerge/>
            <w:tcBorders>
              <w:top w:val="nil"/>
              <w:bottom w:val="nil"/>
            </w:tcBorders>
            <w:textDirection w:val="tbRlV"/>
          </w:tcPr>
          <w:p w14:paraId="5FE86028" w14:textId="77777777" w:rsidR="00994F6E" w:rsidRDefault="00994F6E"/>
        </w:tc>
        <w:tc>
          <w:tcPr>
            <w:tcW w:w="1154" w:type="dxa"/>
            <w:vMerge/>
            <w:tcBorders>
              <w:top w:val="nil"/>
            </w:tcBorders>
          </w:tcPr>
          <w:p w14:paraId="70BDBCA3" w14:textId="77777777" w:rsidR="00994F6E" w:rsidRDefault="00994F6E"/>
        </w:tc>
        <w:tc>
          <w:tcPr>
            <w:tcW w:w="1233" w:type="dxa"/>
          </w:tcPr>
          <w:p w14:paraId="39FABED0" w14:textId="77777777" w:rsidR="00994F6E" w:rsidRDefault="00000000">
            <w:pPr>
              <w:spacing w:before="280" w:line="64" w:lineRule="exact"/>
              <w:ind w:left="232"/>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12" w:type="dxa"/>
          </w:tcPr>
          <w:p w14:paraId="6377064E" w14:textId="77777777" w:rsidR="00994F6E" w:rsidRDefault="00994F6E"/>
        </w:tc>
        <w:tc>
          <w:tcPr>
            <w:tcW w:w="1154" w:type="dxa"/>
          </w:tcPr>
          <w:p w14:paraId="6839C8E2" w14:textId="77777777" w:rsidR="00994F6E" w:rsidRDefault="00994F6E"/>
        </w:tc>
        <w:tc>
          <w:tcPr>
            <w:tcW w:w="1154" w:type="dxa"/>
          </w:tcPr>
          <w:p w14:paraId="0BDC6B2F" w14:textId="77777777" w:rsidR="00994F6E" w:rsidRDefault="00994F6E"/>
        </w:tc>
        <w:tc>
          <w:tcPr>
            <w:tcW w:w="1154" w:type="dxa"/>
            <w:vMerge/>
            <w:tcBorders>
              <w:top w:val="nil"/>
            </w:tcBorders>
          </w:tcPr>
          <w:p w14:paraId="22089ED3" w14:textId="77777777" w:rsidR="00994F6E" w:rsidRDefault="00994F6E"/>
        </w:tc>
        <w:tc>
          <w:tcPr>
            <w:tcW w:w="1618" w:type="dxa"/>
          </w:tcPr>
          <w:p w14:paraId="3FC1D9B2" w14:textId="77777777" w:rsidR="00994F6E" w:rsidRDefault="00000000">
            <w:pPr>
              <w:spacing w:before="280" w:line="64" w:lineRule="exact"/>
              <w:ind w:left="233"/>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23" w:type="dxa"/>
          </w:tcPr>
          <w:p w14:paraId="0AC961BA" w14:textId="77777777" w:rsidR="00994F6E" w:rsidRDefault="00994F6E"/>
        </w:tc>
        <w:tc>
          <w:tcPr>
            <w:tcW w:w="1323" w:type="dxa"/>
          </w:tcPr>
          <w:p w14:paraId="6AB6CACC" w14:textId="77777777" w:rsidR="00994F6E" w:rsidRDefault="00994F6E"/>
        </w:tc>
        <w:tc>
          <w:tcPr>
            <w:tcW w:w="1311" w:type="dxa"/>
          </w:tcPr>
          <w:p w14:paraId="018EF717" w14:textId="77777777" w:rsidR="00994F6E" w:rsidRDefault="00994F6E"/>
        </w:tc>
      </w:tr>
      <w:tr w:rsidR="00994F6E" w14:paraId="17AB9ED1" w14:textId="77777777">
        <w:trPr>
          <w:trHeight w:val="445"/>
        </w:trPr>
        <w:tc>
          <w:tcPr>
            <w:tcW w:w="712" w:type="dxa"/>
            <w:vMerge/>
            <w:tcBorders>
              <w:top w:val="nil"/>
              <w:bottom w:val="nil"/>
            </w:tcBorders>
            <w:textDirection w:val="tbRlV"/>
          </w:tcPr>
          <w:p w14:paraId="614EBDA4" w14:textId="77777777" w:rsidR="00994F6E" w:rsidRDefault="00994F6E"/>
        </w:tc>
        <w:tc>
          <w:tcPr>
            <w:tcW w:w="730" w:type="dxa"/>
            <w:vMerge/>
            <w:tcBorders>
              <w:top w:val="nil"/>
              <w:bottom w:val="nil"/>
            </w:tcBorders>
            <w:textDirection w:val="tbRlV"/>
          </w:tcPr>
          <w:p w14:paraId="24CE2422" w14:textId="77777777" w:rsidR="00994F6E" w:rsidRDefault="00994F6E"/>
        </w:tc>
        <w:tc>
          <w:tcPr>
            <w:tcW w:w="1154" w:type="dxa"/>
            <w:vMerge w:val="restart"/>
            <w:tcBorders>
              <w:bottom w:val="nil"/>
            </w:tcBorders>
          </w:tcPr>
          <w:p w14:paraId="134CE0E1" w14:textId="77777777" w:rsidR="00994F6E" w:rsidRDefault="00994F6E">
            <w:pPr>
              <w:spacing w:line="250" w:lineRule="auto"/>
            </w:pPr>
          </w:p>
          <w:p w14:paraId="075BD7E1" w14:textId="77777777" w:rsidR="00994F6E" w:rsidRDefault="00994F6E">
            <w:pPr>
              <w:spacing w:line="251" w:lineRule="auto"/>
            </w:pPr>
          </w:p>
          <w:p w14:paraId="697598CB" w14:textId="77777777" w:rsidR="00994F6E" w:rsidRDefault="00000000">
            <w:pPr>
              <w:spacing w:before="65" w:line="228" w:lineRule="auto"/>
              <w:ind w:left="162"/>
              <w:rPr>
                <w:rFonts w:ascii="宋体" w:eastAsia="宋体" w:hAnsi="宋体" w:cs="宋体"/>
                <w:sz w:val="20"/>
                <w:szCs w:val="20"/>
              </w:rPr>
            </w:pPr>
            <w:proofErr w:type="spellStart"/>
            <w:r>
              <w:rPr>
                <w:rFonts w:ascii="宋体" w:eastAsia="宋体" w:hAnsi="宋体" w:cs="宋体"/>
                <w:spacing w:val="7"/>
                <w:sz w:val="20"/>
                <w:szCs w:val="20"/>
              </w:rPr>
              <w:t>质量指标</w:t>
            </w:r>
            <w:proofErr w:type="spellEnd"/>
          </w:p>
        </w:tc>
        <w:tc>
          <w:tcPr>
            <w:tcW w:w="1233" w:type="dxa"/>
          </w:tcPr>
          <w:p w14:paraId="5F739D94"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21"/>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12" w:type="dxa"/>
          </w:tcPr>
          <w:p w14:paraId="71711DF0" w14:textId="77777777" w:rsidR="00994F6E" w:rsidRDefault="00994F6E"/>
        </w:tc>
        <w:tc>
          <w:tcPr>
            <w:tcW w:w="1154" w:type="dxa"/>
          </w:tcPr>
          <w:p w14:paraId="1B9684F7" w14:textId="77777777" w:rsidR="00994F6E" w:rsidRDefault="00994F6E"/>
        </w:tc>
        <w:tc>
          <w:tcPr>
            <w:tcW w:w="1154" w:type="dxa"/>
          </w:tcPr>
          <w:p w14:paraId="7877A61C" w14:textId="77777777" w:rsidR="00994F6E" w:rsidRDefault="00994F6E"/>
        </w:tc>
        <w:tc>
          <w:tcPr>
            <w:tcW w:w="1154" w:type="dxa"/>
            <w:vMerge w:val="restart"/>
            <w:tcBorders>
              <w:bottom w:val="nil"/>
            </w:tcBorders>
          </w:tcPr>
          <w:p w14:paraId="212C6AB9" w14:textId="77777777" w:rsidR="00994F6E" w:rsidRDefault="00994F6E">
            <w:pPr>
              <w:spacing w:line="250" w:lineRule="auto"/>
            </w:pPr>
          </w:p>
          <w:p w14:paraId="4006FA12" w14:textId="77777777" w:rsidR="00994F6E" w:rsidRDefault="00994F6E">
            <w:pPr>
              <w:spacing w:line="251" w:lineRule="auto"/>
            </w:pPr>
          </w:p>
          <w:p w14:paraId="66B46D96" w14:textId="77777777" w:rsidR="00994F6E" w:rsidRDefault="00000000">
            <w:pPr>
              <w:spacing w:before="65" w:line="228" w:lineRule="auto"/>
              <w:ind w:left="162"/>
              <w:rPr>
                <w:rFonts w:ascii="宋体" w:eastAsia="宋体" w:hAnsi="宋体" w:cs="宋体"/>
                <w:sz w:val="20"/>
                <w:szCs w:val="20"/>
              </w:rPr>
            </w:pPr>
            <w:proofErr w:type="spellStart"/>
            <w:r>
              <w:rPr>
                <w:rFonts w:ascii="宋体" w:eastAsia="宋体" w:hAnsi="宋体" w:cs="宋体"/>
                <w:spacing w:val="7"/>
                <w:sz w:val="20"/>
                <w:szCs w:val="20"/>
              </w:rPr>
              <w:t>质量指标</w:t>
            </w:r>
            <w:proofErr w:type="spellEnd"/>
          </w:p>
        </w:tc>
        <w:tc>
          <w:tcPr>
            <w:tcW w:w="1618" w:type="dxa"/>
          </w:tcPr>
          <w:p w14:paraId="32DD06A8"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19"/>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23" w:type="dxa"/>
          </w:tcPr>
          <w:p w14:paraId="64553BD6" w14:textId="77777777" w:rsidR="00994F6E" w:rsidRDefault="00994F6E"/>
        </w:tc>
        <w:tc>
          <w:tcPr>
            <w:tcW w:w="1323" w:type="dxa"/>
          </w:tcPr>
          <w:p w14:paraId="34E574A8" w14:textId="77777777" w:rsidR="00994F6E" w:rsidRDefault="00994F6E"/>
        </w:tc>
        <w:tc>
          <w:tcPr>
            <w:tcW w:w="1311" w:type="dxa"/>
          </w:tcPr>
          <w:p w14:paraId="61B92ACB" w14:textId="77777777" w:rsidR="00994F6E" w:rsidRDefault="00994F6E"/>
        </w:tc>
      </w:tr>
      <w:tr w:rsidR="00994F6E" w14:paraId="4F00E66B" w14:textId="77777777">
        <w:trPr>
          <w:trHeight w:val="445"/>
        </w:trPr>
        <w:tc>
          <w:tcPr>
            <w:tcW w:w="712" w:type="dxa"/>
            <w:vMerge/>
            <w:tcBorders>
              <w:top w:val="nil"/>
              <w:bottom w:val="nil"/>
            </w:tcBorders>
            <w:textDirection w:val="tbRlV"/>
          </w:tcPr>
          <w:p w14:paraId="2DF86F13" w14:textId="77777777" w:rsidR="00994F6E" w:rsidRDefault="00994F6E"/>
        </w:tc>
        <w:tc>
          <w:tcPr>
            <w:tcW w:w="730" w:type="dxa"/>
            <w:vMerge/>
            <w:tcBorders>
              <w:top w:val="nil"/>
              <w:bottom w:val="nil"/>
            </w:tcBorders>
            <w:textDirection w:val="tbRlV"/>
          </w:tcPr>
          <w:p w14:paraId="2EC9F9C1" w14:textId="77777777" w:rsidR="00994F6E" w:rsidRDefault="00994F6E"/>
        </w:tc>
        <w:tc>
          <w:tcPr>
            <w:tcW w:w="1154" w:type="dxa"/>
            <w:vMerge/>
            <w:tcBorders>
              <w:top w:val="nil"/>
              <w:bottom w:val="nil"/>
            </w:tcBorders>
          </w:tcPr>
          <w:p w14:paraId="157F3064" w14:textId="77777777" w:rsidR="00994F6E" w:rsidRDefault="00994F6E"/>
        </w:tc>
        <w:tc>
          <w:tcPr>
            <w:tcW w:w="1233" w:type="dxa"/>
          </w:tcPr>
          <w:p w14:paraId="4B70268C"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41"/>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12" w:type="dxa"/>
          </w:tcPr>
          <w:p w14:paraId="2883A7DF" w14:textId="77777777" w:rsidR="00994F6E" w:rsidRDefault="00994F6E"/>
        </w:tc>
        <w:tc>
          <w:tcPr>
            <w:tcW w:w="1154" w:type="dxa"/>
          </w:tcPr>
          <w:p w14:paraId="5DCBD5C6" w14:textId="77777777" w:rsidR="00994F6E" w:rsidRDefault="00994F6E"/>
        </w:tc>
        <w:tc>
          <w:tcPr>
            <w:tcW w:w="1154" w:type="dxa"/>
          </w:tcPr>
          <w:p w14:paraId="6FD4FCDF" w14:textId="77777777" w:rsidR="00994F6E" w:rsidRDefault="00994F6E"/>
        </w:tc>
        <w:tc>
          <w:tcPr>
            <w:tcW w:w="1154" w:type="dxa"/>
            <w:vMerge/>
            <w:tcBorders>
              <w:top w:val="nil"/>
              <w:bottom w:val="nil"/>
            </w:tcBorders>
          </w:tcPr>
          <w:p w14:paraId="58F5DF16" w14:textId="77777777" w:rsidR="00994F6E" w:rsidRDefault="00994F6E"/>
        </w:tc>
        <w:tc>
          <w:tcPr>
            <w:tcW w:w="1618" w:type="dxa"/>
          </w:tcPr>
          <w:p w14:paraId="6B7C345E"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39"/>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23" w:type="dxa"/>
          </w:tcPr>
          <w:p w14:paraId="16F1F123" w14:textId="77777777" w:rsidR="00994F6E" w:rsidRDefault="00994F6E"/>
        </w:tc>
        <w:tc>
          <w:tcPr>
            <w:tcW w:w="1323" w:type="dxa"/>
          </w:tcPr>
          <w:p w14:paraId="5ABC9046" w14:textId="77777777" w:rsidR="00994F6E" w:rsidRDefault="00994F6E"/>
        </w:tc>
        <w:tc>
          <w:tcPr>
            <w:tcW w:w="1311" w:type="dxa"/>
          </w:tcPr>
          <w:p w14:paraId="0EF7AEFD" w14:textId="77777777" w:rsidR="00994F6E" w:rsidRDefault="00994F6E"/>
        </w:tc>
      </w:tr>
      <w:tr w:rsidR="00994F6E" w14:paraId="2F2F462F" w14:textId="77777777">
        <w:trPr>
          <w:trHeight w:val="445"/>
        </w:trPr>
        <w:tc>
          <w:tcPr>
            <w:tcW w:w="712" w:type="dxa"/>
            <w:vMerge/>
            <w:tcBorders>
              <w:top w:val="nil"/>
              <w:bottom w:val="nil"/>
            </w:tcBorders>
            <w:textDirection w:val="tbRlV"/>
          </w:tcPr>
          <w:p w14:paraId="70946DC9" w14:textId="77777777" w:rsidR="00994F6E" w:rsidRDefault="00994F6E"/>
        </w:tc>
        <w:tc>
          <w:tcPr>
            <w:tcW w:w="730" w:type="dxa"/>
            <w:vMerge/>
            <w:tcBorders>
              <w:top w:val="nil"/>
              <w:bottom w:val="nil"/>
            </w:tcBorders>
            <w:textDirection w:val="tbRlV"/>
          </w:tcPr>
          <w:p w14:paraId="0944ACD6" w14:textId="77777777" w:rsidR="00994F6E" w:rsidRDefault="00994F6E"/>
        </w:tc>
        <w:tc>
          <w:tcPr>
            <w:tcW w:w="1154" w:type="dxa"/>
            <w:vMerge/>
            <w:tcBorders>
              <w:top w:val="nil"/>
            </w:tcBorders>
          </w:tcPr>
          <w:p w14:paraId="2AA7481D" w14:textId="77777777" w:rsidR="00994F6E" w:rsidRDefault="00994F6E"/>
        </w:tc>
        <w:tc>
          <w:tcPr>
            <w:tcW w:w="1233" w:type="dxa"/>
          </w:tcPr>
          <w:p w14:paraId="6E86471D" w14:textId="77777777" w:rsidR="00994F6E" w:rsidRDefault="00000000">
            <w:pPr>
              <w:spacing w:before="279" w:line="63" w:lineRule="exact"/>
              <w:ind w:left="232"/>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12" w:type="dxa"/>
          </w:tcPr>
          <w:p w14:paraId="306327C9" w14:textId="77777777" w:rsidR="00994F6E" w:rsidRDefault="00994F6E"/>
        </w:tc>
        <w:tc>
          <w:tcPr>
            <w:tcW w:w="1154" w:type="dxa"/>
          </w:tcPr>
          <w:p w14:paraId="66FA146C" w14:textId="77777777" w:rsidR="00994F6E" w:rsidRDefault="00994F6E"/>
        </w:tc>
        <w:tc>
          <w:tcPr>
            <w:tcW w:w="1154" w:type="dxa"/>
          </w:tcPr>
          <w:p w14:paraId="22EE5B3D" w14:textId="77777777" w:rsidR="00994F6E" w:rsidRDefault="00994F6E"/>
        </w:tc>
        <w:tc>
          <w:tcPr>
            <w:tcW w:w="1154" w:type="dxa"/>
            <w:vMerge/>
            <w:tcBorders>
              <w:top w:val="nil"/>
            </w:tcBorders>
          </w:tcPr>
          <w:p w14:paraId="2D2EEB22" w14:textId="77777777" w:rsidR="00994F6E" w:rsidRDefault="00994F6E"/>
        </w:tc>
        <w:tc>
          <w:tcPr>
            <w:tcW w:w="1618" w:type="dxa"/>
          </w:tcPr>
          <w:p w14:paraId="7BFF4520" w14:textId="77777777" w:rsidR="00994F6E" w:rsidRDefault="00000000">
            <w:pPr>
              <w:spacing w:before="279" w:line="63" w:lineRule="exact"/>
              <w:ind w:left="233"/>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23" w:type="dxa"/>
          </w:tcPr>
          <w:p w14:paraId="0B0BCB4C" w14:textId="77777777" w:rsidR="00994F6E" w:rsidRDefault="00994F6E"/>
        </w:tc>
        <w:tc>
          <w:tcPr>
            <w:tcW w:w="1323" w:type="dxa"/>
          </w:tcPr>
          <w:p w14:paraId="5E82E106" w14:textId="77777777" w:rsidR="00994F6E" w:rsidRDefault="00994F6E"/>
        </w:tc>
        <w:tc>
          <w:tcPr>
            <w:tcW w:w="1311" w:type="dxa"/>
          </w:tcPr>
          <w:p w14:paraId="5DFF88C8" w14:textId="77777777" w:rsidR="00994F6E" w:rsidRDefault="00994F6E"/>
        </w:tc>
      </w:tr>
      <w:tr w:rsidR="00994F6E" w14:paraId="5306025F" w14:textId="77777777">
        <w:trPr>
          <w:trHeight w:val="447"/>
        </w:trPr>
        <w:tc>
          <w:tcPr>
            <w:tcW w:w="712" w:type="dxa"/>
            <w:vMerge/>
            <w:tcBorders>
              <w:top w:val="nil"/>
            </w:tcBorders>
            <w:textDirection w:val="tbRlV"/>
          </w:tcPr>
          <w:p w14:paraId="43A457A2" w14:textId="77777777" w:rsidR="00994F6E" w:rsidRDefault="00994F6E"/>
        </w:tc>
        <w:tc>
          <w:tcPr>
            <w:tcW w:w="730" w:type="dxa"/>
            <w:vMerge/>
            <w:tcBorders>
              <w:top w:val="nil"/>
            </w:tcBorders>
            <w:textDirection w:val="tbRlV"/>
          </w:tcPr>
          <w:p w14:paraId="12C2C489" w14:textId="77777777" w:rsidR="00994F6E" w:rsidRDefault="00994F6E"/>
        </w:tc>
        <w:tc>
          <w:tcPr>
            <w:tcW w:w="1154" w:type="dxa"/>
          </w:tcPr>
          <w:p w14:paraId="54FA77B6" w14:textId="77777777" w:rsidR="00994F6E" w:rsidRDefault="00000000">
            <w:pPr>
              <w:spacing w:before="119" w:line="228" w:lineRule="auto"/>
              <w:ind w:left="171"/>
              <w:rPr>
                <w:rFonts w:ascii="宋体" w:eastAsia="宋体" w:hAnsi="宋体" w:cs="宋体"/>
                <w:sz w:val="20"/>
                <w:szCs w:val="20"/>
              </w:rPr>
            </w:pPr>
            <w:proofErr w:type="spellStart"/>
            <w:r>
              <w:rPr>
                <w:rFonts w:ascii="宋体" w:eastAsia="宋体" w:hAnsi="宋体" w:cs="宋体"/>
                <w:spacing w:val="4"/>
                <w:sz w:val="20"/>
                <w:szCs w:val="20"/>
              </w:rPr>
              <w:t>时效指标</w:t>
            </w:r>
            <w:proofErr w:type="spellEnd"/>
          </w:p>
        </w:tc>
        <w:tc>
          <w:tcPr>
            <w:tcW w:w="1233" w:type="dxa"/>
          </w:tcPr>
          <w:p w14:paraId="27CF66F2"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21"/>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12" w:type="dxa"/>
          </w:tcPr>
          <w:p w14:paraId="5AAD25FB" w14:textId="77777777" w:rsidR="00994F6E" w:rsidRDefault="00994F6E"/>
        </w:tc>
        <w:tc>
          <w:tcPr>
            <w:tcW w:w="1154" w:type="dxa"/>
          </w:tcPr>
          <w:p w14:paraId="3F9706BE" w14:textId="77777777" w:rsidR="00994F6E" w:rsidRDefault="00994F6E"/>
        </w:tc>
        <w:tc>
          <w:tcPr>
            <w:tcW w:w="1154" w:type="dxa"/>
          </w:tcPr>
          <w:p w14:paraId="1FEA8AD5" w14:textId="77777777" w:rsidR="00994F6E" w:rsidRDefault="00994F6E"/>
        </w:tc>
        <w:tc>
          <w:tcPr>
            <w:tcW w:w="1154" w:type="dxa"/>
          </w:tcPr>
          <w:p w14:paraId="03DCBEC3" w14:textId="77777777" w:rsidR="00994F6E" w:rsidRDefault="00000000">
            <w:pPr>
              <w:spacing w:before="119" w:line="228" w:lineRule="auto"/>
              <w:ind w:left="171"/>
              <w:rPr>
                <w:rFonts w:ascii="宋体" w:eastAsia="宋体" w:hAnsi="宋体" w:cs="宋体"/>
                <w:sz w:val="20"/>
                <w:szCs w:val="20"/>
              </w:rPr>
            </w:pPr>
            <w:proofErr w:type="spellStart"/>
            <w:r>
              <w:rPr>
                <w:rFonts w:ascii="宋体" w:eastAsia="宋体" w:hAnsi="宋体" w:cs="宋体"/>
                <w:spacing w:val="4"/>
                <w:sz w:val="20"/>
                <w:szCs w:val="20"/>
              </w:rPr>
              <w:t>时效指标</w:t>
            </w:r>
            <w:proofErr w:type="spellEnd"/>
          </w:p>
        </w:tc>
        <w:tc>
          <w:tcPr>
            <w:tcW w:w="1618" w:type="dxa"/>
          </w:tcPr>
          <w:p w14:paraId="468EE6DA"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19"/>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23" w:type="dxa"/>
          </w:tcPr>
          <w:p w14:paraId="733B12E2" w14:textId="77777777" w:rsidR="00994F6E" w:rsidRDefault="00994F6E"/>
        </w:tc>
        <w:tc>
          <w:tcPr>
            <w:tcW w:w="1323" w:type="dxa"/>
          </w:tcPr>
          <w:p w14:paraId="3C505233" w14:textId="77777777" w:rsidR="00994F6E" w:rsidRDefault="00994F6E"/>
        </w:tc>
        <w:tc>
          <w:tcPr>
            <w:tcW w:w="1311" w:type="dxa"/>
          </w:tcPr>
          <w:p w14:paraId="706E5028" w14:textId="77777777" w:rsidR="00994F6E" w:rsidRDefault="00994F6E"/>
        </w:tc>
      </w:tr>
    </w:tbl>
    <w:p w14:paraId="2895C976" w14:textId="77777777" w:rsidR="00994F6E" w:rsidRDefault="00994F6E"/>
    <w:p w14:paraId="155E6A45" w14:textId="77777777" w:rsidR="00994F6E" w:rsidRDefault="00994F6E">
      <w:pPr>
        <w:sectPr w:rsidR="00994F6E">
          <w:footerReference w:type="default" r:id="rId38"/>
          <w:pgSz w:w="16839" w:h="11906"/>
          <w:pgMar w:top="1012" w:right="1327" w:bottom="1503" w:left="1327" w:header="0" w:footer="1225" w:gutter="0"/>
          <w:cols w:space="720"/>
        </w:sectPr>
      </w:pPr>
    </w:p>
    <w:p w14:paraId="621F8798" w14:textId="77777777" w:rsidR="00994F6E" w:rsidRDefault="00994F6E">
      <w:pPr>
        <w:spacing w:before="21"/>
      </w:pPr>
    </w:p>
    <w:p w14:paraId="6EA1CAB3" w14:textId="77777777" w:rsidR="00994F6E" w:rsidRDefault="00994F6E">
      <w:pPr>
        <w:spacing w:before="21"/>
      </w:pPr>
    </w:p>
    <w:p w14:paraId="4FEA383A" w14:textId="77777777" w:rsidR="00994F6E" w:rsidRDefault="00994F6E">
      <w:pPr>
        <w:spacing w:before="21"/>
      </w:pPr>
    </w:p>
    <w:tbl>
      <w:tblPr>
        <w:tblStyle w:val="TableNormal"/>
        <w:tblW w:w="141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2"/>
        <w:gridCol w:w="730"/>
        <w:gridCol w:w="1154"/>
        <w:gridCol w:w="1233"/>
        <w:gridCol w:w="1312"/>
        <w:gridCol w:w="1154"/>
        <w:gridCol w:w="1154"/>
        <w:gridCol w:w="1154"/>
        <w:gridCol w:w="1618"/>
        <w:gridCol w:w="1323"/>
        <w:gridCol w:w="1323"/>
        <w:gridCol w:w="1311"/>
      </w:tblGrid>
      <w:tr w:rsidR="00994F6E" w14:paraId="76C8A2FD" w14:textId="77777777">
        <w:trPr>
          <w:trHeight w:val="449"/>
        </w:trPr>
        <w:tc>
          <w:tcPr>
            <w:tcW w:w="712" w:type="dxa"/>
            <w:vMerge w:val="restart"/>
            <w:tcBorders>
              <w:bottom w:val="nil"/>
            </w:tcBorders>
          </w:tcPr>
          <w:p w14:paraId="677BE501" w14:textId="77777777" w:rsidR="00994F6E" w:rsidRDefault="00994F6E"/>
        </w:tc>
        <w:tc>
          <w:tcPr>
            <w:tcW w:w="730" w:type="dxa"/>
            <w:vMerge w:val="restart"/>
            <w:tcBorders>
              <w:bottom w:val="nil"/>
            </w:tcBorders>
          </w:tcPr>
          <w:p w14:paraId="170D52B3" w14:textId="77777777" w:rsidR="00994F6E" w:rsidRDefault="00994F6E"/>
        </w:tc>
        <w:tc>
          <w:tcPr>
            <w:tcW w:w="1154" w:type="dxa"/>
            <w:vMerge w:val="restart"/>
            <w:tcBorders>
              <w:bottom w:val="nil"/>
            </w:tcBorders>
          </w:tcPr>
          <w:p w14:paraId="752A4FC0" w14:textId="77777777" w:rsidR="00994F6E" w:rsidRDefault="00994F6E"/>
        </w:tc>
        <w:tc>
          <w:tcPr>
            <w:tcW w:w="1233" w:type="dxa"/>
          </w:tcPr>
          <w:p w14:paraId="734277D3"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41"/>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12" w:type="dxa"/>
          </w:tcPr>
          <w:p w14:paraId="57FBDC40" w14:textId="77777777" w:rsidR="00994F6E" w:rsidRDefault="00994F6E"/>
        </w:tc>
        <w:tc>
          <w:tcPr>
            <w:tcW w:w="1154" w:type="dxa"/>
          </w:tcPr>
          <w:p w14:paraId="743D742A" w14:textId="77777777" w:rsidR="00994F6E" w:rsidRDefault="00994F6E"/>
        </w:tc>
        <w:tc>
          <w:tcPr>
            <w:tcW w:w="1154" w:type="dxa"/>
          </w:tcPr>
          <w:p w14:paraId="749E6531" w14:textId="77777777" w:rsidR="00994F6E" w:rsidRDefault="00994F6E"/>
        </w:tc>
        <w:tc>
          <w:tcPr>
            <w:tcW w:w="1154" w:type="dxa"/>
            <w:vMerge w:val="restart"/>
            <w:tcBorders>
              <w:bottom w:val="nil"/>
            </w:tcBorders>
          </w:tcPr>
          <w:p w14:paraId="7B9D0567" w14:textId="77777777" w:rsidR="00994F6E" w:rsidRDefault="00994F6E"/>
        </w:tc>
        <w:tc>
          <w:tcPr>
            <w:tcW w:w="1618" w:type="dxa"/>
          </w:tcPr>
          <w:p w14:paraId="51E54351"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39"/>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23" w:type="dxa"/>
          </w:tcPr>
          <w:p w14:paraId="635460DA" w14:textId="77777777" w:rsidR="00994F6E" w:rsidRDefault="00994F6E"/>
        </w:tc>
        <w:tc>
          <w:tcPr>
            <w:tcW w:w="1323" w:type="dxa"/>
          </w:tcPr>
          <w:p w14:paraId="371470A6" w14:textId="77777777" w:rsidR="00994F6E" w:rsidRDefault="00994F6E"/>
        </w:tc>
        <w:tc>
          <w:tcPr>
            <w:tcW w:w="1311" w:type="dxa"/>
          </w:tcPr>
          <w:p w14:paraId="263267E6" w14:textId="77777777" w:rsidR="00994F6E" w:rsidRDefault="00994F6E"/>
        </w:tc>
      </w:tr>
      <w:tr w:rsidR="00994F6E" w14:paraId="1B73F173" w14:textId="77777777">
        <w:trPr>
          <w:trHeight w:val="444"/>
        </w:trPr>
        <w:tc>
          <w:tcPr>
            <w:tcW w:w="712" w:type="dxa"/>
            <w:vMerge/>
            <w:tcBorders>
              <w:top w:val="nil"/>
              <w:bottom w:val="nil"/>
            </w:tcBorders>
          </w:tcPr>
          <w:p w14:paraId="0A21CC35" w14:textId="77777777" w:rsidR="00994F6E" w:rsidRDefault="00994F6E"/>
        </w:tc>
        <w:tc>
          <w:tcPr>
            <w:tcW w:w="730" w:type="dxa"/>
            <w:vMerge/>
            <w:tcBorders>
              <w:top w:val="nil"/>
            </w:tcBorders>
          </w:tcPr>
          <w:p w14:paraId="4DA3D050" w14:textId="77777777" w:rsidR="00994F6E" w:rsidRDefault="00994F6E"/>
        </w:tc>
        <w:tc>
          <w:tcPr>
            <w:tcW w:w="1154" w:type="dxa"/>
            <w:vMerge/>
            <w:tcBorders>
              <w:top w:val="nil"/>
            </w:tcBorders>
          </w:tcPr>
          <w:p w14:paraId="207B7CB5" w14:textId="77777777" w:rsidR="00994F6E" w:rsidRDefault="00994F6E"/>
        </w:tc>
        <w:tc>
          <w:tcPr>
            <w:tcW w:w="1233" w:type="dxa"/>
          </w:tcPr>
          <w:p w14:paraId="3C6BF7F5" w14:textId="77777777" w:rsidR="00994F6E" w:rsidRDefault="00000000">
            <w:pPr>
              <w:spacing w:before="275" w:line="63" w:lineRule="exact"/>
              <w:ind w:left="232"/>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12" w:type="dxa"/>
          </w:tcPr>
          <w:p w14:paraId="1514416E" w14:textId="77777777" w:rsidR="00994F6E" w:rsidRDefault="00994F6E"/>
        </w:tc>
        <w:tc>
          <w:tcPr>
            <w:tcW w:w="1154" w:type="dxa"/>
          </w:tcPr>
          <w:p w14:paraId="451EE11E" w14:textId="77777777" w:rsidR="00994F6E" w:rsidRDefault="00994F6E"/>
        </w:tc>
        <w:tc>
          <w:tcPr>
            <w:tcW w:w="1154" w:type="dxa"/>
          </w:tcPr>
          <w:p w14:paraId="4CAF12AA" w14:textId="77777777" w:rsidR="00994F6E" w:rsidRDefault="00994F6E"/>
        </w:tc>
        <w:tc>
          <w:tcPr>
            <w:tcW w:w="1154" w:type="dxa"/>
            <w:vMerge/>
            <w:tcBorders>
              <w:top w:val="nil"/>
            </w:tcBorders>
          </w:tcPr>
          <w:p w14:paraId="736BEAA2" w14:textId="77777777" w:rsidR="00994F6E" w:rsidRDefault="00994F6E"/>
        </w:tc>
        <w:tc>
          <w:tcPr>
            <w:tcW w:w="1618" w:type="dxa"/>
          </w:tcPr>
          <w:p w14:paraId="0E1531C1" w14:textId="77777777" w:rsidR="00994F6E" w:rsidRDefault="00000000">
            <w:pPr>
              <w:spacing w:before="275" w:line="63" w:lineRule="exact"/>
              <w:ind w:left="233"/>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23" w:type="dxa"/>
          </w:tcPr>
          <w:p w14:paraId="5E2277FA" w14:textId="77777777" w:rsidR="00994F6E" w:rsidRDefault="00994F6E"/>
        </w:tc>
        <w:tc>
          <w:tcPr>
            <w:tcW w:w="1323" w:type="dxa"/>
          </w:tcPr>
          <w:p w14:paraId="6B619ADE" w14:textId="77777777" w:rsidR="00994F6E" w:rsidRDefault="00994F6E"/>
        </w:tc>
        <w:tc>
          <w:tcPr>
            <w:tcW w:w="1311" w:type="dxa"/>
          </w:tcPr>
          <w:p w14:paraId="1A7F29D1" w14:textId="77777777" w:rsidR="00994F6E" w:rsidRDefault="00994F6E"/>
        </w:tc>
      </w:tr>
      <w:tr w:rsidR="00994F6E" w14:paraId="4B9CEEB6" w14:textId="77777777">
        <w:trPr>
          <w:trHeight w:val="444"/>
        </w:trPr>
        <w:tc>
          <w:tcPr>
            <w:tcW w:w="712" w:type="dxa"/>
            <w:vMerge/>
            <w:tcBorders>
              <w:top w:val="nil"/>
              <w:bottom w:val="nil"/>
            </w:tcBorders>
          </w:tcPr>
          <w:p w14:paraId="4A0276EF" w14:textId="77777777" w:rsidR="00994F6E" w:rsidRDefault="00994F6E"/>
        </w:tc>
        <w:tc>
          <w:tcPr>
            <w:tcW w:w="730" w:type="dxa"/>
            <w:vMerge w:val="restart"/>
            <w:tcBorders>
              <w:bottom w:val="nil"/>
            </w:tcBorders>
            <w:textDirection w:val="tbRlV"/>
          </w:tcPr>
          <w:p w14:paraId="5B998477" w14:textId="77777777" w:rsidR="00994F6E" w:rsidRDefault="00000000">
            <w:pPr>
              <w:spacing w:before="260" w:line="216" w:lineRule="auto"/>
              <w:ind w:left="1265"/>
              <w:rPr>
                <w:rFonts w:ascii="宋体" w:eastAsia="宋体" w:hAnsi="宋体" w:cs="宋体"/>
                <w:sz w:val="20"/>
                <w:szCs w:val="20"/>
              </w:rPr>
            </w:pPr>
            <w:proofErr w:type="gramStart"/>
            <w:r>
              <w:rPr>
                <w:rFonts w:ascii="宋体" w:eastAsia="宋体" w:hAnsi="宋体" w:cs="宋体"/>
                <w:spacing w:val="8"/>
                <w:sz w:val="20"/>
                <w:szCs w:val="20"/>
              </w:rPr>
              <w:t>效</w:t>
            </w:r>
            <w:r>
              <w:rPr>
                <w:rFonts w:ascii="宋体" w:eastAsia="宋体" w:hAnsi="宋体" w:cs="宋体"/>
                <w:spacing w:val="13"/>
                <w:sz w:val="20"/>
                <w:szCs w:val="20"/>
              </w:rPr>
              <w:t xml:space="preserve">  </w:t>
            </w:r>
            <w:r>
              <w:rPr>
                <w:rFonts w:ascii="宋体" w:eastAsia="宋体" w:hAnsi="宋体" w:cs="宋体"/>
                <w:spacing w:val="8"/>
                <w:sz w:val="20"/>
                <w:szCs w:val="20"/>
              </w:rPr>
              <w:t>益</w:t>
            </w:r>
            <w:proofErr w:type="gramEnd"/>
            <w:r>
              <w:rPr>
                <w:rFonts w:ascii="宋体" w:eastAsia="宋体" w:hAnsi="宋体" w:cs="宋体"/>
                <w:spacing w:val="13"/>
                <w:sz w:val="20"/>
                <w:szCs w:val="20"/>
              </w:rPr>
              <w:t xml:space="preserve">  </w:t>
            </w:r>
            <w:r>
              <w:rPr>
                <w:rFonts w:ascii="宋体" w:eastAsia="宋体" w:hAnsi="宋体" w:cs="宋体"/>
                <w:spacing w:val="8"/>
                <w:sz w:val="20"/>
                <w:szCs w:val="20"/>
              </w:rPr>
              <w:t>指</w:t>
            </w:r>
            <w:r>
              <w:rPr>
                <w:rFonts w:ascii="宋体" w:eastAsia="宋体" w:hAnsi="宋体" w:cs="宋体"/>
                <w:spacing w:val="13"/>
                <w:sz w:val="20"/>
                <w:szCs w:val="20"/>
              </w:rPr>
              <w:t xml:space="preserve">  </w:t>
            </w:r>
            <w:r>
              <w:rPr>
                <w:rFonts w:ascii="宋体" w:eastAsia="宋体" w:hAnsi="宋体" w:cs="宋体"/>
                <w:spacing w:val="8"/>
                <w:sz w:val="20"/>
                <w:szCs w:val="20"/>
              </w:rPr>
              <w:t>标</w:t>
            </w:r>
          </w:p>
        </w:tc>
        <w:tc>
          <w:tcPr>
            <w:tcW w:w="1154" w:type="dxa"/>
            <w:vMerge w:val="restart"/>
            <w:tcBorders>
              <w:bottom w:val="nil"/>
            </w:tcBorders>
          </w:tcPr>
          <w:p w14:paraId="2B7BBAAC" w14:textId="77777777" w:rsidR="00994F6E" w:rsidRDefault="00994F6E">
            <w:pPr>
              <w:spacing w:line="281" w:lineRule="auto"/>
            </w:pPr>
          </w:p>
          <w:p w14:paraId="44B53279" w14:textId="77777777" w:rsidR="00994F6E" w:rsidRDefault="00000000">
            <w:pPr>
              <w:spacing w:before="65" w:line="389" w:lineRule="auto"/>
              <w:ind w:left="372" w:right="157" w:hanging="209"/>
              <w:rPr>
                <w:rFonts w:ascii="宋体" w:eastAsia="宋体" w:hAnsi="宋体" w:cs="宋体"/>
                <w:sz w:val="20"/>
                <w:szCs w:val="20"/>
              </w:rPr>
            </w:pPr>
            <w:proofErr w:type="spellStart"/>
            <w:r>
              <w:rPr>
                <w:rFonts w:ascii="宋体" w:eastAsia="宋体" w:hAnsi="宋体" w:cs="宋体"/>
                <w:spacing w:val="6"/>
                <w:sz w:val="20"/>
                <w:szCs w:val="20"/>
              </w:rPr>
              <w:t>经济效益</w:t>
            </w:r>
            <w:proofErr w:type="spellEnd"/>
            <w:r>
              <w:rPr>
                <w:rFonts w:ascii="宋体" w:eastAsia="宋体" w:hAnsi="宋体" w:cs="宋体"/>
                <w:spacing w:val="2"/>
                <w:sz w:val="20"/>
                <w:szCs w:val="20"/>
              </w:rPr>
              <w:t xml:space="preserve"> </w:t>
            </w:r>
            <w:proofErr w:type="spellStart"/>
            <w:r>
              <w:rPr>
                <w:rFonts w:ascii="宋体" w:eastAsia="宋体" w:hAnsi="宋体" w:cs="宋体"/>
                <w:spacing w:val="3"/>
                <w:sz w:val="20"/>
                <w:szCs w:val="20"/>
              </w:rPr>
              <w:t>指标</w:t>
            </w:r>
            <w:proofErr w:type="spellEnd"/>
          </w:p>
        </w:tc>
        <w:tc>
          <w:tcPr>
            <w:tcW w:w="1233" w:type="dxa"/>
          </w:tcPr>
          <w:p w14:paraId="765E2B90" w14:textId="77777777" w:rsidR="00994F6E" w:rsidRDefault="00000000">
            <w:pPr>
              <w:spacing w:before="116"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21"/>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12" w:type="dxa"/>
          </w:tcPr>
          <w:p w14:paraId="15BA2AD3" w14:textId="77777777" w:rsidR="00994F6E" w:rsidRDefault="00994F6E"/>
        </w:tc>
        <w:tc>
          <w:tcPr>
            <w:tcW w:w="1154" w:type="dxa"/>
          </w:tcPr>
          <w:p w14:paraId="2209AFB4" w14:textId="77777777" w:rsidR="00994F6E" w:rsidRDefault="00994F6E"/>
        </w:tc>
        <w:tc>
          <w:tcPr>
            <w:tcW w:w="1154" w:type="dxa"/>
          </w:tcPr>
          <w:p w14:paraId="68A65811" w14:textId="77777777" w:rsidR="00994F6E" w:rsidRDefault="00994F6E"/>
        </w:tc>
        <w:tc>
          <w:tcPr>
            <w:tcW w:w="1154" w:type="dxa"/>
            <w:vMerge w:val="restart"/>
            <w:tcBorders>
              <w:bottom w:val="nil"/>
            </w:tcBorders>
          </w:tcPr>
          <w:p w14:paraId="508D6F8C" w14:textId="77777777" w:rsidR="00994F6E" w:rsidRDefault="00994F6E">
            <w:pPr>
              <w:spacing w:line="281" w:lineRule="auto"/>
            </w:pPr>
          </w:p>
          <w:p w14:paraId="5CFD32DC" w14:textId="77777777" w:rsidR="00994F6E" w:rsidRDefault="00000000">
            <w:pPr>
              <w:spacing w:before="65" w:line="389" w:lineRule="auto"/>
              <w:ind w:left="372" w:right="157" w:hanging="209"/>
              <w:rPr>
                <w:rFonts w:ascii="宋体" w:eastAsia="宋体" w:hAnsi="宋体" w:cs="宋体"/>
                <w:sz w:val="20"/>
                <w:szCs w:val="20"/>
              </w:rPr>
            </w:pPr>
            <w:proofErr w:type="spellStart"/>
            <w:r>
              <w:rPr>
                <w:rFonts w:ascii="宋体" w:eastAsia="宋体" w:hAnsi="宋体" w:cs="宋体"/>
                <w:spacing w:val="6"/>
                <w:sz w:val="20"/>
                <w:szCs w:val="20"/>
              </w:rPr>
              <w:t>经济效益</w:t>
            </w:r>
            <w:proofErr w:type="spellEnd"/>
            <w:r>
              <w:rPr>
                <w:rFonts w:ascii="宋体" w:eastAsia="宋体" w:hAnsi="宋体" w:cs="宋体"/>
                <w:spacing w:val="2"/>
                <w:sz w:val="20"/>
                <w:szCs w:val="20"/>
              </w:rPr>
              <w:t xml:space="preserve"> </w:t>
            </w:r>
            <w:proofErr w:type="spellStart"/>
            <w:r>
              <w:rPr>
                <w:rFonts w:ascii="宋体" w:eastAsia="宋体" w:hAnsi="宋体" w:cs="宋体"/>
                <w:spacing w:val="3"/>
                <w:sz w:val="20"/>
                <w:szCs w:val="20"/>
              </w:rPr>
              <w:t>指标</w:t>
            </w:r>
            <w:proofErr w:type="spellEnd"/>
          </w:p>
        </w:tc>
        <w:tc>
          <w:tcPr>
            <w:tcW w:w="1618" w:type="dxa"/>
          </w:tcPr>
          <w:p w14:paraId="78951C6D" w14:textId="77777777" w:rsidR="00994F6E" w:rsidRDefault="00000000">
            <w:pPr>
              <w:spacing w:before="116"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19"/>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23" w:type="dxa"/>
          </w:tcPr>
          <w:p w14:paraId="0B708121" w14:textId="77777777" w:rsidR="00994F6E" w:rsidRDefault="00994F6E"/>
        </w:tc>
        <w:tc>
          <w:tcPr>
            <w:tcW w:w="1323" w:type="dxa"/>
          </w:tcPr>
          <w:p w14:paraId="76168875" w14:textId="77777777" w:rsidR="00994F6E" w:rsidRDefault="00994F6E"/>
        </w:tc>
        <w:tc>
          <w:tcPr>
            <w:tcW w:w="1311" w:type="dxa"/>
          </w:tcPr>
          <w:p w14:paraId="597DD68E" w14:textId="77777777" w:rsidR="00994F6E" w:rsidRDefault="00994F6E"/>
        </w:tc>
      </w:tr>
      <w:tr w:rsidR="00994F6E" w14:paraId="39F7670D" w14:textId="77777777">
        <w:trPr>
          <w:trHeight w:val="444"/>
        </w:trPr>
        <w:tc>
          <w:tcPr>
            <w:tcW w:w="712" w:type="dxa"/>
            <w:vMerge/>
            <w:tcBorders>
              <w:top w:val="nil"/>
              <w:bottom w:val="nil"/>
            </w:tcBorders>
          </w:tcPr>
          <w:p w14:paraId="5E7E8FE3" w14:textId="77777777" w:rsidR="00994F6E" w:rsidRDefault="00994F6E"/>
        </w:tc>
        <w:tc>
          <w:tcPr>
            <w:tcW w:w="730" w:type="dxa"/>
            <w:vMerge/>
            <w:tcBorders>
              <w:top w:val="nil"/>
              <w:bottom w:val="nil"/>
            </w:tcBorders>
            <w:textDirection w:val="tbRlV"/>
          </w:tcPr>
          <w:p w14:paraId="3862D427" w14:textId="77777777" w:rsidR="00994F6E" w:rsidRDefault="00994F6E"/>
        </w:tc>
        <w:tc>
          <w:tcPr>
            <w:tcW w:w="1154" w:type="dxa"/>
            <w:vMerge/>
            <w:tcBorders>
              <w:top w:val="nil"/>
              <w:bottom w:val="nil"/>
            </w:tcBorders>
          </w:tcPr>
          <w:p w14:paraId="4271AA18" w14:textId="77777777" w:rsidR="00994F6E" w:rsidRDefault="00994F6E"/>
        </w:tc>
        <w:tc>
          <w:tcPr>
            <w:tcW w:w="1233" w:type="dxa"/>
          </w:tcPr>
          <w:p w14:paraId="1D9730F7" w14:textId="77777777" w:rsidR="00994F6E" w:rsidRDefault="00000000">
            <w:pPr>
              <w:spacing w:before="118"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41"/>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12" w:type="dxa"/>
          </w:tcPr>
          <w:p w14:paraId="4C3E29D4" w14:textId="77777777" w:rsidR="00994F6E" w:rsidRDefault="00994F6E"/>
        </w:tc>
        <w:tc>
          <w:tcPr>
            <w:tcW w:w="1154" w:type="dxa"/>
          </w:tcPr>
          <w:p w14:paraId="07D78967" w14:textId="77777777" w:rsidR="00994F6E" w:rsidRDefault="00994F6E"/>
        </w:tc>
        <w:tc>
          <w:tcPr>
            <w:tcW w:w="1154" w:type="dxa"/>
          </w:tcPr>
          <w:p w14:paraId="72BEF0A8" w14:textId="77777777" w:rsidR="00994F6E" w:rsidRDefault="00994F6E"/>
        </w:tc>
        <w:tc>
          <w:tcPr>
            <w:tcW w:w="1154" w:type="dxa"/>
            <w:vMerge/>
            <w:tcBorders>
              <w:top w:val="nil"/>
              <w:bottom w:val="nil"/>
            </w:tcBorders>
          </w:tcPr>
          <w:p w14:paraId="22235EBC" w14:textId="77777777" w:rsidR="00994F6E" w:rsidRDefault="00994F6E"/>
        </w:tc>
        <w:tc>
          <w:tcPr>
            <w:tcW w:w="1618" w:type="dxa"/>
          </w:tcPr>
          <w:p w14:paraId="41F615F5" w14:textId="77777777" w:rsidR="00994F6E" w:rsidRDefault="00000000">
            <w:pPr>
              <w:spacing w:before="118"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39"/>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23" w:type="dxa"/>
          </w:tcPr>
          <w:p w14:paraId="18B532AB" w14:textId="77777777" w:rsidR="00994F6E" w:rsidRDefault="00994F6E"/>
        </w:tc>
        <w:tc>
          <w:tcPr>
            <w:tcW w:w="1323" w:type="dxa"/>
          </w:tcPr>
          <w:p w14:paraId="7A659BB7" w14:textId="77777777" w:rsidR="00994F6E" w:rsidRDefault="00994F6E"/>
        </w:tc>
        <w:tc>
          <w:tcPr>
            <w:tcW w:w="1311" w:type="dxa"/>
          </w:tcPr>
          <w:p w14:paraId="2713B444" w14:textId="77777777" w:rsidR="00994F6E" w:rsidRDefault="00994F6E"/>
        </w:tc>
      </w:tr>
      <w:tr w:rsidR="00994F6E" w14:paraId="7AE98101" w14:textId="77777777">
        <w:trPr>
          <w:trHeight w:val="444"/>
        </w:trPr>
        <w:tc>
          <w:tcPr>
            <w:tcW w:w="712" w:type="dxa"/>
            <w:vMerge/>
            <w:tcBorders>
              <w:top w:val="nil"/>
              <w:bottom w:val="nil"/>
            </w:tcBorders>
          </w:tcPr>
          <w:p w14:paraId="63392919" w14:textId="77777777" w:rsidR="00994F6E" w:rsidRDefault="00994F6E"/>
        </w:tc>
        <w:tc>
          <w:tcPr>
            <w:tcW w:w="730" w:type="dxa"/>
            <w:vMerge/>
            <w:tcBorders>
              <w:top w:val="nil"/>
              <w:bottom w:val="nil"/>
            </w:tcBorders>
            <w:textDirection w:val="tbRlV"/>
          </w:tcPr>
          <w:p w14:paraId="22EA99F2" w14:textId="77777777" w:rsidR="00994F6E" w:rsidRDefault="00994F6E"/>
        </w:tc>
        <w:tc>
          <w:tcPr>
            <w:tcW w:w="1154" w:type="dxa"/>
            <w:vMerge/>
            <w:tcBorders>
              <w:top w:val="nil"/>
            </w:tcBorders>
          </w:tcPr>
          <w:p w14:paraId="1D20A80A" w14:textId="77777777" w:rsidR="00994F6E" w:rsidRDefault="00994F6E"/>
        </w:tc>
        <w:tc>
          <w:tcPr>
            <w:tcW w:w="1233" w:type="dxa"/>
          </w:tcPr>
          <w:p w14:paraId="08DB5A48" w14:textId="77777777" w:rsidR="00994F6E" w:rsidRDefault="00000000">
            <w:pPr>
              <w:spacing w:before="279" w:line="64" w:lineRule="exact"/>
              <w:ind w:left="232"/>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12" w:type="dxa"/>
          </w:tcPr>
          <w:p w14:paraId="62233D0B" w14:textId="77777777" w:rsidR="00994F6E" w:rsidRDefault="00994F6E"/>
        </w:tc>
        <w:tc>
          <w:tcPr>
            <w:tcW w:w="1154" w:type="dxa"/>
          </w:tcPr>
          <w:p w14:paraId="7CE9B45F" w14:textId="77777777" w:rsidR="00994F6E" w:rsidRDefault="00994F6E"/>
        </w:tc>
        <w:tc>
          <w:tcPr>
            <w:tcW w:w="1154" w:type="dxa"/>
          </w:tcPr>
          <w:p w14:paraId="2CB99780" w14:textId="77777777" w:rsidR="00994F6E" w:rsidRDefault="00994F6E"/>
        </w:tc>
        <w:tc>
          <w:tcPr>
            <w:tcW w:w="1154" w:type="dxa"/>
            <w:vMerge/>
            <w:tcBorders>
              <w:top w:val="nil"/>
            </w:tcBorders>
          </w:tcPr>
          <w:p w14:paraId="66F5CE0F" w14:textId="77777777" w:rsidR="00994F6E" w:rsidRDefault="00994F6E"/>
        </w:tc>
        <w:tc>
          <w:tcPr>
            <w:tcW w:w="1618" w:type="dxa"/>
          </w:tcPr>
          <w:p w14:paraId="7EEEF701" w14:textId="77777777" w:rsidR="00994F6E" w:rsidRDefault="00000000">
            <w:pPr>
              <w:spacing w:before="279" w:line="64" w:lineRule="exact"/>
              <w:ind w:left="233"/>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23" w:type="dxa"/>
          </w:tcPr>
          <w:p w14:paraId="3086CE3C" w14:textId="77777777" w:rsidR="00994F6E" w:rsidRDefault="00994F6E"/>
        </w:tc>
        <w:tc>
          <w:tcPr>
            <w:tcW w:w="1323" w:type="dxa"/>
          </w:tcPr>
          <w:p w14:paraId="3EA2AACA" w14:textId="77777777" w:rsidR="00994F6E" w:rsidRDefault="00994F6E"/>
        </w:tc>
        <w:tc>
          <w:tcPr>
            <w:tcW w:w="1311" w:type="dxa"/>
          </w:tcPr>
          <w:p w14:paraId="017EDCCE" w14:textId="77777777" w:rsidR="00994F6E" w:rsidRDefault="00994F6E"/>
        </w:tc>
      </w:tr>
      <w:tr w:rsidR="00994F6E" w14:paraId="1BF28A3B" w14:textId="77777777">
        <w:trPr>
          <w:trHeight w:val="445"/>
        </w:trPr>
        <w:tc>
          <w:tcPr>
            <w:tcW w:w="712" w:type="dxa"/>
            <w:vMerge/>
            <w:tcBorders>
              <w:top w:val="nil"/>
              <w:bottom w:val="nil"/>
            </w:tcBorders>
          </w:tcPr>
          <w:p w14:paraId="6B071014" w14:textId="77777777" w:rsidR="00994F6E" w:rsidRDefault="00994F6E"/>
        </w:tc>
        <w:tc>
          <w:tcPr>
            <w:tcW w:w="730" w:type="dxa"/>
            <w:vMerge/>
            <w:tcBorders>
              <w:top w:val="nil"/>
              <w:bottom w:val="nil"/>
            </w:tcBorders>
            <w:textDirection w:val="tbRlV"/>
          </w:tcPr>
          <w:p w14:paraId="0900B94B" w14:textId="77777777" w:rsidR="00994F6E" w:rsidRDefault="00994F6E"/>
        </w:tc>
        <w:tc>
          <w:tcPr>
            <w:tcW w:w="1154" w:type="dxa"/>
            <w:vMerge w:val="restart"/>
            <w:tcBorders>
              <w:bottom w:val="nil"/>
            </w:tcBorders>
          </w:tcPr>
          <w:p w14:paraId="7BD1269E" w14:textId="77777777" w:rsidR="00994F6E" w:rsidRDefault="00994F6E">
            <w:pPr>
              <w:spacing w:line="285" w:lineRule="auto"/>
            </w:pPr>
          </w:p>
          <w:p w14:paraId="21C37A54" w14:textId="77777777" w:rsidR="00994F6E" w:rsidRDefault="00000000">
            <w:pPr>
              <w:spacing w:before="65" w:line="387" w:lineRule="auto"/>
              <w:ind w:left="372" w:right="157" w:hanging="209"/>
              <w:rPr>
                <w:rFonts w:ascii="宋体" w:eastAsia="宋体" w:hAnsi="宋体" w:cs="宋体"/>
                <w:sz w:val="20"/>
                <w:szCs w:val="20"/>
              </w:rPr>
            </w:pPr>
            <w:proofErr w:type="spellStart"/>
            <w:r>
              <w:rPr>
                <w:rFonts w:ascii="宋体" w:eastAsia="宋体" w:hAnsi="宋体" w:cs="宋体"/>
                <w:spacing w:val="6"/>
                <w:sz w:val="20"/>
                <w:szCs w:val="20"/>
              </w:rPr>
              <w:t>社会效益</w:t>
            </w:r>
            <w:proofErr w:type="spellEnd"/>
            <w:r>
              <w:rPr>
                <w:rFonts w:ascii="宋体" w:eastAsia="宋体" w:hAnsi="宋体" w:cs="宋体"/>
                <w:spacing w:val="2"/>
                <w:sz w:val="20"/>
                <w:szCs w:val="20"/>
              </w:rPr>
              <w:t xml:space="preserve"> </w:t>
            </w:r>
            <w:proofErr w:type="spellStart"/>
            <w:r>
              <w:rPr>
                <w:rFonts w:ascii="宋体" w:eastAsia="宋体" w:hAnsi="宋体" w:cs="宋体"/>
                <w:spacing w:val="3"/>
                <w:sz w:val="20"/>
                <w:szCs w:val="20"/>
              </w:rPr>
              <w:t>指标</w:t>
            </w:r>
            <w:proofErr w:type="spellEnd"/>
          </w:p>
        </w:tc>
        <w:tc>
          <w:tcPr>
            <w:tcW w:w="1233" w:type="dxa"/>
          </w:tcPr>
          <w:p w14:paraId="6338B6F7"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21"/>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12" w:type="dxa"/>
          </w:tcPr>
          <w:p w14:paraId="11D00264" w14:textId="77777777" w:rsidR="00994F6E" w:rsidRDefault="00994F6E"/>
        </w:tc>
        <w:tc>
          <w:tcPr>
            <w:tcW w:w="1154" w:type="dxa"/>
          </w:tcPr>
          <w:p w14:paraId="73F875F0" w14:textId="77777777" w:rsidR="00994F6E" w:rsidRDefault="00994F6E"/>
        </w:tc>
        <w:tc>
          <w:tcPr>
            <w:tcW w:w="1154" w:type="dxa"/>
          </w:tcPr>
          <w:p w14:paraId="1DD1808F" w14:textId="77777777" w:rsidR="00994F6E" w:rsidRDefault="00994F6E"/>
        </w:tc>
        <w:tc>
          <w:tcPr>
            <w:tcW w:w="1154" w:type="dxa"/>
            <w:vMerge w:val="restart"/>
            <w:tcBorders>
              <w:bottom w:val="nil"/>
            </w:tcBorders>
          </w:tcPr>
          <w:p w14:paraId="093DB7E8" w14:textId="77777777" w:rsidR="00994F6E" w:rsidRDefault="00994F6E">
            <w:pPr>
              <w:spacing w:line="285" w:lineRule="auto"/>
            </w:pPr>
          </w:p>
          <w:p w14:paraId="1FC4FD79" w14:textId="77777777" w:rsidR="00994F6E" w:rsidRDefault="00000000">
            <w:pPr>
              <w:spacing w:before="65" w:line="387" w:lineRule="auto"/>
              <w:ind w:left="372" w:right="157" w:hanging="209"/>
              <w:rPr>
                <w:rFonts w:ascii="宋体" w:eastAsia="宋体" w:hAnsi="宋体" w:cs="宋体"/>
                <w:sz w:val="20"/>
                <w:szCs w:val="20"/>
              </w:rPr>
            </w:pPr>
            <w:proofErr w:type="spellStart"/>
            <w:r>
              <w:rPr>
                <w:rFonts w:ascii="宋体" w:eastAsia="宋体" w:hAnsi="宋体" w:cs="宋体"/>
                <w:spacing w:val="6"/>
                <w:sz w:val="20"/>
                <w:szCs w:val="20"/>
              </w:rPr>
              <w:t>社会效益</w:t>
            </w:r>
            <w:proofErr w:type="spellEnd"/>
            <w:r>
              <w:rPr>
                <w:rFonts w:ascii="宋体" w:eastAsia="宋体" w:hAnsi="宋体" w:cs="宋体"/>
                <w:spacing w:val="2"/>
                <w:sz w:val="20"/>
                <w:szCs w:val="20"/>
              </w:rPr>
              <w:t xml:space="preserve"> </w:t>
            </w:r>
            <w:proofErr w:type="spellStart"/>
            <w:r>
              <w:rPr>
                <w:rFonts w:ascii="宋体" w:eastAsia="宋体" w:hAnsi="宋体" w:cs="宋体"/>
                <w:spacing w:val="3"/>
                <w:sz w:val="20"/>
                <w:szCs w:val="20"/>
              </w:rPr>
              <w:t>指标</w:t>
            </w:r>
            <w:proofErr w:type="spellEnd"/>
          </w:p>
        </w:tc>
        <w:tc>
          <w:tcPr>
            <w:tcW w:w="1618" w:type="dxa"/>
          </w:tcPr>
          <w:p w14:paraId="633CDBA7"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19"/>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23" w:type="dxa"/>
          </w:tcPr>
          <w:p w14:paraId="30C3878F" w14:textId="77777777" w:rsidR="00994F6E" w:rsidRDefault="00994F6E"/>
        </w:tc>
        <w:tc>
          <w:tcPr>
            <w:tcW w:w="1323" w:type="dxa"/>
          </w:tcPr>
          <w:p w14:paraId="58345662" w14:textId="77777777" w:rsidR="00994F6E" w:rsidRDefault="00994F6E"/>
        </w:tc>
        <w:tc>
          <w:tcPr>
            <w:tcW w:w="1311" w:type="dxa"/>
          </w:tcPr>
          <w:p w14:paraId="6AE2DAD8" w14:textId="77777777" w:rsidR="00994F6E" w:rsidRDefault="00994F6E"/>
        </w:tc>
      </w:tr>
      <w:tr w:rsidR="00994F6E" w14:paraId="6B64969C" w14:textId="77777777">
        <w:trPr>
          <w:trHeight w:val="445"/>
        </w:trPr>
        <w:tc>
          <w:tcPr>
            <w:tcW w:w="712" w:type="dxa"/>
            <w:vMerge/>
            <w:tcBorders>
              <w:top w:val="nil"/>
              <w:bottom w:val="nil"/>
            </w:tcBorders>
          </w:tcPr>
          <w:p w14:paraId="42ADB35A" w14:textId="77777777" w:rsidR="00994F6E" w:rsidRDefault="00994F6E"/>
        </w:tc>
        <w:tc>
          <w:tcPr>
            <w:tcW w:w="730" w:type="dxa"/>
            <w:vMerge/>
            <w:tcBorders>
              <w:top w:val="nil"/>
              <w:bottom w:val="nil"/>
            </w:tcBorders>
            <w:textDirection w:val="tbRlV"/>
          </w:tcPr>
          <w:p w14:paraId="1CC66D32" w14:textId="77777777" w:rsidR="00994F6E" w:rsidRDefault="00994F6E"/>
        </w:tc>
        <w:tc>
          <w:tcPr>
            <w:tcW w:w="1154" w:type="dxa"/>
            <w:vMerge/>
            <w:tcBorders>
              <w:top w:val="nil"/>
              <w:bottom w:val="nil"/>
            </w:tcBorders>
          </w:tcPr>
          <w:p w14:paraId="0357E76B" w14:textId="77777777" w:rsidR="00994F6E" w:rsidRDefault="00994F6E"/>
        </w:tc>
        <w:tc>
          <w:tcPr>
            <w:tcW w:w="1233" w:type="dxa"/>
          </w:tcPr>
          <w:p w14:paraId="5E559596"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41"/>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12" w:type="dxa"/>
          </w:tcPr>
          <w:p w14:paraId="145891A8" w14:textId="77777777" w:rsidR="00994F6E" w:rsidRDefault="00994F6E"/>
        </w:tc>
        <w:tc>
          <w:tcPr>
            <w:tcW w:w="1154" w:type="dxa"/>
          </w:tcPr>
          <w:p w14:paraId="24D89EAB" w14:textId="77777777" w:rsidR="00994F6E" w:rsidRDefault="00994F6E"/>
        </w:tc>
        <w:tc>
          <w:tcPr>
            <w:tcW w:w="1154" w:type="dxa"/>
          </w:tcPr>
          <w:p w14:paraId="254BC849" w14:textId="77777777" w:rsidR="00994F6E" w:rsidRDefault="00994F6E"/>
        </w:tc>
        <w:tc>
          <w:tcPr>
            <w:tcW w:w="1154" w:type="dxa"/>
            <w:vMerge/>
            <w:tcBorders>
              <w:top w:val="nil"/>
              <w:bottom w:val="nil"/>
            </w:tcBorders>
          </w:tcPr>
          <w:p w14:paraId="674F5AE7" w14:textId="77777777" w:rsidR="00994F6E" w:rsidRDefault="00994F6E"/>
        </w:tc>
        <w:tc>
          <w:tcPr>
            <w:tcW w:w="1618" w:type="dxa"/>
          </w:tcPr>
          <w:p w14:paraId="6A5F4D92"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39"/>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23" w:type="dxa"/>
          </w:tcPr>
          <w:p w14:paraId="652FCB54" w14:textId="77777777" w:rsidR="00994F6E" w:rsidRDefault="00994F6E"/>
        </w:tc>
        <w:tc>
          <w:tcPr>
            <w:tcW w:w="1323" w:type="dxa"/>
          </w:tcPr>
          <w:p w14:paraId="759847EE" w14:textId="77777777" w:rsidR="00994F6E" w:rsidRDefault="00994F6E"/>
        </w:tc>
        <w:tc>
          <w:tcPr>
            <w:tcW w:w="1311" w:type="dxa"/>
          </w:tcPr>
          <w:p w14:paraId="6E0C5D4F" w14:textId="77777777" w:rsidR="00994F6E" w:rsidRDefault="00994F6E"/>
        </w:tc>
      </w:tr>
      <w:tr w:rsidR="00994F6E" w14:paraId="08284731" w14:textId="77777777">
        <w:trPr>
          <w:trHeight w:val="445"/>
        </w:trPr>
        <w:tc>
          <w:tcPr>
            <w:tcW w:w="712" w:type="dxa"/>
            <w:vMerge/>
            <w:tcBorders>
              <w:top w:val="nil"/>
              <w:bottom w:val="nil"/>
            </w:tcBorders>
          </w:tcPr>
          <w:p w14:paraId="0CF2C2B4" w14:textId="77777777" w:rsidR="00994F6E" w:rsidRDefault="00994F6E"/>
        </w:tc>
        <w:tc>
          <w:tcPr>
            <w:tcW w:w="730" w:type="dxa"/>
            <w:vMerge/>
            <w:tcBorders>
              <w:top w:val="nil"/>
              <w:bottom w:val="nil"/>
            </w:tcBorders>
            <w:textDirection w:val="tbRlV"/>
          </w:tcPr>
          <w:p w14:paraId="582439BF" w14:textId="77777777" w:rsidR="00994F6E" w:rsidRDefault="00994F6E"/>
        </w:tc>
        <w:tc>
          <w:tcPr>
            <w:tcW w:w="1154" w:type="dxa"/>
            <w:vMerge/>
            <w:tcBorders>
              <w:top w:val="nil"/>
            </w:tcBorders>
          </w:tcPr>
          <w:p w14:paraId="00C843BC" w14:textId="77777777" w:rsidR="00994F6E" w:rsidRDefault="00994F6E"/>
        </w:tc>
        <w:tc>
          <w:tcPr>
            <w:tcW w:w="1233" w:type="dxa"/>
          </w:tcPr>
          <w:p w14:paraId="1DDB33A1" w14:textId="77777777" w:rsidR="00994F6E" w:rsidRDefault="00000000">
            <w:pPr>
              <w:spacing w:before="279" w:line="63" w:lineRule="exact"/>
              <w:ind w:left="232"/>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12" w:type="dxa"/>
          </w:tcPr>
          <w:p w14:paraId="7D586108" w14:textId="77777777" w:rsidR="00994F6E" w:rsidRDefault="00994F6E"/>
        </w:tc>
        <w:tc>
          <w:tcPr>
            <w:tcW w:w="1154" w:type="dxa"/>
          </w:tcPr>
          <w:p w14:paraId="428F686E" w14:textId="77777777" w:rsidR="00994F6E" w:rsidRDefault="00994F6E"/>
        </w:tc>
        <w:tc>
          <w:tcPr>
            <w:tcW w:w="1154" w:type="dxa"/>
          </w:tcPr>
          <w:p w14:paraId="12A61137" w14:textId="77777777" w:rsidR="00994F6E" w:rsidRDefault="00994F6E"/>
        </w:tc>
        <w:tc>
          <w:tcPr>
            <w:tcW w:w="1154" w:type="dxa"/>
            <w:vMerge/>
            <w:tcBorders>
              <w:top w:val="nil"/>
            </w:tcBorders>
          </w:tcPr>
          <w:p w14:paraId="07EF28E0" w14:textId="77777777" w:rsidR="00994F6E" w:rsidRDefault="00994F6E"/>
        </w:tc>
        <w:tc>
          <w:tcPr>
            <w:tcW w:w="1618" w:type="dxa"/>
          </w:tcPr>
          <w:p w14:paraId="7CFFCE32" w14:textId="77777777" w:rsidR="00994F6E" w:rsidRDefault="00000000">
            <w:pPr>
              <w:spacing w:before="279" w:line="63" w:lineRule="exact"/>
              <w:ind w:left="233"/>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23" w:type="dxa"/>
          </w:tcPr>
          <w:p w14:paraId="7C965689" w14:textId="77777777" w:rsidR="00994F6E" w:rsidRDefault="00994F6E"/>
        </w:tc>
        <w:tc>
          <w:tcPr>
            <w:tcW w:w="1323" w:type="dxa"/>
          </w:tcPr>
          <w:p w14:paraId="2E82C812" w14:textId="77777777" w:rsidR="00994F6E" w:rsidRDefault="00994F6E"/>
        </w:tc>
        <w:tc>
          <w:tcPr>
            <w:tcW w:w="1311" w:type="dxa"/>
          </w:tcPr>
          <w:p w14:paraId="6A422F95" w14:textId="77777777" w:rsidR="00994F6E" w:rsidRDefault="00994F6E"/>
        </w:tc>
      </w:tr>
      <w:tr w:rsidR="00994F6E" w14:paraId="68D4F6C6" w14:textId="77777777">
        <w:trPr>
          <w:trHeight w:val="445"/>
        </w:trPr>
        <w:tc>
          <w:tcPr>
            <w:tcW w:w="712" w:type="dxa"/>
            <w:vMerge/>
            <w:tcBorders>
              <w:top w:val="nil"/>
              <w:bottom w:val="nil"/>
            </w:tcBorders>
          </w:tcPr>
          <w:p w14:paraId="0C3FD109" w14:textId="77777777" w:rsidR="00994F6E" w:rsidRDefault="00994F6E"/>
        </w:tc>
        <w:tc>
          <w:tcPr>
            <w:tcW w:w="730" w:type="dxa"/>
            <w:vMerge/>
            <w:tcBorders>
              <w:top w:val="nil"/>
              <w:bottom w:val="nil"/>
            </w:tcBorders>
            <w:textDirection w:val="tbRlV"/>
          </w:tcPr>
          <w:p w14:paraId="0742FC85" w14:textId="77777777" w:rsidR="00994F6E" w:rsidRDefault="00994F6E"/>
        </w:tc>
        <w:tc>
          <w:tcPr>
            <w:tcW w:w="1154" w:type="dxa"/>
            <w:vMerge w:val="restart"/>
            <w:tcBorders>
              <w:bottom w:val="nil"/>
            </w:tcBorders>
          </w:tcPr>
          <w:p w14:paraId="2FDE4146" w14:textId="77777777" w:rsidR="00994F6E" w:rsidRDefault="00994F6E">
            <w:pPr>
              <w:spacing w:line="284" w:lineRule="auto"/>
            </w:pPr>
          </w:p>
          <w:p w14:paraId="7C7AF4CA" w14:textId="77777777" w:rsidR="00994F6E" w:rsidRDefault="00000000">
            <w:pPr>
              <w:spacing w:before="65" w:line="389" w:lineRule="auto"/>
              <w:ind w:left="372" w:right="157" w:hanging="209"/>
              <w:rPr>
                <w:rFonts w:ascii="宋体" w:eastAsia="宋体" w:hAnsi="宋体" w:cs="宋体"/>
                <w:sz w:val="20"/>
                <w:szCs w:val="20"/>
              </w:rPr>
            </w:pPr>
            <w:proofErr w:type="spellStart"/>
            <w:r>
              <w:rPr>
                <w:rFonts w:ascii="宋体" w:eastAsia="宋体" w:hAnsi="宋体" w:cs="宋体"/>
                <w:spacing w:val="6"/>
                <w:sz w:val="20"/>
                <w:szCs w:val="20"/>
              </w:rPr>
              <w:t>生态效益</w:t>
            </w:r>
            <w:proofErr w:type="spellEnd"/>
            <w:r>
              <w:rPr>
                <w:rFonts w:ascii="宋体" w:eastAsia="宋体" w:hAnsi="宋体" w:cs="宋体"/>
                <w:spacing w:val="2"/>
                <w:sz w:val="20"/>
                <w:szCs w:val="20"/>
              </w:rPr>
              <w:t xml:space="preserve"> </w:t>
            </w:r>
            <w:proofErr w:type="spellStart"/>
            <w:r>
              <w:rPr>
                <w:rFonts w:ascii="宋体" w:eastAsia="宋体" w:hAnsi="宋体" w:cs="宋体"/>
                <w:spacing w:val="3"/>
                <w:sz w:val="20"/>
                <w:szCs w:val="20"/>
              </w:rPr>
              <w:t>指标</w:t>
            </w:r>
            <w:proofErr w:type="spellEnd"/>
          </w:p>
        </w:tc>
        <w:tc>
          <w:tcPr>
            <w:tcW w:w="1233" w:type="dxa"/>
          </w:tcPr>
          <w:p w14:paraId="140DEBD6"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21"/>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12" w:type="dxa"/>
          </w:tcPr>
          <w:p w14:paraId="751D2D5B" w14:textId="77777777" w:rsidR="00994F6E" w:rsidRDefault="00994F6E"/>
        </w:tc>
        <w:tc>
          <w:tcPr>
            <w:tcW w:w="1154" w:type="dxa"/>
          </w:tcPr>
          <w:p w14:paraId="7B61FA3C" w14:textId="77777777" w:rsidR="00994F6E" w:rsidRDefault="00994F6E"/>
        </w:tc>
        <w:tc>
          <w:tcPr>
            <w:tcW w:w="1154" w:type="dxa"/>
          </w:tcPr>
          <w:p w14:paraId="78C9CB80" w14:textId="77777777" w:rsidR="00994F6E" w:rsidRDefault="00994F6E"/>
        </w:tc>
        <w:tc>
          <w:tcPr>
            <w:tcW w:w="1154" w:type="dxa"/>
            <w:vMerge w:val="restart"/>
            <w:tcBorders>
              <w:bottom w:val="nil"/>
            </w:tcBorders>
          </w:tcPr>
          <w:p w14:paraId="7090E981" w14:textId="77777777" w:rsidR="00994F6E" w:rsidRDefault="00994F6E">
            <w:pPr>
              <w:spacing w:line="284" w:lineRule="auto"/>
            </w:pPr>
          </w:p>
          <w:p w14:paraId="025AEB62" w14:textId="77777777" w:rsidR="00994F6E" w:rsidRDefault="00000000">
            <w:pPr>
              <w:spacing w:before="65" w:line="389" w:lineRule="auto"/>
              <w:ind w:left="372" w:right="157" w:hanging="209"/>
              <w:rPr>
                <w:rFonts w:ascii="宋体" w:eastAsia="宋体" w:hAnsi="宋体" w:cs="宋体"/>
                <w:sz w:val="20"/>
                <w:szCs w:val="20"/>
              </w:rPr>
            </w:pPr>
            <w:proofErr w:type="spellStart"/>
            <w:r>
              <w:rPr>
                <w:rFonts w:ascii="宋体" w:eastAsia="宋体" w:hAnsi="宋体" w:cs="宋体"/>
                <w:spacing w:val="6"/>
                <w:sz w:val="20"/>
                <w:szCs w:val="20"/>
              </w:rPr>
              <w:t>生态效益</w:t>
            </w:r>
            <w:proofErr w:type="spellEnd"/>
            <w:r>
              <w:rPr>
                <w:rFonts w:ascii="宋体" w:eastAsia="宋体" w:hAnsi="宋体" w:cs="宋体"/>
                <w:spacing w:val="2"/>
                <w:sz w:val="20"/>
                <w:szCs w:val="20"/>
              </w:rPr>
              <w:t xml:space="preserve"> </w:t>
            </w:r>
            <w:proofErr w:type="spellStart"/>
            <w:r>
              <w:rPr>
                <w:rFonts w:ascii="宋体" w:eastAsia="宋体" w:hAnsi="宋体" w:cs="宋体"/>
                <w:spacing w:val="3"/>
                <w:sz w:val="20"/>
                <w:szCs w:val="20"/>
              </w:rPr>
              <w:t>指标</w:t>
            </w:r>
            <w:proofErr w:type="spellEnd"/>
          </w:p>
        </w:tc>
        <w:tc>
          <w:tcPr>
            <w:tcW w:w="1618" w:type="dxa"/>
          </w:tcPr>
          <w:p w14:paraId="7504C944"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19"/>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23" w:type="dxa"/>
          </w:tcPr>
          <w:p w14:paraId="53AA3E86" w14:textId="77777777" w:rsidR="00994F6E" w:rsidRDefault="00994F6E"/>
        </w:tc>
        <w:tc>
          <w:tcPr>
            <w:tcW w:w="1323" w:type="dxa"/>
          </w:tcPr>
          <w:p w14:paraId="452D7F29" w14:textId="77777777" w:rsidR="00994F6E" w:rsidRDefault="00994F6E"/>
        </w:tc>
        <w:tc>
          <w:tcPr>
            <w:tcW w:w="1311" w:type="dxa"/>
          </w:tcPr>
          <w:p w14:paraId="7D74119F" w14:textId="77777777" w:rsidR="00994F6E" w:rsidRDefault="00994F6E"/>
        </w:tc>
      </w:tr>
      <w:tr w:rsidR="00994F6E" w14:paraId="58507E74" w14:textId="77777777">
        <w:trPr>
          <w:trHeight w:val="445"/>
        </w:trPr>
        <w:tc>
          <w:tcPr>
            <w:tcW w:w="712" w:type="dxa"/>
            <w:vMerge/>
            <w:tcBorders>
              <w:top w:val="nil"/>
              <w:bottom w:val="nil"/>
            </w:tcBorders>
          </w:tcPr>
          <w:p w14:paraId="4D0BE711" w14:textId="77777777" w:rsidR="00994F6E" w:rsidRDefault="00994F6E"/>
        </w:tc>
        <w:tc>
          <w:tcPr>
            <w:tcW w:w="730" w:type="dxa"/>
            <w:vMerge/>
            <w:tcBorders>
              <w:top w:val="nil"/>
              <w:bottom w:val="nil"/>
            </w:tcBorders>
            <w:textDirection w:val="tbRlV"/>
          </w:tcPr>
          <w:p w14:paraId="5CAC488C" w14:textId="77777777" w:rsidR="00994F6E" w:rsidRDefault="00994F6E"/>
        </w:tc>
        <w:tc>
          <w:tcPr>
            <w:tcW w:w="1154" w:type="dxa"/>
            <w:vMerge/>
            <w:tcBorders>
              <w:top w:val="nil"/>
              <w:bottom w:val="nil"/>
            </w:tcBorders>
          </w:tcPr>
          <w:p w14:paraId="586806BD" w14:textId="77777777" w:rsidR="00994F6E" w:rsidRDefault="00994F6E"/>
        </w:tc>
        <w:tc>
          <w:tcPr>
            <w:tcW w:w="1233" w:type="dxa"/>
          </w:tcPr>
          <w:p w14:paraId="29D75F5F"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41"/>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12" w:type="dxa"/>
          </w:tcPr>
          <w:p w14:paraId="467289C4" w14:textId="77777777" w:rsidR="00994F6E" w:rsidRDefault="00994F6E"/>
        </w:tc>
        <w:tc>
          <w:tcPr>
            <w:tcW w:w="1154" w:type="dxa"/>
          </w:tcPr>
          <w:p w14:paraId="331BFE45" w14:textId="77777777" w:rsidR="00994F6E" w:rsidRDefault="00994F6E"/>
        </w:tc>
        <w:tc>
          <w:tcPr>
            <w:tcW w:w="1154" w:type="dxa"/>
          </w:tcPr>
          <w:p w14:paraId="53F65D47" w14:textId="77777777" w:rsidR="00994F6E" w:rsidRDefault="00994F6E"/>
        </w:tc>
        <w:tc>
          <w:tcPr>
            <w:tcW w:w="1154" w:type="dxa"/>
            <w:vMerge/>
            <w:tcBorders>
              <w:top w:val="nil"/>
              <w:bottom w:val="nil"/>
            </w:tcBorders>
          </w:tcPr>
          <w:p w14:paraId="2D65602F" w14:textId="77777777" w:rsidR="00994F6E" w:rsidRDefault="00994F6E"/>
        </w:tc>
        <w:tc>
          <w:tcPr>
            <w:tcW w:w="1618" w:type="dxa"/>
          </w:tcPr>
          <w:p w14:paraId="2527BA6D"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39"/>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23" w:type="dxa"/>
          </w:tcPr>
          <w:p w14:paraId="0027A8CA" w14:textId="77777777" w:rsidR="00994F6E" w:rsidRDefault="00994F6E"/>
        </w:tc>
        <w:tc>
          <w:tcPr>
            <w:tcW w:w="1323" w:type="dxa"/>
          </w:tcPr>
          <w:p w14:paraId="0C8301E9" w14:textId="77777777" w:rsidR="00994F6E" w:rsidRDefault="00994F6E"/>
        </w:tc>
        <w:tc>
          <w:tcPr>
            <w:tcW w:w="1311" w:type="dxa"/>
          </w:tcPr>
          <w:p w14:paraId="18ED07CA" w14:textId="77777777" w:rsidR="00994F6E" w:rsidRDefault="00994F6E"/>
        </w:tc>
      </w:tr>
      <w:tr w:rsidR="00994F6E" w14:paraId="17B479EB" w14:textId="77777777">
        <w:trPr>
          <w:trHeight w:val="445"/>
        </w:trPr>
        <w:tc>
          <w:tcPr>
            <w:tcW w:w="712" w:type="dxa"/>
            <w:vMerge/>
            <w:tcBorders>
              <w:top w:val="nil"/>
              <w:bottom w:val="nil"/>
            </w:tcBorders>
          </w:tcPr>
          <w:p w14:paraId="23100DEF" w14:textId="77777777" w:rsidR="00994F6E" w:rsidRDefault="00994F6E"/>
        </w:tc>
        <w:tc>
          <w:tcPr>
            <w:tcW w:w="730" w:type="dxa"/>
            <w:vMerge/>
            <w:tcBorders>
              <w:top w:val="nil"/>
            </w:tcBorders>
            <w:textDirection w:val="tbRlV"/>
          </w:tcPr>
          <w:p w14:paraId="39F34744" w14:textId="77777777" w:rsidR="00994F6E" w:rsidRDefault="00994F6E"/>
        </w:tc>
        <w:tc>
          <w:tcPr>
            <w:tcW w:w="1154" w:type="dxa"/>
            <w:vMerge/>
            <w:tcBorders>
              <w:top w:val="nil"/>
            </w:tcBorders>
          </w:tcPr>
          <w:p w14:paraId="4501D372" w14:textId="77777777" w:rsidR="00994F6E" w:rsidRDefault="00994F6E"/>
        </w:tc>
        <w:tc>
          <w:tcPr>
            <w:tcW w:w="1233" w:type="dxa"/>
          </w:tcPr>
          <w:p w14:paraId="72198AC9" w14:textId="77777777" w:rsidR="00994F6E" w:rsidRDefault="00000000">
            <w:pPr>
              <w:spacing w:before="280" w:line="64" w:lineRule="exact"/>
              <w:ind w:left="232"/>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12" w:type="dxa"/>
          </w:tcPr>
          <w:p w14:paraId="58EE4112" w14:textId="77777777" w:rsidR="00994F6E" w:rsidRDefault="00994F6E"/>
        </w:tc>
        <w:tc>
          <w:tcPr>
            <w:tcW w:w="1154" w:type="dxa"/>
          </w:tcPr>
          <w:p w14:paraId="474339B6" w14:textId="77777777" w:rsidR="00994F6E" w:rsidRDefault="00994F6E"/>
        </w:tc>
        <w:tc>
          <w:tcPr>
            <w:tcW w:w="1154" w:type="dxa"/>
          </w:tcPr>
          <w:p w14:paraId="7909E3B7" w14:textId="77777777" w:rsidR="00994F6E" w:rsidRDefault="00994F6E"/>
        </w:tc>
        <w:tc>
          <w:tcPr>
            <w:tcW w:w="1154" w:type="dxa"/>
            <w:vMerge/>
            <w:tcBorders>
              <w:top w:val="nil"/>
            </w:tcBorders>
          </w:tcPr>
          <w:p w14:paraId="0B71D334" w14:textId="77777777" w:rsidR="00994F6E" w:rsidRDefault="00994F6E"/>
        </w:tc>
        <w:tc>
          <w:tcPr>
            <w:tcW w:w="1618" w:type="dxa"/>
          </w:tcPr>
          <w:p w14:paraId="28C01EC6" w14:textId="77777777" w:rsidR="00994F6E" w:rsidRDefault="00000000">
            <w:pPr>
              <w:spacing w:before="280" w:line="64" w:lineRule="exact"/>
              <w:ind w:left="233"/>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23" w:type="dxa"/>
          </w:tcPr>
          <w:p w14:paraId="6D696433" w14:textId="77777777" w:rsidR="00994F6E" w:rsidRDefault="00994F6E"/>
        </w:tc>
        <w:tc>
          <w:tcPr>
            <w:tcW w:w="1323" w:type="dxa"/>
          </w:tcPr>
          <w:p w14:paraId="7F35E34C" w14:textId="77777777" w:rsidR="00994F6E" w:rsidRDefault="00994F6E"/>
        </w:tc>
        <w:tc>
          <w:tcPr>
            <w:tcW w:w="1311" w:type="dxa"/>
          </w:tcPr>
          <w:p w14:paraId="515DD4AB" w14:textId="77777777" w:rsidR="00994F6E" w:rsidRDefault="00994F6E"/>
        </w:tc>
      </w:tr>
      <w:tr w:rsidR="00994F6E" w14:paraId="1FD47F10" w14:textId="77777777">
        <w:trPr>
          <w:trHeight w:val="445"/>
        </w:trPr>
        <w:tc>
          <w:tcPr>
            <w:tcW w:w="712" w:type="dxa"/>
            <w:vMerge/>
            <w:tcBorders>
              <w:top w:val="nil"/>
              <w:bottom w:val="nil"/>
            </w:tcBorders>
          </w:tcPr>
          <w:p w14:paraId="01B5DF07" w14:textId="77777777" w:rsidR="00994F6E" w:rsidRDefault="00994F6E"/>
        </w:tc>
        <w:tc>
          <w:tcPr>
            <w:tcW w:w="730" w:type="dxa"/>
            <w:vMerge w:val="restart"/>
            <w:tcBorders>
              <w:bottom w:val="nil"/>
            </w:tcBorders>
          </w:tcPr>
          <w:p w14:paraId="3939BAED" w14:textId="77777777" w:rsidR="00994F6E" w:rsidRDefault="00994F6E">
            <w:pPr>
              <w:spacing w:line="266" w:lineRule="auto"/>
            </w:pPr>
          </w:p>
          <w:p w14:paraId="76C4F674" w14:textId="77777777" w:rsidR="00994F6E" w:rsidRDefault="00000000">
            <w:pPr>
              <w:spacing w:before="65" w:line="228" w:lineRule="auto"/>
              <w:ind w:left="159"/>
              <w:rPr>
                <w:rFonts w:ascii="宋体" w:eastAsia="宋体" w:hAnsi="宋体" w:cs="宋体"/>
                <w:sz w:val="20"/>
                <w:szCs w:val="20"/>
              </w:rPr>
            </w:pPr>
            <w:proofErr w:type="spellStart"/>
            <w:r>
              <w:rPr>
                <w:rFonts w:ascii="宋体" w:eastAsia="宋体" w:hAnsi="宋体" w:cs="宋体"/>
                <w:spacing w:val="4"/>
                <w:sz w:val="20"/>
                <w:szCs w:val="20"/>
              </w:rPr>
              <w:t>满意</w:t>
            </w:r>
            <w:proofErr w:type="spellEnd"/>
          </w:p>
          <w:p w14:paraId="7D2FC79C" w14:textId="77777777" w:rsidR="00994F6E" w:rsidRDefault="00000000">
            <w:pPr>
              <w:spacing w:before="190" w:line="228" w:lineRule="auto"/>
              <w:ind w:left="159"/>
              <w:rPr>
                <w:rFonts w:ascii="宋体" w:eastAsia="宋体" w:hAnsi="宋体" w:cs="宋体"/>
                <w:sz w:val="20"/>
                <w:szCs w:val="20"/>
              </w:rPr>
            </w:pPr>
            <w:proofErr w:type="spellStart"/>
            <w:r>
              <w:rPr>
                <w:rFonts w:ascii="宋体" w:eastAsia="宋体" w:hAnsi="宋体" w:cs="宋体"/>
                <w:spacing w:val="5"/>
                <w:sz w:val="20"/>
                <w:szCs w:val="20"/>
              </w:rPr>
              <w:t>度指</w:t>
            </w:r>
            <w:proofErr w:type="spellEnd"/>
          </w:p>
          <w:p w14:paraId="2D099519" w14:textId="77777777" w:rsidR="00994F6E" w:rsidRDefault="00000000">
            <w:pPr>
              <w:spacing w:before="187" w:line="228" w:lineRule="auto"/>
              <w:ind w:left="263"/>
              <w:rPr>
                <w:rFonts w:ascii="宋体" w:eastAsia="宋体" w:hAnsi="宋体" w:cs="宋体"/>
                <w:sz w:val="20"/>
                <w:szCs w:val="20"/>
              </w:rPr>
            </w:pPr>
            <w:r>
              <w:rPr>
                <w:rFonts w:ascii="宋体" w:eastAsia="宋体" w:hAnsi="宋体" w:cs="宋体"/>
                <w:sz w:val="20"/>
                <w:szCs w:val="20"/>
              </w:rPr>
              <w:t>标</w:t>
            </w:r>
          </w:p>
        </w:tc>
        <w:tc>
          <w:tcPr>
            <w:tcW w:w="1154" w:type="dxa"/>
            <w:vMerge w:val="restart"/>
            <w:tcBorders>
              <w:bottom w:val="nil"/>
            </w:tcBorders>
          </w:tcPr>
          <w:p w14:paraId="63A9A96F" w14:textId="77777777" w:rsidR="00994F6E" w:rsidRDefault="00000000">
            <w:pPr>
              <w:spacing w:before="118" w:line="386" w:lineRule="auto"/>
              <w:ind w:left="475" w:right="157" w:hanging="314"/>
              <w:rPr>
                <w:rFonts w:ascii="宋体" w:eastAsia="宋体" w:hAnsi="宋体" w:cs="宋体"/>
                <w:sz w:val="20"/>
                <w:szCs w:val="20"/>
              </w:rPr>
            </w:pPr>
            <w:proofErr w:type="spellStart"/>
            <w:r>
              <w:rPr>
                <w:rFonts w:ascii="宋体" w:eastAsia="宋体" w:hAnsi="宋体" w:cs="宋体"/>
                <w:spacing w:val="7"/>
                <w:sz w:val="20"/>
                <w:szCs w:val="20"/>
              </w:rPr>
              <w:t>服务对象</w:t>
            </w:r>
            <w:proofErr w:type="spellEnd"/>
            <w:r>
              <w:rPr>
                <w:rFonts w:ascii="宋体" w:eastAsia="宋体" w:hAnsi="宋体" w:cs="宋体"/>
                <w:sz w:val="20"/>
                <w:szCs w:val="20"/>
              </w:rPr>
              <w:t xml:space="preserve"> 满</w:t>
            </w:r>
          </w:p>
          <w:p w14:paraId="7ED600DB" w14:textId="77777777" w:rsidR="00994F6E" w:rsidRDefault="00000000">
            <w:pPr>
              <w:spacing w:before="32" w:line="347" w:lineRule="auto"/>
              <w:ind w:left="373" w:right="368" w:firstLine="3"/>
              <w:rPr>
                <w:rFonts w:ascii="宋体" w:eastAsia="宋体" w:hAnsi="宋体" w:cs="宋体"/>
                <w:sz w:val="20"/>
                <w:szCs w:val="20"/>
              </w:rPr>
            </w:pPr>
            <w:proofErr w:type="spellStart"/>
            <w:r>
              <w:rPr>
                <w:rFonts w:ascii="宋体" w:eastAsia="宋体" w:hAnsi="宋体" w:cs="宋体"/>
                <w:spacing w:val="2"/>
                <w:sz w:val="20"/>
                <w:szCs w:val="20"/>
              </w:rPr>
              <w:t>意度</w:t>
            </w:r>
            <w:proofErr w:type="spellEnd"/>
            <w:r>
              <w:rPr>
                <w:rFonts w:ascii="宋体" w:eastAsia="宋体" w:hAnsi="宋体" w:cs="宋体"/>
                <w:sz w:val="20"/>
                <w:szCs w:val="20"/>
              </w:rPr>
              <w:t xml:space="preserve"> </w:t>
            </w:r>
            <w:proofErr w:type="spellStart"/>
            <w:r>
              <w:rPr>
                <w:rFonts w:ascii="宋体" w:eastAsia="宋体" w:hAnsi="宋体" w:cs="宋体"/>
                <w:spacing w:val="3"/>
                <w:sz w:val="20"/>
                <w:szCs w:val="20"/>
              </w:rPr>
              <w:t>指标</w:t>
            </w:r>
            <w:proofErr w:type="spellEnd"/>
          </w:p>
        </w:tc>
        <w:tc>
          <w:tcPr>
            <w:tcW w:w="1233" w:type="dxa"/>
          </w:tcPr>
          <w:p w14:paraId="72EBC339"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21"/>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12" w:type="dxa"/>
          </w:tcPr>
          <w:p w14:paraId="59AD50AD" w14:textId="77777777" w:rsidR="00994F6E" w:rsidRDefault="00994F6E"/>
        </w:tc>
        <w:tc>
          <w:tcPr>
            <w:tcW w:w="1154" w:type="dxa"/>
          </w:tcPr>
          <w:p w14:paraId="68FCD722" w14:textId="77777777" w:rsidR="00994F6E" w:rsidRDefault="00994F6E"/>
        </w:tc>
        <w:tc>
          <w:tcPr>
            <w:tcW w:w="1154" w:type="dxa"/>
          </w:tcPr>
          <w:p w14:paraId="46D62ED5" w14:textId="77777777" w:rsidR="00994F6E" w:rsidRDefault="00994F6E"/>
        </w:tc>
        <w:tc>
          <w:tcPr>
            <w:tcW w:w="1154" w:type="dxa"/>
            <w:vMerge w:val="restart"/>
            <w:tcBorders>
              <w:bottom w:val="nil"/>
            </w:tcBorders>
          </w:tcPr>
          <w:p w14:paraId="21CF8868" w14:textId="77777777" w:rsidR="00994F6E" w:rsidRDefault="00994F6E">
            <w:pPr>
              <w:spacing w:line="266" w:lineRule="auto"/>
            </w:pPr>
          </w:p>
          <w:p w14:paraId="31B0CE41" w14:textId="77777777" w:rsidR="00994F6E" w:rsidRDefault="00000000">
            <w:pPr>
              <w:spacing w:before="65" w:line="228" w:lineRule="auto"/>
              <w:ind w:left="162"/>
              <w:rPr>
                <w:rFonts w:ascii="宋体" w:eastAsia="宋体" w:hAnsi="宋体" w:cs="宋体"/>
                <w:sz w:val="20"/>
                <w:szCs w:val="20"/>
              </w:rPr>
            </w:pPr>
            <w:proofErr w:type="spellStart"/>
            <w:r>
              <w:rPr>
                <w:rFonts w:ascii="宋体" w:eastAsia="宋体" w:hAnsi="宋体" w:cs="宋体"/>
                <w:spacing w:val="7"/>
                <w:sz w:val="20"/>
                <w:szCs w:val="20"/>
              </w:rPr>
              <w:t>服务对象</w:t>
            </w:r>
            <w:proofErr w:type="spellEnd"/>
          </w:p>
          <w:p w14:paraId="66E57099" w14:textId="77777777" w:rsidR="00994F6E" w:rsidRDefault="00000000">
            <w:pPr>
              <w:spacing w:before="189" w:line="228" w:lineRule="auto"/>
              <w:ind w:left="267"/>
              <w:rPr>
                <w:rFonts w:ascii="宋体" w:eastAsia="宋体" w:hAnsi="宋体" w:cs="宋体"/>
                <w:sz w:val="20"/>
                <w:szCs w:val="20"/>
              </w:rPr>
            </w:pPr>
            <w:proofErr w:type="spellStart"/>
            <w:r>
              <w:rPr>
                <w:rFonts w:ascii="宋体" w:eastAsia="宋体" w:hAnsi="宋体" w:cs="宋体"/>
                <w:spacing w:val="6"/>
                <w:sz w:val="20"/>
                <w:szCs w:val="20"/>
              </w:rPr>
              <w:t>满意度</w:t>
            </w:r>
            <w:proofErr w:type="spellEnd"/>
          </w:p>
          <w:p w14:paraId="0B1D8762" w14:textId="77777777" w:rsidR="00994F6E" w:rsidRDefault="00000000">
            <w:pPr>
              <w:spacing w:before="188" w:line="228" w:lineRule="auto"/>
              <w:ind w:left="373"/>
              <w:rPr>
                <w:rFonts w:ascii="宋体" w:eastAsia="宋体" w:hAnsi="宋体" w:cs="宋体"/>
                <w:sz w:val="20"/>
                <w:szCs w:val="20"/>
              </w:rPr>
            </w:pPr>
            <w:proofErr w:type="spellStart"/>
            <w:r>
              <w:rPr>
                <w:rFonts w:ascii="宋体" w:eastAsia="宋体" w:hAnsi="宋体" w:cs="宋体"/>
                <w:spacing w:val="3"/>
                <w:sz w:val="20"/>
                <w:szCs w:val="20"/>
              </w:rPr>
              <w:t>指标</w:t>
            </w:r>
            <w:proofErr w:type="spellEnd"/>
          </w:p>
        </w:tc>
        <w:tc>
          <w:tcPr>
            <w:tcW w:w="1618" w:type="dxa"/>
          </w:tcPr>
          <w:p w14:paraId="06DF805D" w14:textId="77777777" w:rsidR="00994F6E" w:rsidRDefault="00000000">
            <w:pPr>
              <w:spacing w:before="120" w:line="228" w:lineRule="auto"/>
              <w:ind w:left="220"/>
              <w:rPr>
                <w:rFonts w:ascii="宋体" w:eastAsia="宋体" w:hAnsi="宋体" w:cs="宋体"/>
                <w:sz w:val="20"/>
                <w:szCs w:val="20"/>
              </w:rPr>
            </w:pPr>
            <w:proofErr w:type="spellStart"/>
            <w:r>
              <w:rPr>
                <w:rFonts w:ascii="宋体" w:eastAsia="宋体" w:hAnsi="宋体" w:cs="宋体"/>
                <w:spacing w:val="-4"/>
                <w:sz w:val="20"/>
                <w:szCs w:val="20"/>
              </w:rPr>
              <w:t>指标</w:t>
            </w:r>
            <w:proofErr w:type="spellEnd"/>
            <w:r>
              <w:rPr>
                <w:rFonts w:ascii="宋体" w:eastAsia="宋体" w:hAnsi="宋体" w:cs="宋体"/>
                <w:spacing w:val="-19"/>
                <w:sz w:val="20"/>
                <w:szCs w:val="20"/>
              </w:rPr>
              <w:t xml:space="preserve"> </w:t>
            </w:r>
            <w:r>
              <w:rPr>
                <w:rFonts w:ascii="Times New Roman" w:eastAsia="Times New Roman" w:hAnsi="Times New Roman" w:cs="Times New Roman"/>
                <w:spacing w:val="-4"/>
                <w:sz w:val="20"/>
                <w:szCs w:val="20"/>
              </w:rPr>
              <w:t>1</w:t>
            </w:r>
            <w:r>
              <w:rPr>
                <w:rFonts w:ascii="宋体" w:eastAsia="宋体" w:hAnsi="宋体" w:cs="宋体"/>
                <w:spacing w:val="-4"/>
                <w:sz w:val="20"/>
                <w:szCs w:val="20"/>
              </w:rPr>
              <w:t>：</w:t>
            </w:r>
          </w:p>
        </w:tc>
        <w:tc>
          <w:tcPr>
            <w:tcW w:w="1323" w:type="dxa"/>
          </w:tcPr>
          <w:p w14:paraId="474C2762" w14:textId="77777777" w:rsidR="00994F6E" w:rsidRDefault="00994F6E"/>
        </w:tc>
        <w:tc>
          <w:tcPr>
            <w:tcW w:w="1323" w:type="dxa"/>
          </w:tcPr>
          <w:p w14:paraId="4F8FABE6" w14:textId="77777777" w:rsidR="00994F6E" w:rsidRDefault="00994F6E"/>
        </w:tc>
        <w:tc>
          <w:tcPr>
            <w:tcW w:w="1311" w:type="dxa"/>
          </w:tcPr>
          <w:p w14:paraId="55C27377" w14:textId="77777777" w:rsidR="00994F6E" w:rsidRDefault="00994F6E"/>
        </w:tc>
      </w:tr>
      <w:tr w:rsidR="00994F6E" w14:paraId="468DB86B" w14:textId="77777777">
        <w:trPr>
          <w:trHeight w:val="445"/>
        </w:trPr>
        <w:tc>
          <w:tcPr>
            <w:tcW w:w="712" w:type="dxa"/>
            <w:vMerge/>
            <w:tcBorders>
              <w:top w:val="nil"/>
              <w:bottom w:val="nil"/>
            </w:tcBorders>
          </w:tcPr>
          <w:p w14:paraId="361B52B1" w14:textId="77777777" w:rsidR="00994F6E" w:rsidRDefault="00994F6E"/>
        </w:tc>
        <w:tc>
          <w:tcPr>
            <w:tcW w:w="730" w:type="dxa"/>
            <w:vMerge/>
            <w:tcBorders>
              <w:top w:val="nil"/>
              <w:bottom w:val="nil"/>
            </w:tcBorders>
          </w:tcPr>
          <w:p w14:paraId="51402DE3" w14:textId="77777777" w:rsidR="00994F6E" w:rsidRDefault="00994F6E"/>
        </w:tc>
        <w:tc>
          <w:tcPr>
            <w:tcW w:w="1154" w:type="dxa"/>
            <w:vMerge/>
            <w:tcBorders>
              <w:top w:val="nil"/>
              <w:bottom w:val="nil"/>
            </w:tcBorders>
          </w:tcPr>
          <w:p w14:paraId="262D3249" w14:textId="77777777" w:rsidR="00994F6E" w:rsidRDefault="00994F6E"/>
        </w:tc>
        <w:tc>
          <w:tcPr>
            <w:tcW w:w="1233" w:type="dxa"/>
          </w:tcPr>
          <w:p w14:paraId="2EEEE5AD"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41"/>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12" w:type="dxa"/>
          </w:tcPr>
          <w:p w14:paraId="1DEDD872" w14:textId="77777777" w:rsidR="00994F6E" w:rsidRDefault="00994F6E"/>
        </w:tc>
        <w:tc>
          <w:tcPr>
            <w:tcW w:w="1154" w:type="dxa"/>
          </w:tcPr>
          <w:p w14:paraId="4895428A" w14:textId="77777777" w:rsidR="00994F6E" w:rsidRDefault="00994F6E"/>
        </w:tc>
        <w:tc>
          <w:tcPr>
            <w:tcW w:w="1154" w:type="dxa"/>
          </w:tcPr>
          <w:p w14:paraId="212679A8" w14:textId="77777777" w:rsidR="00994F6E" w:rsidRDefault="00994F6E"/>
        </w:tc>
        <w:tc>
          <w:tcPr>
            <w:tcW w:w="1154" w:type="dxa"/>
            <w:vMerge/>
            <w:tcBorders>
              <w:top w:val="nil"/>
              <w:bottom w:val="nil"/>
            </w:tcBorders>
          </w:tcPr>
          <w:p w14:paraId="5C15ED7C" w14:textId="77777777" w:rsidR="00994F6E" w:rsidRDefault="00994F6E"/>
        </w:tc>
        <w:tc>
          <w:tcPr>
            <w:tcW w:w="1618" w:type="dxa"/>
          </w:tcPr>
          <w:p w14:paraId="50448483" w14:textId="77777777" w:rsidR="00994F6E" w:rsidRDefault="00000000">
            <w:pPr>
              <w:spacing w:before="119" w:line="228" w:lineRule="auto"/>
              <w:ind w:left="220"/>
              <w:rPr>
                <w:rFonts w:ascii="宋体" w:eastAsia="宋体" w:hAnsi="宋体" w:cs="宋体"/>
                <w:sz w:val="20"/>
                <w:szCs w:val="20"/>
              </w:rPr>
            </w:pPr>
            <w:proofErr w:type="spellStart"/>
            <w:r>
              <w:rPr>
                <w:rFonts w:ascii="宋体" w:eastAsia="宋体" w:hAnsi="宋体" w:cs="宋体"/>
                <w:spacing w:val="1"/>
                <w:sz w:val="20"/>
                <w:szCs w:val="20"/>
              </w:rPr>
              <w:t>指标</w:t>
            </w:r>
            <w:proofErr w:type="spellEnd"/>
            <w:r>
              <w:rPr>
                <w:rFonts w:ascii="宋体" w:eastAsia="宋体" w:hAnsi="宋体" w:cs="宋体"/>
                <w:spacing w:val="-39"/>
                <w:sz w:val="20"/>
                <w:szCs w:val="20"/>
              </w:rPr>
              <w:t xml:space="preserve"> </w:t>
            </w:r>
            <w:r>
              <w:rPr>
                <w:rFonts w:ascii="Times New Roman" w:eastAsia="Times New Roman" w:hAnsi="Times New Roman" w:cs="Times New Roman"/>
                <w:spacing w:val="1"/>
                <w:sz w:val="20"/>
                <w:szCs w:val="20"/>
              </w:rPr>
              <w:t>2</w:t>
            </w:r>
            <w:r>
              <w:rPr>
                <w:rFonts w:ascii="宋体" w:eastAsia="宋体" w:hAnsi="宋体" w:cs="宋体"/>
                <w:spacing w:val="1"/>
                <w:sz w:val="20"/>
                <w:szCs w:val="20"/>
              </w:rPr>
              <w:t>：</w:t>
            </w:r>
          </w:p>
        </w:tc>
        <w:tc>
          <w:tcPr>
            <w:tcW w:w="1323" w:type="dxa"/>
          </w:tcPr>
          <w:p w14:paraId="6F9C86F4" w14:textId="77777777" w:rsidR="00994F6E" w:rsidRDefault="00994F6E"/>
        </w:tc>
        <w:tc>
          <w:tcPr>
            <w:tcW w:w="1323" w:type="dxa"/>
          </w:tcPr>
          <w:p w14:paraId="62F23806" w14:textId="77777777" w:rsidR="00994F6E" w:rsidRDefault="00994F6E"/>
        </w:tc>
        <w:tc>
          <w:tcPr>
            <w:tcW w:w="1311" w:type="dxa"/>
          </w:tcPr>
          <w:p w14:paraId="015C21EA" w14:textId="77777777" w:rsidR="00994F6E" w:rsidRDefault="00994F6E"/>
        </w:tc>
      </w:tr>
      <w:tr w:rsidR="00994F6E" w14:paraId="5EF55CEE" w14:textId="77777777">
        <w:trPr>
          <w:trHeight w:val="849"/>
        </w:trPr>
        <w:tc>
          <w:tcPr>
            <w:tcW w:w="712" w:type="dxa"/>
            <w:vMerge/>
            <w:tcBorders>
              <w:top w:val="nil"/>
            </w:tcBorders>
          </w:tcPr>
          <w:p w14:paraId="45E8B35E" w14:textId="77777777" w:rsidR="00994F6E" w:rsidRDefault="00994F6E"/>
        </w:tc>
        <w:tc>
          <w:tcPr>
            <w:tcW w:w="730" w:type="dxa"/>
            <w:vMerge/>
            <w:tcBorders>
              <w:top w:val="nil"/>
            </w:tcBorders>
          </w:tcPr>
          <w:p w14:paraId="0B3601EE" w14:textId="77777777" w:rsidR="00994F6E" w:rsidRDefault="00994F6E"/>
        </w:tc>
        <w:tc>
          <w:tcPr>
            <w:tcW w:w="1154" w:type="dxa"/>
            <w:vMerge/>
            <w:tcBorders>
              <w:top w:val="nil"/>
            </w:tcBorders>
          </w:tcPr>
          <w:p w14:paraId="31F4C6B4" w14:textId="77777777" w:rsidR="00994F6E" w:rsidRDefault="00994F6E"/>
        </w:tc>
        <w:tc>
          <w:tcPr>
            <w:tcW w:w="1233" w:type="dxa"/>
          </w:tcPr>
          <w:p w14:paraId="1677A68F" w14:textId="77777777" w:rsidR="00994F6E" w:rsidRDefault="00994F6E">
            <w:pPr>
              <w:spacing w:line="418" w:lineRule="auto"/>
            </w:pPr>
          </w:p>
          <w:p w14:paraId="073D7426" w14:textId="77777777" w:rsidR="00994F6E" w:rsidRDefault="00000000">
            <w:pPr>
              <w:spacing w:before="58" w:line="63" w:lineRule="exact"/>
              <w:ind w:left="232"/>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12" w:type="dxa"/>
          </w:tcPr>
          <w:p w14:paraId="5B9D921F" w14:textId="77777777" w:rsidR="00994F6E" w:rsidRDefault="00994F6E"/>
        </w:tc>
        <w:tc>
          <w:tcPr>
            <w:tcW w:w="1154" w:type="dxa"/>
          </w:tcPr>
          <w:p w14:paraId="46FB9191" w14:textId="77777777" w:rsidR="00994F6E" w:rsidRDefault="00994F6E"/>
        </w:tc>
        <w:tc>
          <w:tcPr>
            <w:tcW w:w="1154" w:type="dxa"/>
          </w:tcPr>
          <w:p w14:paraId="3C0C4D81" w14:textId="77777777" w:rsidR="00994F6E" w:rsidRDefault="00994F6E"/>
        </w:tc>
        <w:tc>
          <w:tcPr>
            <w:tcW w:w="1154" w:type="dxa"/>
            <w:vMerge/>
            <w:tcBorders>
              <w:top w:val="nil"/>
            </w:tcBorders>
          </w:tcPr>
          <w:p w14:paraId="3F0621EF" w14:textId="77777777" w:rsidR="00994F6E" w:rsidRDefault="00994F6E"/>
        </w:tc>
        <w:tc>
          <w:tcPr>
            <w:tcW w:w="1618" w:type="dxa"/>
          </w:tcPr>
          <w:p w14:paraId="6950A005" w14:textId="77777777" w:rsidR="00994F6E" w:rsidRDefault="00994F6E">
            <w:pPr>
              <w:spacing w:line="418" w:lineRule="auto"/>
            </w:pPr>
          </w:p>
          <w:p w14:paraId="5517C39F" w14:textId="77777777" w:rsidR="00994F6E" w:rsidRDefault="00000000">
            <w:pPr>
              <w:spacing w:before="58" w:line="63" w:lineRule="exact"/>
              <w:ind w:left="233"/>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p>
        </w:tc>
        <w:tc>
          <w:tcPr>
            <w:tcW w:w="1323" w:type="dxa"/>
          </w:tcPr>
          <w:p w14:paraId="0BB88282" w14:textId="77777777" w:rsidR="00994F6E" w:rsidRDefault="00994F6E"/>
        </w:tc>
        <w:tc>
          <w:tcPr>
            <w:tcW w:w="1323" w:type="dxa"/>
          </w:tcPr>
          <w:p w14:paraId="40735D3D" w14:textId="77777777" w:rsidR="00994F6E" w:rsidRDefault="00994F6E"/>
        </w:tc>
        <w:tc>
          <w:tcPr>
            <w:tcW w:w="1311" w:type="dxa"/>
          </w:tcPr>
          <w:p w14:paraId="24CCC6DA" w14:textId="77777777" w:rsidR="00994F6E" w:rsidRDefault="00994F6E"/>
        </w:tc>
      </w:tr>
    </w:tbl>
    <w:p w14:paraId="05FAF819" w14:textId="77777777" w:rsidR="00994F6E" w:rsidRDefault="00000000">
      <w:pPr>
        <w:spacing w:before="113" w:line="384" w:lineRule="auto"/>
        <w:ind w:left="537" w:right="2400" w:firstLine="6"/>
        <w:rPr>
          <w:rFonts w:ascii="宋体" w:eastAsia="宋体" w:hAnsi="宋体" w:cs="宋体"/>
          <w:sz w:val="20"/>
          <w:szCs w:val="20"/>
          <w:lang w:eastAsia="zh-CN"/>
        </w:rPr>
      </w:pPr>
      <w:r>
        <w:rPr>
          <w:rFonts w:ascii="宋体" w:eastAsia="宋体" w:hAnsi="宋体" w:cs="宋体"/>
          <w:spacing w:val="9"/>
          <w:sz w:val="20"/>
          <w:szCs w:val="20"/>
          <w:lang w:eastAsia="zh-CN"/>
        </w:rPr>
        <w:t>说明：</w:t>
      </w:r>
      <w:r>
        <w:rPr>
          <w:rFonts w:ascii="Times New Roman" w:eastAsia="Times New Roman" w:hAnsi="Times New Roman" w:cs="Times New Roman"/>
          <w:spacing w:val="9"/>
          <w:sz w:val="20"/>
          <w:szCs w:val="20"/>
          <w:lang w:eastAsia="zh-CN"/>
        </w:rPr>
        <w:t>1.</w:t>
      </w:r>
      <w:r>
        <w:rPr>
          <w:rFonts w:ascii="宋体" w:eastAsia="宋体" w:hAnsi="宋体" w:cs="宋体"/>
          <w:spacing w:val="9"/>
          <w:sz w:val="20"/>
          <w:szCs w:val="20"/>
          <w:lang w:eastAsia="zh-CN"/>
        </w:rPr>
        <w:t>年度目标主要针对政策成本预算绩效分析的当年度目标进行填列。如果分析工作涉及多年度的，应</w:t>
      </w:r>
      <w:r>
        <w:rPr>
          <w:rFonts w:ascii="宋体" w:eastAsia="宋体" w:hAnsi="宋体" w:cs="宋体"/>
          <w:spacing w:val="8"/>
          <w:sz w:val="20"/>
          <w:szCs w:val="20"/>
          <w:lang w:eastAsia="zh-CN"/>
        </w:rPr>
        <w:t>逐年梳理填列；</w:t>
      </w:r>
      <w:r>
        <w:rPr>
          <w:rFonts w:ascii="宋体" w:eastAsia="宋体" w:hAnsi="宋体" w:cs="宋体"/>
          <w:sz w:val="20"/>
          <w:szCs w:val="20"/>
          <w:lang w:eastAsia="zh-CN"/>
        </w:rPr>
        <w:t xml:space="preserve"> </w:t>
      </w:r>
      <w:r>
        <w:rPr>
          <w:rFonts w:ascii="Times New Roman" w:eastAsia="Times New Roman" w:hAnsi="Times New Roman" w:cs="Times New Roman"/>
          <w:spacing w:val="9"/>
          <w:sz w:val="20"/>
          <w:szCs w:val="20"/>
          <w:lang w:eastAsia="zh-CN"/>
        </w:rPr>
        <w:t>2.</w:t>
      </w:r>
      <w:r>
        <w:rPr>
          <w:rFonts w:ascii="宋体" w:eastAsia="宋体" w:hAnsi="宋体" w:cs="宋体"/>
          <w:spacing w:val="9"/>
          <w:sz w:val="20"/>
          <w:szCs w:val="20"/>
          <w:lang w:eastAsia="zh-CN"/>
        </w:rPr>
        <w:t>上述产出指标和效益指标既可以按照重点支持方向实施情况分别填列，也可以依据政策整体实施情况归纳提炼综合指标。</w:t>
      </w:r>
    </w:p>
    <w:p w14:paraId="080C7E33" w14:textId="77777777" w:rsidR="00994F6E" w:rsidRDefault="00994F6E">
      <w:pPr>
        <w:spacing w:line="384" w:lineRule="auto"/>
        <w:rPr>
          <w:rFonts w:ascii="宋体" w:eastAsia="宋体" w:hAnsi="宋体" w:cs="宋体"/>
          <w:sz w:val="20"/>
          <w:szCs w:val="20"/>
          <w:lang w:eastAsia="zh-CN"/>
        </w:rPr>
        <w:sectPr w:rsidR="00994F6E">
          <w:footerReference w:type="default" r:id="rId39"/>
          <w:pgSz w:w="16839" w:h="11906"/>
          <w:pgMar w:top="1012" w:right="1327" w:bottom="1503" w:left="1327" w:header="0" w:footer="1225" w:gutter="0"/>
          <w:cols w:space="720"/>
        </w:sectPr>
      </w:pPr>
    </w:p>
    <w:p w14:paraId="625216F5" w14:textId="77777777" w:rsidR="00994F6E" w:rsidRDefault="00994F6E">
      <w:pPr>
        <w:spacing w:line="256" w:lineRule="auto"/>
        <w:rPr>
          <w:lang w:eastAsia="zh-CN"/>
        </w:rPr>
      </w:pPr>
    </w:p>
    <w:p w14:paraId="0247AA32" w14:textId="77777777" w:rsidR="00994F6E" w:rsidRDefault="00994F6E">
      <w:pPr>
        <w:spacing w:line="256" w:lineRule="auto"/>
        <w:rPr>
          <w:lang w:eastAsia="zh-CN"/>
        </w:rPr>
      </w:pPr>
    </w:p>
    <w:p w14:paraId="1258F6F1" w14:textId="77777777" w:rsidR="00994F6E" w:rsidRDefault="00994F6E">
      <w:pPr>
        <w:spacing w:line="256" w:lineRule="auto"/>
        <w:rPr>
          <w:lang w:eastAsia="zh-CN"/>
        </w:rPr>
      </w:pPr>
    </w:p>
    <w:p w14:paraId="7A06268F" w14:textId="77777777" w:rsidR="00994F6E" w:rsidRDefault="00000000">
      <w:pPr>
        <w:spacing w:before="101" w:line="226" w:lineRule="auto"/>
        <w:ind w:left="14"/>
        <w:rPr>
          <w:rFonts w:ascii="黑体" w:eastAsia="黑体" w:hAnsi="黑体" w:cs="黑体"/>
          <w:sz w:val="31"/>
          <w:szCs w:val="31"/>
          <w:lang w:eastAsia="zh-CN"/>
        </w:rPr>
      </w:pPr>
      <w:r>
        <w:rPr>
          <w:rFonts w:ascii="黑体" w:eastAsia="黑体" w:hAnsi="黑体" w:cs="黑体"/>
          <w:spacing w:val="8"/>
          <w:sz w:val="31"/>
          <w:szCs w:val="31"/>
          <w:lang w:eastAsia="zh-CN"/>
        </w:rPr>
        <w:t>范本</w:t>
      </w:r>
      <w:r>
        <w:rPr>
          <w:rFonts w:ascii="黑体" w:eastAsia="黑体" w:hAnsi="黑体" w:cs="黑体"/>
          <w:spacing w:val="-63"/>
          <w:sz w:val="31"/>
          <w:szCs w:val="31"/>
          <w:lang w:eastAsia="zh-CN"/>
        </w:rPr>
        <w:t xml:space="preserve"> </w:t>
      </w:r>
      <w:r>
        <w:rPr>
          <w:rFonts w:ascii="黑体" w:eastAsia="黑体" w:hAnsi="黑体" w:cs="黑体"/>
          <w:spacing w:val="8"/>
          <w:sz w:val="31"/>
          <w:szCs w:val="31"/>
          <w:lang w:eastAsia="zh-CN"/>
        </w:rPr>
        <w:t>4  财政政策成本预算绩效分析结果应用报告</w:t>
      </w:r>
    </w:p>
    <w:p w14:paraId="590236D5" w14:textId="77777777" w:rsidR="00994F6E" w:rsidRDefault="00994F6E">
      <w:pPr>
        <w:spacing w:line="304" w:lineRule="auto"/>
        <w:rPr>
          <w:lang w:eastAsia="zh-CN"/>
        </w:rPr>
      </w:pPr>
    </w:p>
    <w:p w14:paraId="44FE5F06" w14:textId="77777777" w:rsidR="00994F6E" w:rsidRDefault="00000000">
      <w:pPr>
        <w:spacing w:before="140" w:line="236" w:lineRule="auto"/>
        <w:ind w:left="3554" w:right="1379" w:hanging="1314"/>
        <w:rPr>
          <w:rFonts w:ascii="黑体" w:eastAsia="黑体" w:hAnsi="黑体" w:cs="黑体"/>
          <w:sz w:val="43"/>
          <w:szCs w:val="43"/>
          <w:lang w:eastAsia="zh-CN"/>
        </w:rPr>
      </w:pPr>
      <w:r>
        <w:rPr>
          <w:rFonts w:ascii="黑体" w:eastAsia="黑体" w:hAnsi="黑体" w:cs="黑体"/>
          <w:spacing w:val="8"/>
          <w:sz w:val="43"/>
          <w:szCs w:val="43"/>
          <w:lang w:eastAsia="zh-CN"/>
        </w:rPr>
        <w:t>财政政策成本预算绩效分析</w:t>
      </w:r>
      <w:r>
        <w:rPr>
          <w:rFonts w:ascii="黑体" w:eastAsia="黑体" w:hAnsi="黑体" w:cs="黑体"/>
          <w:spacing w:val="2"/>
          <w:sz w:val="43"/>
          <w:szCs w:val="43"/>
          <w:lang w:eastAsia="zh-CN"/>
        </w:rPr>
        <w:t xml:space="preserve"> </w:t>
      </w:r>
      <w:r>
        <w:rPr>
          <w:rFonts w:ascii="黑体" w:eastAsia="黑体" w:hAnsi="黑体" w:cs="黑体"/>
          <w:spacing w:val="7"/>
          <w:sz w:val="43"/>
          <w:szCs w:val="43"/>
          <w:lang w:eastAsia="zh-CN"/>
        </w:rPr>
        <w:t>结果应用报告</w:t>
      </w:r>
    </w:p>
    <w:p w14:paraId="6D903441" w14:textId="77777777" w:rsidR="00994F6E" w:rsidRDefault="00994F6E">
      <w:pPr>
        <w:spacing w:line="307" w:lineRule="auto"/>
        <w:rPr>
          <w:lang w:eastAsia="zh-CN"/>
        </w:rPr>
      </w:pPr>
    </w:p>
    <w:p w14:paraId="5031A1F7" w14:textId="77777777" w:rsidR="00994F6E" w:rsidRDefault="00994F6E">
      <w:pPr>
        <w:spacing w:line="308" w:lineRule="auto"/>
        <w:rPr>
          <w:lang w:eastAsia="zh-CN"/>
        </w:rPr>
      </w:pPr>
    </w:p>
    <w:p w14:paraId="1B1F606B" w14:textId="77777777" w:rsidR="00994F6E" w:rsidRDefault="00000000">
      <w:pPr>
        <w:spacing w:before="101" w:line="228" w:lineRule="auto"/>
        <w:ind w:left="655"/>
        <w:rPr>
          <w:rFonts w:ascii="黑体" w:eastAsia="黑体" w:hAnsi="黑体" w:cs="黑体"/>
          <w:sz w:val="31"/>
          <w:szCs w:val="31"/>
          <w:lang w:eastAsia="zh-CN"/>
        </w:rPr>
      </w:pPr>
      <w:r>
        <w:rPr>
          <w:rFonts w:ascii="黑体" w:eastAsia="黑体" w:hAnsi="黑体" w:cs="黑体"/>
          <w:spacing w:val="7"/>
          <w:sz w:val="31"/>
          <w:szCs w:val="31"/>
          <w:lang w:eastAsia="zh-CN"/>
        </w:rPr>
        <w:t>一、基本情况</w:t>
      </w:r>
    </w:p>
    <w:p w14:paraId="1DC29AA0" w14:textId="77777777" w:rsidR="00994F6E" w:rsidRDefault="00000000" w:rsidP="00CB595C">
      <w:pPr>
        <w:pStyle w:val="a3"/>
        <w:ind w:firstLine="620"/>
        <w:rPr>
          <w:lang w:eastAsia="zh-CN"/>
        </w:rPr>
      </w:pPr>
      <w:r>
        <w:rPr>
          <w:lang w:eastAsia="zh-CN"/>
        </w:rPr>
        <w:t>（一是财政政策基本情况，包括财政政策实施内容、组织管</w:t>
      </w:r>
      <w:r>
        <w:rPr>
          <w:spacing w:val="7"/>
          <w:lang w:eastAsia="zh-CN"/>
        </w:rPr>
        <w:t xml:space="preserve"> </w:t>
      </w:r>
      <w:r>
        <w:rPr>
          <w:spacing w:val="6"/>
          <w:lang w:eastAsia="zh-CN"/>
        </w:rPr>
        <w:t>理、资金投入和使用情况等。如涉及项目支出</w:t>
      </w:r>
      <w:r>
        <w:rPr>
          <w:lang w:eastAsia="zh-CN"/>
        </w:rPr>
        <w:t xml:space="preserve">的，还需对项目的 </w:t>
      </w:r>
      <w:r>
        <w:rPr>
          <w:spacing w:val="7"/>
          <w:lang w:eastAsia="zh-CN"/>
        </w:rPr>
        <w:t>完成情况进行说明。二是政策成本预算绩效分析工作开展情况，</w:t>
      </w:r>
      <w:r>
        <w:rPr>
          <w:spacing w:val="2"/>
          <w:lang w:eastAsia="zh-CN"/>
        </w:rPr>
        <w:t xml:space="preserve"> </w:t>
      </w:r>
      <w:r>
        <w:rPr>
          <w:spacing w:val="3"/>
          <w:lang w:eastAsia="zh-CN"/>
        </w:rPr>
        <w:t>包括分析方法、分析程序等。）</w:t>
      </w:r>
    </w:p>
    <w:p w14:paraId="4DB2B6FA" w14:textId="77777777" w:rsidR="00994F6E" w:rsidRDefault="00000000">
      <w:pPr>
        <w:spacing w:before="54" w:line="226" w:lineRule="auto"/>
        <w:ind w:left="655"/>
        <w:rPr>
          <w:rFonts w:ascii="黑体" w:eastAsia="黑体" w:hAnsi="黑体" w:cs="黑体"/>
          <w:sz w:val="31"/>
          <w:szCs w:val="31"/>
          <w:lang w:eastAsia="zh-CN"/>
        </w:rPr>
      </w:pPr>
      <w:r>
        <w:rPr>
          <w:rFonts w:ascii="黑体" w:eastAsia="黑体" w:hAnsi="黑体" w:cs="黑体"/>
          <w:spacing w:val="8"/>
          <w:sz w:val="31"/>
          <w:szCs w:val="31"/>
          <w:lang w:eastAsia="zh-CN"/>
        </w:rPr>
        <w:t>二、政策制定方面应用情况</w:t>
      </w:r>
    </w:p>
    <w:p w14:paraId="5C228044" w14:textId="77777777" w:rsidR="00994F6E" w:rsidRDefault="00000000" w:rsidP="00CB595C">
      <w:pPr>
        <w:pStyle w:val="a3"/>
        <w:ind w:firstLine="620"/>
        <w:rPr>
          <w:lang w:eastAsia="zh-CN"/>
        </w:rPr>
      </w:pPr>
      <w:r>
        <w:rPr>
          <w:lang w:eastAsia="zh-CN"/>
        </w:rPr>
        <w:t>政策新设、调整、延续或退出的建议应用情况。</w:t>
      </w:r>
    </w:p>
    <w:p w14:paraId="329F9CAD" w14:textId="77777777" w:rsidR="00994F6E" w:rsidRDefault="00000000">
      <w:pPr>
        <w:spacing w:before="167" w:line="226" w:lineRule="auto"/>
        <w:ind w:left="657"/>
        <w:rPr>
          <w:rFonts w:ascii="黑体" w:eastAsia="黑体" w:hAnsi="黑体" w:cs="黑体"/>
          <w:sz w:val="31"/>
          <w:szCs w:val="31"/>
          <w:lang w:eastAsia="zh-CN"/>
        </w:rPr>
      </w:pPr>
      <w:r>
        <w:rPr>
          <w:rFonts w:ascii="黑体" w:eastAsia="黑体" w:hAnsi="黑体" w:cs="黑体"/>
          <w:spacing w:val="8"/>
          <w:sz w:val="31"/>
          <w:szCs w:val="31"/>
          <w:lang w:eastAsia="zh-CN"/>
        </w:rPr>
        <w:t>三、政策投入方面应用情况</w:t>
      </w:r>
    </w:p>
    <w:p w14:paraId="304A68DF" w14:textId="77777777" w:rsidR="00994F6E" w:rsidRDefault="00000000" w:rsidP="00CB595C">
      <w:pPr>
        <w:pStyle w:val="a3"/>
        <w:ind w:firstLine="620"/>
        <w:rPr>
          <w:lang w:eastAsia="zh-CN"/>
        </w:rPr>
      </w:pPr>
      <w:r>
        <w:rPr>
          <w:lang w:eastAsia="zh-CN"/>
        </w:rPr>
        <w:t>政策投入方向、投入方式、支持标准、投入</w:t>
      </w:r>
      <w:r>
        <w:rPr>
          <w:spacing w:val="4"/>
          <w:lang w:eastAsia="zh-CN"/>
        </w:rPr>
        <w:t>规模、分担机制</w:t>
      </w:r>
      <w:r>
        <w:rPr>
          <w:lang w:eastAsia="zh-CN"/>
        </w:rPr>
        <w:t xml:space="preserve"> 等建议的应用情况。</w:t>
      </w:r>
    </w:p>
    <w:p w14:paraId="31A60C8D" w14:textId="77777777" w:rsidR="00994F6E" w:rsidRDefault="00000000">
      <w:pPr>
        <w:spacing w:line="226" w:lineRule="auto"/>
        <w:ind w:left="669"/>
        <w:rPr>
          <w:rFonts w:ascii="黑体" w:eastAsia="黑体" w:hAnsi="黑体" w:cs="黑体"/>
          <w:sz w:val="31"/>
          <w:szCs w:val="31"/>
          <w:lang w:eastAsia="zh-CN"/>
        </w:rPr>
      </w:pPr>
      <w:r>
        <w:rPr>
          <w:rFonts w:ascii="黑体" w:eastAsia="黑体" w:hAnsi="黑体" w:cs="黑体"/>
          <w:spacing w:val="7"/>
          <w:sz w:val="31"/>
          <w:szCs w:val="31"/>
          <w:lang w:eastAsia="zh-CN"/>
        </w:rPr>
        <w:t>四、政策实施方面应用情况</w:t>
      </w:r>
    </w:p>
    <w:p w14:paraId="4A3C5962" w14:textId="77777777" w:rsidR="00994F6E" w:rsidRDefault="00000000" w:rsidP="00CB595C">
      <w:pPr>
        <w:pStyle w:val="a3"/>
        <w:ind w:firstLine="620"/>
        <w:rPr>
          <w:lang w:eastAsia="zh-CN"/>
        </w:rPr>
      </w:pPr>
      <w:r>
        <w:rPr>
          <w:lang w:eastAsia="zh-CN"/>
        </w:rPr>
        <w:t>优化完善资金管理和实施管理方面等建议的应用情</w:t>
      </w:r>
      <w:r>
        <w:rPr>
          <w:spacing w:val="8"/>
          <w:lang w:eastAsia="zh-CN"/>
        </w:rPr>
        <w:t>况。</w:t>
      </w:r>
    </w:p>
    <w:p w14:paraId="083DEE7B" w14:textId="77777777" w:rsidR="00994F6E" w:rsidRDefault="00000000">
      <w:pPr>
        <w:spacing w:before="231" w:line="228" w:lineRule="auto"/>
        <w:ind w:left="659"/>
        <w:rPr>
          <w:rFonts w:ascii="黑体" w:eastAsia="黑体" w:hAnsi="黑体" w:cs="黑体"/>
          <w:sz w:val="31"/>
          <w:szCs w:val="31"/>
          <w:lang w:eastAsia="zh-CN"/>
        </w:rPr>
      </w:pPr>
      <w:r>
        <w:rPr>
          <w:rFonts w:ascii="黑体" w:eastAsia="黑体" w:hAnsi="黑体" w:cs="黑体"/>
          <w:spacing w:val="4"/>
          <w:sz w:val="31"/>
          <w:szCs w:val="31"/>
          <w:lang w:eastAsia="zh-CN"/>
        </w:rPr>
        <w:t>五、其他</w:t>
      </w:r>
    </w:p>
    <w:p w14:paraId="4AF28B0C" w14:textId="77777777" w:rsidR="00994F6E" w:rsidRDefault="00000000" w:rsidP="00CB595C">
      <w:pPr>
        <w:pStyle w:val="a3"/>
        <w:ind w:firstLine="620"/>
        <w:rPr>
          <w:lang w:eastAsia="zh-CN"/>
        </w:rPr>
      </w:pPr>
      <w:r>
        <w:rPr>
          <w:lang w:eastAsia="zh-CN"/>
        </w:rPr>
        <w:t>（其他需要说明的结果应用情况）</w:t>
      </w:r>
    </w:p>
    <w:p w14:paraId="55CD2533" w14:textId="77777777" w:rsidR="00994F6E" w:rsidRDefault="00994F6E">
      <w:pPr>
        <w:spacing w:line="242" w:lineRule="auto"/>
        <w:rPr>
          <w:lang w:eastAsia="zh-CN"/>
        </w:rPr>
      </w:pPr>
    </w:p>
    <w:p w14:paraId="3A18E733" w14:textId="77777777" w:rsidR="00994F6E" w:rsidRDefault="00994F6E">
      <w:pPr>
        <w:spacing w:line="242" w:lineRule="auto"/>
        <w:rPr>
          <w:lang w:eastAsia="zh-CN"/>
        </w:rPr>
      </w:pPr>
    </w:p>
    <w:p w14:paraId="686A68EA" w14:textId="77777777" w:rsidR="00994F6E" w:rsidRDefault="00994F6E">
      <w:pPr>
        <w:spacing w:line="243" w:lineRule="auto"/>
        <w:rPr>
          <w:lang w:eastAsia="zh-CN"/>
        </w:rPr>
      </w:pPr>
    </w:p>
    <w:p w14:paraId="32941A3A" w14:textId="1E1A8001" w:rsidR="00994F6E" w:rsidRDefault="00000000" w:rsidP="0058231E">
      <w:pPr>
        <w:pStyle w:val="a3"/>
        <w:ind w:firstLine="620"/>
        <w:rPr>
          <w:lang w:eastAsia="zh-CN"/>
        </w:rPr>
      </w:pPr>
      <w:r>
        <w:rPr>
          <w:lang w:eastAsia="zh-CN"/>
        </w:rPr>
        <w:t>附表：</w:t>
      </w:r>
      <w:r>
        <w:rPr>
          <w:rFonts w:ascii="Times New Roman" w:eastAsia="Times New Roman" w:hAnsi="Times New Roman" w:cs="Times New Roman"/>
          <w:lang w:eastAsia="zh-CN"/>
        </w:rPr>
        <w:t>1.</w:t>
      </w:r>
      <w:r>
        <w:rPr>
          <w:lang w:eastAsia="zh-CN"/>
        </w:rPr>
        <w:t>财政政策支持对象分析结果应用表</w:t>
      </w:r>
    </w:p>
    <w:p w14:paraId="61B5D53D" w14:textId="77777777" w:rsidR="0058231E" w:rsidRDefault="00000000" w:rsidP="0058231E">
      <w:pPr>
        <w:pStyle w:val="a3"/>
        <w:ind w:firstLineChars="500" w:firstLine="1550"/>
        <w:rPr>
          <w:spacing w:val="13"/>
          <w:lang w:eastAsia="zh-CN"/>
        </w:rPr>
      </w:pPr>
      <w:r>
        <w:rPr>
          <w:rFonts w:ascii="Times New Roman" w:eastAsia="Times New Roman" w:hAnsi="Times New Roman" w:cs="Times New Roman"/>
          <w:lang w:eastAsia="zh-CN"/>
        </w:rPr>
        <w:t>2.</w:t>
      </w:r>
      <w:r>
        <w:rPr>
          <w:lang w:eastAsia="zh-CN"/>
        </w:rPr>
        <w:t>财政政策投入方式分析结果应用表</w:t>
      </w:r>
      <w:r>
        <w:rPr>
          <w:spacing w:val="13"/>
          <w:lang w:eastAsia="zh-CN"/>
        </w:rPr>
        <w:t xml:space="preserve"> </w:t>
      </w:r>
    </w:p>
    <w:p w14:paraId="1AD3E5DC" w14:textId="77777777" w:rsidR="0058231E" w:rsidRDefault="00000000" w:rsidP="0058231E">
      <w:pPr>
        <w:pStyle w:val="a3"/>
        <w:ind w:firstLineChars="500" w:firstLine="1550"/>
        <w:rPr>
          <w:spacing w:val="15"/>
          <w:lang w:eastAsia="zh-CN"/>
        </w:rPr>
      </w:pPr>
      <w:r>
        <w:rPr>
          <w:rFonts w:ascii="Times New Roman" w:eastAsia="Times New Roman" w:hAnsi="Times New Roman" w:cs="Times New Roman"/>
          <w:lang w:eastAsia="zh-CN"/>
        </w:rPr>
        <w:t>3.</w:t>
      </w:r>
      <w:r>
        <w:rPr>
          <w:lang w:eastAsia="zh-CN"/>
        </w:rPr>
        <w:t>财政政策支持标准分析结果应用表</w:t>
      </w:r>
      <w:r>
        <w:rPr>
          <w:spacing w:val="15"/>
          <w:lang w:eastAsia="zh-CN"/>
        </w:rPr>
        <w:t xml:space="preserve"> </w:t>
      </w:r>
    </w:p>
    <w:p w14:paraId="76BEF796" w14:textId="17C27A20" w:rsidR="00994F6E" w:rsidRDefault="00000000" w:rsidP="0058231E">
      <w:pPr>
        <w:pStyle w:val="a3"/>
        <w:ind w:firstLineChars="500" w:firstLine="1550"/>
        <w:rPr>
          <w:lang w:eastAsia="zh-CN"/>
        </w:rPr>
      </w:pPr>
      <w:r>
        <w:rPr>
          <w:rFonts w:ascii="Times New Roman" w:eastAsia="Times New Roman" w:hAnsi="Times New Roman" w:cs="Times New Roman"/>
          <w:lang w:eastAsia="zh-CN"/>
        </w:rPr>
        <w:lastRenderedPageBreak/>
        <w:t>4.</w:t>
      </w:r>
      <w:r>
        <w:rPr>
          <w:lang w:eastAsia="zh-CN"/>
        </w:rPr>
        <w:t>财政政策资金分配表</w:t>
      </w:r>
    </w:p>
    <w:p w14:paraId="172D3180" w14:textId="77777777" w:rsidR="00994F6E" w:rsidRDefault="00000000" w:rsidP="0058231E">
      <w:pPr>
        <w:pStyle w:val="a3"/>
        <w:ind w:firstLineChars="500" w:firstLine="1550"/>
        <w:rPr>
          <w:lang w:eastAsia="zh-CN"/>
        </w:rPr>
      </w:pPr>
      <w:r>
        <w:rPr>
          <w:rFonts w:ascii="Times New Roman" w:eastAsia="Times New Roman" w:hAnsi="Times New Roman" w:cs="Times New Roman"/>
          <w:lang w:eastAsia="zh-CN"/>
        </w:rPr>
        <w:t>5.</w:t>
      </w:r>
      <w:r>
        <w:rPr>
          <w:lang w:eastAsia="zh-CN"/>
        </w:rPr>
        <w:t>财政政策投入规模调整情况表</w:t>
      </w:r>
    </w:p>
    <w:p w14:paraId="3BD0C6A7" w14:textId="77777777" w:rsidR="00994F6E" w:rsidRDefault="00994F6E">
      <w:pPr>
        <w:spacing w:line="219" w:lineRule="auto"/>
        <w:rPr>
          <w:lang w:eastAsia="zh-CN"/>
        </w:rPr>
        <w:sectPr w:rsidR="00994F6E">
          <w:footerReference w:type="default" r:id="rId40"/>
          <w:pgSz w:w="11906" w:h="16839"/>
          <w:pgMar w:top="1431" w:right="1785" w:bottom="1230" w:left="1785" w:header="0" w:footer="992" w:gutter="0"/>
          <w:cols w:space="720"/>
        </w:sectPr>
      </w:pPr>
    </w:p>
    <w:p w14:paraId="5361D5A0" w14:textId="77777777" w:rsidR="00994F6E" w:rsidRDefault="00994F6E">
      <w:pPr>
        <w:spacing w:line="275" w:lineRule="auto"/>
        <w:rPr>
          <w:lang w:eastAsia="zh-CN"/>
        </w:rPr>
      </w:pPr>
    </w:p>
    <w:p w14:paraId="6B4D369C" w14:textId="77777777" w:rsidR="00994F6E" w:rsidRDefault="00994F6E">
      <w:pPr>
        <w:spacing w:line="275" w:lineRule="auto"/>
        <w:rPr>
          <w:lang w:eastAsia="zh-CN"/>
        </w:rPr>
      </w:pPr>
    </w:p>
    <w:p w14:paraId="0C34F690" w14:textId="77777777" w:rsidR="00994F6E" w:rsidRDefault="00994F6E">
      <w:pPr>
        <w:spacing w:line="275" w:lineRule="auto"/>
        <w:rPr>
          <w:lang w:eastAsia="zh-CN"/>
        </w:rPr>
      </w:pPr>
    </w:p>
    <w:p w14:paraId="66E39766" w14:textId="77777777" w:rsidR="00994F6E" w:rsidRDefault="00000000">
      <w:pPr>
        <w:spacing w:before="100" w:line="228" w:lineRule="auto"/>
        <w:ind w:left="783"/>
        <w:rPr>
          <w:rFonts w:ascii="Times New Roman" w:eastAsia="Times New Roman" w:hAnsi="Times New Roman" w:cs="Times New Roman"/>
          <w:sz w:val="31"/>
          <w:szCs w:val="31"/>
          <w:lang w:eastAsia="zh-CN"/>
        </w:rPr>
      </w:pPr>
      <w:r>
        <w:rPr>
          <w:rFonts w:ascii="黑体" w:eastAsia="黑体" w:hAnsi="黑体" w:cs="黑体"/>
          <w:spacing w:val="-4"/>
          <w:sz w:val="31"/>
          <w:szCs w:val="31"/>
          <w:lang w:eastAsia="zh-CN"/>
        </w:rPr>
        <w:t>附表</w:t>
      </w:r>
      <w:r>
        <w:rPr>
          <w:rFonts w:ascii="黑体" w:eastAsia="黑体" w:hAnsi="黑体" w:cs="黑体"/>
          <w:spacing w:val="-36"/>
          <w:sz w:val="31"/>
          <w:szCs w:val="31"/>
          <w:lang w:eastAsia="zh-CN"/>
        </w:rPr>
        <w:t xml:space="preserve"> </w:t>
      </w:r>
      <w:r>
        <w:rPr>
          <w:rFonts w:ascii="Times New Roman" w:eastAsia="Times New Roman" w:hAnsi="Times New Roman" w:cs="Times New Roman"/>
          <w:spacing w:val="-4"/>
          <w:sz w:val="31"/>
          <w:szCs w:val="31"/>
          <w:lang w:eastAsia="zh-CN"/>
        </w:rPr>
        <w:t>1</w:t>
      </w:r>
    </w:p>
    <w:p w14:paraId="443420E3" w14:textId="77777777" w:rsidR="00994F6E" w:rsidRDefault="00000000">
      <w:pPr>
        <w:spacing w:before="193" w:line="227" w:lineRule="auto"/>
        <w:ind w:left="4408"/>
        <w:rPr>
          <w:rFonts w:ascii="黑体" w:eastAsia="黑体" w:hAnsi="黑体" w:cs="黑体"/>
          <w:sz w:val="35"/>
          <w:szCs w:val="35"/>
          <w:lang w:eastAsia="zh-CN"/>
        </w:rPr>
      </w:pPr>
      <w:r>
        <w:rPr>
          <w:rFonts w:ascii="黑体" w:eastAsia="黑体" w:hAnsi="黑体" w:cs="黑体"/>
          <w:spacing w:val="8"/>
          <w:sz w:val="35"/>
          <w:szCs w:val="35"/>
          <w:lang w:eastAsia="zh-CN"/>
        </w:rPr>
        <w:t>财政政策支持对象分析结果应用表</w:t>
      </w:r>
    </w:p>
    <w:p w14:paraId="1EDE6F78" w14:textId="77777777" w:rsidR="00994F6E" w:rsidRDefault="00994F6E">
      <w:pPr>
        <w:spacing w:before="84"/>
        <w:rPr>
          <w:lang w:eastAsia="zh-CN"/>
        </w:rPr>
      </w:pPr>
    </w:p>
    <w:p w14:paraId="5667219D" w14:textId="77777777" w:rsidR="00994F6E" w:rsidRDefault="00994F6E">
      <w:pPr>
        <w:spacing w:before="83"/>
        <w:rPr>
          <w:lang w:eastAsia="zh-CN"/>
        </w:rPr>
      </w:pPr>
    </w:p>
    <w:tbl>
      <w:tblPr>
        <w:tblStyle w:val="TableNormal"/>
        <w:tblW w:w="141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3"/>
        <w:gridCol w:w="1347"/>
        <w:gridCol w:w="1347"/>
        <w:gridCol w:w="1522"/>
        <w:gridCol w:w="1347"/>
        <w:gridCol w:w="1177"/>
        <w:gridCol w:w="1445"/>
        <w:gridCol w:w="1434"/>
        <w:gridCol w:w="1434"/>
        <w:gridCol w:w="1442"/>
      </w:tblGrid>
      <w:tr w:rsidR="00994F6E" w14:paraId="105426DF" w14:textId="77777777">
        <w:trPr>
          <w:trHeight w:val="463"/>
        </w:trPr>
        <w:tc>
          <w:tcPr>
            <w:tcW w:w="1683" w:type="dxa"/>
            <w:vMerge w:val="restart"/>
            <w:tcBorders>
              <w:bottom w:val="nil"/>
            </w:tcBorders>
          </w:tcPr>
          <w:p w14:paraId="4D8167C4" w14:textId="77777777" w:rsidR="00994F6E" w:rsidRDefault="00994F6E">
            <w:pPr>
              <w:spacing w:line="469" w:lineRule="auto"/>
              <w:rPr>
                <w:lang w:eastAsia="zh-CN"/>
              </w:rPr>
            </w:pPr>
          </w:p>
          <w:p w14:paraId="78769AF9" w14:textId="77777777" w:rsidR="00994F6E" w:rsidRDefault="00000000">
            <w:pPr>
              <w:spacing w:before="78" w:line="222" w:lineRule="auto"/>
              <w:ind w:left="367"/>
              <w:rPr>
                <w:rFonts w:ascii="黑体" w:eastAsia="黑体" w:hAnsi="黑体" w:cs="黑体"/>
                <w:sz w:val="24"/>
                <w:szCs w:val="24"/>
              </w:rPr>
            </w:pPr>
            <w:proofErr w:type="spellStart"/>
            <w:r>
              <w:rPr>
                <w:rFonts w:ascii="黑体" w:eastAsia="黑体" w:hAnsi="黑体" w:cs="黑体"/>
                <w:b/>
                <w:bCs/>
                <w:spacing w:val="-4"/>
                <w:sz w:val="24"/>
                <w:szCs w:val="24"/>
              </w:rPr>
              <w:t>政策内容</w:t>
            </w:r>
            <w:proofErr w:type="spellEnd"/>
          </w:p>
        </w:tc>
        <w:tc>
          <w:tcPr>
            <w:tcW w:w="4216" w:type="dxa"/>
            <w:gridSpan w:val="3"/>
          </w:tcPr>
          <w:p w14:paraId="79243B50" w14:textId="77777777" w:rsidR="00994F6E" w:rsidRDefault="00000000">
            <w:pPr>
              <w:spacing w:before="110" w:line="222" w:lineRule="auto"/>
              <w:ind w:left="1393"/>
              <w:rPr>
                <w:rFonts w:ascii="黑体" w:eastAsia="黑体" w:hAnsi="黑体" w:cs="黑体"/>
                <w:sz w:val="24"/>
                <w:szCs w:val="24"/>
              </w:rPr>
            </w:pPr>
            <w:proofErr w:type="spellStart"/>
            <w:r>
              <w:rPr>
                <w:rFonts w:ascii="黑体" w:eastAsia="黑体" w:hAnsi="黑体" w:cs="黑体"/>
                <w:b/>
                <w:bCs/>
                <w:spacing w:val="-4"/>
                <w:sz w:val="24"/>
                <w:szCs w:val="24"/>
              </w:rPr>
              <w:t>现行支持对象</w:t>
            </w:r>
            <w:proofErr w:type="spellEnd"/>
          </w:p>
        </w:tc>
        <w:tc>
          <w:tcPr>
            <w:tcW w:w="3969" w:type="dxa"/>
            <w:gridSpan w:val="3"/>
          </w:tcPr>
          <w:p w14:paraId="7E046BD0" w14:textId="77777777" w:rsidR="00994F6E" w:rsidRDefault="00000000">
            <w:pPr>
              <w:spacing w:before="110" w:line="222" w:lineRule="auto"/>
              <w:ind w:left="1271"/>
              <w:rPr>
                <w:rFonts w:ascii="黑体" w:eastAsia="黑体" w:hAnsi="黑体" w:cs="黑体"/>
                <w:sz w:val="24"/>
                <w:szCs w:val="24"/>
              </w:rPr>
            </w:pPr>
            <w:proofErr w:type="spellStart"/>
            <w:r>
              <w:rPr>
                <w:rFonts w:ascii="黑体" w:eastAsia="黑体" w:hAnsi="黑体" w:cs="黑体"/>
                <w:b/>
                <w:bCs/>
                <w:spacing w:val="-4"/>
                <w:sz w:val="24"/>
                <w:szCs w:val="24"/>
              </w:rPr>
              <w:t>建议支持对象</w:t>
            </w:r>
            <w:proofErr w:type="spellEnd"/>
          </w:p>
        </w:tc>
        <w:tc>
          <w:tcPr>
            <w:tcW w:w="4310" w:type="dxa"/>
            <w:gridSpan w:val="3"/>
          </w:tcPr>
          <w:p w14:paraId="0AA8FF3B" w14:textId="77777777" w:rsidR="00994F6E" w:rsidRDefault="00000000">
            <w:pPr>
              <w:spacing w:before="102" w:line="222" w:lineRule="auto"/>
              <w:ind w:left="1322"/>
              <w:rPr>
                <w:rFonts w:ascii="黑体" w:eastAsia="黑体" w:hAnsi="黑体" w:cs="黑体"/>
                <w:sz w:val="24"/>
                <w:szCs w:val="24"/>
              </w:rPr>
            </w:pPr>
            <w:proofErr w:type="spellStart"/>
            <w:r>
              <w:rPr>
                <w:rFonts w:ascii="黑体" w:eastAsia="黑体" w:hAnsi="黑体" w:cs="黑体"/>
                <w:b/>
                <w:bCs/>
                <w:spacing w:val="-4"/>
                <w:sz w:val="24"/>
                <w:szCs w:val="24"/>
              </w:rPr>
              <w:t>调整后支持对象</w:t>
            </w:r>
            <w:proofErr w:type="spellEnd"/>
          </w:p>
        </w:tc>
      </w:tr>
      <w:tr w:rsidR="00994F6E" w14:paraId="4450D844" w14:textId="77777777">
        <w:trPr>
          <w:trHeight w:val="874"/>
        </w:trPr>
        <w:tc>
          <w:tcPr>
            <w:tcW w:w="1683" w:type="dxa"/>
            <w:vMerge/>
            <w:tcBorders>
              <w:top w:val="nil"/>
            </w:tcBorders>
          </w:tcPr>
          <w:p w14:paraId="0763E17A" w14:textId="77777777" w:rsidR="00994F6E" w:rsidRDefault="00994F6E"/>
        </w:tc>
        <w:tc>
          <w:tcPr>
            <w:tcW w:w="1347" w:type="dxa"/>
          </w:tcPr>
          <w:p w14:paraId="1DCDBC18" w14:textId="77777777" w:rsidR="00994F6E" w:rsidRDefault="00000000">
            <w:pPr>
              <w:spacing w:before="99" w:line="294" w:lineRule="auto"/>
              <w:ind w:left="441" w:right="433" w:firstLine="3"/>
              <w:rPr>
                <w:rFonts w:ascii="黑体" w:eastAsia="黑体" w:hAnsi="黑体" w:cs="黑体"/>
                <w:sz w:val="24"/>
                <w:szCs w:val="24"/>
              </w:rPr>
            </w:pPr>
            <w:proofErr w:type="spellStart"/>
            <w:r>
              <w:rPr>
                <w:rFonts w:ascii="黑体" w:eastAsia="黑体" w:hAnsi="黑体" w:cs="黑体"/>
                <w:b/>
                <w:bCs/>
                <w:spacing w:val="-11"/>
                <w:sz w:val="24"/>
                <w:szCs w:val="24"/>
              </w:rPr>
              <w:t>支持</w:t>
            </w:r>
            <w:proofErr w:type="spellEnd"/>
            <w:r>
              <w:rPr>
                <w:rFonts w:ascii="黑体" w:eastAsia="黑体" w:hAnsi="黑体" w:cs="黑体"/>
                <w:sz w:val="24"/>
                <w:szCs w:val="24"/>
              </w:rPr>
              <w:t xml:space="preserve"> </w:t>
            </w:r>
            <w:proofErr w:type="spellStart"/>
            <w:r>
              <w:rPr>
                <w:rFonts w:ascii="黑体" w:eastAsia="黑体" w:hAnsi="黑体" w:cs="黑体"/>
                <w:b/>
                <w:bCs/>
                <w:spacing w:val="-10"/>
                <w:sz w:val="24"/>
                <w:szCs w:val="24"/>
              </w:rPr>
              <w:t>范围</w:t>
            </w:r>
            <w:proofErr w:type="spellEnd"/>
          </w:p>
        </w:tc>
        <w:tc>
          <w:tcPr>
            <w:tcW w:w="1347" w:type="dxa"/>
          </w:tcPr>
          <w:p w14:paraId="78B5B616" w14:textId="77777777" w:rsidR="00994F6E" w:rsidRDefault="00000000">
            <w:pPr>
              <w:spacing w:before="99" w:line="294" w:lineRule="auto"/>
              <w:ind w:left="432" w:right="433" w:firstLine="7"/>
              <w:rPr>
                <w:rFonts w:ascii="黑体" w:eastAsia="黑体" w:hAnsi="黑体" w:cs="黑体"/>
                <w:sz w:val="24"/>
                <w:szCs w:val="24"/>
              </w:rPr>
            </w:pPr>
            <w:proofErr w:type="spellStart"/>
            <w:r>
              <w:rPr>
                <w:rFonts w:ascii="黑体" w:eastAsia="黑体" w:hAnsi="黑体" w:cs="黑体"/>
                <w:b/>
                <w:bCs/>
                <w:spacing w:val="-9"/>
                <w:sz w:val="24"/>
                <w:szCs w:val="24"/>
              </w:rPr>
              <w:t>认定</w:t>
            </w:r>
            <w:proofErr w:type="spellEnd"/>
            <w:r>
              <w:rPr>
                <w:rFonts w:ascii="黑体" w:eastAsia="黑体" w:hAnsi="黑体" w:cs="黑体"/>
                <w:sz w:val="24"/>
                <w:szCs w:val="24"/>
              </w:rPr>
              <w:t xml:space="preserve"> </w:t>
            </w:r>
            <w:proofErr w:type="spellStart"/>
            <w:r>
              <w:rPr>
                <w:rFonts w:ascii="黑体" w:eastAsia="黑体" w:hAnsi="黑体" w:cs="黑体"/>
                <w:b/>
                <w:bCs/>
                <w:spacing w:val="-5"/>
                <w:sz w:val="24"/>
                <w:szCs w:val="24"/>
              </w:rPr>
              <w:t>标准</w:t>
            </w:r>
            <w:proofErr w:type="spellEnd"/>
          </w:p>
        </w:tc>
        <w:tc>
          <w:tcPr>
            <w:tcW w:w="1522" w:type="dxa"/>
          </w:tcPr>
          <w:p w14:paraId="6E17743B" w14:textId="77777777" w:rsidR="00994F6E" w:rsidRDefault="00000000">
            <w:pPr>
              <w:spacing w:before="99" w:line="294" w:lineRule="auto"/>
              <w:ind w:left="642" w:right="155" w:hanging="465"/>
              <w:rPr>
                <w:rFonts w:ascii="黑体" w:eastAsia="黑体" w:hAnsi="黑体" w:cs="黑体"/>
                <w:sz w:val="24"/>
                <w:szCs w:val="24"/>
              </w:rPr>
            </w:pPr>
            <w:proofErr w:type="spellStart"/>
            <w:r>
              <w:rPr>
                <w:rFonts w:ascii="黑体" w:eastAsia="黑体" w:hAnsi="黑体" w:cs="黑体"/>
                <w:b/>
                <w:bCs/>
                <w:spacing w:val="-6"/>
                <w:sz w:val="24"/>
                <w:szCs w:val="24"/>
              </w:rPr>
              <w:t>受益主体规</w:t>
            </w:r>
            <w:proofErr w:type="spellEnd"/>
            <w:r>
              <w:rPr>
                <w:rFonts w:ascii="黑体" w:eastAsia="黑体" w:hAnsi="黑体" w:cs="黑体"/>
                <w:sz w:val="24"/>
                <w:szCs w:val="24"/>
              </w:rPr>
              <w:t xml:space="preserve"> </w:t>
            </w:r>
            <w:r>
              <w:rPr>
                <w:rFonts w:ascii="黑体" w:eastAsia="黑体" w:hAnsi="黑体" w:cs="黑体"/>
                <w:b/>
                <w:bCs/>
                <w:spacing w:val="-3"/>
                <w:sz w:val="24"/>
                <w:szCs w:val="24"/>
              </w:rPr>
              <w:t>模</w:t>
            </w:r>
          </w:p>
        </w:tc>
        <w:tc>
          <w:tcPr>
            <w:tcW w:w="1347" w:type="dxa"/>
          </w:tcPr>
          <w:p w14:paraId="14D30096" w14:textId="77777777" w:rsidR="00994F6E" w:rsidRDefault="00000000">
            <w:pPr>
              <w:spacing w:before="99" w:line="294" w:lineRule="auto"/>
              <w:ind w:left="442" w:right="432" w:firstLine="3"/>
              <w:rPr>
                <w:rFonts w:ascii="黑体" w:eastAsia="黑体" w:hAnsi="黑体" w:cs="黑体"/>
                <w:sz w:val="24"/>
                <w:szCs w:val="24"/>
              </w:rPr>
            </w:pPr>
            <w:proofErr w:type="spellStart"/>
            <w:r>
              <w:rPr>
                <w:rFonts w:ascii="黑体" w:eastAsia="黑体" w:hAnsi="黑体" w:cs="黑体"/>
                <w:b/>
                <w:bCs/>
                <w:spacing w:val="-11"/>
                <w:sz w:val="24"/>
                <w:szCs w:val="24"/>
              </w:rPr>
              <w:t>支持</w:t>
            </w:r>
            <w:proofErr w:type="spellEnd"/>
            <w:r>
              <w:rPr>
                <w:rFonts w:ascii="黑体" w:eastAsia="黑体" w:hAnsi="黑体" w:cs="黑体"/>
                <w:sz w:val="24"/>
                <w:szCs w:val="24"/>
              </w:rPr>
              <w:t xml:space="preserve"> </w:t>
            </w:r>
            <w:proofErr w:type="spellStart"/>
            <w:r>
              <w:rPr>
                <w:rFonts w:ascii="黑体" w:eastAsia="黑体" w:hAnsi="黑体" w:cs="黑体"/>
                <w:b/>
                <w:bCs/>
                <w:spacing w:val="-10"/>
                <w:sz w:val="24"/>
                <w:szCs w:val="24"/>
              </w:rPr>
              <w:t>范围</w:t>
            </w:r>
            <w:proofErr w:type="spellEnd"/>
          </w:p>
        </w:tc>
        <w:tc>
          <w:tcPr>
            <w:tcW w:w="1177" w:type="dxa"/>
          </w:tcPr>
          <w:p w14:paraId="7DCA256C" w14:textId="77777777" w:rsidR="00994F6E" w:rsidRDefault="00000000">
            <w:pPr>
              <w:spacing w:before="99" w:line="294" w:lineRule="auto"/>
              <w:ind w:left="349" w:right="347" w:firstLine="7"/>
              <w:rPr>
                <w:rFonts w:ascii="黑体" w:eastAsia="黑体" w:hAnsi="黑体" w:cs="黑体"/>
                <w:sz w:val="24"/>
                <w:szCs w:val="24"/>
              </w:rPr>
            </w:pPr>
            <w:proofErr w:type="spellStart"/>
            <w:r>
              <w:rPr>
                <w:rFonts w:ascii="黑体" w:eastAsia="黑体" w:hAnsi="黑体" w:cs="黑体"/>
                <w:b/>
                <w:bCs/>
                <w:spacing w:val="-9"/>
                <w:sz w:val="24"/>
                <w:szCs w:val="24"/>
              </w:rPr>
              <w:t>认定</w:t>
            </w:r>
            <w:proofErr w:type="spellEnd"/>
            <w:r>
              <w:rPr>
                <w:rFonts w:ascii="黑体" w:eastAsia="黑体" w:hAnsi="黑体" w:cs="黑体"/>
                <w:sz w:val="24"/>
                <w:szCs w:val="24"/>
              </w:rPr>
              <w:t xml:space="preserve"> </w:t>
            </w:r>
            <w:proofErr w:type="spellStart"/>
            <w:r>
              <w:rPr>
                <w:rFonts w:ascii="黑体" w:eastAsia="黑体" w:hAnsi="黑体" w:cs="黑体"/>
                <w:b/>
                <w:bCs/>
                <w:spacing w:val="-5"/>
                <w:sz w:val="24"/>
                <w:szCs w:val="24"/>
              </w:rPr>
              <w:t>标准</w:t>
            </w:r>
            <w:proofErr w:type="spellEnd"/>
          </w:p>
        </w:tc>
        <w:tc>
          <w:tcPr>
            <w:tcW w:w="1445" w:type="dxa"/>
          </w:tcPr>
          <w:p w14:paraId="4F0AA382" w14:textId="77777777" w:rsidR="00994F6E" w:rsidRDefault="00000000">
            <w:pPr>
              <w:spacing w:before="99" w:line="294" w:lineRule="auto"/>
              <w:ind w:left="607" w:right="114" w:hanging="465"/>
              <w:rPr>
                <w:rFonts w:ascii="黑体" w:eastAsia="黑体" w:hAnsi="黑体" w:cs="黑体"/>
                <w:sz w:val="24"/>
                <w:szCs w:val="24"/>
              </w:rPr>
            </w:pPr>
            <w:proofErr w:type="spellStart"/>
            <w:r>
              <w:rPr>
                <w:rFonts w:ascii="黑体" w:eastAsia="黑体" w:hAnsi="黑体" w:cs="黑体"/>
                <w:b/>
                <w:bCs/>
                <w:spacing w:val="-6"/>
                <w:sz w:val="24"/>
                <w:szCs w:val="24"/>
              </w:rPr>
              <w:t>受益主体规</w:t>
            </w:r>
            <w:proofErr w:type="spellEnd"/>
            <w:r>
              <w:rPr>
                <w:rFonts w:ascii="黑体" w:eastAsia="黑体" w:hAnsi="黑体" w:cs="黑体"/>
                <w:sz w:val="24"/>
                <w:szCs w:val="24"/>
              </w:rPr>
              <w:t xml:space="preserve"> </w:t>
            </w:r>
            <w:r>
              <w:rPr>
                <w:rFonts w:ascii="黑体" w:eastAsia="黑体" w:hAnsi="黑体" w:cs="黑体"/>
                <w:b/>
                <w:bCs/>
                <w:spacing w:val="-3"/>
                <w:sz w:val="24"/>
                <w:szCs w:val="24"/>
              </w:rPr>
              <w:t>模</w:t>
            </w:r>
          </w:p>
        </w:tc>
        <w:tc>
          <w:tcPr>
            <w:tcW w:w="1434" w:type="dxa"/>
          </w:tcPr>
          <w:p w14:paraId="662F950E" w14:textId="77777777" w:rsidR="00994F6E" w:rsidRDefault="00000000">
            <w:pPr>
              <w:spacing w:before="99" w:line="294" w:lineRule="auto"/>
              <w:ind w:left="488" w:right="473" w:firstLine="3"/>
              <w:rPr>
                <w:rFonts w:ascii="黑体" w:eastAsia="黑体" w:hAnsi="黑体" w:cs="黑体"/>
                <w:sz w:val="24"/>
                <w:szCs w:val="24"/>
              </w:rPr>
            </w:pPr>
            <w:proofErr w:type="spellStart"/>
            <w:r>
              <w:rPr>
                <w:rFonts w:ascii="黑体" w:eastAsia="黑体" w:hAnsi="黑体" w:cs="黑体"/>
                <w:b/>
                <w:bCs/>
                <w:spacing w:val="-11"/>
                <w:sz w:val="24"/>
                <w:szCs w:val="24"/>
              </w:rPr>
              <w:t>支持</w:t>
            </w:r>
            <w:proofErr w:type="spellEnd"/>
            <w:r>
              <w:rPr>
                <w:rFonts w:ascii="黑体" w:eastAsia="黑体" w:hAnsi="黑体" w:cs="黑体"/>
                <w:sz w:val="24"/>
                <w:szCs w:val="24"/>
              </w:rPr>
              <w:t xml:space="preserve"> </w:t>
            </w:r>
            <w:proofErr w:type="spellStart"/>
            <w:r>
              <w:rPr>
                <w:rFonts w:ascii="黑体" w:eastAsia="黑体" w:hAnsi="黑体" w:cs="黑体"/>
                <w:b/>
                <w:bCs/>
                <w:spacing w:val="-10"/>
                <w:sz w:val="24"/>
                <w:szCs w:val="24"/>
              </w:rPr>
              <w:t>范围</w:t>
            </w:r>
            <w:proofErr w:type="spellEnd"/>
          </w:p>
        </w:tc>
        <w:tc>
          <w:tcPr>
            <w:tcW w:w="1434" w:type="dxa"/>
          </w:tcPr>
          <w:p w14:paraId="4A762A54" w14:textId="77777777" w:rsidR="00994F6E" w:rsidRDefault="00000000">
            <w:pPr>
              <w:spacing w:before="99" w:line="294" w:lineRule="auto"/>
              <w:ind w:left="479" w:right="474" w:firstLine="7"/>
              <w:rPr>
                <w:rFonts w:ascii="黑体" w:eastAsia="黑体" w:hAnsi="黑体" w:cs="黑体"/>
                <w:sz w:val="24"/>
                <w:szCs w:val="24"/>
              </w:rPr>
            </w:pPr>
            <w:proofErr w:type="spellStart"/>
            <w:r>
              <w:rPr>
                <w:rFonts w:ascii="黑体" w:eastAsia="黑体" w:hAnsi="黑体" w:cs="黑体"/>
                <w:b/>
                <w:bCs/>
                <w:spacing w:val="-9"/>
                <w:sz w:val="24"/>
                <w:szCs w:val="24"/>
              </w:rPr>
              <w:t>认定</w:t>
            </w:r>
            <w:proofErr w:type="spellEnd"/>
            <w:r>
              <w:rPr>
                <w:rFonts w:ascii="黑体" w:eastAsia="黑体" w:hAnsi="黑体" w:cs="黑体"/>
                <w:sz w:val="24"/>
                <w:szCs w:val="24"/>
              </w:rPr>
              <w:t xml:space="preserve"> </w:t>
            </w:r>
            <w:proofErr w:type="spellStart"/>
            <w:r>
              <w:rPr>
                <w:rFonts w:ascii="黑体" w:eastAsia="黑体" w:hAnsi="黑体" w:cs="黑体"/>
                <w:b/>
                <w:bCs/>
                <w:spacing w:val="-5"/>
                <w:sz w:val="24"/>
                <w:szCs w:val="24"/>
              </w:rPr>
              <w:t>标准</w:t>
            </w:r>
            <w:proofErr w:type="spellEnd"/>
          </w:p>
        </w:tc>
        <w:tc>
          <w:tcPr>
            <w:tcW w:w="1442" w:type="dxa"/>
          </w:tcPr>
          <w:p w14:paraId="3242B61A" w14:textId="77777777" w:rsidR="00994F6E" w:rsidRDefault="00000000">
            <w:pPr>
              <w:spacing w:before="99" w:line="294" w:lineRule="auto"/>
              <w:ind w:left="604" w:right="114" w:hanging="465"/>
              <w:rPr>
                <w:rFonts w:ascii="黑体" w:eastAsia="黑体" w:hAnsi="黑体" w:cs="黑体"/>
                <w:sz w:val="24"/>
                <w:szCs w:val="24"/>
              </w:rPr>
            </w:pPr>
            <w:proofErr w:type="spellStart"/>
            <w:r>
              <w:rPr>
                <w:rFonts w:ascii="黑体" w:eastAsia="黑体" w:hAnsi="黑体" w:cs="黑体"/>
                <w:b/>
                <w:bCs/>
                <w:spacing w:val="-6"/>
                <w:sz w:val="24"/>
                <w:szCs w:val="24"/>
              </w:rPr>
              <w:t>受益主体规</w:t>
            </w:r>
            <w:proofErr w:type="spellEnd"/>
            <w:r>
              <w:rPr>
                <w:rFonts w:ascii="黑体" w:eastAsia="黑体" w:hAnsi="黑体" w:cs="黑体"/>
                <w:sz w:val="24"/>
                <w:szCs w:val="24"/>
              </w:rPr>
              <w:t xml:space="preserve"> </w:t>
            </w:r>
            <w:r>
              <w:rPr>
                <w:rFonts w:ascii="黑体" w:eastAsia="黑体" w:hAnsi="黑体" w:cs="黑体"/>
                <w:b/>
                <w:bCs/>
                <w:spacing w:val="-3"/>
                <w:sz w:val="24"/>
                <w:szCs w:val="24"/>
              </w:rPr>
              <w:t>模</w:t>
            </w:r>
          </w:p>
        </w:tc>
      </w:tr>
      <w:tr w:rsidR="00994F6E" w14:paraId="2A8DBD72" w14:textId="77777777">
        <w:trPr>
          <w:trHeight w:val="854"/>
        </w:trPr>
        <w:tc>
          <w:tcPr>
            <w:tcW w:w="1683" w:type="dxa"/>
          </w:tcPr>
          <w:p w14:paraId="6C8573DB" w14:textId="77777777" w:rsidR="00994F6E" w:rsidRDefault="00994F6E"/>
        </w:tc>
        <w:tc>
          <w:tcPr>
            <w:tcW w:w="1347" w:type="dxa"/>
          </w:tcPr>
          <w:p w14:paraId="56BA7984" w14:textId="77777777" w:rsidR="00994F6E" w:rsidRDefault="00994F6E"/>
        </w:tc>
        <w:tc>
          <w:tcPr>
            <w:tcW w:w="1347" w:type="dxa"/>
          </w:tcPr>
          <w:p w14:paraId="4AD49897" w14:textId="77777777" w:rsidR="00994F6E" w:rsidRDefault="00994F6E"/>
        </w:tc>
        <w:tc>
          <w:tcPr>
            <w:tcW w:w="1522" w:type="dxa"/>
          </w:tcPr>
          <w:p w14:paraId="58EEB850" w14:textId="77777777" w:rsidR="00994F6E" w:rsidRDefault="00994F6E"/>
        </w:tc>
        <w:tc>
          <w:tcPr>
            <w:tcW w:w="1347" w:type="dxa"/>
          </w:tcPr>
          <w:p w14:paraId="5921BEA3" w14:textId="77777777" w:rsidR="00994F6E" w:rsidRDefault="00994F6E"/>
        </w:tc>
        <w:tc>
          <w:tcPr>
            <w:tcW w:w="1177" w:type="dxa"/>
          </w:tcPr>
          <w:p w14:paraId="7E9B4A6E" w14:textId="77777777" w:rsidR="00994F6E" w:rsidRDefault="00994F6E"/>
        </w:tc>
        <w:tc>
          <w:tcPr>
            <w:tcW w:w="1445" w:type="dxa"/>
          </w:tcPr>
          <w:p w14:paraId="26834849" w14:textId="77777777" w:rsidR="00994F6E" w:rsidRDefault="00994F6E"/>
        </w:tc>
        <w:tc>
          <w:tcPr>
            <w:tcW w:w="1434" w:type="dxa"/>
          </w:tcPr>
          <w:p w14:paraId="1578E8C5" w14:textId="77777777" w:rsidR="00994F6E" w:rsidRDefault="00994F6E"/>
        </w:tc>
        <w:tc>
          <w:tcPr>
            <w:tcW w:w="1434" w:type="dxa"/>
          </w:tcPr>
          <w:p w14:paraId="5A8695A5" w14:textId="77777777" w:rsidR="00994F6E" w:rsidRDefault="00994F6E"/>
        </w:tc>
        <w:tc>
          <w:tcPr>
            <w:tcW w:w="1442" w:type="dxa"/>
          </w:tcPr>
          <w:p w14:paraId="7827D11A" w14:textId="77777777" w:rsidR="00994F6E" w:rsidRDefault="00994F6E"/>
        </w:tc>
      </w:tr>
      <w:tr w:rsidR="00994F6E" w14:paraId="0CFE3F7C" w14:textId="77777777">
        <w:trPr>
          <w:trHeight w:val="854"/>
        </w:trPr>
        <w:tc>
          <w:tcPr>
            <w:tcW w:w="1683" w:type="dxa"/>
          </w:tcPr>
          <w:p w14:paraId="1AA98094" w14:textId="77777777" w:rsidR="00994F6E" w:rsidRDefault="00994F6E"/>
        </w:tc>
        <w:tc>
          <w:tcPr>
            <w:tcW w:w="1347" w:type="dxa"/>
          </w:tcPr>
          <w:p w14:paraId="73B67026" w14:textId="77777777" w:rsidR="00994F6E" w:rsidRDefault="00994F6E"/>
        </w:tc>
        <w:tc>
          <w:tcPr>
            <w:tcW w:w="1347" w:type="dxa"/>
          </w:tcPr>
          <w:p w14:paraId="38F95F76" w14:textId="77777777" w:rsidR="00994F6E" w:rsidRDefault="00994F6E"/>
        </w:tc>
        <w:tc>
          <w:tcPr>
            <w:tcW w:w="1522" w:type="dxa"/>
          </w:tcPr>
          <w:p w14:paraId="51CFFCDF" w14:textId="77777777" w:rsidR="00994F6E" w:rsidRDefault="00994F6E"/>
        </w:tc>
        <w:tc>
          <w:tcPr>
            <w:tcW w:w="1347" w:type="dxa"/>
          </w:tcPr>
          <w:p w14:paraId="3324CA09" w14:textId="77777777" w:rsidR="00994F6E" w:rsidRDefault="00994F6E"/>
        </w:tc>
        <w:tc>
          <w:tcPr>
            <w:tcW w:w="1177" w:type="dxa"/>
          </w:tcPr>
          <w:p w14:paraId="256778A3" w14:textId="77777777" w:rsidR="00994F6E" w:rsidRDefault="00994F6E"/>
        </w:tc>
        <w:tc>
          <w:tcPr>
            <w:tcW w:w="1445" w:type="dxa"/>
          </w:tcPr>
          <w:p w14:paraId="0D8BD5FE" w14:textId="77777777" w:rsidR="00994F6E" w:rsidRDefault="00994F6E"/>
        </w:tc>
        <w:tc>
          <w:tcPr>
            <w:tcW w:w="1434" w:type="dxa"/>
          </w:tcPr>
          <w:p w14:paraId="489D1D68" w14:textId="77777777" w:rsidR="00994F6E" w:rsidRDefault="00994F6E"/>
        </w:tc>
        <w:tc>
          <w:tcPr>
            <w:tcW w:w="1434" w:type="dxa"/>
          </w:tcPr>
          <w:p w14:paraId="4E7DF818" w14:textId="77777777" w:rsidR="00994F6E" w:rsidRDefault="00994F6E"/>
        </w:tc>
        <w:tc>
          <w:tcPr>
            <w:tcW w:w="1442" w:type="dxa"/>
          </w:tcPr>
          <w:p w14:paraId="51A39E57" w14:textId="77777777" w:rsidR="00994F6E" w:rsidRDefault="00994F6E"/>
        </w:tc>
      </w:tr>
      <w:tr w:rsidR="00994F6E" w14:paraId="23BADF92" w14:textId="77777777">
        <w:trPr>
          <w:trHeight w:val="854"/>
        </w:trPr>
        <w:tc>
          <w:tcPr>
            <w:tcW w:w="1683" w:type="dxa"/>
          </w:tcPr>
          <w:p w14:paraId="10D61D4A" w14:textId="77777777" w:rsidR="00994F6E" w:rsidRDefault="00994F6E"/>
        </w:tc>
        <w:tc>
          <w:tcPr>
            <w:tcW w:w="1347" w:type="dxa"/>
          </w:tcPr>
          <w:p w14:paraId="012E5DED" w14:textId="77777777" w:rsidR="00994F6E" w:rsidRDefault="00994F6E"/>
        </w:tc>
        <w:tc>
          <w:tcPr>
            <w:tcW w:w="1347" w:type="dxa"/>
          </w:tcPr>
          <w:p w14:paraId="6AD60FDB" w14:textId="77777777" w:rsidR="00994F6E" w:rsidRDefault="00994F6E"/>
        </w:tc>
        <w:tc>
          <w:tcPr>
            <w:tcW w:w="1522" w:type="dxa"/>
          </w:tcPr>
          <w:p w14:paraId="312B3EB2" w14:textId="77777777" w:rsidR="00994F6E" w:rsidRDefault="00994F6E"/>
        </w:tc>
        <w:tc>
          <w:tcPr>
            <w:tcW w:w="1347" w:type="dxa"/>
          </w:tcPr>
          <w:p w14:paraId="6310F486" w14:textId="77777777" w:rsidR="00994F6E" w:rsidRDefault="00994F6E"/>
        </w:tc>
        <w:tc>
          <w:tcPr>
            <w:tcW w:w="1177" w:type="dxa"/>
          </w:tcPr>
          <w:p w14:paraId="1C81ABEC" w14:textId="77777777" w:rsidR="00994F6E" w:rsidRDefault="00994F6E"/>
        </w:tc>
        <w:tc>
          <w:tcPr>
            <w:tcW w:w="1445" w:type="dxa"/>
          </w:tcPr>
          <w:p w14:paraId="35AD3E26" w14:textId="77777777" w:rsidR="00994F6E" w:rsidRDefault="00994F6E"/>
        </w:tc>
        <w:tc>
          <w:tcPr>
            <w:tcW w:w="1434" w:type="dxa"/>
          </w:tcPr>
          <w:p w14:paraId="5236013C" w14:textId="77777777" w:rsidR="00994F6E" w:rsidRDefault="00994F6E"/>
        </w:tc>
        <w:tc>
          <w:tcPr>
            <w:tcW w:w="1434" w:type="dxa"/>
          </w:tcPr>
          <w:p w14:paraId="7CDA34EF" w14:textId="77777777" w:rsidR="00994F6E" w:rsidRDefault="00994F6E"/>
        </w:tc>
        <w:tc>
          <w:tcPr>
            <w:tcW w:w="1442" w:type="dxa"/>
          </w:tcPr>
          <w:p w14:paraId="5A2DA25E" w14:textId="77777777" w:rsidR="00994F6E" w:rsidRDefault="00994F6E"/>
        </w:tc>
      </w:tr>
      <w:tr w:rsidR="00994F6E" w14:paraId="1305774B" w14:textId="77777777">
        <w:trPr>
          <w:trHeight w:val="859"/>
        </w:trPr>
        <w:tc>
          <w:tcPr>
            <w:tcW w:w="1683" w:type="dxa"/>
          </w:tcPr>
          <w:p w14:paraId="531F9B56" w14:textId="77777777" w:rsidR="00994F6E" w:rsidRDefault="00994F6E"/>
        </w:tc>
        <w:tc>
          <w:tcPr>
            <w:tcW w:w="1347" w:type="dxa"/>
          </w:tcPr>
          <w:p w14:paraId="7E970E07" w14:textId="77777777" w:rsidR="00994F6E" w:rsidRDefault="00994F6E"/>
        </w:tc>
        <w:tc>
          <w:tcPr>
            <w:tcW w:w="1347" w:type="dxa"/>
          </w:tcPr>
          <w:p w14:paraId="04020FF1" w14:textId="77777777" w:rsidR="00994F6E" w:rsidRDefault="00994F6E"/>
        </w:tc>
        <w:tc>
          <w:tcPr>
            <w:tcW w:w="1522" w:type="dxa"/>
          </w:tcPr>
          <w:p w14:paraId="5E2A4B85" w14:textId="77777777" w:rsidR="00994F6E" w:rsidRDefault="00994F6E"/>
        </w:tc>
        <w:tc>
          <w:tcPr>
            <w:tcW w:w="1347" w:type="dxa"/>
          </w:tcPr>
          <w:p w14:paraId="17A00549" w14:textId="77777777" w:rsidR="00994F6E" w:rsidRDefault="00994F6E"/>
        </w:tc>
        <w:tc>
          <w:tcPr>
            <w:tcW w:w="1177" w:type="dxa"/>
          </w:tcPr>
          <w:p w14:paraId="70F77E6F" w14:textId="77777777" w:rsidR="00994F6E" w:rsidRDefault="00994F6E"/>
        </w:tc>
        <w:tc>
          <w:tcPr>
            <w:tcW w:w="1445" w:type="dxa"/>
          </w:tcPr>
          <w:p w14:paraId="61BA5C03" w14:textId="77777777" w:rsidR="00994F6E" w:rsidRDefault="00994F6E"/>
        </w:tc>
        <w:tc>
          <w:tcPr>
            <w:tcW w:w="1434" w:type="dxa"/>
          </w:tcPr>
          <w:p w14:paraId="4568CA50" w14:textId="77777777" w:rsidR="00994F6E" w:rsidRDefault="00994F6E"/>
        </w:tc>
        <w:tc>
          <w:tcPr>
            <w:tcW w:w="1434" w:type="dxa"/>
          </w:tcPr>
          <w:p w14:paraId="60263621" w14:textId="77777777" w:rsidR="00994F6E" w:rsidRDefault="00994F6E"/>
        </w:tc>
        <w:tc>
          <w:tcPr>
            <w:tcW w:w="1442" w:type="dxa"/>
          </w:tcPr>
          <w:p w14:paraId="34F76C60" w14:textId="77777777" w:rsidR="00994F6E" w:rsidRDefault="00994F6E"/>
        </w:tc>
      </w:tr>
    </w:tbl>
    <w:p w14:paraId="53BE389C" w14:textId="77777777" w:rsidR="00994F6E" w:rsidRDefault="00994F6E"/>
    <w:p w14:paraId="438E93A3" w14:textId="77777777" w:rsidR="00994F6E" w:rsidRDefault="00994F6E">
      <w:pPr>
        <w:sectPr w:rsidR="00994F6E">
          <w:footerReference w:type="default" r:id="rId41"/>
          <w:pgSz w:w="16839" w:h="11906"/>
          <w:pgMar w:top="1012" w:right="1327" w:bottom="1230" w:left="1327" w:header="0" w:footer="992" w:gutter="0"/>
          <w:cols w:space="720"/>
        </w:sectPr>
      </w:pPr>
    </w:p>
    <w:p w14:paraId="4FC29B52" w14:textId="77777777" w:rsidR="00994F6E" w:rsidRDefault="00994F6E">
      <w:pPr>
        <w:spacing w:line="275" w:lineRule="auto"/>
      </w:pPr>
    </w:p>
    <w:p w14:paraId="77CD8116" w14:textId="77777777" w:rsidR="00994F6E" w:rsidRDefault="00994F6E">
      <w:pPr>
        <w:spacing w:line="275" w:lineRule="auto"/>
      </w:pPr>
    </w:p>
    <w:p w14:paraId="21DE2334" w14:textId="77777777" w:rsidR="00994F6E" w:rsidRDefault="00994F6E">
      <w:pPr>
        <w:spacing w:line="275" w:lineRule="auto"/>
      </w:pPr>
    </w:p>
    <w:p w14:paraId="61F93F41" w14:textId="77777777" w:rsidR="00994F6E" w:rsidRDefault="00000000">
      <w:pPr>
        <w:spacing w:before="100" w:line="228" w:lineRule="auto"/>
        <w:ind w:left="783"/>
        <w:rPr>
          <w:rFonts w:ascii="Times New Roman" w:eastAsia="Times New Roman" w:hAnsi="Times New Roman" w:cs="Times New Roman"/>
          <w:sz w:val="31"/>
          <w:szCs w:val="31"/>
        </w:rPr>
      </w:pPr>
      <w:proofErr w:type="spellStart"/>
      <w:r>
        <w:rPr>
          <w:rFonts w:ascii="黑体" w:eastAsia="黑体" w:hAnsi="黑体" w:cs="黑体"/>
          <w:spacing w:val="-4"/>
          <w:sz w:val="31"/>
          <w:szCs w:val="31"/>
        </w:rPr>
        <w:t>附表</w:t>
      </w:r>
      <w:proofErr w:type="spellEnd"/>
      <w:r>
        <w:rPr>
          <w:rFonts w:ascii="黑体" w:eastAsia="黑体" w:hAnsi="黑体" w:cs="黑体"/>
          <w:spacing w:val="-67"/>
          <w:sz w:val="31"/>
          <w:szCs w:val="31"/>
        </w:rPr>
        <w:t xml:space="preserve"> </w:t>
      </w:r>
      <w:r>
        <w:rPr>
          <w:rFonts w:ascii="Times New Roman" w:eastAsia="Times New Roman" w:hAnsi="Times New Roman" w:cs="Times New Roman"/>
          <w:spacing w:val="-4"/>
          <w:sz w:val="31"/>
          <w:szCs w:val="31"/>
        </w:rPr>
        <w:t>2</w:t>
      </w:r>
    </w:p>
    <w:p w14:paraId="31FC97C0" w14:textId="77777777" w:rsidR="00994F6E" w:rsidRDefault="00000000">
      <w:pPr>
        <w:spacing w:before="193" w:line="226" w:lineRule="auto"/>
        <w:ind w:left="4408"/>
        <w:rPr>
          <w:rFonts w:ascii="黑体" w:eastAsia="黑体" w:hAnsi="黑体" w:cs="黑体"/>
          <w:sz w:val="35"/>
          <w:szCs w:val="35"/>
          <w:lang w:eastAsia="zh-CN"/>
        </w:rPr>
      </w:pPr>
      <w:r>
        <w:rPr>
          <w:rFonts w:ascii="黑体" w:eastAsia="黑体" w:hAnsi="黑体" w:cs="黑体"/>
          <w:spacing w:val="8"/>
          <w:sz w:val="35"/>
          <w:szCs w:val="35"/>
          <w:lang w:eastAsia="zh-CN"/>
        </w:rPr>
        <w:t>财政政策投入方式分析结果应用表</w:t>
      </w:r>
    </w:p>
    <w:p w14:paraId="4256733F" w14:textId="77777777" w:rsidR="00994F6E" w:rsidRDefault="00994F6E">
      <w:pPr>
        <w:spacing w:before="85"/>
        <w:rPr>
          <w:lang w:eastAsia="zh-CN"/>
        </w:rPr>
      </w:pPr>
    </w:p>
    <w:p w14:paraId="09901134" w14:textId="77777777" w:rsidR="00994F6E" w:rsidRDefault="00994F6E">
      <w:pPr>
        <w:spacing w:before="84"/>
        <w:rPr>
          <w:lang w:eastAsia="zh-CN"/>
        </w:rPr>
      </w:pPr>
    </w:p>
    <w:tbl>
      <w:tblPr>
        <w:tblStyle w:val="TableNormal"/>
        <w:tblW w:w="141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5"/>
        <w:gridCol w:w="2011"/>
        <w:gridCol w:w="2012"/>
        <w:gridCol w:w="2228"/>
        <w:gridCol w:w="2228"/>
        <w:gridCol w:w="2058"/>
        <w:gridCol w:w="2406"/>
      </w:tblGrid>
      <w:tr w:rsidR="00994F6E" w14:paraId="19332996" w14:textId="77777777">
        <w:trPr>
          <w:trHeight w:val="809"/>
        </w:trPr>
        <w:tc>
          <w:tcPr>
            <w:tcW w:w="1235" w:type="dxa"/>
          </w:tcPr>
          <w:p w14:paraId="76F0BF25" w14:textId="77777777" w:rsidR="00994F6E" w:rsidRDefault="00994F6E">
            <w:pPr>
              <w:rPr>
                <w:lang w:eastAsia="zh-CN"/>
              </w:rPr>
            </w:pPr>
          </w:p>
          <w:p w14:paraId="0CE1E4AF" w14:textId="77777777" w:rsidR="00994F6E" w:rsidRDefault="00000000">
            <w:pPr>
              <w:spacing w:before="78" w:line="222" w:lineRule="auto"/>
              <w:ind w:left="141"/>
              <w:rPr>
                <w:rFonts w:ascii="黑体" w:eastAsia="黑体" w:hAnsi="黑体" w:cs="黑体"/>
                <w:sz w:val="24"/>
                <w:szCs w:val="24"/>
              </w:rPr>
            </w:pPr>
            <w:proofErr w:type="spellStart"/>
            <w:r>
              <w:rPr>
                <w:rFonts w:ascii="黑体" w:eastAsia="黑体" w:hAnsi="黑体" w:cs="黑体"/>
                <w:b/>
                <w:bCs/>
                <w:spacing w:val="-4"/>
                <w:sz w:val="24"/>
                <w:szCs w:val="24"/>
              </w:rPr>
              <w:t>政策内容</w:t>
            </w:r>
            <w:proofErr w:type="spellEnd"/>
          </w:p>
        </w:tc>
        <w:tc>
          <w:tcPr>
            <w:tcW w:w="2011" w:type="dxa"/>
          </w:tcPr>
          <w:p w14:paraId="510EB2F6" w14:textId="77777777" w:rsidR="00994F6E" w:rsidRDefault="00994F6E">
            <w:pPr>
              <w:spacing w:line="241" w:lineRule="auto"/>
            </w:pPr>
          </w:p>
          <w:p w14:paraId="3BF479B5" w14:textId="77777777" w:rsidR="00994F6E" w:rsidRDefault="00000000">
            <w:pPr>
              <w:spacing w:before="78" w:line="222" w:lineRule="auto"/>
              <w:ind w:left="538"/>
              <w:rPr>
                <w:rFonts w:ascii="黑体" w:eastAsia="黑体" w:hAnsi="黑体" w:cs="黑体"/>
                <w:sz w:val="24"/>
                <w:szCs w:val="24"/>
              </w:rPr>
            </w:pPr>
            <w:proofErr w:type="spellStart"/>
            <w:r>
              <w:rPr>
                <w:rFonts w:ascii="黑体" w:eastAsia="黑体" w:hAnsi="黑体" w:cs="黑体"/>
                <w:b/>
                <w:bCs/>
                <w:spacing w:val="-7"/>
                <w:sz w:val="24"/>
                <w:szCs w:val="24"/>
              </w:rPr>
              <w:t>支持范围</w:t>
            </w:r>
            <w:proofErr w:type="spellEnd"/>
          </w:p>
        </w:tc>
        <w:tc>
          <w:tcPr>
            <w:tcW w:w="2012" w:type="dxa"/>
          </w:tcPr>
          <w:p w14:paraId="2CEDF5A3" w14:textId="77777777" w:rsidR="00994F6E" w:rsidRDefault="00994F6E"/>
          <w:p w14:paraId="3FF542BC" w14:textId="77777777" w:rsidR="00994F6E" w:rsidRDefault="00000000">
            <w:pPr>
              <w:spacing w:before="78" w:line="221" w:lineRule="auto"/>
              <w:ind w:left="291"/>
              <w:rPr>
                <w:rFonts w:ascii="黑体" w:eastAsia="黑体" w:hAnsi="黑体" w:cs="黑体"/>
                <w:sz w:val="24"/>
                <w:szCs w:val="24"/>
              </w:rPr>
            </w:pPr>
            <w:proofErr w:type="spellStart"/>
            <w:r>
              <w:rPr>
                <w:rFonts w:ascii="黑体" w:eastAsia="黑体" w:hAnsi="黑体" w:cs="黑体"/>
                <w:b/>
                <w:bCs/>
                <w:spacing w:val="-4"/>
                <w:sz w:val="24"/>
                <w:szCs w:val="24"/>
              </w:rPr>
              <w:t>现行投入方式</w:t>
            </w:r>
            <w:proofErr w:type="spellEnd"/>
          </w:p>
        </w:tc>
        <w:tc>
          <w:tcPr>
            <w:tcW w:w="2228" w:type="dxa"/>
          </w:tcPr>
          <w:p w14:paraId="3F0DFBF1" w14:textId="77777777" w:rsidR="00994F6E" w:rsidRDefault="00994F6E"/>
          <w:p w14:paraId="168717A2" w14:textId="77777777" w:rsidR="00994F6E" w:rsidRDefault="00000000">
            <w:pPr>
              <w:spacing w:before="78" w:line="221" w:lineRule="auto"/>
              <w:ind w:left="400"/>
              <w:rPr>
                <w:rFonts w:ascii="黑体" w:eastAsia="黑体" w:hAnsi="黑体" w:cs="黑体"/>
                <w:sz w:val="24"/>
                <w:szCs w:val="24"/>
              </w:rPr>
            </w:pPr>
            <w:proofErr w:type="spellStart"/>
            <w:r>
              <w:rPr>
                <w:rFonts w:ascii="黑体" w:eastAsia="黑体" w:hAnsi="黑体" w:cs="黑体"/>
                <w:b/>
                <w:bCs/>
                <w:spacing w:val="-4"/>
                <w:sz w:val="24"/>
                <w:szCs w:val="24"/>
              </w:rPr>
              <w:t>建议投入方式</w:t>
            </w:r>
            <w:proofErr w:type="spellEnd"/>
          </w:p>
        </w:tc>
        <w:tc>
          <w:tcPr>
            <w:tcW w:w="2228" w:type="dxa"/>
          </w:tcPr>
          <w:p w14:paraId="57A2557A" w14:textId="77777777" w:rsidR="00994F6E" w:rsidRDefault="00994F6E"/>
          <w:p w14:paraId="09B608EF" w14:textId="77777777" w:rsidR="00994F6E" w:rsidRDefault="00000000">
            <w:pPr>
              <w:spacing w:before="78" w:line="221" w:lineRule="auto"/>
              <w:ind w:left="281"/>
              <w:rPr>
                <w:rFonts w:ascii="黑体" w:eastAsia="黑体" w:hAnsi="黑体" w:cs="黑体"/>
                <w:sz w:val="24"/>
                <w:szCs w:val="24"/>
              </w:rPr>
            </w:pPr>
            <w:proofErr w:type="spellStart"/>
            <w:r>
              <w:rPr>
                <w:rFonts w:ascii="黑体" w:eastAsia="黑体" w:hAnsi="黑体" w:cs="黑体"/>
                <w:b/>
                <w:bCs/>
                <w:spacing w:val="-4"/>
                <w:sz w:val="24"/>
                <w:szCs w:val="24"/>
              </w:rPr>
              <w:t>调整后投入方式</w:t>
            </w:r>
            <w:proofErr w:type="spellEnd"/>
          </w:p>
        </w:tc>
        <w:tc>
          <w:tcPr>
            <w:tcW w:w="2058" w:type="dxa"/>
          </w:tcPr>
          <w:p w14:paraId="2781639C" w14:textId="77777777" w:rsidR="00994F6E" w:rsidRDefault="00994F6E"/>
          <w:p w14:paraId="29D726A6" w14:textId="77777777" w:rsidR="00994F6E" w:rsidRDefault="00000000">
            <w:pPr>
              <w:spacing w:before="78" w:line="221" w:lineRule="auto"/>
              <w:ind w:left="321"/>
              <w:rPr>
                <w:rFonts w:ascii="黑体" w:eastAsia="黑体" w:hAnsi="黑体" w:cs="黑体"/>
                <w:sz w:val="24"/>
                <w:szCs w:val="24"/>
              </w:rPr>
            </w:pPr>
            <w:proofErr w:type="spellStart"/>
            <w:r>
              <w:rPr>
                <w:rFonts w:ascii="黑体" w:eastAsia="黑体" w:hAnsi="黑体" w:cs="黑体"/>
                <w:b/>
                <w:bCs/>
                <w:spacing w:val="-4"/>
                <w:sz w:val="24"/>
                <w:szCs w:val="24"/>
              </w:rPr>
              <w:t>预期效益变化</w:t>
            </w:r>
            <w:proofErr w:type="spellEnd"/>
          </w:p>
        </w:tc>
        <w:tc>
          <w:tcPr>
            <w:tcW w:w="2406" w:type="dxa"/>
          </w:tcPr>
          <w:p w14:paraId="3DF27304" w14:textId="77777777" w:rsidR="00994F6E" w:rsidRDefault="00000000">
            <w:pPr>
              <w:spacing w:before="117" w:line="262" w:lineRule="auto"/>
              <w:ind w:left="662" w:right="476" w:hanging="170"/>
              <w:rPr>
                <w:rFonts w:ascii="黑体" w:eastAsia="黑体" w:hAnsi="黑体" w:cs="黑体"/>
                <w:sz w:val="24"/>
                <w:szCs w:val="24"/>
                <w:lang w:eastAsia="zh-CN"/>
              </w:rPr>
            </w:pPr>
            <w:r>
              <w:rPr>
                <w:rFonts w:ascii="黑体" w:eastAsia="黑体" w:hAnsi="黑体" w:cs="黑体"/>
                <w:b/>
                <w:bCs/>
                <w:spacing w:val="-4"/>
                <w:sz w:val="24"/>
                <w:szCs w:val="24"/>
                <w:lang w:eastAsia="zh-CN"/>
              </w:rPr>
              <w:t>预期投入资源</w:t>
            </w:r>
            <w:r>
              <w:rPr>
                <w:rFonts w:ascii="黑体" w:eastAsia="黑体" w:hAnsi="黑体" w:cs="黑体"/>
                <w:sz w:val="24"/>
                <w:szCs w:val="24"/>
                <w:lang w:eastAsia="zh-CN"/>
              </w:rPr>
              <w:t xml:space="preserve"> </w:t>
            </w:r>
            <w:r>
              <w:rPr>
                <w:rFonts w:ascii="黑体" w:eastAsia="黑体" w:hAnsi="黑体" w:cs="黑体"/>
                <w:b/>
                <w:bCs/>
                <w:spacing w:val="-3"/>
                <w:sz w:val="24"/>
                <w:szCs w:val="24"/>
                <w:lang w:eastAsia="zh-CN"/>
              </w:rPr>
              <w:t>/成本变化</w:t>
            </w:r>
          </w:p>
        </w:tc>
      </w:tr>
      <w:tr w:rsidR="00994F6E" w14:paraId="22C06FD9" w14:textId="77777777">
        <w:trPr>
          <w:trHeight w:val="854"/>
        </w:trPr>
        <w:tc>
          <w:tcPr>
            <w:tcW w:w="1235" w:type="dxa"/>
          </w:tcPr>
          <w:p w14:paraId="5ACF1DC2" w14:textId="77777777" w:rsidR="00994F6E" w:rsidRDefault="00994F6E">
            <w:pPr>
              <w:rPr>
                <w:lang w:eastAsia="zh-CN"/>
              </w:rPr>
            </w:pPr>
          </w:p>
        </w:tc>
        <w:tc>
          <w:tcPr>
            <w:tcW w:w="2011" w:type="dxa"/>
          </w:tcPr>
          <w:p w14:paraId="56B57324" w14:textId="77777777" w:rsidR="00994F6E" w:rsidRDefault="00994F6E">
            <w:pPr>
              <w:rPr>
                <w:lang w:eastAsia="zh-CN"/>
              </w:rPr>
            </w:pPr>
          </w:p>
        </w:tc>
        <w:tc>
          <w:tcPr>
            <w:tcW w:w="2012" w:type="dxa"/>
          </w:tcPr>
          <w:p w14:paraId="0A0F19DA" w14:textId="77777777" w:rsidR="00994F6E" w:rsidRDefault="00994F6E">
            <w:pPr>
              <w:rPr>
                <w:lang w:eastAsia="zh-CN"/>
              </w:rPr>
            </w:pPr>
          </w:p>
        </w:tc>
        <w:tc>
          <w:tcPr>
            <w:tcW w:w="2228" w:type="dxa"/>
          </w:tcPr>
          <w:p w14:paraId="005F77A5" w14:textId="77777777" w:rsidR="00994F6E" w:rsidRDefault="00994F6E">
            <w:pPr>
              <w:rPr>
                <w:lang w:eastAsia="zh-CN"/>
              </w:rPr>
            </w:pPr>
          </w:p>
        </w:tc>
        <w:tc>
          <w:tcPr>
            <w:tcW w:w="2228" w:type="dxa"/>
          </w:tcPr>
          <w:p w14:paraId="697DB84D" w14:textId="77777777" w:rsidR="00994F6E" w:rsidRDefault="00994F6E">
            <w:pPr>
              <w:rPr>
                <w:lang w:eastAsia="zh-CN"/>
              </w:rPr>
            </w:pPr>
          </w:p>
        </w:tc>
        <w:tc>
          <w:tcPr>
            <w:tcW w:w="2058" w:type="dxa"/>
          </w:tcPr>
          <w:p w14:paraId="17144721" w14:textId="77777777" w:rsidR="00994F6E" w:rsidRDefault="00994F6E">
            <w:pPr>
              <w:rPr>
                <w:lang w:eastAsia="zh-CN"/>
              </w:rPr>
            </w:pPr>
          </w:p>
        </w:tc>
        <w:tc>
          <w:tcPr>
            <w:tcW w:w="2406" w:type="dxa"/>
          </w:tcPr>
          <w:p w14:paraId="7FF98717" w14:textId="77777777" w:rsidR="00994F6E" w:rsidRDefault="00994F6E">
            <w:pPr>
              <w:rPr>
                <w:lang w:eastAsia="zh-CN"/>
              </w:rPr>
            </w:pPr>
          </w:p>
        </w:tc>
      </w:tr>
      <w:tr w:rsidR="00994F6E" w14:paraId="40591E5B" w14:textId="77777777">
        <w:trPr>
          <w:trHeight w:val="854"/>
        </w:trPr>
        <w:tc>
          <w:tcPr>
            <w:tcW w:w="1235" w:type="dxa"/>
          </w:tcPr>
          <w:p w14:paraId="4B8FA04A" w14:textId="77777777" w:rsidR="00994F6E" w:rsidRDefault="00994F6E">
            <w:pPr>
              <w:rPr>
                <w:lang w:eastAsia="zh-CN"/>
              </w:rPr>
            </w:pPr>
          </w:p>
        </w:tc>
        <w:tc>
          <w:tcPr>
            <w:tcW w:w="2011" w:type="dxa"/>
          </w:tcPr>
          <w:p w14:paraId="60050328" w14:textId="77777777" w:rsidR="00994F6E" w:rsidRDefault="00994F6E">
            <w:pPr>
              <w:rPr>
                <w:lang w:eastAsia="zh-CN"/>
              </w:rPr>
            </w:pPr>
          </w:p>
        </w:tc>
        <w:tc>
          <w:tcPr>
            <w:tcW w:w="2012" w:type="dxa"/>
          </w:tcPr>
          <w:p w14:paraId="3B57124A" w14:textId="77777777" w:rsidR="00994F6E" w:rsidRDefault="00994F6E">
            <w:pPr>
              <w:rPr>
                <w:lang w:eastAsia="zh-CN"/>
              </w:rPr>
            </w:pPr>
          </w:p>
        </w:tc>
        <w:tc>
          <w:tcPr>
            <w:tcW w:w="2228" w:type="dxa"/>
          </w:tcPr>
          <w:p w14:paraId="166564EC" w14:textId="77777777" w:rsidR="00994F6E" w:rsidRDefault="00994F6E">
            <w:pPr>
              <w:rPr>
                <w:lang w:eastAsia="zh-CN"/>
              </w:rPr>
            </w:pPr>
          </w:p>
        </w:tc>
        <w:tc>
          <w:tcPr>
            <w:tcW w:w="2228" w:type="dxa"/>
          </w:tcPr>
          <w:p w14:paraId="4ADD6283" w14:textId="77777777" w:rsidR="00994F6E" w:rsidRDefault="00994F6E">
            <w:pPr>
              <w:rPr>
                <w:lang w:eastAsia="zh-CN"/>
              </w:rPr>
            </w:pPr>
          </w:p>
        </w:tc>
        <w:tc>
          <w:tcPr>
            <w:tcW w:w="2058" w:type="dxa"/>
          </w:tcPr>
          <w:p w14:paraId="2A191EF2" w14:textId="77777777" w:rsidR="00994F6E" w:rsidRDefault="00994F6E">
            <w:pPr>
              <w:rPr>
                <w:lang w:eastAsia="zh-CN"/>
              </w:rPr>
            </w:pPr>
          </w:p>
        </w:tc>
        <w:tc>
          <w:tcPr>
            <w:tcW w:w="2406" w:type="dxa"/>
          </w:tcPr>
          <w:p w14:paraId="20C4FE36" w14:textId="77777777" w:rsidR="00994F6E" w:rsidRDefault="00994F6E">
            <w:pPr>
              <w:rPr>
                <w:lang w:eastAsia="zh-CN"/>
              </w:rPr>
            </w:pPr>
          </w:p>
        </w:tc>
      </w:tr>
      <w:tr w:rsidR="00994F6E" w14:paraId="41801F08" w14:textId="77777777">
        <w:trPr>
          <w:trHeight w:val="854"/>
        </w:trPr>
        <w:tc>
          <w:tcPr>
            <w:tcW w:w="1235" w:type="dxa"/>
          </w:tcPr>
          <w:p w14:paraId="35EE6080" w14:textId="77777777" w:rsidR="00994F6E" w:rsidRDefault="00994F6E">
            <w:pPr>
              <w:rPr>
                <w:lang w:eastAsia="zh-CN"/>
              </w:rPr>
            </w:pPr>
          </w:p>
        </w:tc>
        <w:tc>
          <w:tcPr>
            <w:tcW w:w="2011" w:type="dxa"/>
          </w:tcPr>
          <w:p w14:paraId="14F8E75E" w14:textId="77777777" w:rsidR="00994F6E" w:rsidRDefault="00994F6E">
            <w:pPr>
              <w:rPr>
                <w:lang w:eastAsia="zh-CN"/>
              </w:rPr>
            </w:pPr>
          </w:p>
        </w:tc>
        <w:tc>
          <w:tcPr>
            <w:tcW w:w="2012" w:type="dxa"/>
          </w:tcPr>
          <w:p w14:paraId="2BD0C4F6" w14:textId="77777777" w:rsidR="00994F6E" w:rsidRDefault="00994F6E">
            <w:pPr>
              <w:rPr>
                <w:lang w:eastAsia="zh-CN"/>
              </w:rPr>
            </w:pPr>
          </w:p>
        </w:tc>
        <w:tc>
          <w:tcPr>
            <w:tcW w:w="2228" w:type="dxa"/>
          </w:tcPr>
          <w:p w14:paraId="0320D39C" w14:textId="77777777" w:rsidR="00994F6E" w:rsidRDefault="00994F6E">
            <w:pPr>
              <w:rPr>
                <w:lang w:eastAsia="zh-CN"/>
              </w:rPr>
            </w:pPr>
          </w:p>
        </w:tc>
        <w:tc>
          <w:tcPr>
            <w:tcW w:w="2228" w:type="dxa"/>
          </w:tcPr>
          <w:p w14:paraId="1D62AAAA" w14:textId="77777777" w:rsidR="00994F6E" w:rsidRDefault="00994F6E">
            <w:pPr>
              <w:rPr>
                <w:lang w:eastAsia="zh-CN"/>
              </w:rPr>
            </w:pPr>
          </w:p>
        </w:tc>
        <w:tc>
          <w:tcPr>
            <w:tcW w:w="2058" w:type="dxa"/>
          </w:tcPr>
          <w:p w14:paraId="6D3A0EEE" w14:textId="77777777" w:rsidR="00994F6E" w:rsidRDefault="00994F6E">
            <w:pPr>
              <w:rPr>
                <w:lang w:eastAsia="zh-CN"/>
              </w:rPr>
            </w:pPr>
          </w:p>
        </w:tc>
        <w:tc>
          <w:tcPr>
            <w:tcW w:w="2406" w:type="dxa"/>
          </w:tcPr>
          <w:p w14:paraId="675BA2C4" w14:textId="77777777" w:rsidR="00994F6E" w:rsidRDefault="00994F6E">
            <w:pPr>
              <w:rPr>
                <w:lang w:eastAsia="zh-CN"/>
              </w:rPr>
            </w:pPr>
          </w:p>
        </w:tc>
      </w:tr>
      <w:tr w:rsidR="00994F6E" w14:paraId="25F6A8A5" w14:textId="77777777">
        <w:trPr>
          <w:trHeight w:val="858"/>
        </w:trPr>
        <w:tc>
          <w:tcPr>
            <w:tcW w:w="1235" w:type="dxa"/>
          </w:tcPr>
          <w:p w14:paraId="6B3349F9" w14:textId="77777777" w:rsidR="00994F6E" w:rsidRDefault="00994F6E">
            <w:pPr>
              <w:rPr>
                <w:lang w:eastAsia="zh-CN"/>
              </w:rPr>
            </w:pPr>
          </w:p>
        </w:tc>
        <w:tc>
          <w:tcPr>
            <w:tcW w:w="2011" w:type="dxa"/>
          </w:tcPr>
          <w:p w14:paraId="29A9CE05" w14:textId="77777777" w:rsidR="00994F6E" w:rsidRDefault="00994F6E">
            <w:pPr>
              <w:rPr>
                <w:lang w:eastAsia="zh-CN"/>
              </w:rPr>
            </w:pPr>
          </w:p>
        </w:tc>
        <w:tc>
          <w:tcPr>
            <w:tcW w:w="2012" w:type="dxa"/>
          </w:tcPr>
          <w:p w14:paraId="72515354" w14:textId="77777777" w:rsidR="00994F6E" w:rsidRDefault="00994F6E">
            <w:pPr>
              <w:rPr>
                <w:lang w:eastAsia="zh-CN"/>
              </w:rPr>
            </w:pPr>
          </w:p>
        </w:tc>
        <w:tc>
          <w:tcPr>
            <w:tcW w:w="2228" w:type="dxa"/>
          </w:tcPr>
          <w:p w14:paraId="34F6C297" w14:textId="77777777" w:rsidR="00994F6E" w:rsidRDefault="00994F6E">
            <w:pPr>
              <w:rPr>
                <w:lang w:eastAsia="zh-CN"/>
              </w:rPr>
            </w:pPr>
          </w:p>
        </w:tc>
        <w:tc>
          <w:tcPr>
            <w:tcW w:w="2228" w:type="dxa"/>
          </w:tcPr>
          <w:p w14:paraId="7993E51B" w14:textId="77777777" w:rsidR="00994F6E" w:rsidRDefault="00994F6E">
            <w:pPr>
              <w:rPr>
                <w:lang w:eastAsia="zh-CN"/>
              </w:rPr>
            </w:pPr>
          </w:p>
        </w:tc>
        <w:tc>
          <w:tcPr>
            <w:tcW w:w="2058" w:type="dxa"/>
          </w:tcPr>
          <w:p w14:paraId="39C93D3D" w14:textId="77777777" w:rsidR="00994F6E" w:rsidRDefault="00994F6E">
            <w:pPr>
              <w:rPr>
                <w:lang w:eastAsia="zh-CN"/>
              </w:rPr>
            </w:pPr>
          </w:p>
        </w:tc>
        <w:tc>
          <w:tcPr>
            <w:tcW w:w="2406" w:type="dxa"/>
          </w:tcPr>
          <w:p w14:paraId="783F0D85" w14:textId="77777777" w:rsidR="00994F6E" w:rsidRDefault="00994F6E">
            <w:pPr>
              <w:rPr>
                <w:lang w:eastAsia="zh-CN"/>
              </w:rPr>
            </w:pPr>
          </w:p>
        </w:tc>
      </w:tr>
    </w:tbl>
    <w:p w14:paraId="02B08934" w14:textId="77777777" w:rsidR="00994F6E" w:rsidRDefault="00994F6E">
      <w:pPr>
        <w:rPr>
          <w:lang w:eastAsia="zh-CN"/>
        </w:rPr>
      </w:pPr>
    </w:p>
    <w:p w14:paraId="498C3967" w14:textId="77777777" w:rsidR="00994F6E" w:rsidRDefault="00994F6E">
      <w:pPr>
        <w:rPr>
          <w:lang w:eastAsia="zh-CN"/>
        </w:rPr>
        <w:sectPr w:rsidR="00994F6E">
          <w:footerReference w:type="default" r:id="rId42"/>
          <w:pgSz w:w="16839" w:h="11906"/>
          <w:pgMar w:top="1012" w:right="1327" w:bottom="1230" w:left="1327" w:header="0" w:footer="992" w:gutter="0"/>
          <w:cols w:space="720"/>
        </w:sectPr>
      </w:pPr>
    </w:p>
    <w:p w14:paraId="2382F006" w14:textId="77777777" w:rsidR="00994F6E" w:rsidRDefault="00994F6E">
      <w:pPr>
        <w:spacing w:line="275" w:lineRule="auto"/>
        <w:rPr>
          <w:lang w:eastAsia="zh-CN"/>
        </w:rPr>
      </w:pPr>
    </w:p>
    <w:p w14:paraId="713EEB38" w14:textId="77777777" w:rsidR="00994F6E" w:rsidRDefault="00994F6E">
      <w:pPr>
        <w:spacing w:line="275" w:lineRule="auto"/>
        <w:rPr>
          <w:lang w:eastAsia="zh-CN"/>
        </w:rPr>
      </w:pPr>
    </w:p>
    <w:p w14:paraId="15D2C9C5" w14:textId="77777777" w:rsidR="00994F6E" w:rsidRDefault="00994F6E">
      <w:pPr>
        <w:spacing w:line="275" w:lineRule="auto"/>
        <w:rPr>
          <w:lang w:eastAsia="zh-CN"/>
        </w:rPr>
      </w:pPr>
    </w:p>
    <w:p w14:paraId="529338F2" w14:textId="77777777" w:rsidR="00994F6E" w:rsidRDefault="00000000">
      <w:pPr>
        <w:spacing w:before="100" w:line="228" w:lineRule="auto"/>
        <w:ind w:left="783"/>
        <w:rPr>
          <w:rFonts w:ascii="Times New Roman" w:eastAsia="Times New Roman" w:hAnsi="Times New Roman" w:cs="Times New Roman"/>
          <w:sz w:val="31"/>
          <w:szCs w:val="31"/>
          <w:lang w:eastAsia="zh-CN"/>
        </w:rPr>
      </w:pPr>
      <w:r>
        <w:rPr>
          <w:rFonts w:ascii="黑体" w:eastAsia="黑体" w:hAnsi="黑体" w:cs="黑体"/>
          <w:spacing w:val="-4"/>
          <w:sz w:val="31"/>
          <w:szCs w:val="31"/>
          <w:lang w:eastAsia="zh-CN"/>
        </w:rPr>
        <w:t>附表</w:t>
      </w:r>
      <w:r>
        <w:rPr>
          <w:rFonts w:ascii="黑体" w:eastAsia="黑体" w:hAnsi="黑体" w:cs="黑体"/>
          <w:spacing w:val="-61"/>
          <w:sz w:val="31"/>
          <w:szCs w:val="31"/>
          <w:lang w:eastAsia="zh-CN"/>
        </w:rPr>
        <w:t xml:space="preserve"> </w:t>
      </w:r>
      <w:r>
        <w:rPr>
          <w:rFonts w:ascii="Times New Roman" w:eastAsia="Times New Roman" w:hAnsi="Times New Roman" w:cs="Times New Roman"/>
          <w:spacing w:val="-4"/>
          <w:sz w:val="31"/>
          <w:szCs w:val="31"/>
          <w:lang w:eastAsia="zh-CN"/>
        </w:rPr>
        <w:t>3</w:t>
      </w:r>
    </w:p>
    <w:p w14:paraId="74FC8676" w14:textId="77777777" w:rsidR="00994F6E" w:rsidRDefault="00000000">
      <w:pPr>
        <w:spacing w:before="193" w:line="227" w:lineRule="auto"/>
        <w:ind w:left="4408"/>
        <w:rPr>
          <w:rFonts w:ascii="黑体" w:eastAsia="黑体" w:hAnsi="黑体" w:cs="黑体"/>
          <w:sz w:val="35"/>
          <w:szCs w:val="35"/>
          <w:lang w:eastAsia="zh-CN"/>
        </w:rPr>
      </w:pPr>
      <w:r>
        <w:rPr>
          <w:rFonts w:ascii="黑体" w:eastAsia="黑体" w:hAnsi="黑体" w:cs="黑体"/>
          <w:spacing w:val="8"/>
          <w:sz w:val="35"/>
          <w:szCs w:val="35"/>
          <w:lang w:eastAsia="zh-CN"/>
        </w:rPr>
        <w:t>财政政策支持标准分析结果应用表</w:t>
      </w:r>
    </w:p>
    <w:p w14:paraId="16BF41F3" w14:textId="77777777" w:rsidR="00994F6E" w:rsidRDefault="00994F6E">
      <w:pPr>
        <w:spacing w:before="84"/>
        <w:rPr>
          <w:lang w:eastAsia="zh-CN"/>
        </w:rPr>
      </w:pPr>
    </w:p>
    <w:p w14:paraId="4251BC1A" w14:textId="77777777" w:rsidR="00994F6E" w:rsidRDefault="00994F6E">
      <w:pPr>
        <w:spacing w:before="83"/>
        <w:rPr>
          <w:lang w:eastAsia="zh-CN"/>
        </w:rPr>
      </w:pPr>
    </w:p>
    <w:tbl>
      <w:tblPr>
        <w:tblStyle w:val="TableNormal"/>
        <w:tblW w:w="141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1411"/>
        <w:gridCol w:w="1417"/>
        <w:gridCol w:w="1420"/>
        <w:gridCol w:w="1417"/>
        <w:gridCol w:w="1417"/>
        <w:gridCol w:w="1420"/>
        <w:gridCol w:w="1418"/>
        <w:gridCol w:w="1418"/>
        <w:gridCol w:w="1422"/>
      </w:tblGrid>
      <w:tr w:rsidR="00994F6E" w14:paraId="074597E1" w14:textId="77777777">
        <w:trPr>
          <w:trHeight w:val="633"/>
        </w:trPr>
        <w:tc>
          <w:tcPr>
            <w:tcW w:w="1418" w:type="dxa"/>
            <w:vMerge w:val="restart"/>
            <w:tcBorders>
              <w:bottom w:val="nil"/>
            </w:tcBorders>
          </w:tcPr>
          <w:p w14:paraId="54AA0D75" w14:textId="77777777" w:rsidR="00994F6E" w:rsidRDefault="00994F6E">
            <w:pPr>
              <w:spacing w:line="433" w:lineRule="auto"/>
              <w:rPr>
                <w:lang w:eastAsia="zh-CN"/>
              </w:rPr>
            </w:pPr>
          </w:p>
          <w:p w14:paraId="1AD31D72" w14:textId="77777777" w:rsidR="00994F6E" w:rsidRDefault="00000000">
            <w:pPr>
              <w:spacing w:before="78" w:line="222" w:lineRule="auto"/>
              <w:ind w:left="235"/>
              <w:rPr>
                <w:rFonts w:ascii="黑体" w:eastAsia="黑体" w:hAnsi="黑体" w:cs="黑体"/>
                <w:sz w:val="24"/>
                <w:szCs w:val="24"/>
              </w:rPr>
            </w:pPr>
            <w:proofErr w:type="spellStart"/>
            <w:r>
              <w:rPr>
                <w:rFonts w:ascii="黑体" w:eastAsia="黑体" w:hAnsi="黑体" w:cs="黑体"/>
                <w:b/>
                <w:bCs/>
                <w:spacing w:val="-4"/>
                <w:sz w:val="24"/>
                <w:szCs w:val="24"/>
              </w:rPr>
              <w:t>政策内容</w:t>
            </w:r>
            <w:proofErr w:type="spellEnd"/>
          </w:p>
        </w:tc>
        <w:tc>
          <w:tcPr>
            <w:tcW w:w="4248" w:type="dxa"/>
            <w:gridSpan w:val="3"/>
          </w:tcPr>
          <w:p w14:paraId="301D4D05" w14:textId="77777777" w:rsidR="00994F6E" w:rsidRDefault="00000000">
            <w:pPr>
              <w:spacing w:before="197" w:line="222" w:lineRule="auto"/>
              <w:ind w:left="1408"/>
              <w:rPr>
                <w:rFonts w:ascii="黑体" w:eastAsia="黑体" w:hAnsi="黑体" w:cs="黑体"/>
                <w:sz w:val="24"/>
                <w:szCs w:val="24"/>
              </w:rPr>
            </w:pPr>
            <w:proofErr w:type="spellStart"/>
            <w:r>
              <w:rPr>
                <w:rFonts w:ascii="黑体" w:eastAsia="黑体" w:hAnsi="黑体" w:cs="黑体"/>
                <w:b/>
                <w:bCs/>
                <w:spacing w:val="-4"/>
                <w:sz w:val="24"/>
                <w:szCs w:val="24"/>
              </w:rPr>
              <w:t>现行支持标准</w:t>
            </w:r>
            <w:proofErr w:type="spellEnd"/>
          </w:p>
        </w:tc>
        <w:tc>
          <w:tcPr>
            <w:tcW w:w="4254" w:type="dxa"/>
            <w:gridSpan w:val="3"/>
          </w:tcPr>
          <w:p w14:paraId="6F2091E7" w14:textId="77777777" w:rsidR="00994F6E" w:rsidRDefault="00000000">
            <w:pPr>
              <w:spacing w:before="197" w:line="222" w:lineRule="auto"/>
              <w:ind w:left="1413"/>
              <w:rPr>
                <w:rFonts w:ascii="黑体" w:eastAsia="黑体" w:hAnsi="黑体" w:cs="黑体"/>
                <w:sz w:val="24"/>
                <w:szCs w:val="24"/>
              </w:rPr>
            </w:pPr>
            <w:proofErr w:type="spellStart"/>
            <w:r>
              <w:rPr>
                <w:rFonts w:ascii="黑体" w:eastAsia="黑体" w:hAnsi="黑体" w:cs="黑体"/>
                <w:b/>
                <w:bCs/>
                <w:spacing w:val="-4"/>
                <w:sz w:val="24"/>
                <w:szCs w:val="24"/>
              </w:rPr>
              <w:t>建议支持标准</w:t>
            </w:r>
            <w:proofErr w:type="spellEnd"/>
          </w:p>
        </w:tc>
        <w:tc>
          <w:tcPr>
            <w:tcW w:w="4258" w:type="dxa"/>
            <w:gridSpan w:val="3"/>
          </w:tcPr>
          <w:p w14:paraId="4F8A49FF" w14:textId="77777777" w:rsidR="00994F6E" w:rsidRDefault="00000000">
            <w:pPr>
              <w:spacing w:before="198" w:line="222" w:lineRule="auto"/>
              <w:ind w:left="1299"/>
              <w:rPr>
                <w:rFonts w:ascii="黑体" w:eastAsia="黑体" w:hAnsi="黑体" w:cs="黑体"/>
                <w:sz w:val="24"/>
                <w:szCs w:val="24"/>
              </w:rPr>
            </w:pPr>
            <w:proofErr w:type="spellStart"/>
            <w:r>
              <w:rPr>
                <w:rFonts w:ascii="黑体" w:eastAsia="黑体" w:hAnsi="黑体" w:cs="黑体"/>
                <w:b/>
                <w:bCs/>
                <w:spacing w:val="-4"/>
                <w:sz w:val="24"/>
                <w:szCs w:val="24"/>
              </w:rPr>
              <w:t>调整后支持标准</w:t>
            </w:r>
            <w:proofErr w:type="spellEnd"/>
          </w:p>
        </w:tc>
      </w:tr>
      <w:tr w:rsidR="00994F6E" w14:paraId="03D5C5E2" w14:textId="77777777">
        <w:trPr>
          <w:trHeight w:val="628"/>
        </w:trPr>
        <w:tc>
          <w:tcPr>
            <w:tcW w:w="1418" w:type="dxa"/>
            <w:vMerge/>
            <w:tcBorders>
              <w:top w:val="nil"/>
            </w:tcBorders>
          </w:tcPr>
          <w:p w14:paraId="13E036DB" w14:textId="77777777" w:rsidR="00994F6E" w:rsidRDefault="00994F6E"/>
        </w:tc>
        <w:tc>
          <w:tcPr>
            <w:tcW w:w="1411" w:type="dxa"/>
          </w:tcPr>
          <w:p w14:paraId="1BA5382B" w14:textId="77777777" w:rsidR="00994F6E" w:rsidRDefault="00000000">
            <w:pPr>
              <w:spacing w:before="193" w:line="222" w:lineRule="auto"/>
              <w:ind w:left="237"/>
              <w:rPr>
                <w:rFonts w:ascii="黑体" w:eastAsia="黑体" w:hAnsi="黑体" w:cs="黑体"/>
                <w:sz w:val="24"/>
                <w:szCs w:val="24"/>
              </w:rPr>
            </w:pPr>
            <w:proofErr w:type="spellStart"/>
            <w:r>
              <w:rPr>
                <w:rFonts w:ascii="黑体" w:eastAsia="黑体" w:hAnsi="黑体" w:cs="黑体"/>
                <w:b/>
                <w:bCs/>
                <w:spacing w:val="-7"/>
                <w:sz w:val="24"/>
                <w:szCs w:val="24"/>
              </w:rPr>
              <w:t>支持范围</w:t>
            </w:r>
            <w:proofErr w:type="spellEnd"/>
          </w:p>
        </w:tc>
        <w:tc>
          <w:tcPr>
            <w:tcW w:w="1417" w:type="dxa"/>
          </w:tcPr>
          <w:p w14:paraId="2C687D79" w14:textId="77777777" w:rsidR="00994F6E" w:rsidRDefault="00000000">
            <w:pPr>
              <w:spacing w:before="193" w:line="222" w:lineRule="auto"/>
              <w:ind w:left="240"/>
              <w:rPr>
                <w:rFonts w:ascii="黑体" w:eastAsia="黑体" w:hAnsi="黑体" w:cs="黑体"/>
                <w:sz w:val="24"/>
                <w:szCs w:val="24"/>
              </w:rPr>
            </w:pPr>
            <w:proofErr w:type="spellStart"/>
            <w:r>
              <w:rPr>
                <w:rFonts w:ascii="黑体" w:eastAsia="黑体" w:hAnsi="黑体" w:cs="黑体"/>
                <w:b/>
                <w:bCs/>
                <w:spacing w:val="-7"/>
                <w:sz w:val="24"/>
                <w:szCs w:val="24"/>
              </w:rPr>
              <w:t>支持标准</w:t>
            </w:r>
            <w:proofErr w:type="spellEnd"/>
          </w:p>
        </w:tc>
        <w:tc>
          <w:tcPr>
            <w:tcW w:w="1420" w:type="dxa"/>
          </w:tcPr>
          <w:p w14:paraId="3FA2591C" w14:textId="77777777" w:rsidR="00994F6E" w:rsidRDefault="00000000">
            <w:pPr>
              <w:spacing w:before="193" w:line="222" w:lineRule="auto"/>
              <w:ind w:left="235"/>
              <w:rPr>
                <w:rFonts w:ascii="黑体" w:eastAsia="黑体" w:hAnsi="黑体" w:cs="黑体"/>
                <w:sz w:val="24"/>
                <w:szCs w:val="24"/>
              </w:rPr>
            </w:pPr>
            <w:proofErr w:type="spellStart"/>
            <w:r>
              <w:rPr>
                <w:rFonts w:ascii="黑体" w:eastAsia="黑体" w:hAnsi="黑体" w:cs="黑体"/>
                <w:b/>
                <w:bCs/>
                <w:spacing w:val="-5"/>
                <w:sz w:val="24"/>
                <w:szCs w:val="24"/>
              </w:rPr>
              <w:t>计量单位</w:t>
            </w:r>
            <w:proofErr w:type="spellEnd"/>
          </w:p>
        </w:tc>
        <w:tc>
          <w:tcPr>
            <w:tcW w:w="1417" w:type="dxa"/>
          </w:tcPr>
          <w:p w14:paraId="52414BF5" w14:textId="77777777" w:rsidR="00994F6E" w:rsidRDefault="00000000">
            <w:pPr>
              <w:spacing w:before="193" w:line="222" w:lineRule="auto"/>
              <w:ind w:left="242"/>
              <w:rPr>
                <w:rFonts w:ascii="黑体" w:eastAsia="黑体" w:hAnsi="黑体" w:cs="黑体"/>
                <w:sz w:val="24"/>
                <w:szCs w:val="24"/>
              </w:rPr>
            </w:pPr>
            <w:proofErr w:type="spellStart"/>
            <w:r>
              <w:rPr>
                <w:rFonts w:ascii="黑体" w:eastAsia="黑体" w:hAnsi="黑体" w:cs="黑体"/>
                <w:b/>
                <w:bCs/>
                <w:spacing w:val="-7"/>
                <w:sz w:val="24"/>
                <w:szCs w:val="24"/>
              </w:rPr>
              <w:t>支持范围</w:t>
            </w:r>
            <w:proofErr w:type="spellEnd"/>
          </w:p>
        </w:tc>
        <w:tc>
          <w:tcPr>
            <w:tcW w:w="1417" w:type="dxa"/>
          </w:tcPr>
          <w:p w14:paraId="2E0BC61B" w14:textId="77777777" w:rsidR="00994F6E" w:rsidRDefault="00000000">
            <w:pPr>
              <w:spacing w:before="193" w:line="222" w:lineRule="auto"/>
              <w:ind w:left="243"/>
              <w:rPr>
                <w:rFonts w:ascii="黑体" w:eastAsia="黑体" w:hAnsi="黑体" w:cs="黑体"/>
                <w:sz w:val="24"/>
                <w:szCs w:val="24"/>
              </w:rPr>
            </w:pPr>
            <w:proofErr w:type="spellStart"/>
            <w:r>
              <w:rPr>
                <w:rFonts w:ascii="黑体" w:eastAsia="黑体" w:hAnsi="黑体" w:cs="黑体"/>
                <w:b/>
                <w:bCs/>
                <w:spacing w:val="-7"/>
                <w:sz w:val="24"/>
                <w:szCs w:val="24"/>
              </w:rPr>
              <w:t>支持标准</w:t>
            </w:r>
            <w:proofErr w:type="spellEnd"/>
          </w:p>
        </w:tc>
        <w:tc>
          <w:tcPr>
            <w:tcW w:w="1420" w:type="dxa"/>
          </w:tcPr>
          <w:p w14:paraId="14BBB3F5" w14:textId="77777777" w:rsidR="00994F6E" w:rsidRDefault="00000000">
            <w:pPr>
              <w:spacing w:before="193" w:line="222" w:lineRule="auto"/>
              <w:ind w:left="238"/>
              <w:rPr>
                <w:rFonts w:ascii="黑体" w:eastAsia="黑体" w:hAnsi="黑体" w:cs="黑体"/>
                <w:sz w:val="24"/>
                <w:szCs w:val="24"/>
              </w:rPr>
            </w:pPr>
            <w:proofErr w:type="spellStart"/>
            <w:r>
              <w:rPr>
                <w:rFonts w:ascii="黑体" w:eastAsia="黑体" w:hAnsi="黑体" w:cs="黑体"/>
                <w:b/>
                <w:bCs/>
                <w:spacing w:val="-5"/>
                <w:sz w:val="24"/>
                <w:szCs w:val="24"/>
              </w:rPr>
              <w:t>计量单位</w:t>
            </w:r>
            <w:proofErr w:type="spellEnd"/>
          </w:p>
        </w:tc>
        <w:tc>
          <w:tcPr>
            <w:tcW w:w="1418" w:type="dxa"/>
          </w:tcPr>
          <w:p w14:paraId="7FF36FAE" w14:textId="77777777" w:rsidR="00994F6E" w:rsidRDefault="00000000">
            <w:pPr>
              <w:spacing w:before="193" w:line="222" w:lineRule="auto"/>
              <w:ind w:left="246"/>
              <w:rPr>
                <w:rFonts w:ascii="黑体" w:eastAsia="黑体" w:hAnsi="黑体" w:cs="黑体"/>
                <w:sz w:val="24"/>
                <w:szCs w:val="24"/>
              </w:rPr>
            </w:pPr>
            <w:proofErr w:type="spellStart"/>
            <w:r>
              <w:rPr>
                <w:rFonts w:ascii="黑体" w:eastAsia="黑体" w:hAnsi="黑体" w:cs="黑体"/>
                <w:b/>
                <w:bCs/>
                <w:spacing w:val="-7"/>
                <w:sz w:val="24"/>
                <w:szCs w:val="24"/>
              </w:rPr>
              <w:t>支持范围</w:t>
            </w:r>
            <w:proofErr w:type="spellEnd"/>
          </w:p>
        </w:tc>
        <w:tc>
          <w:tcPr>
            <w:tcW w:w="1418" w:type="dxa"/>
          </w:tcPr>
          <w:p w14:paraId="39105076" w14:textId="77777777" w:rsidR="00994F6E" w:rsidRDefault="00000000">
            <w:pPr>
              <w:spacing w:before="193" w:line="222" w:lineRule="auto"/>
              <w:ind w:left="246"/>
              <w:rPr>
                <w:rFonts w:ascii="黑体" w:eastAsia="黑体" w:hAnsi="黑体" w:cs="黑体"/>
                <w:sz w:val="24"/>
                <w:szCs w:val="24"/>
              </w:rPr>
            </w:pPr>
            <w:proofErr w:type="spellStart"/>
            <w:r>
              <w:rPr>
                <w:rFonts w:ascii="黑体" w:eastAsia="黑体" w:hAnsi="黑体" w:cs="黑体"/>
                <w:b/>
                <w:bCs/>
                <w:spacing w:val="-7"/>
                <w:sz w:val="24"/>
                <w:szCs w:val="24"/>
              </w:rPr>
              <w:t>支持标准</w:t>
            </w:r>
            <w:proofErr w:type="spellEnd"/>
          </w:p>
        </w:tc>
        <w:tc>
          <w:tcPr>
            <w:tcW w:w="1422" w:type="dxa"/>
          </w:tcPr>
          <w:p w14:paraId="41EB8839" w14:textId="77777777" w:rsidR="00994F6E" w:rsidRDefault="00000000">
            <w:pPr>
              <w:spacing w:before="193" w:line="222" w:lineRule="auto"/>
              <w:ind w:left="238"/>
              <w:rPr>
                <w:rFonts w:ascii="黑体" w:eastAsia="黑体" w:hAnsi="黑体" w:cs="黑体"/>
                <w:sz w:val="24"/>
                <w:szCs w:val="24"/>
              </w:rPr>
            </w:pPr>
            <w:proofErr w:type="spellStart"/>
            <w:r>
              <w:rPr>
                <w:rFonts w:ascii="黑体" w:eastAsia="黑体" w:hAnsi="黑体" w:cs="黑体"/>
                <w:b/>
                <w:bCs/>
                <w:spacing w:val="-5"/>
                <w:sz w:val="24"/>
                <w:szCs w:val="24"/>
              </w:rPr>
              <w:t>计量单位</w:t>
            </w:r>
            <w:proofErr w:type="spellEnd"/>
          </w:p>
        </w:tc>
      </w:tr>
      <w:tr w:rsidR="00994F6E" w14:paraId="05A745A4" w14:textId="77777777">
        <w:trPr>
          <w:trHeight w:val="854"/>
        </w:trPr>
        <w:tc>
          <w:tcPr>
            <w:tcW w:w="1418" w:type="dxa"/>
          </w:tcPr>
          <w:p w14:paraId="3B15140B" w14:textId="77777777" w:rsidR="00994F6E" w:rsidRDefault="00994F6E"/>
        </w:tc>
        <w:tc>
          <w:tcPr>
            <w:tcW w:w="1411" w:type="dxa"/>
          </w:tcPr>
          <w:p w14:paraId="32AEB287" w14:textId="77777777" w:rsidR="00994F6E" w:rsidRDefault="00994F6E"/>
        </w:tc>
        <w:tc>
          <w:tcPr>
            <w:tcW w:w="1417" w:type="dxa"/>
          </w:tcPr>
          <w:p w14:paraId="7303B849" w14:textId="77777777" w:rsidR="00994F6E" w:rsidRDefault="00994F6E"/>
        </w:tc>
        <w:tc>
          <w:tcPr>
            <w:tcW w:w="1420" w:type="dxa"/>
          </w:tcPr>
          <w:p w14:paraId="70C1C127" w14:textId="77777777" w:rsidR="00994F6E" w:rsidRDefault="00994F6E"/>
        </w:tc>
        <w:tc>
          <w:tcPr>
            <w:tcW w:w="1417" w:type="dxa"/>
          </w:tcPr>
          <w:p w14:paraId="541BE017" w14:textId="77777777" w:rsidR="00994F6E" w:rsidRDefault="00994F6E"/>
        </w:tc>
        <w:tc>
          <w:tcPr>
            <w:tcW w:w="1417" w:type="dxa"/>
          </w:tcPr>
          <w:p w14:paraId="4C70B3FD" w14:textId="77777777" w:rsidR="00994F6E" w:rsidRDefault="00994F6E"/>
        </w:tc>
        <w:tc>
          <w:tcPr>
            <w:tcW w:w="1420" w:type="dxa"/>
          </w:tcPr>
          <w:p w14:paraId="1AB5BE63" w14:textId="77777777" w:rsidR="00994F6E" w:rsidRDefault="00994F6E"/>
        </w:tc>
        <w:tc>
          <w:tcPr>
            <w:tcW w:w="1418" w:type="dxa"/>
          </w:tcPr>
          <w:p w14:paraId="4955AEC3" w14:textId="77777777" w:rsidR="00994F6E" w:rsidRDefault="00994F6E"/>
        </w:tc>
        <w:tc>
          <w:tcPr>
            <w:tcW w:w="1418" w:type="dxa"/>
          </w:tcPr>
          <w:p w14:paraId="771E3DA9" w14:textId="77777777" w:rsidR="00994F6E" w:rsidRDefault="00994F6E"/>
        </w:tc>
        <w:tc>
          <w:tcPr>
            <w:tcW w:w="1422" w:type="dxa"/>
          </w:tcPr>
          <w:p w14:paraId="5E307FE4" w14:textId="77777777" w:rsidR="00994F6E" w:rsidRDefault="00994F6E"/>
        </w:tc>
      </w:tr>
      <w:tr w:rsidR="00994F6E" w14:paraId="68E69B96" w14:textId="77777777">
        <w:trPr>
          <w:trHeight w:val="854"/>
        </w:trPr>
        <w:tc>
          <w:tcPr>
            <w:tcW w:w="1418" w:type="dxa"/>
          </w:tcPr>
          <w:p w14:paraId="7D27690F" w14:textId="77777777" w:rsidR="00994F6E" w:rsidRDefault="00994F6E"/>
        </w:tc>
        <w:tc>
          <w:tcPr>
            <w:tcW w:w="1411" w:type="dxa"/>
          </w:tcPr>
          <w:p w14:paraId="6BF66566" w14:textId="77777777" w:rsidR="00994F6E" w:rsidRDefault="00994F6E"/>
        </w:tc>
        <w:tc>
          <w:tcPr>
            <w:tcW w:w="1417" w:type="dxa"/>
          </w:tcPr>
          <w:p w14:paraId="669CEB1F" w14:textId="77777777" w:rsidR="00994F6E" w:rsidRDefault="00994F6E"/>
        </w:tc>
        <w:tc>
          <w:tcPr>
            <w:tcW w:w="1420" w:type="dxa"/>
          </w:tcPr>
          <w:p w14:paraId="2CF4E1D9" w14:textId="77777777" w:rsidR="00994F6E" w:rsidRDefault="00994F6E"/>
        </w:tc>
        <w:tc>
          <w:tcPr>
            <w:tcW w:w="1417" w:type="dxa"/>
          </w:tcPr>
          <w:p w14:paraId="498916A7" w14:textId="77777777" w:rsidR="00994F6E" w:rsidRDefault="00994F6E"/>
        </w:tc>
        <w:tc>
          <w:tcPr>
            <w:tcW w:w="1417" w:type="dxa"/>
          </w:tcPr>
          <w:p w14:paraId="2B36CFD3" w14:textId="77777777" w:rsidR="00994F6E" w:rsidRDefault="00994F6E"/>
        </w:tc>
        <w:tc>
          <w:tcPr>
            <w:tcW w:w="1420" w:type="dxa"/>
          </w:tcPr>
          <w:p w14:paraId="70CF8C3E" w14:textId="77777777" w:rsidR="00994F6E" w:rsidRDefault="00994F6E"/>
        </w:tc>
        <w:tc>
          <w:tcPr>
            <w:tcW w:w="1418" w:type="dxa"/>
          </w:tcPr>
          <w:p w14:paraId="6544285F" w14:textId="77777777" w:rsidR="00994F6E" w:rsidRDefault="00994F6E"/>
        </w:tc>
        <w:tc>
          <w:tcPr>
            <w:tcW w:w="1418" w:type="dxa"/>
          </w:tcPr>
          <w:p w14:paraId="02CDBC7A" w14:textId="77777777" w:rsidR="00994F6E" w:rsidRDefault="00994F6E"/>
        </w:tc>
        <w:tc>
          <w:tcPr>
            <w:tcW w:w="1422" w:type="dxa"/>
          </w:tcPr>
          <w:p w14:paraId="29C44061" w14:textId="77777777" w:rsidR="00994F6E" w:rsidRDefault="00994F6E"/>
        </w:tc>
      </w:tr>
      <w:tr w:rsidR="00994F6E" w14:paraId="46591EB1" w14:textId="77777777">
        <w:trPr>
          <w:trHeight w:val="858"/>
        </w:trPr>
        <w:tc>
          <w:tcPr>
            <w:tcW w:w="1418" w:type="dxa"/>
          </w:tcPr>
          <w:p w14:paraId="71EBABDF" w14:textId="77777777" w:rsidR="00994F6E" w:rsidRDefault="00994F6E"/>
        </w:tc>
        <w:tc>
          <w:tcPr>
            <w:tcW w:w="1411" w:type="dxa"/>
          </w:tcPr>
          <w:p w14:paraId="792D76CE" w14:textId="77777777" w:rsidR="00994F6E" w:rsidRDefault="00994F6E"/>
        </w:tc>
        <w:tc>
          <w:tcPr>
            <w:tcW w:w="1417" w:type="dxa"/>
          </w:tcPr>
          <w:p w14:paraId="6033B325" w14:textId="77777777" w:rsidR="00994F6E" w:rsidRDefault="00994F6E"/>
        </w:tc>
        <w:tc>
          <w:tcPr>
            <w:tcW w:w="1420" w:type="dxa"/>
          </w:tcPr>
          <w:p w14:paraId="3A6C8B74" w14:textId="77777777" w:rsidR="00994F6E" w:rsidRDefault="00994F6E"/>
        </w:tc>
        <w:tc>
          <w:tcPr>
            <w:tcW w:w="1417" w:type="dxa"/>
          </w:tcPr>
          <w:p w14:paraId="712EA207" w14:textId="77777777" w:rsidR="00994F6E" w:rsidRDefault="00994F6E"/>
        </w:tc>
        <w:tc>
          <w:tcPr>
            <w:tcW w:w="1417" w:type="dxa"/>
          </w:tcPr>
          <w:p w14:paraId="250ACBEC" w14:textId="77777777" w:rsidR="00994F6E" w:rsidRDefault="00994F6E"/>
        </w:tc>
        <w:tc>
          <w:tcPr>
            <w:tcW w:w="1420" w:type="dxa"/>
          </w:tcPr>
          <w:p w14:paraId="2A3DED6F" w14:textId="77777777" w:rsidR="00994F6E" w:rsidRDefault="00994F6E"/>
        </w:tc>
        <w:tc>
          <w:tcPr>
            <w:tcW w:w="1418" w:type="dxa"/>
          </w:tcPr>
          <w:p w14:paraId="24CA86DB" w14:textId="77777777" w:rsidR="00994F6E" w:rsidRDefault="00994F6E"/>
        </w:tc>
        <w:tc>
          <w:tcPr>
            <w:tcW w:w="1418" w:type="dxa"/>
          </w:tcPr>
          <w:p w14:paraId="08A436A2" w14:textId="77777777" w:rsidR="00994F6E" w:rsidRDefault="00994F6E"/>
        </w:tc>
        <w:tc>
          <w:tcPr>
            <w:tcW w:w="1422" w:type="dxa"/>
          </w:tcPr>
          <w:p w14:paraId="1ED0ABBC" w14:textId="77777777" w:rsidR="00994F6E" w:rsidRDefault="00994F6E"/>
        </w:tc>
      </w:tr>
    </w:tbl>
    <w:p w14:paraId="63FB4C82" w14:textId="77777777" w:rsidR="00994F6E" w:rsidRDefault="00994F6E"/>
    <w:p w14:paraId="3AB2F9C2" w14:textId="77777777" w:rsidR="00994F6E" w:rsidRDefault="00994F6E">
      <w:pPr>
        <w:sectPr w:rsidR="00994F6E">
          <w:footerReference w:type="default" r:id="rId43"/>
          <w:pgSz w:w="16839" w:h="11906"/>
          <w:pgMar w:top="1012" w:right="1327" w:bottom="1230" w:left="1327" w:header="0" w:footer="992" w:gutter="0"/>
          <w:cols w:space="720"/>
        </w:sectPr>
      </w:pPr>
    </w:p>
    <w:p w14:paraId="7F245BD8" w14:textId="77777777" w:rsidR="00994F6E" w:rsidRDefault="00994F6E">
      <w:pPr>
        <w:spacing w:line="275" w:lineRule="auto"/>
      </w:pPr>
    </w:p>
    <w:p w14:paraId="30E45B8A" w14:textId="77777777" w:rsidR="00994F6E" w:rsidRDefault="00994F6E">
      <w:pPr>
        <w:spacing w:line="275" w:lineRule="auto"/>
      </w:pPr>
    </w:p>
    <w:p w14:paraId="43989087" w14:textId="77777777" w:rsidR="00994F6E" w:rsidRDefault="00994F6E">
      <w:pPr>
        <w:spacing w:line="275" w:lineRule="auto"/>
      </w:pPr>
    </w:p>
    <w:p w14:paraId="4EED6B40" w14:textId="77777777" w:rsidR="00994F6E" w:rsidRDefault="00000000">
      <w:pPr>
        <w:spacing w:before="100" w:line="228" w:lineRule="auto"/>
        <w:ind w:left="783"/>
        <w:rPr>
          <w:rFonts w:ascii="Times New Roman" w:eastAsia="Times New Roman" w:hAnsi="Times New Roman" w:cs="Times New Roman"/>
          <w:sz w:val="31"/>
          <w:szCs w:val="31"/>
        </w:rPr>
      </w:pPr>
      <w:proofErr w:type="spellStart"/>
      <w:r>
        <w:rPr>
          <w:rFonts w:ascii="黑体" w:eastAsia="黑体" w:hAnsi="黑体" w:cs="黑体"/>
          <w:spacing w:val="-4"/>
          <w:sz w:val="31"/>
          <w:szCs w:val="31"/>
        </w:rPr>
        <w:t>附表</w:t>
      </w:r>
      <w:proofErr w:type="spellEnd"/>
      <w:r>
        <w:rPr>
          <w:rFonts w:ascii="黑体" w:eastAsia="黑体" w:hAnsi="黑体" w:cs="黑体"/>
          <w:spacing w:val="-69"/>
          <w:sz w:val="31"/>
          <w:szCs w:val="31"/>
        </w:rPr>
        <w:t xml:space="preserve"> </w:t>
      </w:r>
      <w:r>
        <w:rPr>
          <w:rFonts w:ascii="Times New Roman" w:eastAsia="Times New Roman" w:hAnsi="Times New Roman" w:cs="Times New Roman"/>
          <w:spacing w:val="-4"/>
          <w:sz w:val="31"/>
          <w:szCs w:val="31"/>
        </w:rPr>
        <w:t>4</w:t>
      </w:r>
    </w:p>
    <w:p w14:paraId="053858C9" w14:textId="77777777" w:rsidR="00994F6E" w:rsidRDefault="00000000">
      <w:pPr>
        <w:spacing w:before="193" w:line="227" w:lineRule="auto"/>
        <w:ind w:left="5488"/>
        <w:rPr>
          <w:rFonts w:ascii="黑体" w:eastAsia="黑体" w:hAnsi="黑体" w:cs="黑体"/>
          <w:sz w:val="35"/>
          <w:szCs w:val="35"/>
        </w:rPr>
      </w:pPr>
      <w:proofErr w:type="spellStart"/>
      <w:r>
        <w:rPr>
          <w:rFonts w:ascii="黑体" w:eastAsia="黑体" w:hAnsi="黑体" w:cs="黑体"/>
          <w:spacing w:val="8"/>
          <w:sz w:val="35"/>
          <w:szCs w:val="35"/>
        </w:rPr>
        <w:t>财政政策资金分配表</w:t>
      </w:r>
      <w:proofErr w:type="spellEnd"/>
    </w:p>
    <w:p w14:paraId="5DB2C506" w14:textId="77777777" w:rsidR="00994F6E" w:rsidRDefault="00994F6E">
      <w:pPr>
        <w:spacing w:before="84"/>
      </w:pPr>
    </w:p>
    <w:p w14:paraId="2E3D6540" w14:textId="77777777" w:rsidR="00994F6E" w:rsidRDefault="00994F6E">
      <w:pPr>
        <w:spacing w:before="83"/>
      </w:pPr>
    </w:p>
    <w:tbl>
      <w:tblPr>
        <w:tblStyle w:val="TableNormal"/>
        <w:tblW w:w="141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9"/>
        <w:gridCol w:w="1451"/>
        <w:gridCol w:w="2715"/>
        <w:gridCol w:w="1870"/>
        <w:gridCol w:w="2304"/>
        <w:gridCol w:w="2423"/>
        <w:gridCol w:w="1966"/>
      </w:tblGrid>
      <w:tr w:rsidR="00994F6E" w14:paraId="57F2847A" w14:textId="77777777">
        <w:trPr>
          <w:trHeight w:val="444"/>
        </w:trPr>
        <w:tc>
          <w:tcPr>
            <w:tcW w:w="1449" w:type="dxa"/>
            <w:vMerge w:val="restart"/>
            <w:tcBorders>
              <w:bottom w:val="nil"/>
            </w:tcBorders>
          </w:tcPr>
          <w:p w14:paraId="04621B93" w14:textId="77777777" w:rsidR="00994F6E" w:rsidRDefault="00994F6E">
            <w:pPr>
              <w:spacing w:line="244" w:lineRule="auto"/>
            </w:pPr>
          </w:p>
          <w:p w14:paraId="42C88947" w14:textId="77777777" w:rsidR="00994F6E" w:rsidRDefault="00000000">
            <w:pPr>
              <w:spacing w:before="78" w:line="222" w:lineRule="auto"/>
              <w:ind w:left="249"/>
              <w:rPr>
                <w:rFonts w:ascii="黑体" w:eastAsia="黑体" w:hAnsi="黑体" w:cs="黑体"/>
                <w:sz w:val="24"/>
                <w:szCs w:val="24"/>
              </w:rPr>
            </w:pPr>
            <w:proofErr w:type="spellStart"/>
            <w:r>
              <w:rPr>
                <w:rFonts w:ascii="黑体" w:eastAsia="黑体" w:hAnsi="黑体" w:cs="黑体"/>
                <w:b/>
                <w:bCs/>
                <w:spacing w:val="-4"/>
                <w:sz w:val="24"/>
                <w:szCs w:val="24"/>
              </w:rPr>
              <w:t>政策内容</w:t>
            </w:r>
            <w:proofErr w:type="spellEnd"/>
          </w:p>
        </w:tc>
        <w:tc>
          <w:tcPr>
            <w:tcW w:w="1451" w:type="dxa"/>
            <w:vMerge w:val="restart"/>
            <w:tcBorders>
              <w:bottom w:val="nil"/>
            </w:tcBorders>
          </w:tcPr>
          <w:p w14:paraId="22474F72" w14:textId="77777777" w:rsidR="00994F6E" w:rsidRDefault="00994F6E">
            <w:pPr>
              <w:spacing w:line="245" w:lineRule="auto"/>
            </w:pPr>
          </w:p>
          <w:p w14:paraId="24BF9C69" w14:textId="77777777" w:rsidR="00994F6E" w:rsidRDefault="00000000">
            <w:pPr>
              <w:spacing w:before="78" w:line="221" w:lineRule="auto"/>
              <w:ind w:left="247"/>
              <w:rPr>
                <w:rFonts w:ascii="黑体" w:eastAsia="黑体" w:hAnsi="黑体" w:cs="黑体"/>
                <w:sz w:val="24"/>
                <w:szCs w:val="24"/>
              </w:rPr>
            </w:pPr>
            <w:proofErr w:type="spellStart"/>
            <w:r>
              <w:rPr>
                <w:rFonts w:ascii="黑体" w:eastAsia="黑体" w:hAnsi="黑体" w:cs="黑体"/>
                <w:b/>
                <w:bCs/>
                <w:spacing w:val="-4"/>
                <w:sz w:val="24"/>
                <w:szCs w:val="24"/>
              </w:rPr>
              <w:t>投入方向</w:t>
            </w:r>
            <w:proofErr w:type="spellEnd"/>
          </w:p>
        </w:tc>
        <w:tc>
          <w:tcPr>
            <w:tcW w:w="4585" w:type="dxa"/>
            <w:gridSpan w:val="2"/>
          </w:tcPr>
          <w:p w14:paraId="65E0335F" w14:textId="77777777" w:rsidR="00994F6E" w:rsidRDefault="00000000">
            <w:pPr>
              <w:spacing w:before="101" w:line="222" w:lineRule="auto"/>
              <w:ind w:left="1816"/>
              <w:rPr>
                <w:rFonts w:ascii="黑体" w:eastAsia="黑体" w:hAnsi="黑体" w:cs="黑体"/>
                <w:sz w:val="24"/>
                <w:szCs w:val="24"/>
              </w:rPr>
            </w:pPr>
            <w:proofErr w:type="spellStart"/>
            <w:r>
              <w:rPr>
                <w:rFonts w:ascii="黑体" w:eastAsia="黑体" w:hAnsi="黑体" w:cs="黑体"/>
                <w:b/>
                <w:bCs/>
                <w:spacing w:val="-4"/>
                <w:sz w:val="24"/>
                <w:szCs w:val="24"/>
              </w:rPr>
              <w:t>估算情况</w:t>
            </w:r>
            <w:proofErr w:type="spellEnd"/>
          </w:p>
        </w:tc>
        <w:tc>
          <w:tcPr>
            <w:tcW w:w="4727" w:type="dxa"/>
            <w:gridSpan w:val="2"/>
          </w:tcPr>
          <w:p w14:paraId="651FAB6F" w14:textId="77777777" w:rsidR="00994F6E" w:rsidRDefault="00000000">
            <w:pPr>
              <w:spacing w:before="101" w:line="222" w:lineRule="auto"/>
              <w:ind w:left="1897"/>
              <w:rPr>
                <w:rFonts w:ascii="黑体" w:eastAsia="黑体" w:hAnsi="黑体" w:cs="黑体"/>
                <w:sz w:val="24"/>
                <w:szCs w:val="24"/>
              </w:rPr>
            </w:pPr>
            <w:proofErr w:type="spellStart"/>
            <w:r>
              <w:rPr>
                <w:rFonts w:ascii="黑体" w:eastAsia="黑体" w:hAnsi="黑体" w:cs="黑体"/>
                <w:b/>
                <w:bCs/>
                <w:spacing w:val="-6"/>
                <w:sz w:val="24"/>
                <w:szCs w:val="24"/>
              </w:rPr>
              <w:t>分配建议</w:t>
            </w:r>
            <w:proofErr w:type="spellEnd"/>
          </w:p>
        </w:tc>
        <w:tc>
          <w:tcPr>
            <w:tcW w:w="1966" w:type="dxa"/>
            <w:vMerge w:val="restart"/>
            <w:tcBorders>
              <w:bottom w:val="nil"/>
            </w:tcBorders>
          </w:tcPr>
          <w:p w14:paraId="0B00BF0F" w14:textId="77777777" w:rsidR="00994F6E" w:rsidRDefault="00994F6E">
            <w:pPr>
              <w:spacing w:line="279" w:lineRule="auto"/>
            </w:pPr>
          </w:p>
          <w:p w14:paraId="36AE4DFC" w14:textId="77777777" w:rsidR="00994F6E" w:rsidRDefault="00000000">
            <w:pPr>
              <w:spacing w:before="78" w:line="222" w:lineRule="auto"/>
              <w:ind w:left="511"/>
              <w:rPr>
                <w:rFonts w:ascii="黑体" w:eastAsia="黑体" w:hAnsi="黑体" w:cs="黑体"/>
                <w:sz w:val="24"/>
                <w:szCs w:val="24"/>
              </w:rPr>
            </w:pPr>
            <w:proofErr w:type="spellStart"/>
            <w:r>
              <w:rPr>
                <w:rFonts w:ascii="黑体" w:eastAsia="黑体" w:hAnsi="黑体" w:cs="黑体"/>
                <w:b/>
                <w:bCs/>
                <w:spacing w:val="-5"/>
                <w:sz w:val="24"/>
                <w:szCs w:val="24"/>
              </w:rPr>
              <w:t>调整情况</w:t>
            </w:r>
            <w:proofErr w:type="spellEnd"/>
          </w:p>
        </w:tc>
      </w:tr>
      <w:tr w:rsidR="00994F6E" w14:paraId="732F5714" w14:textId="77777777">
        <w:trPr>
          <w:trHeight w:val="439"/>
        </w:trPr>
        <w:tc>
          <w:tcPr>
            <w:tcW w:w="1449" w:type="dxa"/>
            <w:vMerge/>
            <w:tcBorders>
              <w:top w:val="nil"/>
            </w:tcBorders>
          </w:tcPr>
          <w:p w14:paraId="0DD1248D" w14:textId="77777777" w:rsidR="00994F6E" w:rsidRDefault="00994F6E"/>
        </w:tc>
        <w:tc>
          <w:tcPr>
            <w:tcW w:w="1451" w:type="dxa"/>
            <w:vMerge/>
            <w:tcBorders>
              <w:top w:val="nil"/>
            </w:tcBorders>
          </w:tcPr>
          <w:p w14:paraId="2B73DBBD" w14:textId="77777777" w:rsidR="00994F6E" w:rsidRDefault="00994F6E"/>
        </w:tc>
        <w:tc>
          <w:tcPr>
            <w:tcW w:w="2715" w:type="dxa"/>
          </w:tcPr>
          <w:p w14:paraId="16C1A313" w14:textId="77777777" w:rsidR="00994F6E" w:rsidRDefault="00000000">
            <w:pPr>
              <w:spacing w:before="98" w:line="222" w:lineRule="auto"/>
              <w:ind w:left="354"/>
              <w:rPr>
                <w:rFonts w:ascii="黑体" w:eastAsia="黑体" w:hAnsi="黑体" w:cs="黑体"/>
                <w:sz w:val="24"/>
                <w:szCs w:val="24"/>
              </w:rPr>
            </w:pPr>
            <w:proofErr w:type="spellStart"/>
            <w:r>
              <w:rPr>
                <w:rFonts w:ascii="黑体" w:eastAsia="黑体" w:hAnsi="黑体" w:cs="黑体"/>
                <w:b/>
                <w:bCs/>
                <w:spacing w:val="-5"/>
                <w:sz w:val="24"/>
                <w:szCs w:val="24"/>
              </w:rPr>
              <w:t>受益主体</w:t>
            </w:r>
            <w:proofErr w:type="spellEnd"/>
            <w:r>
              <w:rPr>
                <w:rFonts w:ascii="黑体" w:eastAsia="黑体" w:hAnsi="黑体" w:cs="黑体"/>
                <w:b/>
                <w:bCs/>
                <w:spacing w:val="-5"/>
                <w:sz w:val="24"/>
                <w:szCs w:val="24"/>
              </w:rPr>
              <w:t>/</w:t>
            </w:r>
            <w:proofErr w:type="spellStart"/>
            <w:r>
              <w:rPr>
                <w:rFonts w:ascii="黑体" w:eastAsia="黑体" w:hAnsi="黑体" w:cs="黑体"/>
                <w:b/>
                <w:bCs/>
                <w:spacing w:val="-5"/>
                <w:sz w:val="24"/>
                <w:szCs w:val="24"/>
              </w:rPr>
              <w:t>项目个数</w:t>
            </w:r>
            <w:proofErr w:type="spellEnd"/>
          </w:p>
        </w:tc>
        <w:tc>
          <w:tcPr>
            <w:tcW w:w="1870" w:type="dxa"/>
          </w:tcPr>
          <w:p w14:paraId="1D99D956" w14:textId="77777777" w:rsidR="00994F6E" w:rsidRDefault="00000000">
            <w:pPr>
              <w:spacing w:before="98" w:line="222" w:lineRule="auto"/>
              <w:ind w:left="589"/>
              <w:rPr>
                <w:rFonts w:ascii="黑体" w:eastAsia="黑体" w:hAnsi="黑体" w:cs="黑体"/>
                <w:sz w:val="24"/>
                <w:szCs w:val="24"/>
              </w:rPr>
            </w:pPr>
            <w:proofErr w:type="spellStart"/>
            <w:r>
              <w:rPr>
                <w:rFonts w:ascii="黑体" w:eastAsia="黑体" w:hAnsi="黑体" w:cs="黑体"/>
                <w:b/>
                <w:bCs/>
                <w:spacing w:val="-8"/>
                <w:sz w:val="24"/>
                <w:szCs w:val="24"/>
              </w:rPr>
              <w:t>资金量</w:t>
            </w:r>
            <w:proofErr w:type="spellEnd"/>
          </w:p>
        </w:tc>
        <w:tc>
          <w:tcPr>
            <w:tcW w:w="2304" w:type="dxa"/>
          </w:tcPr>
          <w:p w14:paraId="32336C05" w14:textId="77777777" w:rsidR="00994F6E" w:rsidRDefault="00000000">
            <w:pPr>
              <w:spacing w:before="98" w:line="222" w:lineRule="auto"/>
              <w:ind w:left="151"/>
              <w:rPr>
                <w:rFonts w:ascii="黑体" w:eastAsia="黑体" w:hAnsi="黑体" w:cs="黑体"/>
                <w:sz w:val="24"/>
                <w:szCs w:val="24"/>
              </w:rPr>
            </w:pPr>
            <w:proofErr w:type="spellStart"/>
            <w:r>
              <w:rPr>
                <w:rFonts w:ascii="黑体" w:eastAsia="黑体" w:hAnsi="黑体" w:cs="黑体"/>
                <w:b/>
                <w:bCs/>
                <w:spacing w:val="-5"/>
                <w:sz w:val="24"/>
                <w:szCs w:val="24"/>
              </w:rPr>
              <w:t>受益主体</w:t>
            </w:r>
            <w:proofErr w:type="spellEnd"/>
            <w:r>
              <w:rPr>
                <w:rFonts w:ascii="黑体" w:eastAsia="黑体" w:hAnsi="黑体" w:cs="黑体"/>
                <w:b/>
                <w:bCs/>
                <w:spacing w:val="-5"/>
                <w:sz w:val="24"/>
                <w:szCs w:val="24"/>
              </w:rPr>
              <w:t>/</w:t>
            </w:r>
            <w:proofErr w:type="spellStart"/>
            <w:r>
              <w:rPr>
                <w:rFonts w:ascii="黑体" w:eastAsia="黑体" w:hAnsi="黑体" w:cs="黑体"/>
                <w:b/>
                <w:bCs/>
                <w:spacing w:val="-5"/>
                <w:sz w:val="24"/>
                <w:szCs w:val="24"/>
              </w:rPr>
              <w:t>项目个数</w:t>
            </w:r>
            <w:proofErr w:type="spellEnd"/>
          </w:p>
        </w:tc>
        <w:tc>
          <w:tcPr>
            <w:tcW w:w="2423" w:type="dxa"/>
          </w:tcPr>
          <w:p w14:paraId="79C3C2FF" w14:textId="77777777" w:rsidR="00994F6E" w:rsidRDefault="00000000">
            <w:pPr>
              <w:spacing w:before="98" w:line="222" w:lineRule="auto"/>
              <w:ind w:left="867"/>
              <w:rPr>
                <w:rFonts w:ascii="黑体" w:eastAsia="黑体" w:hAnsi="黑体" w:cs="黑体"/>
                <w:sz w:val="24"/>
                <w:szCs w:val="24"/>
              </w:rPr>
            </w:pPr>
            <w:proofErr w:type="spellStart"/>
            <w:r>
              <w:rPr>
                <w:rFonts w:ascii="黑体" w:eastAsia="黑体" w:hAnsi="黑体" w:cs="黑体"/>
                <w:b/>
                <w:bCs/>
                <w:spacing w:val="-8"/>
                <w:sz w:val="24"/>
                <w:szCs w:val="24"/>
              </w:rPr>
              <w:t>资金量</w:t>
            </w:r>
            <w:proofErr w:type="spellEnd"/>
          </w:p>
        </w:tc>
        <w:tc>
          <w:tcPr>
            <w:tcW w:w="1966" w:type="dxa"/>
            <w:vMerge/>
            <w:tcBorders>
              <w:top w:val="nil"/>
            </w:tcBorders>
          </w:tcPr>
          <w:p w14:paraId="661C9FE7" w14:textId="77777777" w:rsidR="00994F6E" w:rsidRDefault="00994F6E"/>
        </w:tc>
      </w:tr>
      <w:tr w:rsidR="00994F6E" w14:paraId="6555FAEA" w14:textId="77777777">
        <w:trPr>
          <w:trHeight w:val="404"/>
        </w:trPr>
        <w:tc>
          <w:tcPr>
            <w:tcW w:w="1449" w:type="dxa"/>
          </w:tcPr>
          <w:p w14:paraId="7A2C8543" w14:textId="77777777" w:rsidR="00994F6E" w:rsidRDefault="00994F6E"/>
        </w:tc>
        <w:tc>
          <w:tcPr>
            <w:tcW w:w="1451" w:type="dxa"/>
          </w:tcPr>
          <w:p w14:paraId="190143DE" w14:textId="77777777" w:rsidR="00994F6E" w:rsidRDefault="00994F6E"/>
        </w:tc>
        <w:tc>
          <w:tcPr>
            <w:tcW w:w="2715" w:type="dxa"/>
          </w:tcPr>
          <w:p w14:paraId="60955E1C" w14:textId="77777777" w:rsidR="00994F6E" w:rsidRDefault="00994F6E"/>
        </w:tc>
        <w:tc>
          <w:tcPr>
            <w:tcW w:w="1870" w:type="dxa"/>
          </w:tcPr>
          <w:p w14:paraId="5D48366E" w14:textId="77777777" w:rsidR="00994F6E" w:rsidRDefault="00994F6E"/>
        </w:tc>
        <w:tc>
          <w:tcPr>
            <w:tcW w:w="2304" w:type="dxa"/>
          </w:tcPr>
          <w:p w14:paraId="365D0722" w14:textId="77777777" w:rsidR="00994F6E" w:rsidRDefault="00994F6E"/>
        </w:tc>
        <w:tc>
          <w:tcPr>
            <w:tcW w:w="2423" w:type="dxa"/>
          </w:tcPr>
          <w:p w14:paraId="29E76FC8" w14:textId="77777777" w:rsidR="00994F6E" w:rsidRDefault="00994F6E"/>
        </w:tc>
        <w:tc>
          <w:tcPr>
            <w:tcW w:w="1966" w:type="dxa"/>
          </w:tcPr>
          <w:p w14:paraId="2EB809A0" w14:textId="77777777" w:rsidR="00994F6E" w:rsidRDefault="00994F6E"/>
        </w:tc>
      </w:tr>
      <w:tr w:rsidR="00994F6E" w14:paraId="3B9BEAD6" w14:textId="77777777">
        <w:trPr>
          <w:trHeight w:val="404"/>
        </w:trPr>
        <w:tc>
          <w:tcPr>
            <w:tcW w:w="1449" w:type="dxa"/>
          </w:tcPr>
          <w:p w14:paraId="2E87E143" w14:textId="77777777" w:rsidR="00994F6E" w:rsidRDefault="00994F6E"/>
        </w:tc>
        <w:tc>
          <w:tcPr>
            <w:tcW w:w="1451" w:type="dxa"/>
          </w:tcPr>
          <w:p w14:paraId="2DD9A3A7" w14:textId="77777777" w:rsidR="00994F6E" w:rsidRDefault="00994F6E"/>
        </w:tc>
        <w:tc>
          <w:tcPr>
            <w:tcW w:w="2715" w:type="dxa"/>
          </w:tcPr>
          <w:p w14:paraId="11680F1E" w14:textId="77777777" w:rsidR="00994F6E" w:rsidRDefault="00994F6E"/>
        </w:tc>
        <w:tc>
          <w:tcPr>
            <w:tcW w:w="1870" w:type="dxa"/>
          </w:tcPr>
          <w:p w14:paraId="6018B662" w14:textId="77777777" w:rsidR="00994F6E" w:rsidRDefault="00994F6E"/>
        </w:tc>
        <w:tc>
          <w:tcPr>
            <w:tcW w:w="2304" w:type="dxa"/>
          </w:tcPr>
          <w:p w14:paraId="2F19A831" w14:textId="77777777" w:rsidR="00994F6E" w:rsidRDefault="00994F6E"/>
        </w:tc>
        <w:tc>
          <w:tcPr>
            <w:tcW w:w="2423" w:type="dxa"/>
          </w:tcPr>
          <w:p w14:paraId="06562A6F" w14:textId="77777777" w:rsidR="00994F6E" w:rsidRDefault="00994F6E"/>
        </w:tc>
        <w:tc>
          <w:tcPr>
            <w:tcW w:w="1966" w:type="dxa"/>
          </w:tcPr>
          <w:p w14:paraId="32A69481" w14:textId="77777777" w:rsidR="00994F6E" w:rsidRDefault="00994F6E"/>
        </w:tc>
      </w:tr>
      <w:tr w:rsidR="00994F6E" w14:paraId="34F8A743" w14:textId="77777777">
        <w:trPr>
          <w:trHeight w:val="404"/>
        </w:trPr>
        <w:tc>
          <w:tcPr>
            <w:tcW w:w="1449" w:type="dxa"/>
          </w:tcPr>
          <w:p w14:paraId="678CE2A4" w14:textId="77777777" w:rsidR="00994F6E" w:rsidRDefault="00994F6E"/>
        </w:tc>
        <w:tc>
          <w:tcPr>
            <w:tcW w:w="1451" w:type="dxa"/>
          </w:tcPr>
          <w:p w14:paraId="22DF91AF" w14:textId="77777777" w:rsidR="00994F6E" w:rsidRDefault="00994F6E"/>
        </w:tc>
        <w:tc>
          <w:tcPr>
            <w:tcW w:w="2715" w:type="dxa"/>
          </w:tcPr>
          <w:p w14:paraId="75E4B3D3" w14:textId="77777777" w:rsidR="00994F6E" w:rsidRDefault="00994F6E"/>
        </w:tc>
        <w:tc>
          <w:tcPr>
            <w:tcW w:w="1870" w:type="dxa"/>
          </w:tcPr>
          <w:p w14:paraId="61D389E8" w14:textId="77777777" w:rsidR="00994F6E" w:rsidRDefault="00994F6E"/>
        </w:tc>
        <w:tc>
          <w:tcPr>
            <w:tcW w:w="2304" w:type="dxa"/>
          </w:tcPr>
          <w:p w14:paraId="0B5E649F" w14:textId="77777777" w:rsidR="00994F6E" w:rsidRDefault="00994F6E"/>
        </w:tc>
        <w:tc>
          <w:tcPr>
            <w:tcW w:w="2423" w:type="dxa"/>
          </w:tcPr>
          <w:p w14:paraId="3F46EB59" w14:textId="77777777" w:rsidR="00994F6E" w:rsidRDefault="00994F6E"/>
        </w:tc>
        <w:tc>
          <w:tcPr>
            <w:tcW w:w="1966" w:type="dxa"/>
          </w:tcPr>
          <w:p w14:paraId="1EBF8907" w14:textId="77777777" w:rsidR="00994F6E" w:rsidRDefault="00994F6E"/>
        </w:tc>
      </w:tr>
      <w:tr w:rsidR="00994F6E" w14:paraId="4625DE2D" w14:textId="77777777">
        <w:trPr>
          <w:trHeight w:val="444"/>
        </w:trPr>
        <w:tc>
          <w:tcPr>
            <w:tcW w:w="1449" w:type="dxa"/>
          </w:tcPr>
          <w:p w14:paraId="42358763" w14:textId="77777777" w:rsidR="00994F6E" w:rsidRDefault="00000000">
            <w:pPr>
              <w:spacing w:before="103" w:line="224" w:lineRule="auto"/>
              <w:ind w:left="492"/>
              <w:rPr>
                <w:rFonts w:ascii="黑体" w:eastAsia="黑体" w:hAnsi="黑体" w:cs="黑体"/>
                <w:sz w:val="24"/>
                <w:szCs w:val="24"/>
              </w:rPr>
            </w:pPr>
            <w:proofErr w:type="spellStart"/>
            <w:r>
              <w:rPr>
                <w:rFonts w:ascii="黑体" w:eastAsia="黑体" w:hAnsi="黑体" w:cs="黑体"/>
                <w:spacing w:val="-6"/>
                <w:sz w:val="24"/>
                <w:szCs w:val="24"/>
              </w:rPr>
              <w:t>合计</w:t>
            </w:r>
            <w:proofErr w:type="spellEnd"/>
          </w:p>
        </w:tc>
        <w:tc>
          <w:tcPr>
            <w:tcW w:w="1451" w:type="dxa"/>
          </w:tcPr>
          <w:p w14:paraId="1A97B6D6" w14:textId="77777777" w:rsidR="00994F6E" w:rsidRDefault="00994F6E"/>
        </w:tc>
        <w:tc>
          <w:tcPr>
            <w:tcW w:w="2715" w:type="dxa"/>
          </w:tcPr>
          <w:p w14:paraId="494DE95D" w14:textId="77777777" w:rsidR="00994F6E" w:rsidRDefault="00994F6E"/>
        </w:tc>
        <w:tc>
          <w:tcPr>
            <w:tcW w:w="1870" w:type="dxa"/>
          </w:tcPr>
          <w:p w14:paraId="4CFE6269" w14:textId="77777777" w:rsidR="00994F6E" w:rsidRDefault="00994F6E"/>
        </w:tc>
        <w:tc>
          <w:tcPr>
            <w:tcW w:w="2304" w:type="dxa"/>
          </w:tcPr>
          <w:p w14:paraId="561236E0" w14:textId="77777777" w:rsidR="00994F6E" w:rsidRDefault="00994F6E"/>
        </w:tc>
        <w:tc>
          <w:tcPr>
            <w:tcW w:w="2423" w:type="dxa"/>
          </w:tcPr>
          <w:p w14:paraId="13D01C53" w14:textId="77777777" w:rsidR="00994F6E" w:rsidRDefault="00994F6E"/>
        </w:tc>
        <w:tc>
          <w:tcPr>
            <w:tcW w:w="1966" w:type="dxa"/>
          </w:tcPr>
          <w:p w14:paraId="31DB53AD" w14:textId="77777777" w:rsidR="00994F6E" w:rsidRDefault="00994F6E"/>
        </w:tc>
      </w:tr>
    </w:tbl>
    <w:p w14:paraId="35C94561" w14:textId="77777777" w:rsidR="00994F6E" w:rsidRDefault="00994F6E"/>
    <w:p w14:paraId="05777CB3" w14:textId="77777777" w:rsidR="00994F6E" w:rsidRDefault="00994F6E">
      <w:pPr>
        <w:sectPr w:rsidR="00994F6E">
          <w:footerReference w:type="default" r:id="rId44"/>
          <w:pgSz w:w="16839" w:h="11906"/>
          <w:pgMar w:top="1012" w:right="1327" w:bottom="1230" w:left="1327" w:header="0" w:footer="992" w:gutter="0"/>
          <w:cols w:space="720"/>
        </w:sectPr>
      </w:pPr>
    </w:p>
    <w:p w14:paraId="53F78610" w14:textId="77777777" w:rsidR="00994F6E" w:rsidRDefault="00994F6E">
      <w:pPr>
        <w:spacing w:line="251" w:lineRule="auto"/>
      </w:pPr>
    </w:p>
    <w:p w14:paraId="59DF0601" w14:textId="77777777" w:rsidR="00994F6E" w:rsidRDefault="00994F6E">
      <w:pPr>
        <w:spacing w:line="251" w:lineRule="auto"/>
      </w:pPr>
    </w:p>
    <w:p w14:paraId="5BF6274F" w14:textId="77777777" w:rsidR="00994F6E" w:rsidRDefault="00994F6E">
      <w:pPr>
        <w:spacing w:line="251" w:lineRule="auto"/>
      </w:pPr>
    </w:p>
    <w:p w14:paraId="0D4EDE77" w14:textId="77777777" w:rsidR="00994F6E" w:rsidRDefault="00994F6E">
      <w:pPr>
        <w:spacing w:line="251" w:lineRule="auto"/>
      </w:pPr>
    </w:p>
    <w:p w14:paraId="25B929C3" w14:textId="77777777" w:rsidR="00994F6E" w:rsidRDefault="00994F6E">
      <w:pPr>
        <w:spacing w:line="252" w:lineRule="auto"/>
      </w:pPr>
    </w:p>
    <w:p w14:paraId="4B83EFF6" w14:textId="77777777" w:rsidR="00994F6E" w:rsidRDefault="00000000">
      <w:pPr>
        <w:spacing w:before="101" w:line="228" w:lineRule="auto"/>
        <w:ind w:left="783"/>
        <w:rPr>
          <w:rFonts w:ascii="Times New Roman" w:eastAsia="Times New Roman" w:hAnsi="Times New Roman" w:cs="Times New Roman"/>
          <w:sz w:val="31"/>
          <w:szCs w:val="31"/>
        </w:rPr>
      </w:pPr>
      <w:proofErr w:type="spellStart"/>
      <w:r>
        <w:rPr>
          <w:rFonts w:ascii="黑体" w:eastAsia="黑体" w:hAnsi="黑体" w:cs="黑体"/>
          <w:spacing w:val="-4"/>
          <w:sz w:val="31"/>
          <w:szCs w:val="31"/>
        </w:rPr>
        <w:t>附表</w:t>
      </w:r>
      <w:proofErr w:type="spellEnd"/>
      <w:r>
        <w:rPr>
          <w:rFonts w:ascii="黑体" w:eastAsia="黑体" w:hAnsi="黑体" w:cs="黑体"/>
          <w:spacing w:val="-58"/>
          <w:sz w:val="31"/>
          <w:szCs w:val="31"/>
        </w:rPr>
        <w:t xml:space="preserve"> </w:t>
      </w:r>
      <w:r>
        <w:rPr>
          <w:rFonts w:ascii="Times New Roman" w:eastAsia="Times New Roman" w:hAnsi="Times New Roman" w:cs="Times New Roman"/>
          <w:spacing w:val="-4"/>
          <w:sz w:val="31"/>
          <w:szCs w:val="31"/>
        </w:rPr>
        <w:t>5</w:t>
      </w:r>
    </w:p>
    <w:p w14:paraId="1F998D35" w14:textId="77777777" w:rsidR="00994F6E" w:rsidRDefault="00000000">
      <w:pPr>
        <w:spacing w:before="195" w:line="227" w:lineRule="auto"/>
        <w:ind w:left="4768"/>
        <w:rPr>
          <w:rFonts w:ascii="黑体" w:eastAsia="黑体" w:hAnsi="黑体" w:cs="黑体"/>
          <w:sz w:val="35"/>
          <w:szCs w:val="35"/>
          <w:lang w:eastAsia="zh-CN"/>
        </w:rPr>
      </w:pPr>
      <w:r>
        <w:rPr>
          <w:rFonts w:ascii="黑体" w:eastAsia="黑体" w:hAnsi="黑体" w:cs="黑体"/>
          <w:spacing w:val="8"/>
          <w:sz w:val="35"/>
          <w:szCs w:val="35"/>
          <w:lang w:eastAsia="zh-CN"/>
        </w:rPr>
        <w:t>财政政策投入规模调整情况表</w:t>
      </w:r>
    </w:p>
    <w:p w14:paraId="60CADFC0" w14:textId="77777777" w:rsidR="00994F6E" w:rsidRDefault="00994F6E">
      <w:pPr>
        <w:spacing w:before="83"/>
        <w:rPr>
          <w:lang w:eastAsia="zh-CN"/>
        </w:rPr>
      </w:pPr>
    </w:p>
    <w:p w14:paraId="61F6BD1D" w14:textId="77777777" w:rsidR="00994F6E" w:rsidRDefault="00994F6E">
      <w:pPr>
        <w:spacing w:before="83"/>
        <w:rPr>
          <w:lang w:eastAsia="zh-CN"/>
        </w:rPr>
      </w:pPr>
    </w:p>
    <w:tbl>
      <w:tblPr>
        <w:tblStyle w:val="TableNormal"/>
        <w:tblW w:w="141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65"/>
        <w:gridCol w:w="2360"/>
        <w:gridCol w:w="2360"/>
        <w:gridCol w:w="2363"/>
        <w:gridCol w:w="2364"/>
        <w:gridCol w:w="2366"/>
      </w:tblGrid>
      <w:tr w:rsidR="00994F6E" w14:paraId="2521E3AE" w14:textId="77777777">
        <w:trPr>
          <w:trHeight w:val="409"/>
        </w:trPr>
        <w:tc>
          <w:tcPr>
            <w:tcW w:w="2365" w:type="dxa"/>
            <w:vMerge w:val="restart"/>
            <w:tcBorders>
              <w:bottom w:val="nil"/>
            </w:tcBorders>
          </w:tcPr>
          <w:p w14:paraId="51C1DEBF" w14:textId="77777777" w:rsidR="00994F6E" w:rsidRDefault="00000000">
            <w:pPr>
              <w:spacing w:before="290" w:line="222" w:lineRule="auto"/>
              <w:ind w:left="708"/>
              <w:rPr>
                <w:rFonts w:ascii="黑体" w:eastAsia="黑体" w:hAnsi="黑体" w:cs="黑体"/>
                <w:sz w:val="24"/>
                <w:szCs w:val="24"/>
              </w:rPr>
            </w:pPr>
            <w:proofErr w:type="spellStart"/>
            <w:r>
              <w:rPr>
                <w:rFonts w:ascii="黑体" w:eastAsia="黑体" w:hAnsi="黑体" w:cs="黑体"/>
                <w:b/>
                <w:bCs/>
                <w:spacing w:val="-4"/>
                <w:sz w:val="24"/>
                <w:szCs w:val="24"/>
              </w:rPr>
              <w:t>政策内容</w:t>
            </w:r>
            <w:proofErr w:type="spellEnd"/>
          </w:p>
        </w:tc>
        <w:tc>
          <w:tcPr>
            <w:tcW w:w="4720" w:type="dxa"/>
            <w:gridSpan w:val="2"/>
          </w:tcPr>
          <w:p w14:paraId="158B1DBB" w14:textId="77777777" w:rsidR="00994F6E" w:rsidRDefault="00000000">
            <w:pPr>
              <w:spacing w:before="87" w:line="222" w:lineRule="auto"/>
              <w:ind w:left="2006"/>
              <w:rPr>
                <w:rFonts w:ascii="黑体" w:eastAsia="黑体" w:hAnsi="黑体" w:cs="黑体"/>
                <w:sz w:val="24"/>
                <w:szCs w:val="24"/>
              </w:rPr>
            </w:pPr>
            <w:proofErr w:type="spellStart"/>
            <w:r>
              <w:rPr>
                <w:rFonts w:ascii="黑体" w:eastAsia="黑体" w:hAnsi="黑体" w:cs="黑体"/>
                <w:b/>
                <w:bCs/>
                <w:spacing w:val="-6"/>
                <w:sz w:val="24"/>
                <w:szCs w:val="24"/>
              </w:rPr>
              <w:t>调整前</w:t>
            </w:r>
            <w:proofErr w:type="spellEnd"/>
          </w:p>
        </w:tc>
        <w:tc>
          <w:tcPr>
            <w:tcW w:w="4727" w:type="dxa"/>
            <w:gridSpan w:val="2"/>
          </w:tcPr>
          <w:p w14:paraId="15004855" w14:textId="77777777" w:rsidR="00994F6E" w:rsidRDefault="00000000">
            <w:pPr>
              <w:spacing w:before="87" w:line="222" w:lineRule="auto"/>
              <w:ind w:left="2012"/>
              <w:rPr>
                <w:rFonts w:ascii="黑体" w:eastAsia="黑体" w:hAnsi="黑体" w:cs="黑体"/>
                <w:sz w:val="24"/>
                <w:szCs w:val="24"/>
              </w:rPr>
            </w:pPr>
            <w:proofErr w:type="spellStart"/>
            <w:r>
              <w:rPr>
                <w:rFonts w:ascii="黑体" w:eastAsia="黑体" w:hAnsi="黑体" w:cs="黑体"/>
                <w:b/>
                <w:bCs/>
                <w:spacing w:val="-6"/>
                <w:sz w:val="24"/>
                <w:szCs w:val="24"/>
              </w:rPr>
              <w:t>调整后</w:t>
            </w:r>
            <w:proofErr w:type="spellEnd"/>
          </w:p>
        </w:tc>
        <w:tc>
          <w:tcPr>
            <w:tcW w:w="2366" w:type="dxa"/>
            <w:vMerge w:val="restart"/>
            <w:tcBorders>
              <w:bottom w:val="nil"/>
            </w:tcBorders>
          </w:tcPr>
          <w:p w14:paraId="46E39D99" w14:textId="77777777" w:rsidR="00994F6E" w:rsidRDefault="00000000">
            <w:pPr>
              <w:spacing w:before="291" w:line="222" w:lineRule="auto"/>
              <w:ind w:left="472"/>
              <w:rPr>
                <w:rFonts w:ascii="黑体" w:eastAsia="黑体" w:hAnsi="黑体" w:cs="黑体"/>
                <w:sz w:val="24"/>
                <w:szCs w:val="24"/>
              </w:rPr>
            </w:pPr>
            <w:proofErr w:type="spellStart"/>
            <w:r>
              <w:rPr>
                <w:rFonts w:ascii="黑体" w:eastAsia="黑体" w:hAnsi="黑体" w:cs="黑体"/>
                <w:b/>
                <w:bCs/>
                <w:spacing w:val="-4"/>
                <w:sz w:val="24"/>
                <w:szCs w:val="24"/>
              </w:rPr>
              <w:t>调整率</w:t>
            </w:r>
            <w:proofErr w:type="spellEnd"/>
            <w:r>
              <w:rPr>
                <w:rFonts w:ascii="黑体" w:eastAsia="黑体" w:hAnsi="黑体" w:cs="黑体"/>
                <w:b/>
                <w:bCs/>
                <w:spacing w:val="-4"/>
                <w:sz w:val="24"/>
                <w:szCs w:val="24"/>
              </w:rPr>
              <w:t>（</w:t>
            </w:r>
            <w:r>
              <w:rPr>
                <w:rFonts w:ascii="Times New Roman" w:eastAsia="Times New Roman" w:hAnsi="Times New Roman" w:cs="Times New Roman"/>
                <w:b/>
                <w:bCs/>
                <w:spacing w:val="-4"/>
                <w:sz w:val="24"/>
                <w:szCs w:val="24"/>
              </w:rPr>
              <w:t>%</w:t>
            </w:r>
            <w:r>
              <w:rPr>
                <w:rFonts w:ascii="黑体" w:eastAsia="黑体" w:hAnsi="黑体" w:cs="黑体"/>
                <w:b/>
                <w:bCs/>
                <w:spacing w:val="-4"/>
                <w:sz w:val="24"/>
                <w:szCs w:val="24"/>
              </w:rPr>
              <w:t>）</w:t>
            </w:r>
          </w:p>
        </w:tc>
      </w:tr>
      <w:tr w:rsidR="00994F6E" w14:paraId="31C43381" w14:textId="77777777">
        <w:trPr>
          <w:trHeight w:val="404"/>
        </w:trPr>
        <w:tc>
          <w:tcPr>
            <w:tcW w:w="2365" w:type="dxa"/>
            <w:vMerge/>
            <w:tcBorders>
              <w:top w:val="nil"/>
            </w:tcBorders>
          </w:tcPr>
          <w:p w14:paraId="20284FAC" w14:textId="77777777" w:rsidR="00994F6E" w:rsidRDefault="00994F6E"/>
        </w:tc>
        <w:tc>
          <w:tcPr>
            <w:tcW w:w="2360" w:type="dxa"/>
          </w:tcPr>
          <w:p w14:paraId="45853B92" w14:textId="77777777" w:rsidR="00994F6E" w:rsidRDefault="00000000">
            <w:pPr>
              <w:spacing w:before="80" w:line="222" w:lineRule="auto"/>
              <w:ind w:left="945"/>
              <w:rPr>
                <w:rFonts w:ascii="黑体" w:eastAsia="黑体" w:hAnsi="黑体" w:cs="黑体"/>
                <w:sz w:val="24"/>
                <w:szCs w:val="24"/>
              </w:rPr>
            </w:pPr>
            <w:proofErr w:type="spellStart"/>
            <w:r>
              <w:rPr>
                <w:rFonts w:ascii="黑体" w:eastAsia="黑体" w:hAnsi="黑体" w:cs="黑体"/>
                <w:b/>
                <w:bCs/>
                <w:spacing w:val="-8"/>
                <w:sz w:val="24"/>
                <w:szCs w:val="24"/>
              </w:rPr>
              <w:t>年度</w:t>
            </w:r>
            <w:proofErr w:type="spellEnd"/>
          </w:p>
        </w:tc>
        <w:tc>
          <w:tcPr>
            <w:tcW w:w="2360" w:type="dxa"/>
          </w:tcPr>
          <w:p w14:paraId="234B31D3" w14:textId="77777777" w:rsidR="00994F6E" w:rsidRDefault="00000000">
            <w:pPr>
              <w:spacing w:before="81" w:line="222" w:lineRule="auto"/>
              <w:ind w:left="350"/>
              <w:rPr>
                <w:rFonts w:ascii="黑体" w:eastAsia="黑体" w:hAnsi="黑体" w:cs="黑体"/>
                <w:sz w:val="24"/>
                <w:szCs w:val="24"/>
              </w:rPr>
            </w:pPr>
            <w:proofErr w:type="spellStart"/>
            <w:r>
              <w:rPr>
                <w:rFonts w:ascii="黑体" w:eastAsia="黑体" w:hAnsi="黑体" w:cs="黑体"/>
                <w:b/>
                <w:bCs/>
                <w:spacing w:val="-4"/>
                <w:sz w:val="24"/>
                <w:szCs w:val="24"/>
              </w:rPr>
              <w:t>总投入（万元</w:t>
            </w:r>
            <w:proofErr w:type="spellEnd"/>
            <w:r>
              <w:rPr>
                <w:rFonts w:ascii="黑体" w:eastAsia="黑体" w:hAnsi="黑体" w:cs="黑体"/>
                <w:b/>
                <w:bCs/>
                <w:spacing w:val="-4"/>
                <w:sz w:val="24"/>
                <w:szCs w:val="24"/>
              </w:rPr>
              <w:t>）</w:t>
            </w:r>
          </w:p>
        </w:tc>
        <w:tc>
          <w:tcPr>
            <w:tcW w:w="2363" w:type="dxa"/>
          </w:tcPr>
          <w:p w14:paraId="16C320B4" w14:textId="77777777" w:rsidR="00994F6E" w:rsidRDefault="00000000">
            <w:pPr>
              <w:spacing w:before="80" w:line="222" w:lineRule="auto"/>
              <w:ind w:left="950"/>
              <w:rPr>
                <w:rFonts w:ascii="黑体" w:eastAsia="黑体" w:hAnsi="黑体" w:cs="黑体"/>
                <w:sz w:val="24"/>
                <w:szCs w:val="24"/>
              </w:rPr>
            </w:pPr>
            <w:proofErr w:type="spellStart"/>
            <w:r>
              <w:rPr>
                <w:rFonts w:ascii="黑体" w:eastAsia="黑体" w:hAnsi="黑体" w:cs="黑体"/>
                <w:b/>
                <w:bCs/>
                <w:spacing w:val="-8"/>
                <w:sz w:val="24"/>
                <w:szCs w:val="24"/>
              </w:rPr>
              <w:t>年度</w:t>
            </w:r>
            <w:proofErr w:type="spellEnd"/>
          </w:p>
        </w:tc>
        <w:tc>
          <w:tcPr>
            <w:tcW w:w="2364" w:type="dxa"/>
          </w:tcPr>
          <w:p w14:paraId="56CA63F1" w14:textId="77777777" w:rsidR="00994F6E" w:rsidRDefault="00000000">
            <w:pPr>
              <w:spacing w:before="81" w:line="222" w:lineRule="auto"/>
              <w:ind w:left="355"/>
              <w:rPr>
                <w:rFonts w:ascii="黑体" w:eastAsia="黑体" w:hAnsi="黑体" w:cs="黑体"/>
                <w:sz w:val="24"/>
                <w:szCs w:val="24"/>
              </w:rPr>
            </w:pPr>
            <w:proofErr w:type="spellStart"/>
            <w:r>
              <w:rPr>
                <w:rFonts w:ascii="黑体" w:eastAsia="黑体" w:hAnsi="黑体" w:cs="黑体"/>
                <w:b/>
                <w:bCs/>
                <w:spacing w:val="-4"/>
                <w:sz w:val="24"/>
                <w:szCs w:val="24"/>
              </w:rPr>
              <w:t>总投入（万元</w:t>
            </w:r>
            <w:proofErr w:type="spellEnd"/>
            <w:r>
              <w:rPr>
                <w:rFonts w:ascii="黑体" w:eastAsia="黑体" w:hAnsi="黑体" w:cs="黑体"/>
                <w:b/>
                <w:bCs/>
                <w:spacing w:val="-4"/>
                <w:sz w:val="24"/>
                <w:szCs w:val="24"/>
              </w:rPr>
              <w:t>）</w:t>
            </w:r>
          </w:p>
        </w:tc>
        <w:tc>
          <w:tcPr>
            <w:tcW w:w="2366" w:type="dxa"/>
            <w:vMerge/>
            <w:tcBorders>
              <w:top w:val="nil"/>
            </w:tcBorders>
          </w:tcPr>
          <w:p w14:paraId="2D690A7D" w14:textId="77777777" w:rsidR="00994F6E" w:rsidRDefault="00994F6E"/>
        </w:tc>
      </w:tr>
      <w:tr w:rsidR="00994F6E" w14:paraId="214EF944" w14:textId="77777777">
        <w:trPr>
          <w:trHeight w:val="404"/>
        </w:trPr>
        <w:tc>
          <w:tcPr>
            <w:tcW w:w="2365" w:type="dxa"/>
          </w:tcPr>
          <w:p w14:paraId="4EF8AA63" w14:textId="77777777" w:rsidR="00994F6E" w:rsidRDefault="00994F6E"/>
        </w:tc>
        <w:tc>
          <w:tcPr>
            <w:tcW w:w="2360" w:type="dxa"/>
          </w:tcPr>
          <w:p w14:paraId="34AD7F97" w14:textId="77777777" w:rsidR="00994F6E" w:rsidRDefault="00994F6E"/>
        </w:tc>
        <w:tc>
          <w:tcPr>
            <w:tcW w:w="2360" w:type="dxa"/>
          </w:tcPr>
          <w:p w14:paraId="7F04A5B5" w14:textId="77777777" w:rsidR="00994F6E" w:rsidRDefault="00994F6E"/>
        </w:tc>
        <w:tc>
          <w:tcPr>
            <w:tcW w:w="2363" w:type="dxa"/>
          </w:tcPr>
          <w:p w14:paraId="7056197F" w14:textId="77777777" w:rsidR="00994F6E" w:rsidRDefault="00994F6E"/>
        </w:tc>
        <w:tc>
          <w:tcPr>
            <w:tcW w:w="2364" w:type="dxa"/>
          </w:tcPr>
          <w:p w14:paraId="321D0A02" w14:textId="77777777" w:rsidR="00994F6E" w:rsidRDefault="00994F6E"/>
        </w:tc>
        <w:tc>
          <w:tcPr>
            <w:tcW w:w="2366" w:type="dxa"/>
          </w:tcPr>
          <w:p w14:paraId="1F15C5B8" w14:textId="77777777" w:rsidR="00994F6E" w:rsidRDefault="00994F6E"/>
        </w:tc>
      </w:tr>
      <w:tr w:rsidR="00994F6E" w14:paraId="14D8D20A" w14:textId="77777777">
        <w:trPr>
          <w:trHeight w:val="404"/>
        </w:trPr>
        <w:tc>
          <w:tcPr>
            <w:tcW w:w="2365" w:type="dxa"/>
          </w:tcPr>
          <w:p w14:paraId="6DBD5BE0" w14:textId="77777777" w:rsidR="00994F6E" w:rsidRDefault="00994F6E"/>
        </w:tc>
        <w:tc>
          <w:tcPr>
            <w:tcW w:w="2360" w:type="dxa"/>
          </w:tcPr>
          <w:p w14:paraId="147A86BB" w14:textId="77777777" w:rsidR="00994F6E" w:rsidRDefault="00994F6E"/>
        </w:tc>
        <w:tc>
          <w:tcPr>
            <w:tcW w:w="2360" w:type="dxa"/>
          </w:tcPr>
          <w:p w14:paraId="3B8F6C35" w14:textId="77777777" w:rsidR="00994F6E" w:rsidRDefault="00994F6E"/>
        </w:tc>
        <w:tc>
          <w:tcPr>
            <w:tcW w:w="2363" w:type="dxa"/>
          </w:tcPr>
          <w:p w14:paraId="0836F08B" w14:textId="77777777" w:rsidR="00994F6E" w:rsidRDefault="00994F6E"/>
        </w:tc>
        <w:tc>
          <w:tcPr>
            <w:tcW w:w="2364" w:type="dxa"/>
          </w:tcPr>
          <w:p w14:paraId="3EB6BC51" w14:textId="77777777" w:rsidR="00994F6E" w:rsidRDefault="00994F6E"/>
        </w:tc>
        <w:tc>
          <w:tcPr>
            <w:tcW w:w="2366" w:type="dxa"/>
          </w:tcPr>
          <w:p w14:paraId="036355A2" w14:textId="77777777" w:rsidR="00994F6E" w:rsidRDefault="00994F6E"/>
        </w:tc>
      </w:tr>
      <w:tr w:rsidR="00994F6E" w14:paraId="3DD154D5" w14:textId="77777777">
        <w:trPr>
          <w:trHeight w:val="404"/>
        </w:trPr>
        <w:tc>
          <w:tcPr>
            <w:tcW w:w="2365" w:type="dxa"/>
          </w:tcPr>
          <w:p w14:paraId="5CFE8739" w14:textId="77777777" w:rsidR="00994F6E" w:rsidRDefault="00994F6E"/>
        </w:tc>
        <w:tc>
          <w:tcPr>
            <w:tcW w:w="2360" w:type="dxa"/>
          </w:tcPr>
          <w:p w14:paraId="2B967B63" w14:textId="77777777" w:rsidR="00994F6E" w:rsidRDefault="00994F6E"/>
        </w:tc>
        <w:tc>
          <w:tcPr>
            <w:tcW w:w="2360" w:type="dxa"/>
          </w:tcPr>
          <w:p w14:paraId="47084B19" w14:textId="77777777" w:rsidR="00994F6E" w:rsidRDefault="00994F6E"/>
        </w:tc>
        <w:tc>
          <w:tcPr>
            <w:tcW w:w="2363" w:type="dxa"/>
          </w:tcPr>
          <w:p w14:paraId="2435D886" w14:textId="77777777" w:rsidR="00994F6E" w:rsidRDefault="00994F6E"/>
        </w:tc>
        <w:tc>
          <w:tcPr>
            <w:tcW w:w="2364" w:type="dxa"/>
          </w:tcPr>
          <w:p w14:paraId="40C0495F" w14:textId="77777777" w:rsidR="00994F6E" w:rsidRDefault="00994F6E"/>
        </w:tc>
        <w:tc>
          <w:tcPr>
            <w:tcW w:w="2366" w:type="dxa"/>
          </w:tcPr>
          <w:p w14:paraId="2BCBA04C" w14:textId="77777777" w:rsidR="00994F6E" w:rsidRDefault="00994F6E"/>
        </w:tc>
      </w:tr>
      <w:tr w:rsidR="00994F6E" w14:paraId="7468A6AE" w14:textId="77777777">
        <w:trPr>
          <w:trHeight w:val="405"/>
        </w:trPr>
        <w:tc>
          <w:tcPr>
            <w:tcW w:w="2365" w:type="dxa"/>
          </w:tcPr>
          <w:p w14:paraId="22B04553" w14:textId="77777777" w:rsidR="00994F6E" w:rsidRDefault="00994F6E"/>
        </w:tc>
        <w:tc>
          <w:tcPr>
            <w:tcW w:w="2360" w:type="dxa"/>
          </w:tcPr>
          <w:p w14:paraId="5F6041BD" w14:textId="77777777" w:rsidR="00994F6E" w:rsidRDefault="00994F6E"/>
        </w:tc>
        <w:tc>
          <w:tcPr>
            <w:tcW w:w="2360" w:type="dxa"/>
          </w:tcPr>
          <w:p w14:paraId="0AC6DF88" w14:textId="77777777" w:rsidR="00994F6E" w:rsidRDefault="00994F6E"/>
        </w:tc>
        <w:tc>
          <w:tcPr>
            <w:tcW w:w="2363" w:type="dxa"/>
          </w:tcPr>
          <w:p w14:paraId="0A7A1F27" w14:textId="77777777" w:rsidR="00994F6E" w:rsidRDefault="00994F6E"/>
        </w:tc>
        <w:tc>
          <w:tcPr>
            <w:tcW w:w="2364" w:type="dxa"/>
          </w:tcPr>
          <w:p w14:paraId="0A09DE3B" w14:textId="77777777" w:rsidR="00994F6E" w:rsidRDefault="00994F6E"/>
        </w:tc>
        <w:tc>
          <w:tcPr>
            <w:tcW w:w="2366" w:type="dxa"/>
          </w:tcPr>
          <w:p w14:paraId="379F46B7" w14:textId="77777777" w:rsidR="00994F6E" w:rsidRDefault="00994F6E"/>
        </w:tc>
      </w:tr>
      <w:tr w:rsidR="00994F6E" w14:paraId="2AAB0D5E" w14:textId="77777777">
        <w:trPr>
          <w:trHeight w:val="409"/>
        </w:trPr>
        <w:tc>
          <w:tcPr>
            <w:tcW w:w="2365" w:type="dxa"/>
          </w:tcPr>
          <w:p w14:paraId="6DCF56FF" w14:textId="77777777" w:rsidR="00994F6E" w:rsidRDefault="00000000">
            <w:pPr>
              <w:spacing w:before="86" w:line="224" w:lineRule="auto"/>
              <w:ind w:left="950"/>
              <w:rPr>
                <w:rFonts w:ascii="黑体" w:eastAsia="黑体" w:hAnsi="黑体" w:cs="黑体"/>
                <w:sz w:val="24"/>
                <w:szCs w:val="24"/>
              </w:rPr>
            </w:pPr>
            <w:proofErr w:type="spellStart"/>
            <w:r>
              <w:rPr>
                <w:rFonts w:ascii="黑体" w:eastAsia="黑体" w:hAnsi="黑体" w:cs="黑体"/>
                <w:spacing w:val="-6"/>
                <w:sz w:val="24"/>
                <w:szCs w:val="24"/>
              </w:rPr>
              <w:t>合计</w:t>
            </w:r>
            <w:proofErr w:type="spellEnd"/>
          </w:p>
        </w:tc>
        <w:tc>
          <w:tcPr>
            <w:tcW w:w="2360" w:type="dxa"/>
          </w:tcPr>
          <w:p w14:paraId="46496328" w14:textId="77777777" w:rsidR="00994F6E" w:rsidRDefault="00994F6E"/>
        </w:tc>
        <w:tc>
          <w:tcPr>
            <w:tcW w:w="2360" w:type="dxa"/>
          </w:tcPr>
          <w:p w14:paraId="086DCC60" w14:textId="77777777" w:rsidR="00994F6E" w:rsidRDefault="00994F6E"/>
        </w:tc>
        <w:tc>
          <w:tcPr>
            <w:tcW w:w="2363" w:type="dxa"/>
          </w:tcPr>
          <w:p w14:paraId="7746465B" w14:textId="77777777" w:rsidR="00994F6E" w:rsidRDefault="00994F6E"/>
        </w:tc>
        <w:tc>
          <w:tcPr>
            <w:tcW w:w="2364" w:type="dxa"/>
          </w:tcPr>
          <w:p w14:paraId="5E05F5D6" w14:textId="77777777" w:rsidR="00994F6E" w:rsidRDefault="00994F6E"/>
        </w:tc>
        <w:tc>
          <w:tcPr>
            <w:tcW w:w="2366" w:type="dxa"/>
          </w:tcPr>
          <w:p w14:paraId="25B4F86C" w14:textId="77777777" w:rsidR="00994F6E" w:rsidRDefault="00994F6E"/>
        </w:tc>
      </w:tr>
    </w:tbl>
    <w:p w14:paraId="7F2CA995" w14:textId="77777777" w:rsidR="00994F6E" w:rsidRDefault="00994F6E"/>
    <w:sectPr w:rsidR="00994F6E">
      <w:footerReference w:type="default" r:id="rId45"/>
      <w:pgSz w:w="16839" w:h="11906"/>
      <w:pgMar w:top="1012" w:right="1327" w:bottom="1230" w:left="1327"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D0D6C" w14:textId="77777777" w:rsidR="008631A9" w:rsidRDefault="008631A9">
      <w:r>
        <w:separator/>
      </w:r>
    </w:p>
  </w:endnote>
  <w:endnote w:type="continuationSeparator" w:id="0">
    <w:p w14:paraId="3FCE2EDD" w14:textId="77777777" w:rsidR="008631A9" w:rsidRDefault="0086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2776731"/>
      <w:docPartObj>
        <w:docPartGallery w:val="Page Numbers (Bottom of Page)"/>
        <w:docPartUnique/>
      </w:docPartObj>
    </w:sdtPr>
    <w:sdtContent>
      <w:p w14:paraId="28745AFD" w14:textId="5B7CC1EA" w:rsidR="0025378E" w:rsidRDefault="0025378E">
        <w:pPr>
          <w:pStyle w:val="a4"/>
        </w:pPr>
        <w:r>
          <w:rPr>
            <w:noProof/>
          </w:rPr>
          <mc:AlternateContent>
            <mc:Choice Requires="wps">
              <w:drawing>
                <wp:anchor distT="0" distB="0" distL="114300" distR="114300" simplePos="0" relativeHeight="251661312" behindDoc="0" locked="0" layoutInCell="1" allowOverlap="1" wp14:anchorId="4044AEB9" wp14:editId="1C75D9CB">
                  <wp:simplePos x="0" y="0"/>
                  <wp:positionH relativeFrom="leftMargin">
                    <wp:posOffset>838200</wp:posOffset>
                  </wp:positionH>
                  <wp:positionV relativeFrom="bottomMargin">
                    <wp:posOffset>-3175</wp:posOffset>
                  </wp:positionV>
                  <wp:extent cx="914400" cy="419100"/>
                  <wp:effectExtent l="0" t="0" r="0" b="0"/>
                  <wp:wrapTopAndBottom/>
                  <wp:docPr id="1657652806"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FB604" w14:textId="63044693" w:rsidR="0025378E" w:rsidRPr="0025378E" w:rsidRDefault="0025378E" w:rsidP="0025378E">
                              <w:pPr>
                                <w:pStyle w:val="a4"/>
                                <w:rPr>
                                  <w:rFonts w:asciiTheme="minorEastAsia" w:eastAsiaTheme="minorEastAsia" w:hAnsiTheme="minorEastAsia" w:cstheme="minorEastAsia" w:hint="eastAsia"/>
                                  <w:sz w:val="28"/>
                                  <w:szCs w:val="28"/>
                                  <w:lang w:eastAsia="zh-CN"/>
                                </w:rPr>
                              </w:pPr>
                              <w:r>
                                <w:rPr>
                                  <w:rFonts w:asciiTheme="minorEastAsia" w:eastAsiaTheme="minorEastAsia" w:hAnsiTheme="minorEastAsia" w:cstheme="minorEastAsia" w:hint="eastAsia"/>
                                  <w:color w:val="auto"/>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color w:val="auto"/>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color w:val="auto"/>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4AEB9" id="矩形 4" o:spid="_x0000_s1026" style="position:absolute;margin-left:66pt;margin-top:-.25pt;width:1in;height:33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" stroked="f">
                  <v:textbox>
                    <w:txbxContent>
                      <w:p w14:paraId="25EFB604" w14:textId="63044693" w:rsidR="0025378E" w:rsidRPr="0025378E" w:rsidRDefault="0025378E" w:rsidP="0025378E">
                        <w:pPr>
                          <w:pStyle w:val="a4"/>
                          <w:rPr>
                            <w:rFonts w:asciiTheme="minorEastAsia" w:eastAsiaTheme="minorEastAsia" w:hAnsiTheme="minorEastAsia" w:cstheme="minorEastAsia" w:hint="eastAsia"/>
                            <w:sz w:val="28"/>
                            <w:szCs w:val="28"/>
                            <w:lang w:eastAsia="zh-CN"/>
                          </w:rPr>
                        </w:pPr>
                        <w:r>
                          <w:rPr>
                            <w:rFonts w:asciiTheme="minorEastAsia" w:eastAsiaTheme="minorEastAsia" w:hAnsiTheme="minorEastAsia" w:cstheme="minorEastAsia" w:hint="eastAsia"/>
                            <w:color w:val="auto"/>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color w:val="auto"/>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color w:val="auto"/>
                            <w:sz w:val="28"/>
                            <w:szCs w:val="28"/>
                          </w:rPr>
                          <w:t xml:space="preserve"> —</w:t>
                        </w:r>
                      </w:p>
                    </w:txbxContent>
                  </v:textbox>
                  <w10:wrap type="topAndBottom" anchorx="margin" anchory="margin"/>
                </v:rect>
              </w:pict>
            </mc:Fallback>
          </mc:AlternateConten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635BA" w14:textId="77777777" w:rsidR="00994F6E" w:rsidRDefault="00000000">
    <w:pPr>
      <w:spacing w:line="177" w:lineRule="auto"/>
      <w:ind w:left="4313"/>
      <w:rPr>
        <w:rFonts w:ascii="宋体" w:eastAsia="宋体" w:hAnsi="宋体" w:cs="宋体"/>
        <w:sz w:val="28"/>
        <w:szCs w:val="28"/>
      </w:rPr>
    </w:pPr>
    <w:r>
      <w:rPr>
        <w:rFonts w:ascii="宋体" w:eastAsia="宋体" w:hAnsi="宋体" w:cs="宋体"/>
        <w:spacing w:val="-11"/>
        <w:sz w:val="28"/>
        <w:szCs w:val="28"/>
      </w:rPr>
      <w:t>-</w:t>
    </w:r>
    <w:r>
      <w:rPr>
        <w:rFonts w:ascii="宋体" w:eastAsia="宋体" w:hAnsi="宋体" w:cs="宋体"/>
        <w:spacing w:val="32"/>
        <w:sz w:val="28"/>
        <w:szCs w:val="28"/>
      </w:rPr>
      <w:t xml:space="preserve"> </w:t>
    </w:r>
    <w:r>
      <w:rPr>
        <w:rFonts w:ascii="宋体" w:eastAsia="宋体" w:hAnsi="宋体" w:cs="宋体"/>
        <w:spacing w:val="-11"/>
        <w:sz w:val="28"/>
        <w:szCs w:val="28"/>
      </w:rPr>
      <w:t>15</w:t>
    </w:r>
    <w:r>
      <w:rPr>
        <w:rFonts w:ascii="宋体" w:eastAsia="宋体" w:hAnsi="宋体" w:cs="宋体"/>
        <w:spacing w:val="9"/>
        <w:sz w:val="28"/>
        <w:szCs w:val="28"/>
      </w:rPr>
      <w:t xml:space="preserve"> </w:t>
    </w:r>
    <w:r>
      <w:rPr>
        <w:rFonts w:ascii="宋体" w:eastAsia="宋体" w:hAnsi="宋体" w:cs="宋体"/>
        <w:spacing w:val="-11"/>
        <w:sz w:val="28"/>
        <w:szCs w:val="28"/>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810A" w14:textId="42DD339C" w:rsidR="00994F6E" w:rsidRDefault="00994F6E">
    <w:pPr>
      <w:spacing w:line="177" w:lineRule="auto"/>
      <w:ind w:left="4326"/>
      <w:rPr>
        <w:rFonts w:ascii="宋体" w:eastAsia="宋体" w:hAnsi="宋体" w:cs="宋体"/>
        <w:sz w:val="28"/>
        <w:szCs w:val="2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4049609"/>
      <w:docPartObj>
        <w:docPartGallery w:val="Page Numbers (Bottom of Page)"/>
        <w:docPartUnique/>
      </w:docPartObj>
    </w:sdtPr>
    <w:sdtContent>
      <w:p w14:paraId="28E7FF39" w14:textId="3ADAE3CB" w:rsidR="0058231E" w:rsidRDefault="0058231E">
        <w:pPr>
          <w:pStyle w:val="a4"/>
        </w:pP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4B7EA" w14:textId="77777777" w:rsidR="00994F6E" w:rsidRDefault="00000000">
    <w:pPr>
      <w:spacing w:line="177" w:lineRule="auto"/>
      <w:ind w:left="4307"/>
      <w:rPr>
        <w:rFonts w:ascii="宋体" w:eastAsia="宋体" w:hAnsi="宋体" w:cs="宋体"/>
        <w:sz w:val="28"/>
        <w:szCs w:val="28"/>
      </w:rPr>
    </w:pPr>
    <w:r>
      <w:rPr>
        <w:rFonts w:ascii="宋体" w:eastAsia="宋体" w:hAnsi="宋体" w:cs="宋体"/>
        <w:spacing w:val="-11"/>
        <w:sz w:val="28"/>
        <w:szCs w:val="28"/>
      </w:rPr>
      <w:t>-</w:t>
    </w:r>
    <w:r>
      <w:rPr>
        <w:rFonts w:ascii="宋体" w:eastAsia="宋体" w:hAnsi="宋体" w:cs="宋体"/>
        <w:spacing w:val="32"/>
        <w:sz w:val="28"/>
        <w:szCs w:val="28"/>
      </w:rPr>
      <w:t xml:space="preserve"> </w:t>
    </w:r>
    <w:r>
      <w:rPr>
        <w:rFonts w:ascii="宋体" w:eastAsia="宋体" w:hAnsi="宋体" w:cs="宋体"/>
        <w:spacing w:val="-11"/>
        <w:sz w:val="28"/>
        <w:szCs w:val="28"/>
      </w:rPr>
      <w:t>17</w:t>
    </w:r>
    <w:r>
      <w:rPr>
        <w:rFonts w:ascii="宋体" w:eastAsia="宋体" w:hAnsi="宋体" w:cs="宋体"/>
        <w:spacing w:val="9"/>
        <w:sz w:val="28"/>
        <w:szCs w:val="28"/>
      </w:rPr>
      <w:t xml:space="preserve"> </w:t>
    </w:r>
    <w:r>
      <w:rPr>
        <w:rFonts w:ascii="宋体" w:eastAsia="宋体" w:hAnsi="宋体" w:cs="宋体"/>
        <w:spacing w:val="-11"/>
        <w:sz w:val="28"/>
        <w:szCs w:val="28"/>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1EF73" w14:textId="5213C8AB" w:rsidR="00994F6E" w:rsidRDefault="00994F6E">
    <w:pPr>
      <w:spacing w:before="1" w:line="176" w:lineRule="auto"/>
      <w:ind w:left="4323"/>
      <w:rPr>
        <w:rFonts w:ascii="宋体" w:eastAsia="宋体" w:hAnsi="宋体" w:cs="宋体"/>
        <w:sz w:val="28"/>
        <w:szCs w:val="2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7974F" w14:textId="472E9F0C" w:rsidR="00994F6E" w:rsidRDefault="00994F6E">
    <w:pPr>
      <w:spacing w:before="1" w:line="176" w:lineRule="auto"/>
      <w:ind w:left="4360"/>
      <w:rPr>
        <w:rFonts w:ascii="宋体" w:eastAsia="宋体" w:hAnsi="宋体" w:cs="宋体"/>
        <w:sz w:val="28"/>
        <w:szCs w:val="2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D5B0E" w14:textId="5C0620D6" w:rsidR="00994F6E" w:rsidRDefault="00994F6E">
    <w:pPr>
      <w:spacing w:before="1" w:line="176" w:lineRule="auto"/>
      <w:ind w:left="4459"/>
      <w:rPr>
        <w:rFonts w:ascii="宋体" w:eastAsia="宋体" w:hAnsi="宋体" w:cs="宋体"/>
        <w:sz w:val="28"/>
        <w:szCs w:val="2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ADB2E" w14:textId="071F65D7" w:rsidR="00994F6E" w:rsidRDefault="00994F6E">
    <w:pPr>
      <w:spacing w:before="1" w:line="176" w:lineRule="auto"/>
      <w:ind w:left="4360"/>
      <w:rPr>
        <w:rFonts w:ascii="宋体" w:eastAsia="宋体" w:hAnsi="宋体" w:cs="宋体"/>
        <w:sz w:val="28"/>
        <w:szCs w:val="2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C100C" w14:textId="72268DFA" w:rsidR="00994F6E" w:rsidRDefault="00994F6E">
    <w:pPr>
      <w:spacing w:before="1" w:line="176" w:lineRule="auto"/>
      <w:ind w:left="4360"/>
      <w:rPr>
        <w:rFonts w:ascii="宋体" w:eastAsia="宋体" w:hAnsi="宋体" w:cs="宋体"/>
        <w:sz w:val="28"/>
        <w:szCs w:val="2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5CCA5" w14:textId="24091AD5" w:rsidR="00994F6E" w:rsidRDefault="00994F6E">
    <w:pPr>
      <w:spacing w:before="1" w:line="176" w:lineRule="auto"/>
      <w:ind w:left="4360"/>
      <w:rPr>
        <w:rFonts w:ascii="宋体" w:eastAsia="宋体" w:hAnsi="宋体" w:cs="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6440083"/>
      <w:docPartObj>
        <w:docPartGallery w:val="Page Numbers (Bottom of Page)"/>
        <w:docPartUnique/>
      </w:docPartObj>
    </w:sdtPr>
    <w:sdtContent>
      <w:p w14:paraId="2ADC9671" w14:textId="72093474" w:rsidR="00994F6E" w:rsidRPr="00026D24" w:rsidRDefault="0025378E" w:rsidP="00026D24">
        <w:pPr>
          <w:pStyle w:val="a4"/>
        </w:pPr>
        <w:r>
          <w:rPr>
            <w:noProof/>
          </w:rPr>
          <mc:AlternateContent>
            <mc:Choice Requires="wps">
              <w:drawing>
                <wp:anchor distT="0" distB="0" distL="114300" distR="114300" simplePos="0" relativeHeight="251659264" behindDoc="0" locked="0" layoutInCell="1" allowOverlap="1" wp14:anchorId="0D8B4D16" wp14:editId="796286B9">
                  <wp:simplePos x="0" y="0"/>
                  <wp:positionH relativeFrom="rightMargin">
                    <wp:posOffset>-815975</wp:posOffset>
                  </wp:positionH>
                  <wp:positionV relativeFrom="bottomMargin">
                    <wp:posOffset>-3175</wp:posOffset>
                  </wp:positionV>
                  <wp:extent cx="838200" cy="390525"/>
                  <wp:effectExtent l="0" t="0" r="0" b="9525"/>
                  <wp:wrapSquare wrapText="bothSides"/>
                  <wp:docPr id="88907527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34190A01" w14:textId="00A76110" w:rsidR="0025378E" w:rsidRPr="0025378E" w:rsidRDefault="0025378E" w:rsidP="0025378E">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auto"/>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color w:val="auto"/>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color w:val="auto"/>
                                          <w:sz w:val="28"/>
                                          <w:szCs w:val="2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B4D16" id="矩形 3" o:spid="_x0000_s1027" style="position:absolute;margin-left:-64.25pt;margin-top:-.25pt;width:66pt;height:30.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34190A01" w14:textId="00A76110" w:rsidR="0025378E" w:rsidRPr="0025378E" w:rsidRDefault="0025378E" w:rsidP="0025378E">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auto"/>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color w:val="auto"/>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color w:val="auto"/>
                                    <w:sz w:val="28"/>
                                    <w:szCs w:val="28"/>
                                  </w:rPr>
                                  <w:t xml:space="preserve"> —</w:t>
                                </w:r>
                              </w:p>
                            </w:sdtContent>
                          </w:sdt>
                        </w:sdtContent>
                      </w:sdt>
                    </w:txbxContent>
                  </v:textbox>
                  <w10:wrap type="square" anchorx="margin" anchory="margin"/>
                </v:rect>
              </w:pict>
            </mc:Fallback>
          </mc:AlternateConten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164A1" w14:textId="4C21A0A9" w:rsidR="00994F6E" w:rsidRDefault="00994F6E">
    <w:pPr>
      <w:spacing w:before="1" w:line="176" w:lineRule="auto"/>
      <w:ind w:left="4459"/>
      <w:rPr>
        <w:rFonts w:ascii="宋体" w:eastAsia="宋体" w:hAnsi="宋体" w:cs="宋体"/>
        <w:sz w:val="28"/>
        <w:szCs w:val="2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4C13D" w14:textId="6EEDC229" w:rsidR="00994F6E" w:rsidRDefault="00994F6E">
    <w:pPr>
      <w:spacing w:before="1" w:line="176" w:lineRule="auto"/>
      <w:ind w:left="4360"/>
      <w:rPr>
        <w:rFonts w:ascii="宋体" w:eastAsia="宋体" w:hAnsi="宋体" w:cs="宋体"/>
        <w:sz w:val="28"/>
        <w:szCs w:val="2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97C4B" w14:textId="411D6283" w:rsidR="00994F6E" w:rsidRDefault="00994F6E">
    <w:pPr>
      <w:spacing w:before="1" w:line="176" w:lineRule="auto"/>
      <w:ind w:left="4362"/>
      <w:rPr>
        <w:rFonts w:ascii="宋体" w:eastAsia="宋体" w:hAnsi="宋体" w:cs="宋体"/>
        <w:sz w:val="28"/>
        <w:szCs w:val="28"/>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A3500" w14:textId="20C7BA8C" w:rsidR="00994F6E" w:rsidRDefault="00994F6E">
    <w:pPr>
      <w:spacing w:line="177" w:lineRule="auto"/>
      <w:ind w:left="4362"/>
      <w:rPr>
        <w:rFonts w:ascii="宋体" w:eastAsia="宋体" w:hAnsi="宋体" w:cs="宋体"/>
        <w:sz w:val="28"/>
        <w:szCs w:val="2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CC856" w14:textId="1F5923BE" w:rsidR="00994F6E" w:rsidRDefault="00994F6E">
    <w:pPr>
      <w:spacing w:before="1" w:line="176" w:lineRule="auto"/>
      <w:ind w:left="4461"/>
      <w:rPr>
        <w:rFonts w:ascii="宋体" w:eastAsia="宋体" w:hAnsi="宋体" w:cs="宋体"/>
        <w:sz w:val="28"/>
        <w:szCs w:val="28"/>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141D7" w14:textId="40120062" w:rsidR="00994F6E" w:rsidRDefault="00994F6E">
    <w:pPr>
      <w:spacing w:before="1" w:line="176" w:lineRule="auto"/>
      <w:ind w:left="4461"/>
      <w:rPr>
        <w:rFonts w:ascii="宋体" w:eastAsia="宋体" w:hAnsi="宋体" w:cs="宋体"/>
        <w:sz w:val="28"/>
        <w:szCs w:val="28"/>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86354" w14:textId="39BCF5EF" w:rsidR="00994F6E" w:rsidRDefault="00994F6E">
    <w:pPr>
      <w:spacing w:before="1" w:line="176" w:lineRule="auto"/>
      <w:ind w:left="4461"/>
      <w:rPr>
        <w:rFonts w:ascii="宋体" w:eastAsia="宋体" w:hAnsi="宋体" w:cs="宋体"/>
        <w:sz w:val="28"/>
        <w:szCs w:val="2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E8ECD" w14:textId="713C2EBD" w:rsidR="00994F6E" w:rsidRDefault="00994F6E">
    <w:pPr>
      <w:spacing w:before="1" w:line="176" w:lineRule="auto"/>
      <w:ind w:left="4461"/>
      <w:rPr>
        <w:rFonts w:ascii="宋体" w:eastAsia="宋体" w:hAnsi="宋体" w:cs="宋体"/>
        <w:sz w:val="28"/>
        <w:szCs w:val="28"/>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04EA5" w14:textId="2133975C" w:rsidR="00994F6E" w:rsidRDefault="00994F6E">
    <w:pPr>
      <w:spacing w:before="1" w:line="176" w:lineRule="auto"/>
      <w:ind w:left="4461"/>
      <w:rPr>
        <w:rFonts w:ascii="宋体" w:eastAsia="宋体" w:hAnsi="宋体" w:cs="宋体"/>
        <w:sz w:val="28"/>
        <w:szCs w:val="28"/>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6C033" w14:textId="0AB2686C" w:rsidR="00994F6E" w:rsidRDefault="00994F6E">
    <w:pPr>
      <w:spacing w:before="1" w:line="176" w:lineRule="auto"/>
      <w:ind w:left="4362"/>
      <w:rPr>
        <w:rFonts w:ascii="宋体" w:eastAsia="宋体" w:hAnsi="宋体" w:cs="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228635"/>
      <w:docPartObj>
        <w:docPartGallery w:val="Page Numbers (Bottom of Page)"/>
        <w:docPartUnique/>
      </w:docPartObj>
    </w:sdtPr>
    <w:sdtContent>
      <w:p w14:paraId="6FA0F1D2" w14:textId="77777777" w:rsidR="0058231E" w:rsidRDefault="0058231E">
        <w:pPr>
          <w:pStyle w:val="a4"/>
        </w:pPr>
        <w:r>
          <w:rPr>
            <w:noProof/>
          </w:rPr>
          <mc:AlternateContent>
            <mc:Choice Requires="wps">
              <w:drawing>
                <wp:anchor distT="0" distB="0" distL="114300" distR="114300" simplePos="0" relativeHeight="251663360" behindDoc="0" locked="0" layoutInCell="1" allowOverlap="1" wp14:anchorId="0C69F277" wp14:editId="5787655E">
                  <wp:simplePos x="0" y="0"/>
                  <wp:positionH relativeFrom="leftMargin">
                    <wp:posOffset>838200</wp:posOffset>
                  </wp:positionH>
                  <wp:positionV relativeFrom="bottomMargin">
                    <wp:posOffset>-3175</wp:posOffset>
                  </wp:positionV>
                  <wp:extent cx="914400" cy="419100"/>
                  <wp:effectExtent l="0" t="0" r="0" b="0"/>
                  <wp:wrapTopAndBottom/>
                  <wp:docPr id="739695986"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A08D1" w14:textId="0048B273" w:rsidR="0058231E" w:rsidRPr="0025378E" w:rsidRDefault="0058231E" w:rsidP="0025378E">
                              <w:pPr>
                                <w:pStyle w:val="a4"/>
                                <w:rPr>
                                  <w:rFonts w:asciiTheme="minorEastAsia" w:eastAsiaTheme="minorEastAsia" w:hAnsiTheme="minorEastAsia" w:cstheme="minorEastAsia" w:hint="eastAsia"/>
                                  <w:sz w:val="28"/>
                                  <w:szCs w:val="28"/>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9F277" id="_x0000_s1028" style="position:absolute;margin-left:66pt;margin-top:-.25pt;width:1in;height:33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" stroked="f">
                  <v:textbox>
                    <w:txbxContent>
                      <w:p w14:paraId="282A08D1" w14:textId="0048B273" w:rsidR="0058231E" w:rsidRPr="0025378E" w:rsidRDefault="0058231E" w:rsidP="0025378E">
                        <w:pPr>
                          <w:pStyle w:val="a4"/>
                          <w:rPr>
                            <w:rFonts w:asciiTheme="minorEastAsia" w:eastAsiaTheme="minorEastAsia" w:hAnsiTheme="minorEastAsia" w:cstheme="minorEastAsia" w:hint="eastAsia"/>
                            <w:sz w:val="28"/>
                            <w:szCs w:val="28"/>
                            <w:lang w:eastAsia="zh-CN"/>
                          </w:rPr>
                        </w:pPr>
                      </w:p>
                    </w:txbxContent>
                  </v:textbox>
                  <w10:wrap type="topAndBottom" anchorx="margin" anchory="margin"/>
                </v:rect>
              </w:pict>
            </mc:Fallback>
          </mc:AlternateContent>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7B43A" w14:textId="53426D7A" w:rsidR="00994F6E" w:rsidRDefault="00994F6E">
    <w:pPr>
      <w:spacing w:before="1" w:line="176" w:lineRule="auto"/>
      <w:ind w:left="7288"/>
      <w:rPr>
        <w:rFonts w:ascii="宋体" w:eastAsia="宋体" w:hAnsi="宋体" w:cs="宋体"/>
        <w:sz w:val="28"/>
        <w:szCs w:val="28"/>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0D737" w14:textId="31A60A77" w:rsidR="00994F6E" w:rsidRDefault="00994F6E">
    <w:pPr>
      <w:spacing w:before="1" w:line="176" w:lineRule="auto"/>
      <w:ind w:left="7288"/>
      <w:rPr>
        <w:rFonts w:ascii="宋体" w:eastAsia="宋体" w:hAnsi="宋体" w:cs="宋体"/>
        <w:sz w:val="28"/>
        <w:szCs w:val="28"/>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DFAB0" w14:textId="51A17EF8" w:rsidR="00994F6E" w:rsidRDefault="00994F6E">
    <w:pPr>
      <w:spacing w:before="1" w:line="176" w:lineRule="auto"/>
      <w:ind w:left="7281"/>
      <w:rPr>
        <w:rFonts w:ascii="宋体" w:eastAsia="宋体" w:hAnsi="宋体" w:cs="宋体"/>
        <w:sz w:val="28"/>
        <w:szCs w:val="28"/>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CA249" w14:textId="1666A1DA" w:rsidR="00994F6E" w:rsidRDefault="00994F6E">
    <w:pPr>
      <w:spacing w:line="175" w:lineRule="auto"/>
      <w:ind w:left="4053"/>
      <w:rPr>
        <w:rFonts w:ascii="宋体" w:eastAsia="宋体" w:hAnsi="宋体" w:cs="宋体"/>
        <w:sz w:val="24"/>
        <w:szCs w:val="2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506A1" w14:textId="66D9CA5D" w:rsidR="00994F6E" w:rsidRDefault="00994F6E">
    <w:pPr>
      <w:spacing w:line="175" w:lineRule="auto"/>
      <w:ind w:left="7220"/>
      <w:rPr>
        <w:rFonts w:ascii="宋体" w:eastAsia="宋体" w:hAnsi="宋体" w:cs="宋体"/>
        <w:sz w:val="24"/>
        <w:szCs w:val="2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D4C7F" w14:textId="7A5BD8E5" w:rsidR="00994F6E" w:rsidRDefault="00000000">
    <w:pPr>
      <w:spacing w:line="175" w:lineRule="auto"/>
      <w:ind w:left="7220"/>
      <w:rPr>
        <w:rFonts w:ascii="宋体" w:eastAsia="宋体" w:hAnsi="宋体" w:cs="宋体"/>
        <w:sz w:val="24"/>
        <w:szCs w:val="24"/>
      </w:rPr>
    </w:pPr>
    <w:r>
      <w:rPr>
        <w:rFonts w:ascii="宋体" w:eastAsia="宋体" w:hAnsi="宋体" w:cs="宋体"/>
        <w:spacing w:val="-5"/>
        <w:sz w:val="24"/>
        <w:szCs w:val="24"/>
      </w:rPr>
      <w:t>4</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E1D35" w14:textId="1BAA9C17" w:rsidR="00994F6E" w:rsidRDefault="00994F6E">
    <w:pPr>
      <w:spacing w:line="175" w:lineRule="auto"/>
      <w:ind w:left="7220"/>
      <w:rPr>
        <w:rFonts w:ascii="宋体" w:eastAsia="宋体" w:hAnsi="宋体" w:cs="宋体"/>
        <w:sz w:val="24"/>
        <w:szCs w:val="24"/>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31CF3" w14:textId="77777777" w:rsidR="00994F6E" w:rsidRDefault="00000000">
    <w:pPr>
      <w:spacing w:line="175" w:lineRule="auto"/>
      <w:ind w:left="7220"/>
      <w:rPr>
        <w:rFonts w:ascii="宋体" w:eastAsia="宋体" w:hAnsi="宋体" w:cs="宋体"/>
        <w:sz w:val="24"/>
        <w:szCs w:val="24"/>
      </w:rPr>
    </w:pPr>
    <w:r>
      <w:rPr>
        <w:rFonts w:ascii="宋体" w:eastAsia="宋体" w:hAnsi="宋体" w:cs="宋体"/>
        <w:spacing w:val="-5"/>
        <w:sz w:val="24"/>
        <w:szCs w:val="24"/>
      </w:rPr>
      <w:t>46</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7D712" w14:textId="1AA9E746" w:rsidR="00994F6E" w:rsidRPr="0058231E" w:rsidRDefault="00994F6E" w:rsidP="0058231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194EB" w14:textId="77777777" w:rsidR="00994F6E" w:rsidRDefault="00994F6E">
    <w:pPr>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011073"/>
      <w:docPartObj>
        <w:docPartGallery w:val="Page Numbers (Bottom of Page)"/>
        <w:docPartUnique/>
      </w:docPartObj>
    </w:sdtPr>
    <w:sdtContent>
      <w:p w14:paraId="2B4FBB4A" w14:textId="07F2B61C" w:rsidR="00994F6E" w:rsidRPr="00420AAB" w:rsidRDefault="00D22A96" w:rsidP="00420AAB">
        <w:pPr>
          <w:pStyle w:val="a4"/>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4627691"/>
      <w:docPartObj>
        <w:docPartGallery w:val="Page Numbers (Bottom of Page)"/>
        <w:docPartUnique/>
      </w:docPartObj>
    </w:sdtPr>
    <w:sdtContent>
      <w:p w14:paraId="445A40B2" w14:textId="46FB848A" w:rsidR="0058231E" w:rsidRDefault="0058231E">
        <w:pPr>
          <w:pStyle w:val="a4"/>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1ACEA" w14:textId="77777777" w:rsidR="00994F6E" w:rsidRDefault="00000000">
    <w:pPr>
      <w:spacing w:line="177" w:lineRule="auto"/>
      <w:ind w:left="4331"/>
      <w:rPr>
        <w:rFonts w:ascii="宋体" w:eastAsia="宋体" w:hAnsi="宋体" w:cs="宋体"/>
        <w:sz w:val="28"/>
        <w:szCs w:val="28"/>
      </w:rPr>
    </w:pPr>
    <w:r>
      <w:rPr>
        <w:rFonts w:ascii="宋体" w:eastAsia="宋体" w:hAnsi="宋体" w:cs="宋体"/>
        <w:spacing w:val="-11"/>
        <w:sz w:val="28"/>
        <w:szCs w:val="28"/>
      </w:rPr>
      <w:t>-</w:t>
    </w:r>
    <w:r>
      <w:rPr>
        <w:rFonts w:ascii="宋体" w:eastAsia="宋体" w:hAnsi="宋体" w:cs="宋体"/>
        <w:spacing w:val="32"/>
        <w:sz w:val="28"/>
        <w:szCs w:val="28"/>
      </w:rPr>
      <w:t xml:space="preserve"> </w:t>
    </w:r>
    <w:r>
      <w:rPr>
        <w:rFonts w:ascii="宋体" w:eastAsia="宋体" w:hAnsi="宋体" w:cs="宋体"/>
        <w:spacing w:val="-11"/>
        <w:sz w:val="28"/>
        <w:szCs w:val="28"/>
      </w:rPr>
      <w:t>13</w:t>
    </w:r>
    <w:r>
      <w:rPr>
        <w:rFonts w:ascii="宋体" w:eastAsia="宋体" w:hAnsi="宋体" w:cs="宋体"/>
        <w:spacing w:val="9"/>
        <w:sz w:val="28"/>
        <w:szCs w:val="28"/>
      </w:rPr>
      <w:t xml:space="preserve"> </w:t>
    </w:r>
    <w:r>
      <w:rPr>
        <w:rFonts w:ascii="宋体" w:eastAsia="宋体" w:hAnsi="宋体" w:cs="宋体"/>
        <w:spacing w:val="-11"/>
        <w:sz w:val="28"/>
        <w:szCs w:val="28"/>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9F18C" w14:textId="0E7BEA6E" w:rsidR="00994F6E" w:rsidRPr="00D22A96" w:rsidRDefault="00994F6E" w:rsidP="00D22A96">
    <w:pPr>
      <w:pStyle w:val="a4"/>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EC391" w14:textId="40ECA2CE" w:rsidR="0058231E" w:rsidRDefault="005823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81EE4" w14:textId="77777777" w:rsidR="008631A9" w:rsidRDefault="008631A9">
      <w:r>
        <w:separator/>
      </w:r>
    </w:p>
  </w:footnote>
  <w:footnote w:type="continuationSeparator" w:id="0">
    <w:p w14:paraId="4B3AC6BB" w14:textId="77777777" w:rsidR="008631A9" w:rsidRDefault="0086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03035" w14:textId="77777777" w:rsidR="0058231E" w:rsidRDefault="0058231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420"/>
  <w:evenAndOddHeaders/>
  <w:noPunctuationKerning/>
  <w:characterSpacingControl w:val="doNotCompress"/>
  <w:hdrShapeDefaults>
    <o:shapedefaults v:ext="edit" spidmax="2050"/>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docVars>
    <w:docVar w:name="commondata" w:val="eyJoZGlkIjoiZWIwOGJlMTNkMWJkOTA1ODlmYjg0NzJjMGVjNjUzZjQifQ=="/>
  </w:docVars>
  <w:rsids>
    <w:rsidRoot w:val="00994F6E"/>
    <w:rsid w:val="00026D24"/>
    <w:rsid w:val="00137996"/>
    <w:rsid w:val="0025378E"/>
    <w:rsid w:val="00420AAB"/>
    <w:rsid w:val="004B14CE"/>
    <w:rsid w:val="0058231E"/>
    <w:rsid w:val="008631A9"/>
    <w:rsid w:val="00994F6E"/>
    <w:rsid w:val="00CB595C"/>
    <w:rsid w:val="00D22A96"/>
    <w:rsid w:val="0B760930"/>
    <w:rsid w:val="10AD7599"/>
    <w:rsid w:val="20E40F2E"/>
    <w:rsid w:val="25CA45D9"/>
    <w:rsid w:val="40570891"/>
    <w:rsid w:val="40CA2AEE"/>
    <w:rsid w:val="45EF523C"/>
    <w:rsid w:val="48370A6C"/>
    <w:rsid w:val="56FB4D58"/>
    <w:rsid w:val="5C7F7BD2"/>
    <w:rsid w:val="6FCF45D5"/>
    <w:rsid w:val="70B97A2D"/>
    <w:rsid w:val="76CD2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4B8F2"/>
  <w15:docId w15:val="{D3B55597-AC6E-4E5F-879B-B1CF5FA5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semiHidden/>
    <w:qFormat/>
    <w:rsid w:val="00CB595C"/>
    <w:pPr>
      <w:spacing w:line="560" w:lineRule="exact"/>
      <w:ind w:firstLineChars="200" w:firstLine="654"/>
      <w:jc w:val="both"/>
    </w:pPr>
    <w:rPr>
      <w:rFonts w:ascii="仿宋_GB2312" w:eastAsia="仿宋_GB2312" w:hAnsi="仿宋_GB2312" w:cs="仿宋_GB2312"/>
      <w:sz w:val="31"/>
      <w:szCs w:val="31"/>
    </w:rPr>
  </w:style>
  <w:style w:type="paragraph" w:styleId="a4">
    <w:name w:val="footer"/>
    <w:basedOn w:val="a"/>
    <w:link w:val="a5"/>
    <w:uiPriority w:val="99"/>
    <w:qFormat/>
    <w:pPr>
      <w:tabs>
        <w:tab w:val="center" w:pos="4153"/>
        <w:tab w:val="right" w:pos="8306"/>
      </w:tabs>
    </w:pPr>
    <w:rPr>
      <w:sz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rPr>
      <w:rFonts w:ascii="仿宋_GB2312" w:eastAsia="仿宋_GB2312" w:hAnsi="仿宋_GB2312" w:cs="仿宋_GB2312"/>
      <w:sz w:val="24"/>
      <w:szCs w:val="24"/>
    </w:rPr>
  </w:style>
  <w:style w:type="character" w:customStyle="1" w:styleId="a5">
    <w:name w:val="页脚 字符"/>
    <w:basedOn w:val="a0"/>
    <w:link w:val="a4"/>
    <w:uiPriority w:val="99"/>
    <w:qFormat/>
    <w:rsid w:val="00026D24"/>
    <w:rPr>
      <w:rFonts w:ascii="Arial" w:eastAsia="Arial" w:hAnsi="Arial" w:cs="Arial"/>
      <w:snapToGrid w:val="0"/>
      <w:color w:val="000000"/>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theme" Target="theme/theme1.xml"/><Relationship Id="rId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9.xml"/><Relationship Id="rId29" Type="http://schemas.openxmlformats.org/officeDocument/2006/relationships/footer" Target="footer2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header" Target="header1.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8"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ntTable" Target="fontTable.xml"/><Relationship Id="rId20" Type="http://schemas.openxmlformats.org/officeDocument/2006/relationships/footer" Target="footer13.xml"/><Relationship Id="rId41" Type="http://schemas.openxmlformats.org/officeDocument/2006/relationships/footer" Target="footer3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45</Pages>
  <Words>2663</Words>
  <Characters>15182</Characters>
  <Application>Microsoft Office Word</Application>
  <DocSecurity>0</DocSecurity>
  <Lines>126</Lines>
  <Paragraphs>35</Paragraphs>
  <ScaleCrop>false</ScaleCrop>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hexuefei</dc:creator>
  <cp:lastModifiedBy>ace dee</cp:lastModifiedBy>
  <cp:revision>4</cp:revision>
  <dcterms:created xsi:type="dcterms:W3CDTF">2024-04-28T02:55:00Z</dcterms:created>
  <dcterms:modified xsi:type="dcterms:W3CDTF">2024-06-03T06:43:00Z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2024-04-24T15:13:04Z</vt:filetime>
  </property>
  <property fmtid="{D5CDD505-2E9C-101B-9397-08002B2CF9AE}" pid="4" name="KSOProductBuildVer">
    <vt:lpwstr>2052-12.1.0.16412</vt:lpwstr>
  </property>
  <property fmtid="{D5CDD505-2E9C-101B-9397-08002B2CF9AE}" pid="5" name="ICV">
    <vt:lpwstr>B6D853CDC07F4BCCBC89832184631AE0_13</vt:lpwstr>
  </property>
</Properties>
</file>