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Calibri" w:eastAsia="方正小标宋简体" w:cs="Times New Roman"/>
          <w:sz w:val="40"/>
          <w:szCs w:val="32"/>
          <w:highlight w:val="none"/>
          <w:lang w:val="en-US" w:eastAsia="zh-CN"/>
        </w:rPr>
      </w:pPr>
      <w:r>
        <w:rPr>
          <w:rFonts w:hint="eastAsia" w:ascii="方正小标宋简体" w:eastAsia="方正小标宋简体" w:cs="Times New Roman"/>
          <w:sz w:val="40"/>
          <w:szCs w:val="32"/>
          <w:highlight w:val="none"/>
          <w:lang w:val="en-US" w:eastAsia="zh-CN"/>
        </w:rPr>
        <w:t>关于</w:t>
      </w:r>
      <w:r>
        <w:rPr>
          <w:rFonts w:hint="eastAsia" w:ascii="方正小标宋简体" w:hAnsi="Calibri" w:eastAsia="方正小标宋简体" w:cs="Times New Roman"/>
          <w:sz w:val="40"/>
          <w:szCs w:val="32"/>
          <w:highlight w:val="none"/>
          <w:lang w:val="en-US" w:eastAsia="zh-CN"/>
        </w:rPr>
        <w:t>《闵行区绿色农业生产补贴</w:t>
      </w:r>
    </w:p>
    <w:p>
      <w:pPr>
        <w:jc w:val="center"/>
        <w:rPr>
          <w:rFonts w:hint="eastAsia" w:ascii="方正小标宋简体" w:hAnsi="Calibri" w:eastAsia="方正小标宋简体" w:cs="Times New Roman"/>
          <w:sz w:val="40"/>
          <w:szCs w:val="32"/>
          <w:highlight w:val="none"/>
          <w:lang w:val="en-US" w:eastAsia="zh-CN"/>
        </w:rPr>
      </w:pPr>
      <w:r>
        <w:rPr>
          <w:rFonts w:hint="eastAsia" w:ascii="方正小标宋简体" w:hAnsi="Calibri" w:eastAsia="方正小标宋简体" w:cs="Times New Roman"/>
          <w:sz w:val="40"/>
          <w:szCs w:val="32"/>
          <w:highlight w:val="none"/>
          <w:lang w:val="en-US" w:eastAsia="zh-CN"/>
        </w:rPr>
        <w:t>管理细则</w:t>
      </w:r>
      <w:r>
        <w:rPr>
          <w:rFonts w:hint="eastAsia" w:ascii="方正小标宋简体" w:eastAsia="方正小标宋简体" w:cs="Times New Roman"/>
          <w:sz w:val="40"/>
          <w:szCs w:val="32"/>
          <w:highlight w:val="none"/>
          <w:lang w:val="en-US" w:eastAsia="zh-CN"/>
        </w:rPr>
        <w:t>（征求意见稿）</w:t>
      </w:r>
      <w:bookmarkStart w:id="0" w:name="_GoBack"/>
      <w:bookmarkEnd w:id="0"/>
      <w:r>
        <w:rPr>
          <w:rFonts w:hint="eastAsia" w:ascii="方正小标宋简体" w:hAnsi="Calibri" w:eastAsia="方正小标宋简体" w:cs="Times New Roman"/>
          <w:sz w:val="40"/>
          <w:szCs w:val="32"/>
          <w:highlight w:val="none"/>
          <w:lang w:val="en-US" w:eastAsia="zh-CN"/>
        </w:rPr>
        <w:t>》</w:t>
      </w:r>
      <w:r>
        <w:rPr>
          <w:rFonts w:hint="eastAsia" w:ascii="方正小标宋简体" w:eastAsia="方正小标宋简体" w:cs="Times New Roman"/>
          <w:sz w:val="40"/>
          <w:szCs w:val="32"/>
          <w:highlight w:val="none"/>
          <w:lang w:val="en-US" w:eastAsia="zh-CN"/>
        </w:rPr>
        <w:t>的草案</w:t>
      </w:r>
      <w:r>
        <w:rPr>
          <w:rFonts w:hint="eastAsia" w:ascii="方正小标宋简体" w:hAnsi="Calibri" w:eastAsia="方正小标宋简体" w:cs="Times New Roman"/>
          <w:sz w:val="40"/>
          <w:szCs w:val="32"/>
          <w:highlight w:val="none"/>
          <w:lang w:val="en-US" w:eastAsia="zh-CN"/>
        </w:rPr>
        <w:t>解读</w:t>
      </w:r>
    </w:p>
    <w:p>
      <w:pPr>
        <w:pageBreakBefore w:val="0"/>
        <w:widowControl w:val="0"/>
        <w:kinsoku/>
        <w:wordWrap/>
        <w:overflowPunct/>
        <w:topLinePunct w:val="0"/>
        <w:autoSpaceDE/>
        <w:autoSpaceDN/>
        <w:bidi w:val="0"/>
        <w:spacing w:line="560" w:lineRule="exact"/>
        <w:jc w:val="center"/>
        <w:textAlignment w:val="auto"/>
        <w:rPr>
          <w:rFonts w:hint="eastAsia" w:ascii="方正小标宋简体" w:hAnsi="Calibri" w:eastAsia="方正小标宋简体" w:cs="Times New Roman"/>
          <w:sz w:val="40"/>
          <w:szCs w:val="32"/>
          <w:highlight w:val="none"/>
          <w:lang w:val="en-US" w:eastAsia="zh-CN"/>
        </w:rPr>
      </w:pPr>
    </w:p>
    <w:p>
      <w:pPr>
        <w:pageBreakBefore w:val="0"/>
        <w:widowControl w:val="0"/>
        <w:numPr>
          <w:ilvl w:val="0"/>
          <w:numId w:val="1"/>
        </w:numPr>
        <w:kinsoku/>
        <w:wordWrap/>
        <w:overflowPunct/>
        <w:topLinePunct w:val="0"/>
        <w:autoSpaceDE/>
        <w:autoSpaceDN/>
        <w:bidi w:val="0"/>
        <w:spacing w:line="560" w:lineRule="exact"/>
        <w:ind w:firstLine="672"/>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制定背景</w:t>
      </w:r>
    </w:p>
    <w:p>
      <w:pPr>
        <w:pageBreakBefore w:val="0"/>
        <w:widowControl w:val="0"/>
        <w:kinsoku/>
        <w:wordWrap/>
        <w:overflowPunct/>
        <w:topLinePunct w:val="0"/>
        <w:autoSpaceDE/>
        <w:autoSpaceDN/>
        <w:bidi w:val="0"/>
        <w:spacing w:line="560" w:lineRule="exact"/>
        <w:ind w:firstLine="672"/>
        <w:jc w:val="both"/>
        <w:textAlignment w:val="auto"/>
        <w:rPr>
          <w:rFonts w:hint="default" w:ascii="仿宋_GB2312" w:hAnsi="Calibri" w:eastAsia="仿宋_GB2312" w:cs="Times New Roman"/>
          <w:sz w:val="32"/>
          <w:szCs w:val="32"/>
          <w:highlight w:val="none"/>
          <w:lang w:val="en-US" w:eastAsia="zh-CN"/>
        </w:rPr>
      </w:pPr>
      <w:r>
        <w:rPr>
          <w:rFonts w:hint="eastAsia" w:ascii="仿宋_GB2312" w:hAnsi="Calibri" w:eastAsia="仿宋_GB2312" w:cs="Times New Roman"/>
          <w:sz w:val="32"/>
          <w:szCs w:val="32"/>
          <w:highlight w:val="none"/>
          <w:lang w:val="en-US" w:eastAsia="zh-CN"/>
        </w:rPr>
        <w:t>2022年10月，市农业农村委会同市财政局联合下发《关于印发上海市农业绿色生产补贴管理细则的通知》（沪农委规〔2022〕6号），并将原管理细则（沪农委规〔2021〕8号）作废。对照市级相关文件，</w:t>
      </w:r>
      <w:r>
        <w:rPr>
          <w:rFonts w:hint="eastAsia" w:ascii="仿宋_GB2312" w:eastAsia="仿宋_GB2312" w:cs="Times New Roman"/>
          <w:sz w:val="32"/>
          <w:szCs w:val="32"/>
          <w:highlight w:val="none"/>
          <w:lang w:val="en-US" w:eastAsia="zh-CN"/>
        </w:rPr>
        <w:t>区农业农村</w:t>
      </w:r>
      <w:r>
        <w:rPr>
          <w:rFonts w:hint="eastAsia" w:ascii="仿宋_GB2312" w:hAnsi="Calibri" w:eastAsia="仿宋_GB2312" w:cs="Times New Roman"/>
          <w:sz w:val="32"/>
          <w:szCs w:val="32"/>
          <w:highlight w:val="none"/>
          <w:lang w:val="en-US" w:eastAsia="zh-CN"/>
        </w:rPr>
        <w:t>委在《关于落实闵行区农业高质量发展和农村集体经济发展扶持政策的通知》（闵农委规〔2022〕1号）的文件框架内，制定了《闵行区绿色农业生产补贴管理细则》，将种植、蔬菜、畜牧、农机、渔业、监管等条线补贴对象、有关补贴标准、申报流程、工作考核办法等予以进一步细化明确，将有效推动本区农业绿色生产补贴政策落到实处，着力发挥出资金良好效能。</w:t>
      </w:r>
    </w:p>
    <w:p>
      <w:pPr>
        <w:pageBreakBefore w:val="0"/>
        <w:widowControl w:val="0"/>
        <w:numPr>
          <w:ilvl w:val="0"/>
          <w:numId w:val="1"/>
        </w:numPr>
        <w:kinsoku/>
        <w:wordWrap/>
        <w:overflowPunct/>
        <w:topLinePunct w:val="0"/>
        <w:autoSpaceDE/>
        <w:autoSpaceDN/>
        <w:bidi w:val="0"/>
        <w:spacing w:line="560" w:lineRule="exact"/>
        <w:ind w:firstLine="672"/>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主要内容</w:t>
      </w:r>
    </w:p>
    <w:p>
      <w:pPr>
        <w:pageBreakBefore w:val="0"/>
        <w:widowControl w:val="0"/>
        <w:kinsoku/>
        <w:wordWrap/>
        <w:overflowPunct/>
        <w:topLinePunct w:val="0"/>
        <w:autoSpaceDE/>
        <w:autoSpaceDN/>
        <w:bidi w:val="0"/>
        <w:spacing w:line="560" w:lineRule="exact"/>
        <w:ind w:firstLine="672"/>
        <w:jc w:val="both"/>
        <w:textAlignment w:val="auto"/>
        <w:rPr>
          <w:rFonts w:hint="eastAsia" w:ascii="仿宋_GB2312" w:hAnsi="Calibri" w:eastAsia="仿宋_GB2312" w:cs="Times New Roman"/>
          <w:sz w:val="32"/>
          <w:szCs w:val="32"/>
          <w:highlight w:val="none"/>
          <w:lang w:val="en-US" w:eastAsia="zh-CN"/>
        </w:rPr>
      </w:pPr>
      <w:r>
        <w:rPr>
          <w:rFonts w:hint="eastAsia" w:ascii="仿宋_GB2312" w:hAnsi="Calibri" w:eastAsia="仿宋_GB2312" w:cs="Times New Roman"/>
          <w:sz w:val="32"/>
          <w:szCs w:val="32"/>
          <w:highlight w:val="none"/>
          <w:lang w:val="en-US" w:eastAsia="zh-CN"/>
        </w:rPr>
        <w:t>《实施细则》</w:t>
      </w:r>
      <w:r>
        <w:rPr>
          <w:rFonts w:hint="eastAsia" w:ascii="仿宋_GB2312" w:eastAsia="仿宋_GB2312" w:cs="Times New Roman"/>
          <w:sz w:val="32"/>
          <w:szCs w:val="32"/>
          <w:highlight w:val="none"/>
          <w:lang w:val="en-US" w:eastAsia="zh-CN"/>
        </w:rPr>
        <w:t>主要涉及到</w:t>
      </w:r>
      <w:r>
        <w:rPr>
          <w:rFonts w:hint="eastAsia" w:ascii="仿宋_GB2312" w:hAnsi="Calibri" w:eastAsia="仿宋_GB2312" w:cs="Times New Roman"/>
          <w:sz w:val="32"/>
          <w:szCs w:val="32"/>
          <w:highlight w:val="none"/>
          <w:lang w:val="en-US" w:eastAsia="zh-CN"/>
        </w:rPr>
        <w:t>种植业、蔬菜、畜牧、农机、渔业、农产品质量监管</w:t>
      </w:r>
      <w:r>
        <w:rPr>
          <w:rFonts w:hint="eastAsia" w:ascii="仿宋_GB2312" w:eastAsia="仿宋_GB2312" w:cs="Times New Roman"/>
          <w:sz w:val="32"/>
          <w:szCs w:val="32"/>
          <w:highlight w:val="none"/>
          <w:lang w:val="en-US" w:eastAsia="zh-CN"/>
        </w:rPr>
        <w:t>、农业保险保费等</w:t>
      </w:r>
      <w:r>
        <w:rPr>
          <w:rFonts w:hint="eastAsia" w:ascii="仿宋_GB2312" w:hAnsi="Calibri" w:eastAsia="仿宋_GB2312" w:cs="Times New Roman"/>
          <w:sz w:val="32"/>
          <w:szCs w:val="32"/>
          <w:highlight w:val="none"/>
          <w:lang w:val="en-US" w:eastAsia="zh-CN"/>
        </w:rPr>
        <w:t>条线补贴</w:t>
      </w:r>
      <w:r>
        <w:rPr>
          <w:rFonts w:hint="eastAsia" w:ascii="仿宋_GB2312" w:eastAsia="仿宋_GB2312" w:cs="Times New Roman"/>
          <w:sz w:val="32"/>
          <w:szCs w:val="32"/>
          <w:highlight w:val="none"/>
          <w:lang w:val="en-US" w:eastAsia="zh-CN"/>
        </w:rPr>
        <w:t>，文中对补贴标准及补贴申报流程进行细化。具体内容如下：</w:t>
      </w:r>
    </w:p>
    <w:p>
      <w:pPr>
        <w:pageBreakBefore w:val="0"/>
        <w:widowControl w:val="0"/>
        <w:numPr>
          <w:ilvl w:val="0"/>
          <w:numId w:val="2"/>
        </w:numPr>
        <w:kinsoku/>
        <w:wordWrap/>
        <w:overflowPunct/>
        <w:topLinePunct w:val="0"/>
        <w:autoSpaceDE/>
        <w:autoSpaceDN/>
        <w:bidi w:val="0"/>
        <w:spacing w:line="560" w:lineRule="exact"/>
        <w:ind w:firstLine="672"/>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种植业条线</w:t>
      </w:r>
    </w:p>
    <w:p>
      <w:pPr>
        <w:pageBreakBefore w:val="0"/>
        <w:widowControl w:val="0"/>
        <w:numPr>
          <w:ilvl w:val="0"/>
          <w:numId w:val="0"/>
        </w:numPr>
        <w:kinsoku/>
        <w:wordWrap/>
        <w:overflowPunct/>
        <w:topLinePunct w:val="0"/>
        <w:autoSpaceDE/>
        <w:autoSpaceDN/>
        <w:bidi w:val="0"/>
        <w:spacing w:line="560" w:lineRule="exact"/>
        <w:ind w:firstLine="640"/>
        <w:jc w:val="both"/>
        <w:textAlignment w:val="auto"/>
        <w:rPr>
          <w:rFonts w:hint="eastAsia" w:ascii="仿宋_GB2312" w:hAnsi="Calibri" w:eastAsia="仿宋_GB2312" w:cs="Times New Roman"/>
          <w:sz w:val="32"/>
          <w:szCs w:val="32"/>
          <w:highlight w:val="none"/>
          <w:lang w:val="en-US" w:eastAsia="zh-CN"/>
        </w:rPr>
      </w:pPr>
      <w:r>
        <w:rPr>
          <w:rFonts w:hint="eastAsia" w:ascii="仿宋_GB2312" w:hAnsi="Calibri" w:eastAsia="仿宋_GB2312" w:cs="Times New Roman"/>
          <w:sz w:val="32"/>
          <w:szCs w:val="32"/>
          <w:highlight w:val="none"/>
          <w:lang w:val="en-US" w:eastAsia="zh-CN"/>
        </w:rPr>
        <w:t>种植业补贴分四种：耕地地力保护补贴（粮食、约束性任务）、化肥农药减量增效（指导性任务）、</w:t>
      </w:r>
      <w:r>
        <w:rPr>
          <w:rFonts w:hint="default" w:ascii="仿宋_GB2312" w:hAnsi="Calibri" w:eastAsia="仿宋_GB2312" w:cs="Times New Roman"/>
          <w:b w:val="0"/>
          <w:bCs w:val="0"/>
          <w:color w:val="auto"/>
          <w:kern w:val="2"/>
          <w:sz w:val="32"/>
          <w:szCs w:val="32"/>
          <w:highlight w:val="none"/>
          <w:lang w:val="en-US" w:eastAsia="zh-CN" w:bidi="ar-SA"/>
        </w:rPr>
        <w:t>秋播深翻补贴</w:t>
      </w:r>
      <w:r>
        <w:rPr>
          <w:rFonts w:hint="eastAsia" w:ascii="仿宋_GB2312" w:hAnsi="Calibri" w:eastAsia="仿宋_GB2312" w:cs="Times New Roman"/>
          <w:sz w:val="32"/>
          <w:szCs w:val="32"/>
          <w:highlight w:val="none"/>
          <w:lang w:val="en-US" w:eastAsia="zh-CN"/>
        </w:rPr>
        <w:t>（指导性任务）</w:t>
      </w:r>
      <w:r>
        <w:rPr>
          <w:rFonts w:hint="eastAsia" w:ascii="仿宋_GB2312" w:eastAsia="仿宋_GB2312" w:cs="Times New Roman"/>
          <w:b w:val="0"/>
          <w:bCs w:val="0"/>
          <w:color w:val="auto"/>
          <w:kern w:val="2"/>
          <w:sz w:val="32"/>
          <w:szCs w:val="32"/>
          <w:highlight w:val="none"/>
          <w:lang w:val="en-US" w:eastAsia="zh-CN" w:bidi="ar-SA"/>
        </w:rPr>
        <w:t>、</w:t>
      </w:r>
      <w:r>
        <w:rPr>
          <w:rFonts w:hint="eastAsia" w:ascii="仿宋_GB2312" w:hAnsi="Calibri" w:eastAsia="仿宋_GB2312" w:cs="Times New Roman"/>
          <w:sz w:val="32"/>
          <w:szCs w:val="32"/>
          <w:highlight w:val="none"/>
          <w:lang w:val="en-US" w:eastAsia="zh-CN"/>
        </w:rPr>
        <w:t>农药包装废弃物回收处置（指导性任务）。</w:t>
      </w:r>
    </w:p>
    <w:p>
      <w:pPr>
        <w:pageBreakBefore w:val="0"/>
        <w:widowControl w:val="0"/>
        <w:numPr>
          <w:ilvl w:val="0"/>
          <w:numId w:val="3"/>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补贴标准</w:t>
      </w:r>
    </w:p>
    <w:p>
      <w:pPr>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粮食种植补贴360元</w:t>
      </w:r>
      <w:r>
        <w:rPr>
          <w:rFonts w:hint="eastAsia" w:ascii="仿宋_GB2312" w:hAnsi="仿宋_GB2312" w:eastAsia="仿宋_GB2312" w:cs="仿宋_GB2312"/>
          <w:color w:val="auto"/>
          <w:sz w:val="32"/>
          <w:szCs w:val="32"/>
          <w:highlight w:val="none"/>
          <w:lang w:val="en-US" w:eastAsia="zh-CN"/>
        </w:rPr>
        <w:t>/亩（中央、市级统筹补贴至260元/亩，区补100元/亩）</w:t>
      </w:r>
      <w:r>
        <w:rPr>
          <w:rFonts w:hint="eastAsia" w:ascii="仿宋_GB2312" w:hAnsi="仿宋_GB2312" w:eastAsia="仿宋_GB2312" w:cs="仿宋_GB2312"/>
          <w:color w:val="auto"/>
          <w:sz w:val="32"/>
          <w:szCs w:val="32"/>
          <w:highlight w:val="none"/>
        </w:rPr>
        <w:t>。</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Times New Roman"/>
          <w:b w:val="0"/>
          <w:bCs w:val="0"/>
          <w:color w:val="auto"/>
          <w:kern w:val="2"/>
          <w:sz w:val="32"/>
          <w:szCs w:val="32"/>
          <w:highlight w:val="none"/>
          <w:lang w:val="en-US" w:eastAsia="zh-CN" w:bidi="ar-SA"/>
        </w:rPr>
      </w:pPr>
      <w:r>
        <w:rPr>
          <w:rFonts w:hint="eastAsia" w:ascii="仿宋_GB2312" w:eastAsia="仿宋_GB2312"/>
          <w:color w:val="auto"/>
          <w:sz w:val="32"/>
          <w:szCs w:val="32"/>
          <w:highlight w:val="none"/>
        </w:rPr>
        <w:t>化肥减量补贴</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商品有机肥由市、区两级</w:t>
      </w:r>
      <w:r>
        <w:rPr>
          <w:rFonts w:hint="eastAsia" w:ascii="仿宋_GB2312" w:eastAsia="仿宋_GB2312"/>
          <w:color w:val="auto"/>
          <w:sz w:val="32"/>
          <w:szCs w:val="32"/>
          <w:highlight w:val="none"/>
          <w:lang w:eastAsia="zh-CN"/>
        </w:rPr>
        <w:t>统筹</w:t>
      </w:r>
      <w:r>
        <w:rPr>
          <w:rFonts w:hint="eastAsia" w:ascii="仿宋_GB2312" w:eastAsia="仿宋_GB2312"/>
          <w:color w:val="auto"/>
          <w:sz w:val="32"/>
          <w:szCs w:val="32"/>
          <w:highlight w:val="none"/>
        </w:rPr>
        <w:t>补贴至350元/吨</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生态肥（缓释肥、饼肥），</w:t>
      </w:r>
      <w:r>
        <w:rPr>
          <w:rFonts w:hint="eastAsia" w:ascii="仿宋_GB2312" w:eastAsia="仿宋_GB2312"/>
          <w:color w:val="auto"/>
          <w:sz w:val="32"/>
          <w:szCs w:val="32"/>
          <w:highlight w:val="none"/>
          <w:lang w:eastAsia="zh-CN"/>
        </w:rPr>
        <w:t>由</w:t>
      </w:r>
      <w:r>
        <w:rPr>
          <w:rFonts w:hint="eastAsia" w:ascii="仿宋_GB2312" w:eastAsia="仿宋_GB2312"/>
          <w:color w:val="auto"/>
          <w:sz w:val="32"/>
          <w:szCs w:val="32"/>
          <w:highlight w:val="none"/>
        </w:rPr>
        <w:t>市</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区、街镇</w:t>
      </w:r>
      <w:r>
        <w:rPr>
          <w:rFonts w:hint="eastAsia" w:ascii="仿宋_GB2312" w:eastAsia="仿宋_GB2312"/>
          <w:color w:val="auto"/>
          <w:sz w:val="32"/>
          <w:szCs w:val="32"/>
          <w:highlight w:val="none"/>
          <w:lang w:eastAsia="zh-CN"/>
        </w:rPr>
        <w:t>统筹</w:t>
      </w:r>
      <w:r>
        <w:rPr>
          <w:rFonts w:hint="eastAsia" w:ascii="仿宋_GB2312" w:eastAsia="仿宋_GB2312"/>
          <w:color w:val="auto"/>
          <w:sz w:val="32"/>
          <w:szCs w:val="32"/>
          <w:highlight w:val="none"/>
        </w:rPr>
        <w:t>补贴至1500元/吨；测土配方肥（BB肥），在市补贴基础上，由区、街镇补贴至500元/吨</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土壤改良剂（水溶肥、微生物菌剂）</w:t>
      </w:r>
      <w:r>
        <w:rPr>
          <w:rFonts w:hint="eastAsia" w:ascii="仿宋_GB2312" w:eastAsia="仿宋_GB2312"/>
          <w:color w:val="auto"/>
          <w:sz w:val="32"/>
          <w:szCs w:val="32"/>
          <w:highlight w:val="none"/>
          <w:lang w:eastAsia="zh-CN"/>
        </w:rPr>
        <w:t>由</w:t>
      </w:r>
      <w:r>
        <w:rPr>
          <w:rFonts w:hint="eastAsia" w:ascii="仿宋_GB2312" w:eastAsia="仿宋_GB2312"/>
          <w:color w:val="auto"/>
          <w:sz w:val="32"/>
          <w:szCs w:val="32"/>
          <w:highlight w:val="none"/>
        </w:rPr>
        <w:t>市</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区、街镇</w:t>
      </w:r>
      <w:r>
        <w:rPr>
          <w:rFonts w:hint="eastAsia" w:ascii="仿宋_GB2312" w:eastAsia="仿宋_GB2312"/>
          <w:color w:val="auto"/>
          <w:sz w:val="32"/>
          <w:szCs w:val="32"/>
          <w:highlight w:val="none"/>
          <w:lang w:eastAsia="zh-CN"/>
        </w:rPr>
        <w:t>统筹</w:t>
      </w:r>
      <w:r>
        <w:rPr>
          <w:rFonts w:hint="eastAsia" w:ascii="仿宋_GB2312" w:eastAsia="仿宋_GB2312"/>
          <w:color w:val="auto"/>
          <w:sz w:val="32"/>
          <w:szCs w:val="32"/>
          <w:highlight w:val="none"/>
        </w:rPr>
        <w:t>补贴至90％。秋播深翻补贴由市、区</w:t>
      </w:r>
      <w:r>
        <w:rPr>
          <w:rFonts w:hint="eastAsia" w:ascii="仿宋_GB2312" w:eastAsia="仿宋_GB2312"/>
          <w:color w:val="auto"/>
          <w:sz w:val="32"/>
          <w:szCs w:val="32"/>
          <w:highlight w:val="none"/>
          <w:lang w:eastAsia="zh-CN"/>
        </w:rPr>
        <w:t>、镇统筹</w:t>
      </w:r>
      <w:r>
        <w:rPr>
          <w:rFonts w:hint="eastAsia" w:ascii="仿宋_GB2312" w:eastAsia="仿宋_GB2312"/>
          <w:color w:val="auto"/>
          <w:sz w:val="32"/>
          <w:szCs w:val="32"/>
          <w:highlight w:val="none"/>
        </w:rPr>
        <w:t>补贴至300元/亩</w:t>
      </w:r>
      <w:r>
        <w:rPr>
          <w:rFonts w:hint="eastAsia" w:ascii="仿宋_GB2312" w:eastAsia="仿宋_GB2312"/>
          <w:color w:val="auto"/>
          <w:sz w:val="32"/>
          <w:szCs w:val="32"/>
          <w:highlight w:val="none"/>
          <w:lang w:eastAsia="zh-CN"/>
        </w:rPr>
        <w:t>。</w:t>
      </w:r>
      <w:r>
        <w:rPr>
          <w:rFonts w:hint="eastAsia" w:ascii="仿宋_GB2312" w:hAnsi="Calibri" w:eastAsia="仿宋_GB2312" w:cs="Times New Roman"/>
          <w:b w:val="0"/>
          <w:bCs w:val="0"/>
          <w:color w:val="auto"/>
          <w:kern w:val="2"/>
          <w:sz w:val="32"/>
          <w:szCs w:val="32"/>
          <w:highlight w:val="none"/>
          <w:lang w:val="en-US" w:eastAsia="zh-CN" w:bidi="ar-SA"/>
        </w:rPr>
        <w:t>以上补贴区、街镇</w:t>
      </w:r>
      <w:r>
        <w:rPr>
          <w:rFonts w:hint="eastAsia" w:ascii="仿宋_GB2312" w:eastAsia="仿宋_GB2312" w:cs="Times New Roman"/>
          <w:b w:val="0"/>
          <w:bCs w:val="0"/>
          <w:color w:val="auto"/>
          <w:kern w:val="2"/>
          <w:sz w:val="32"/>
          <w:szCs w:val="32"/>
          <w:highlight w:val="none"/>
          <w:lang w:val="en-US" w:eastAsia="zh-CN" w:bidi="ar-SA"/>
        </w:rPr>
        <w:t>承担比例为</w:t>
      </w:r>
      <w:r>
        <w:rPr>
          <w:rFonts w:hint="eastAsia" w:ascii="仿宋_GB2312" w:hAnsi="Calibri" w:eastAsia="仿宋_GB2312" w:cs="Times New Roman"/>
          <w:b w:val="0"/>
          <w:bCs w:val="0"/>
          <w:color w:val="auto"/>
          <w:kern w:val="2"/>
          <w:sz w:val="32"/>
          <w:szCs w:val="32"/>
          <w:highlight w:val="none"/>
          <w:lang w:val="en-US" w:eastAsia="zh-CN" w:bidi="ar-SA"/>
        </w:rPr>
        <w:t>区承担60%、街镇承担40%。</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农药减量补贴：</w:t>
      </w:r>
      <w:r>
        <w:rPr>
          <w:rFonts w:hint="eastAsia" w:ascii="仿宋_GB2312" w:eastAsia="仿宋_GB2312"/>
          <w:color w:val="auto"/>
          <w:sz w:val="32"/>
          <w:szCs w:val="32"/>
          <w:highlight w:val="none"/>
          <w:lang w:eastAsia="zh-CN"/>
        </w:rPr>
        <w:t>种植业</w:t>
      </w:r>
      <w:r>
        <w:rPr>
          <w:rFonts w:hint="eastAsia" w:ascii="仿宋_GB2312" w:eastAsia="仿宋_GB2312"/>
          <w:color w:val="auto"/>
          <w:sz w:val="32"/>
          <w:szCs w:val="32"/>
          <w:highlight w:val="none"/>
        </w:rPr>
        <w:t>农药和绿色防控产品由区财政分别给予限额内80%和90%的物化补贴</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水产渔药由区财政给予限额内80%的物化补贴。</w:t>
      </w:r>
    </w:p>
    <w:p>
      <w:pPr>
        <w:pStyle w:val="2"/>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Calibri" w:eastAsia="仿宋_GB2312" w:cs="Times New Roman"/>
          <w:b w:val="0"/>
          <w:bCs w:val="0"/>
          <w:color w:val="auto"/>
          <w:kern w:val="2"/>
          <w:sz w:val="32"/>
          <w:szCs w:val="32"/>
          <w:highlight w:val="none"/>
          <w:lang w:val="en-US" w:eastAsia="zh-CN" w:bidi="ar-SA"/>
        </w:rPr>
      </w:pPr>
      <w:r>
        <w:rPr>
          <w:rFonts w:hint="default" w:ascii="仿宋_GB2312" w:hAnsi="Calibri" w:eastAsia="仿宋_GB2312" w:cs="Times New Roman"/>
          <w:b w:val="0"/>
          <w:bCs w:val="0"/>
          <w:color w:val="auto"/>
          <w:kern w:val="2"/>
          <w:sz w:val="32"/>
          <w:szCs w:val="32"/>
          <w:highlight w:val="none"/>
          <w:lang w:val="en-US" w:eastAsia="zh-CN" w:bidi="ar-SA"/>
        </w:rPr>
        <w:t>秋播深翻</w:t>
      </w:r>
      <w:r>
        <w:rPr>
          <w:rFonts w:hint="eastAsia" w:hAnsi="Calibri" w:cs="Times New Roman"/>
          <w:b w:val="0"/>
          <w:bCs w:val="0"/>
          <w:color w:val="auto"/>
          <w:kern w:val="2"/>
          <w:sz w:val="32"/>
          <w:szCs w:val="32"/>
          <w:highlight w:val="none"/>
          <w:lang w:val="en-US" w:eastAsia="zh-CN" w:bidi="ar-SA"/>
        </w:rPr>
        <w:t>由市、区、街镇统筹补贴至</w:t>
      </w:r>
      <w:r>
        <w:rPr>
          <w:rFonts w:hint="default" w:ascii="仿宋_GB2312" w:hAnsi="Calibri" w:eastAsia="仿宋_GB2312" w:cs="Times New Roman"/>
          <w:b w:val="0"/>
          <w:bCs w:val="0"/>
          <w:color w:val="auto"/>
          <w:kern w:val="2"/>
          <w:sz w:val="32"/>
          <w:szCs w:val="32"/>
          <w:highlight w:val="none"/>
          <w:lang w:val="en-US" w:eastAsia="zh-CN" w:bidi="ar-SA"/>
        </w:rPr>
        <w:t>300元</w:t>
      </w:r>
      <w:r>
        <w:rPr>
          <w:rFonts w:hint="eastAsia" w:hAnsi="Calibri" w:cs="Times New Roman"/>
          <w:b w:val="0"/>
          <w:bCs w:val="0"/>
          <w:color w:val="auto"/>
          <w:kern w:val="2"/>
          <w:sz w:val="32"/>
          <w:szCs w:val="32"/>
          <w:highlight w:val="none"/>
          <w:lang w:val="en-US" w:eastAsia="zh-CN" w:bidi="ar-SA"/>
        </w:rPr>
        <w:t>/亩</w:t>
      </w:r>
      <w:r>
        <w:rPr>
          <w:rFonts w:hint="default" w:ascii="仿宋_GB2312" w:hAnsi="Calibri" w:eastAsia="仿宋_GB2312" w:cs="Times New Roman"/>
          <w:b w:val="0"/>
          <w:bCs w:val="0"/>
          <w:color w:val="auto"/>
          <w:kern w:val="2"/>
          <w:sz w:val="32"/>
          <w:szCs w:val="32"/>
          <w:highlight w:val="none"/>
          <w:lang w:val="en-US" w:eastAsia="zh-CN" w:bidi="ar-SA"/>
        </w:rPr>
        <w:t>。</w:t>
      </w:r>
      <w:r>
        <w:rPr>
          <w:rFonts w:hint="eastAsia" w:hAnsi="Calibri" w:cs="Times New Roman"/>
          <w:b w:val="0"/>
          <w:bCs w:val="0"/>
          <w:color w:val="auto"/>
          <w:kern w:val="2"/>
          <w:sz w:val="32"/>
          <w:szCs w:val="32"/>
          <w:highlight w:val="none"/>
          <w:lang w:val="en-US" w:eastAsia="zh-CN" w:bidi="ar-SA"/>
        </w:rPr>
        <w:t>区、街镇承担比例为</w:t>
      </w:r>
      <w:r>
        <w:rPr>
          <w:rFonts w:hint="default" w:ascii="仿宋_GB2312" w:hAnsi="Calibri" w:eastAsia="仿宋_GB2312" w:cs="Times New Roman"/>
          <w:b w:val="0"/>
          <w:bCs w:val="0"/>
          <w:color w:val="auto"/>
          <w:kern w:val="2"/>
          <w:sz w:val="32"/>
          <w:szCs w:val="32"/>
          <w:highlight w:val="none"/>
          <w:lang w:val="en-US" w:eastAsia="zh-CN" w:bidi="ar-SA"/>
        </w:rPr>
        <w:t>区承担60％，街镇承担40％）。</w:t>
      </w:r>
    </w:p>
    <w:p>
      <w:pPr>
        <w:pStyle w:val="2"/>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Calibri" w:eastAsia="仿宋_GB2312" w:cs="Times New Roman"/>
          <w:b w:val="0"/>
          <w:bCs w:val="0"/>
          <w:color w:val="auto"/>
          <w:kern w:val="2"/>
          <w:sz w:val="32"/>
          <w:szCs w:val="32"/>
          <w:highlight w:val="none"/>
          <w:lang w:val="en-US" w:eastAsia="zh-CN" w:bidi="ar-SA"/>
        </w:rPr>
      </w:pPr>
      <w:r>
        <w:rPr>
          <w:rFonts w:hint="eastAsia" w:hAnsi="Calibri" w:cs="Times New Roman"/>
          <w:b w:val="0"/>
          <w:bCs w:val="0"/>
          <w:color w:val="auto"/>
          <w:kern w:val="2"/>
          <w:sz w:val="32"/>
          <w:szCs w:val="32"/>
          <w:highlight w:val="none"/>
          <w:lang w:val="en-US" w:eastAsia="zh-CN" w:bidi="ar-SA"/>
        </w:rPr>
        <w:t>农药包装废弃物：</w:t>
      </w:r>
      <w:r>
        <w:rPr>
          <w:rFonts w:hint="eastAsia" w:ascii="仿宋_GB2312" w:hAnsi="Calibri" w:eastAsia="仿宋_GB2312" w:cs="Times New Roman"/>
          <w:b w:val="0"/>
          <w:bCs w:val="0"/>
          <w:color w:val="auto"/>
          <w:kern w:val="2"/>
          <w:sz w:val="32"/>
          <w:szCs w:val="32"/>
          <w:highlight w:val="none"/>
          <w:lang w:val="en-US" w:eastAsia="zh-CN" w:bidi="ar-SA"/>
        </w:rPr>
        <w:t>按照农业废弃物回收种类及具体回收数量由市</w:t>
      </w:r>
      <w:r>
        <w:rPr>
          <w:rFonts w:hint="eastAsia" w:hAnsi="Calibri" w:cs="Times New Roman"/>
          <w:b w:val="0"/>
          <w:bCs w:val="0"/>
          <w:color w:val="auto"/>
          <w:kern w:val="2"/>
          <w:sz w:val="32"/>
          <w:szCs w:val="32"/>
          <w:highlight w:val="none"/>
          <w:lang w:val="en-US" w:eastAsia="zh-CN" w:bidi="ar-SA"/>
        </w:rPr>
        <w:t>、区统筹</w:t>
      </w:r>
      <w:r>
        <w:rPr>
          <w:rFonts w:hint="eastAsia" w:ascii="仿宋_GB2312" w:hAnsi="Calibri" w:eastAsia="仿宋_GB2312" w:cs="Times New Roman"/>
          <w:b w:val="0"/>
          <w:bCs w:val="0"/>
          <w:color w:val="auto"/>
          <w:kern w:val="2"/>
          <w:sz w:val="32"/>
          <w:szCs w:val="32"/>
          <w:highlight w:val="none"/>
          <w:lang w:val="en-US" w:eastAsia="zh-CN" w:bidi="ar-SA"/>
        </w:rPr>
        <w:t>给予100%的市级资金补贴。</w:t>
      </w:r>
    </w:p>
    <w:p>
      <w:pPr>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3" w:firstLineChars="200"/>
        <w:textAlignment w:val="auto"/>
        <w:rPr>
          <w:rFonts w:hint="default"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补贴流程</w:t>
      </w:r>
    </w:p>
    <w:p>
      <w:pPr>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均由街镇组织申报、初审后上报至区级复审，并根据实际需求开展核查等工作。</w:t>
      </w:r>
    </w:p>
    <w:p>
      <w:pPr>
        <w:pageBreakBefore w:val="0"/>
        <w:widowControl w:val="0"/>
        <w:numPr>
          <w:ilvl w:val="0"/>
          <w:numId w:val="2"/>
        </w:numPr>
        <w:kinsoku/>
        <w:wordWrap/>
        <w:overflowPunct/>
        <w:topLinePunct w:val="0"/>
        <w:autoSpaceDE/>
        <w:autoSpaceDN/>
        <w:bidi w:val="0"/>
        <w:spacing w:line="560" w:lineRule="exact"/>
        <w:ind w:firstLine="672"/>
        <w:jc w:val="both"/>
        <w:textAlignment w:val="auto"/>
        <w:rPr>
          <w:rFonts w:hint="eastAsia" w:ascii="楷体_GB2312" w:hAnsi="楷体_GB2312" w:eastAsia="楷体_GB2312" w:cs="楷体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sz w:val="32"/>
          <w:szCs w:val="32"/>
          <w:highlight w:val="none"/>
          <w:lang w:val="en-US" w:eastAsia="zh-CN"/>
        </w:rPr>
        <w:t>蔬菜条线</w:t>
      </w:r>
    </w:p>
    <w:p>
      <w:pPr>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Calibri" w:eastAsia="仿宋_GB2312" w:cs="Times New Roman"/>
          <w:b w:val="0"/>
          <w:bCs w:val="0"/>
          <w:color w:val="auto"/>
          <w:kern w:val="2"/>
          <w:sz w:val="32"/>
          <w:szCs w:val="32"/>
          <w:highlight w:val="none"/>
          <w:lang w:val="en-US" w:eastAsia="zh-CN" w:bidi="ar-SA"/>
        </w:rPr>
      </w:pPr>
      <w:r>
        <w:rPr>
          <w:rFonts w:hint="eastAsia" w:ascii="仿宋_GB2312" w:hAnsi="Calibri" w:eastAsia="仿宋_GB2312" w:cs="Times New Roman"/>
          <w:b w:val="0"/>
          <w:bCs w:val="0"/>
          <w:color w:val="auto"/>
          <w:kern w:val="2"/>
          <w:sz w:val="32"/>
          <w:szCs w:val="32"/>
          <w:highlight w:val="none"/>
          <w:lang w:val="en-US" w:eastAsia="zh-CN" w:bidi="ar-SA"/>
        </w:rPr>
        <w:t>蔬菜条线补贴分六种：耕地地力保护补贴（蔬菜农资、约束性任务）、蔬菜基础种植补贴（指导性任务）、绿叶菜核心基地种植补贴（指导性任务）、耕地地力保护补贴（蔬菜上图补贴、约束性任务）、菜田深翻休耕补贴（指导性任务）、地膜回收（指导性任务）</w:t>
      </w:r>
    </w:p>
    <w:p>
      <w:pPr>
        <w:pageBreakBefore w:val="0"/>
        <w:widowControl w:val="0"/>
        <w:numPr>
          <w:ilvl w:val="0"/>
          <w:numId w:val="4"/>
        </w:numPr>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补贴标准</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eastAsia="仿宋_GB2312"/>
          <w:color w:val="auto"/>
          <w:sz w:val="32"/>
          <w:szCs w:val="32"/>
          <w:highlight w:val="none"/>
          <w:lang w:val="en-US" w:eastAsia="zh-CN"/>
        </w:rPr>
      </w:pPr>
      <w:r>
        <w:rPr>
          <w:rFonts w:hint="default" w:ascii="仿宋_GB2312" w:eastAsia="仿宋_GB2312"/>
          <w:color w:val="auto"/>
          <w:sz w:val="32"/>
          <w:szCs w:val="32"/>
          <w:highlight w:val="none"/>
          <w:lang w:val="en-US" w:eastAsia="zh-CN"/>
        </w:rPr>
        <w:t>耕地地力保护补贴</w:t>
      </w:r>
      <w:r>
        <w:rPr>
          <w:rFonts w:hint="eastAsia" w:ascii="仿宋_GB2312" w:eastAsia="仿宋_GB2312"/>
          <w:color w:val="auto"/>
          <w:sz w:val="32"/>
          <w:szCs w:val="32"/>
          <w:highlight w:val="none"/>
          <w:lang w:val="en-US" w:eastAsia="zh-CN"/>
        </w:rPr>
        <w:t>由市财政给予50元/亩的补贴；蔬菜基础种植补贴由区、镇给予300元/亩的蔬菜基础种植补贴，区、街镇各承担50%；蔬菜上网补贴中，绿叶菜由市、区统筹给予170元/亩次的补贴，其他上网蔬菜由市级给予50元/亩次。单年度最高不超过5个亩次，包括夏淡、冬淡各2个亩次，非淡季1个亩次；绿叶菜核心基地由区、街镇给予200元/亩的补贴，其中区承担50%、街镇承担50%；菜田深翻休耕补贴由区、街镇给予300元/亩的补贴，其中区承担60%、镇承担40%；地膜回收补贴由市、区级100%的承担。</w:t>
      </w:r>
    </w:p>
    <w:p>
      <w:pPr>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Calibri" w:eastAsia="仿宋_GB2312" w:cs="Times New Roman"/>
          <w:b/>
          <w:bCs/>
          <w:color w:val="auto"/>
          <w:kern w:val="2"/>
          <w:sz w:val="32"/>
          <w:szCs w:val="32"/>
          <w:highlight w:val="none"/>
          <w:lang w:val="en-US" w:eastAsia="zh-CN" w:bidi="ar-SA"/>
        </w:rPr>
      </w:pPr>
      <w:r>
        <w:rPr>
          <w:rFonts w:hint="eastAsia" w:ascii="仿宋_GB2312" w:eastAsia="仿宋_GB2312"/>
          <w:b/>
          <w:bCs/>
          <w:color w:val="auto"/>
          <w:sz w:val="32"/>
          <w:szCs w:val="32"/>
          <w:highlight w:val="none"/>
          <w:lang w:val="en-US" w:eastAsia="zh-CN"/>
        </w:rPr>
        <w:t>补贴流程</w:t>
      </w:r>
    </w:p>
    <w:p>
      <w:pPr>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均由街镇组织申报、初审后上报至区级复审，并根据实际需求开展核查等工作。</w:t>
      </w:r>
    </w:p>
    <w:p>
      <w:pPr>
        <w:pStyle w:val="2"/>
        <w:pageBreakBefore w:val="0"/>
        <w:widowControl w:val="0"/>
        <w:numPr>
          <w:ilvl w:val="0"/>
          <w:numId w:val="2"/>
        </w:numPr>
        <w:kinsoku/>
        <w:wordWrap/>
        <w:overflowPunct/>
        <w:topLinePunct w:val="0"/>
        <w:autoSpaceDE/>
        <w:autoSpaceDN/>
        <w:bidi w:val="0"/>
        <w:spacing w:line="560" w:lineRule="exact"/>
        <w:ind w:left="0" w:leftChars="0" w:firstLine="672" w:firstLineChars="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畜牧条线</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s="Times New Roman"/>
          <w:b w:val="0"/>
          <w:bCs w:val="0"/>
          <w:color w:val="auto"/>
          <w:kern w:val="2"/>
          <w:sz w:val="32"/>
          <w:szCs w:val="32"/>
          <w:highlight w:val="none"/>
          <w:lang w:val="en-US" w:eastAsia="zh-CN" w:bidi="ar-SA"/>
        </w:rPr>
      </w:pPr>
      <w:r>
        <w:rPr>
          <w:rFonts w:hint="eastAsia" w:ascii="仿宋_GB2312" w:hAnsi="Calibri" w:eastAsia="仿宋_GB2312" w:cs="Times New Roman"/>
          <w:b w:val="0"/>
          <w:bCs w:val="0"/>
          <w:color w:val="auto"/>
          <w:kern w:val="2"/>
          <w:sz w:val="32"/>
          <w:szCs w:val="32"/>
          <w:highlight w:val="none"/>
          <w:lang w:val="en-US" w:eastAsia="zh-CN" w:bidi="ar-SA"/>
        </w:rPr>
        <w:t>畜牧条线</w:t>
      </w:r>
      <w:r>
        <w:rPr>
          <w:rFonts w:hint="eastAsia" w:ascii="仿宋_GB2312" w:eastAsia="仿宋_GB2312" w:cs="Times New Roman"/>
          <w:b w:val="0"/>
          <w:bCs w:val="0"/>
          <w:color w:val="auto"/>
          <w:kern w:val="2"/>
          <w:sz w:val="32"/>
          <w:szCs w:val="32"/>
          <w:highlight w:val="none"/>
          <w:lang w:val="en-US" w:eastAsia="zh-CN" w:bidi="ar-SA"/>
        </w:rPr>
        <w:t>补贴分两种：重大动物疫病防控补贴（指导性任务）与突发重大动物疫病处置费用（指导性任务）。</w:t>
      </w:r>
    </w:p>
    <w:p>
      <w:pPr>
        <w:pStyle w:val="2"/>
        <w:pageBreakBefore w:val="0"/>
        <w:widowControl w:val="0"/>
        <w:numPr>
          <w:ilvl w:val="0"/>
          <w:numId w:val="5"/>
        </w:numPr>
        <w:kinsoku/>
        <w:wordWrap/>
        <w:overflowPunct/>
        <w:topLinePunct w:val="0"/>
        <w:autoSpaceDE/>
        <w:autoSpaceDN/>
        <w:bidi w:val="0"/>
        <w:spacing w:line="560" w:lineRule="exact"/>
        <w:ind w:firstLine="642"/>
        <w:textAlignment w:val="auto"/>
        <w:rPr>
          <w:rFonts w:hint="default" w:ascii="仿宋_GB2312" w:hAnsi="Calibri" w:eastAsia="仿宋_GB2312" w:cs="Times New Roman"/>
          <w:b/>
          <w:bCs/>
          <w:color w:val="auto"/>
          <w:kern w:val="2"/>
          <w:sz w:val="32"/>
          <w:szCs w:val="32"/>
          <w:highlight w:val="none"/>
          <w:lang w:val="en-US" w:eastAsia="zh-CN" w:bidi="ar-SA"/>
        </w:rPr>
      </w:pPr>
      <w:r>
        <w:rPr>
          <w:rFonts w:hint="eastAsia" w:ascii="仿宋_GB2312" w:hAnsi="Calibri" w:eastAsia="仿宋_GB2312" w:cs="Times New Roman"/>
          <w:b/>
          <w:bCs/>
          <w:color w:val="auto"/>
          <w:kern w:val="2"/>
          <w:sz w:val="32"/>
          <w:szCs w:val="32"/>
          <w:highlight w:val="none"/>
          <w:lang w:val="en-US" w:eastAsia="zh-CN" w:bidi="ar-SA"/>
        </w:rPr>
        <w:t>补贴标准</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Calibri" w:eastAsia="仿宋_GB2312" w:cs="Times New Roman"/>
          <w:b w:val="0"/>
          <w:bCs w:val="0"/>
          <w:color w:val="auto"/>
          <w:kern w:val="2"/>
          <w:sz w:val="32"/>
          <w:szCs w:val="32"/>
          <w:highlight w:val="none"/>
          <w:lang w:val="en-US" w:eastAsia="zh-CN" w:bidi="ar-SA"/>
        </w:rPr>
        <w:t>城镇犬防疫服务费</w:t>
      </w:r>
      <w:r>
        <w:rPr>
          <w:rFonts w:hint="eastAsia" w:ascii="仿宋_GB2312" w:eastAsia="仿宋_GB2312" w:cs="Times New Roman"/>
          <w:b w:val="0"/>
          <w:bCs w:val="0"/>
          <w:color w:val="auto"/>
          <w:kern w:val="2"/>
          <w:sz w:val="32"/>
          <w:szCs w:val="32"/>
          <w:highlight w:val="none"/>
          <w:lang w:val="en-US" w:eastAsia="zh-CN" w:bidi="ar-SA"/>
        </w:rPr>
        <w:t>：</w:t>
      </w:r>
      <w:r>
        <w:rPr>
          <w:rFonts w:hint="default" w:ascii="仿宋_GB2312" w:hAnsi="Calibri" w:eastAsia="仿宋_GB2312" w:cs="Times New Roman"/>
          <w:b w:val="0"/>
          <w:bCs w:val="0"/>
          <w:color w:val="auto"/>
          <w:kern w:val="2"/>
          <w:sz w:val="32"/>
          <w:szCs w:val="32"/>
          <w:highlight w:val="none"/>
          <w:lang w:val="en-US" w:eastAsia="zh-CN" w:bidi="ar-SA"/>
        </w:rPr>
        <w:t>30元/只</w:t>
      </w:r>
      <w:r>
        <w:rPr>
          <w:rFonts w:hint="eastAsia" w:ascii="仿宋_GB2312" w:eastAsia="仿宋_GB2312" w:cs="Times New Roman"/>
          <w:b w:val="0"/>
          <w:bCs w:val="0"/>
          <w:color w:val="auto"/>
          <w:kern w:val="2"/>
          <w:sz w:val="32"/>
          <w:szCs w:val="32"/>
          <w:highlight w:val="none"/>
          <w:lang w:val="en-US" w:eastAsia="zh-CN" w:bidi="ar-SA"/>
        </w:rPr>
        <w:t>；</w:t>
      </w:r>
      <w:r>
        <w:rPr>
          <w:rFonts w:hint="default" w:ascii="仿宋_GB2312" w:hAnsi="Calibri" w:eastAsia="仿宋_GB2312" w:cs="Times New Roman"/>
          <w:b w:val="0"/>
          <w:bCs w:val="0"/>
          <w:color w:val="auto"/>
          <w:kern w:val="2"/>
          <w:sz w:val="32"/>
          <w:szCs w:val="32"/>
          <w:highlight w:val="none"/>
          <w:lang w:val="en-US" w:eastAsia="zh-CN" w:bidi="ar-SA"/>
        </w:rPr>
        <w:t>农村犬狂犬病防疫费补贴标准：60元/只</w:t>
      </w:r>
      <w:r>
        <w:rPr>
          <w:rFonts w:hint="eastAsia" w:ascii="仿宋_GB2312" w:eastAsia="仿宋_GB2312" w:cs="Times New Roman"/>
          <w:b w:val="0"/>
          <w:bCs w:val="0"/>
          <w:color w:val="auto"/>
          <w:kern w:val="2"/>
          <w:sz w:val="32"/>
          <w:szCs w:val="32"/>
          <w:highlight w:val="none"/>
          <w:lang w:val="en-US" w:eastAsia="zh-CN" w:bidi="ar-SA"/>
        </w:rPr>
        <w:t>；</w:t>
      </w:r>
      <w:r>
        <w:rPr>
          <w:rFonts w:hint="default" w:ascii="仿宋_GB2312" w:hAnsi="Calibri" w:eastAsia="仿宋_GB2312" w:cs="Times New Roman"/>
          <w:b w:val="0"/>
          <w:bCs w:val="0"/>
          <w:color w:val="auto"/>
          <w:kern w:val="2"/>
          <w:sz w:val="32"/>
          <w:szCs w:val="32"/>
          <w:highlight w:val="none"/>
          <w:lang w:val="en-US" w:eastAsia="zh-CN" w:bidi="ar-SA"/>
        </w:rPr>
        <w:t>散养禽禽流感免疫人工费补贴</w:t>
      </w:r>
      <w:r>
        <w:rPr>
          <w:rFonts w:hint="eastAsia" w:ascii="仿宋_GB2312" w:eastAsia="仿宋_GB2312" w:cs="Times New Roman"/>
          <w:b w:val="0"/>
          <w:bCs w:val="0"/>
          <w:color w:val="auto"/>
          <w:kern w:val="2"/>
          <w:sz w:val="32"/>
          <w:szCs w:val="32"/>
          <w:highlight w:val="none"/>
          <w:lang w:val="en-US" w:eastAsia="zh-CN" w:bidi="ar-SA"/>
        </w:rPr>
        <w:t>；</w:t>
      </w:r>
      <w:r>
        <w:rPr>
          <w:rFonts w:hint="default" w:ascii="仿宋_GB2312" w:hAnsi="Calibri" w:eastAsia="仿宋_GB2312" w:cs="Times New Roman"/>
          <w:b w:val="0"/>
          <w:bCs w:val="0"/>
          <w:color w:val="auto"/>
          <w:kern w:val="2"/>
          <w:sz w:val="32"/>
          <w:szCs w:val="32"/>
          <w:highlight w:val="none"/>
          <w:lang w:val="en-US" w:eastAsia="zh-CN" w:bidi="ar-SA"/>
        </w:rPr>
        <w:t>补贴标准：2.5元/羽次</w:t>
      </w:r>
      <w:r>
        <w:rPr>
          <w:rFonts w:hint="eastAsia" w:ascii="仿宋_GB2312" w:eastAsia="仿宋_GB2312" w:cs="Times New Roman"/>
          <w:b w:val="0"/>
          <w:bCs w:val="0"/>
          <w:color w:val="auto"/>
          <w:kern w:val="2"/>
          <w:sz w:val="32"/>
          <w:szCs w:val="32"/>
          <w:highlight w:val="none"/>
          <w:lang w:val="en-US" w:eastAsia="zh-CN" w:bidi="ar-SA"/>
        </w:rPr>
        <w:t>。根据突发重大动物疫病市级发生情况，由区级财政对处置费用</w:t>
      </w:r>
      <w:r>
        <w:rPr>
          <w:rFonts w:hint="eastAsia" w:ascii="仿宋_GB2312" w:hAnsi="仿宋_GB2312" w:eastAsia="仿宋_GB2312" w:cs="仿宋_GB2312"/>
          <w:color w:val="auto"/>
          <w:sz w:val="32"/>
          <w:szCs w:val="32"/>
          <w:highlight w:val="none"/>
          <w:lang w:eastAsia="zh-CN"/>
        </w:rPr>
        <w:t>予以</w:t>
      </w:r>
      <w:r>
        <w:rPr>
          <w:rFonts w:hint="eastAsia" w:ascii="仿宋_GB2312" w:hAnsi="仿宋_GB2312" w:eastAsia="仿宋_GB2312" w:cs="仿宋_GB2312"/>
          <w:color w:val="auto"/>
          <w:sz w:val="32"/>
          <w:szCs w:val="32"/>
          <w:highlight w:val="none"/>
          <w:lang w:val="en-US" w:eastAsia="zh-CN"/>
        </w:rPr>
        <w:t>相应经费保障。</w:t>
      </w:r>
    </w:p>
    <w:p>
      <w:pPr>
        <w:pStyle w:val="2"/>
        <w:pageBreakBefore w:val="0"/>
        <w:widowControl w:val="0"/>
        <w:numPr>
          <w:ilvl w:val="0"/>
          <w:numId w:val="5"/>
        </w:numPr>
        <w:kinsoku/>
        <w:wordWrap/>
        <w:overflowPunct/>
        <w:topLinePunct w:val="0"/>
        <w:autoSpaceDE/>
        <w:autoSpaceDN/>
        <w:bidi w:val="0"/>
        <w:spacing w:line="560" w:lineRule="exact"/>
        <w:ind w:left="0" w:leftChars="0" w:firstLine="642" w:firstLineChars="0"/>
        <w:textAlignment w:val="auto"/>
        <w:rPr>
          <w:rFonts w:hint="default"/>
          <w:b/>
          <w:bCs/>
          <w:sz w:val="32"/>
          <w:szCs w:val="32"/>
          <w:highlight w:val="none"/>
          <w:lang w:val="en-US" w:eastAsia="zh-CN"/>
        </w:rPr>
      </w:pPr>
      <w:r>
        <w:rPr>
          <w:rFonts w:hint="eastAsia"/>
          <w:b/>
          <w:bCs/>
          <w:sz w:val="32"/>
          <w:szCs w:val="32"/>
          <w:highlight w:val="none"/>
          <w:lang w:val="en-US" w:eastAsia="zh-CN"/>
        </w:rPr>
        <w:t>补贴流程</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均由街镇组织申报、初审后上报至区级复审，并根据实际需求开展核查等工作。</w:t>
      </w:r>
    </w:p>
    <w:p>
      <w:pPr>
        <w:pStyle w:val="2"/>
        <w:pageBreakBefore w:val="0"/>
        <w:widowControl w:val="0"/>
        <w:numPr>
          <w:ilvl w:val="0"/>
          <w:numId w:val="2"/>
        </w:numPr>
        <w:kinsoku/>
        <w:wordWrap/>
        <w:overflowPunct/>
        <w:topLinePunct w:val="0"/>
        <w:autoSpaceDE/>
        <w:autoSpaceDN/>
        <w:bidi w:val="0"/>
        <w:spacing w:line="560" w:lineRule="exact"/>
        <w:ind w:left="0" w:leftChars="0" w:firstLine="672" w:firstLineChars="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农机条线</w:t>
      </w:r>
    </w:p>
    <w:p>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eastAsia="zh-CN"/>
        </w:rPr>
        <w:t>农机条线补贴共分三种：农机购置与应用补贴（约束性任务）、推广蔬菜生产机械化技术（指导性任务）、农机作业补贴（指导性任务）。</w:t>
      </w:r>
    </w:p>
    <w:p>
      <w:pPr>
        <w:pageBreakBefore w:val="0"/>
        <w:widowControl w:val="0"/>
        <w:numPr>
          <w:ilvl w:val="0"/>
          <w:numId w:val="6"/>
        </w:numPr>
        <w:kinsoku/>
        <w:wordWrap/>
        <w:overflowPunct/>
        <w:topLinePunct w:val="0"/>
        <w:autoSpaceDE/>
        <w:autoSpaceDN/>
        <w:bidi w:val="0"/>
        <w:spacing w:line="560" w:lineRule="exact"/>
        <w:ind w:firstLine="643" w:firstLineChars="200"/>
        <w:textAlignment w:val="auto"/>
        <w:rPr>
          <w:rFonts w:hint="eastAsia" w:ascii="仿宋_GB2312" w:hAnsi="仿宋" w:eastAsia="仿宋_GB2312"/>
          <w:b/>
          <w:bCs/>
          <w:color w:val="auto"/>
          <w:sz w:val="32"/>
          <w:szCs w:val="32"/>
          <w:highlight w:val="none"/>
        </w:rPr>
      </w:pPr>
      <w:r>
        <w:rPr>
          <w:rFonts w:hint="eastAsia" w:ascii="仿宋_GB2312" w:hAnsi="仿宋" w:eastAsia="仿宋_GB2312"/>
          <w:b/>
          <w:bCs/>
          <w:color w:val="auto"/>
          <w:sz w:val="32"/>
          <w:szCs w:val="32"/>
          <w:highlight w:val="none"/>
          <w:lang w:val="en-US" w:eastAsia="zh-CN"/>
        </w:rPr>
        <w:t>补贴标准</w:t>
      </w:r>
    </w:p>
    <w:p>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农机购置补贴实行定额补贴，在中央、市级财政专项补贴基础上，由区叠加不高于1.5倍的定额补贴，中央、市、区级财政累计补贴比例不超过8</w:t>
      </w:r>
      <w:r>
        <w:rPr>
          <w:rFonts w:ascii="仿宋_GB2312" w:hAnsi="仿宋" w:eastAsia="仿宋_GB2312"/>
          <w:color w:val="auto"/>
          <w:sz w:val="32"/>
          <w:szCs w:val="32"/>
          <w:highlight w:val="none"/>
        </w:rPr>
        <w:t>0</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；推广蔬菜生产机械化技术补贴由市、区、街镇统筹给予150元/亩次的补贴（最高不超过5个亩次，区承担50%、街镇承担50%）；农机作业补贴由市、区、街镇统筹补贴至515元/亩（区承担50%、街镇承担50%），其中</w:t>
      </w:r>
      <w:r>
        <w:rPr>
          <w:rFonts w:hint="eastAsia" w:ascii="仿宋_GB2312" w:hAnsi="仿宋" w:eastAsia="仿宋_GB2312"/>
          <w:color w:val="auto"/>
          <w:sz w:val="32"/>
          <w:szCs w:val="32"/>
          <w:highlight w:val="none"/>
        </w:rPr>
        <w:t>两耕一耙作业补贴</w:t>
      </w:r>
      <w:r>
        <w:rPr>
          <w:rFonts w:hint="eastAsia" w:ascii="仿宋_GB2312" w:hAnsi="仿宋" w:eastAsia="仿宋_GB2312"/>
          <w:color w:val="auto"/>
          <w:sz w:val="32"/>
          <w:szCs w:val="32"/>
          <w:highlight w:val="none"/>
          <w:lang w:eastAsia="zh-CN"/>
        </w:rPr>
        <w:t>由区、街镇给予</w:t>
      </w:r>
      <w:r>
        <w:rPr>
          <w:rFonts w:hint="eastAsia" w:ascii="仿宋_GB2312" w:hAnsi="仿宋" w:eastAsia="仿宋_GB2312"/>
          <w:color w:val="auto"/>
          <w:sz w:val="32"/>
          <w:szCs w:val="32"/>
          <w:highlight w:val="none"/>
        </w:rPr>
        <w:t>120元</w:t>
      </w:r>
      <w:r>
        <w:rPr>
          <w:rFonts w:hint="eastAsia" w:ascii="仿宋_GB2312" w:hAnsi="仿宋" w:eastAsia="仿宋_GB2312"/>
          <w:color w:val="auto"/>
          <w:sz w:val="32"/>
          <w:szCs w:val="32"/>
          <w:highlight w:val="none"/>
          <w:lang w:val="en-US" w:eastAsia="zh-CN"/>
        </w:rPr>
        <w:t>/亩的补贴</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机械化育插秧补贴</w:t>
      </w:r>
      <w:r>
        <w:rPr>
          <w:rFonts w:hint="eastAsia" w:ascii="仿宋_GB2312" w:hAnsi="仿宋" w:eastAsia="仿宋_GB2312"/>
          <w:color w:val="auto"/>
          <w:sz w:val="32"/>
          <w:szCs w:val="32"/>
          <w:highlight w:val="none"/>
          <w:lang w:eastAsia="zh-CN"/>
        </w:rPr>
        <w:t>由区、街镇给予</w:t>
      </w:r>
      <w:r>
        <w:rPr>
          <w:rFonts w:hint="eastAsia" w:ascii="仿宋_GB2312" w:hAnsi="仿宋" w:eastAsia="仿宋_GB2312"/>
          <w:color w:val="auto"/>
          <w:sz w:val="32"/>
          <w:szCs w:val="32"/>
          <w:highlight w:val="none"/>
        </w:rPr>
        <w:t>160元</w:t>
      </w:r>
      <w:r>
        <w:rPr>
          <w:rFonts w:hint="eastAsia" w:ascii="仿宋_GB2312" w:hAnsi="仿宋" w:eastAsia="仿宋_GB2312"/>
          <w:color w:val="auto"/>
          <w:sz w:val="32"/>
          <w:szCs w:val="32"/>
          <w:highlight w:val="none"/>
          <w:lang w:val="en-US" w:eastAsia="zh-CN"/>
        </w:rPr>
        <w:t>/亩的补贴，</w:t>
      </w:r>
      <w:r>
        <w:rPr>
          <w:rFonts w:hint="eastAsia" w:ascii="仿宋_GB2312" w:hAnsi="仿宋" w:eastAsia="仿宋_GB2312"/>
          <w:color w:val="auto"/>
          <w:sz w:val="32"/>
          <w:szCs w:val="32"/>
          <w:highlight w:val="none"/>
        </w:rPr>
        <w:t>机械化收割补贴</w:t>
      </w:r>
      <w:r>
        <w:rPr>
          <w:rFonts w:hint="eastAsia" w:ascii="仿宋_GB2312" w:hAnsi="仿宋" w:eastAsia="仿宋_GB2312"/>
          <w:color w:val="auto"/>
          <w:sz w:val="32"/>
          <w:szCs w:val="32"/>
          <w:highlight w:val="none"/>
          <w:lang w:eastAsia="zh-CN"/>
        </w:rPr>
        <w:t>由区、街镇给予</w:t>
      </w:r>
      <w:r>
        <w:rPr>
          <w:rFonts w:hint="eastAsia" w:ascii="仿宋_GB2312" w:hAnsi="仿宋" w:eastAsia="仿宋_GB2312"/>
          <w:color w:val="auto"/>
          <w:sz w:val="32"/>
          <w:szCs w:val="32"/>
          <w:highlight w:val="none"/>
        </w:rPr>
        <w:t>110元</w:t>
      </w:r>
      <w:r>
        <w:rPr>
          <w:rFonts w:hint="eastAsia" w:ascii="仿宋_GB2312" w:hAnsi="仿宋" w:eastAsia="仿宋_GB2312"/>
          <w:color w:val="auto"/>
          <w:sz w:val="32"/>
          <w:szCs w:val="32"/>
          <w:highlight w:val="none"/>
          <w:lang w:val="en-US" w:eastAsia="zh-CN"/>
        </w:rPr>
        <w:t>/亩的补贴</w:t>
      </w:r>
      <w:r>
        <w:rPr>
          <w:rFonts w:hint="eastAsia" w:ascii="仿宋_GB2312" w:hAnsi="仿宋" w:eastAsia="仿宋_GB2312"/>
          <w:color w:val="auto"/>
          <w:sz w:val="32"/>
          <w:szCs w:val="32"/>
          <w:highlight w:val="none"/>
          <w:lang w:eastAsia="zh-CN"/>
        </w:rPr>
        <w:t>，</w:t>
      </w:r>
      <w:r>
        <w:rPr>
          <w:rFonts w:hint="eastAsia" w:ascii="仿宋_GB2312" w:eastAsia="仿宋_GB2312"/>
          <w:color w:val="auto"/>
          <w:sz w:val="32"/>
          <w:szCs w:val="32"/>
          <w:highlight w:val="none"/>
        </w:rPr>
        <w:t>秸秆还田作业补贴</w:t>
      </w:r>
      <w:r>
        <w:rPr>
          <w:rFonts w:hint="eastAsia" w:ascii="仿宋_GB2312" w:eastAsia="仿宋_GB2312"/>
          <w:color w:val="auto"/>
          <w:sz w:val="32"/>
          <w:szCs w:val="32"/>
          <w:highlight w:val="none"/>
          <w:lang w:eastAsia="zh-CN"/>
        </w:rPr>
        <w:t>由市、区、街镇统筹给予</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元</w:t>
      </w:r>
      <w:r>
        <w:rPr>
          <w:rFonts w:hint="eastAsia" w:ascii="仿宋_GB2312" w:eastAsia="仿宋_GB2312"/>
          <w:color w:val="auto"/>
          <w:sz w:val="32"/>
          <w:szCs w:val="32"/>
          <w:highlight w:val="none"/>
          <w:lang w:val="en-US" w:eastAsia="zh-CN"/>
        </w:rPr>
        <w:t>/亩的补贴</w:t>
      </w:r>
      <w:r>
        <w:rPr>
          <w:rFonts w:hint="eastAsia" w:ascii="仿宋_GB2312" w:eastAsia="仿宋_GB2312"/>
          <w:color w:val="auto"/>
          <w:sz w:val="32"/>
          <w:szCs w:val="32"/>
          <w:highlight w:val="none"/>
        </w:rPr>
        <w:t>，秸秆离田作业补贴</w:t>
      </w:r>
      <w:r>
        <w:rPr>
          <w:rFonts w:hint="eastAsia" w:ascii="仿宋_GB2312" w:eastAsia="仿宋_GB2312"/>
          <w:color w:val="auto"/>
          <w:sz w:val="32"/>
          <w:szCs w:val="32"/>
          <w:highlight w:val="none"/>
          <w:lang w:eastAsia="zh-CN"/>
        </w:rPr>
        <w:t>由市、区、街镇统筹给予</w:t>
      </w:r>
      <w:r>
        <w:rPr>
          <w:rFonts w:hint="eastAsia" w:ascii="仿宋_GB2312" w:eastAsia="仿宋_GB2312"/>
          <w:color w:val="auto"/>
          <w:sz w:val="32"/>
          <w:szCs w:val="32"/>
          <w:highlight w:val="none"/>
        </w:rPr>
        <w:t>给予3</w:t>
      </w:r>
      <w:r>
        <w:rPr>
          <w:rFonts w:ascii="仿宋_GB2312" w:eastAsia="仿宋_GB2312"/>
          <w:color w:val="auto"/>
          <w:sz w:val="32"/>
          <w:szCs w:val="32"/>
          <w:highlight w:val="none"/>
        </w:rPr>
        <w:t>00</w:t>
      </w:r>
      <w:r>
        <w:rPr>
          <w:rFonts w:hint="eastAsia" w:ascii="仿宋_GB2312" w:eastAsia="仿宋_GB2312"/>
          <w:color w:val="auto"/>
          <w:sz w:val="32"/>
          <w:szCs w:val="32"/>
          <w:highlight w:val="none"/>
        </w:rPr>
        <w:t>元/吨</w:t>
      </w:r>
      <w:r>
        <w:rPr>
          <w:rFonts w:hint="eastAsia" w:ascii="仿宋_GB2312" w:eastAsia="仿宋_GB2312"/>
          <w:color w:val="auto"/>
          <w:sz w:val="32"/>
          <w:szCs w:val="32"/>
          <w:highlight w:val="none"/>
          <w:lang w:eastAsia="zh-CN"/>
        </w:rPr>
        <w:t>的</w:t>
      </w:r>
      <w:r>
        <w:rPr>
          <w:rFonts w:hint="eastAsia" w:ascii="仿宋_GB2312" w:eastAsia="仿宋_GB2312"/>
          <w:color w:val="auto"/>
          <w:sz w:val="32"/>
          <w:szCs w:val="32"/>
          <w:highlight w:val="none"/>
        </w:rPr>
        <w:t>补贴</w:t>
      </w:r>
      <w:r>
        <w:rPr>
          <w:rFonts w:hint="eastAsia" w:ascii="仿宋_GB2312" w:eastAsia="仿宋_GB2312"/>
          <w:color w:val="auto"/>
          <w:sz w:val="32"/>
          <w:szCs w:val="32"/>
          <w:highlight w:val="none"/>
          <w:lang w:eastAsia="zh-CN"/>
        </w:rPr>
        <w:t>（市承担</w:t>
      </w:r>
      <w:r>
        <w:rPr>
          <w:rFonts w:hint="eastAsia" w:ascii="仿宋_GB2312" w:eastAsia="仿宋_GB2312"/>
          <w:color w:val="auto"/>
          <w:sz w:val="32"/>
          <w:szCs w:val="32"/>
          <w:highlight w:val="none"/>
          <w:lang w:val="en-US" w:eastAsia="zh-CN"/>
        </w:rPr>
        <w:t>80%</w:t>
      </w:r>
      <w:r>
        <w:rPr>
          <w:rFonts w:hint="eastAsia" w:ascii="仿宋_GB2312" w:eastAsia="仿宋_GB2312"/>
          <w:color w:val="auto"/>
          <w:sz w:val="32"/>
          <w:szCs w:val="32"/>
          <w:highlight w:val="none"/>
          <w:lang w:eastAsia="zh-CN"/>
        </w:rPr>
        <w:t>），</w:t>
      </w:r>
      <w:r>
        <w:rPr>
          <w:rFonts w:hint="eastAsia" w:ascii="仿宋_GB2312" w:hAnsi="仿宋" w:eastAsia="仿宋_GB2312"/>
          <w:color w:val="auto"/>
          <w:sz w:val="32"/>
          <w:szCs w:val="32"/>
          <w:highlight w:val="none"/>
          <w:lang w:eastAsia="zh-CN"/>
        </w:rPr>
        <w:t>水稻植保统防作业补贴由区、街镇给予60元</w:t>
      </w:r>
      <w:r>
        <w:rPr>
          <w:rFonts w:hint="eastAsia" w:ascii="仿宋_GB2312" w:hAnsi="仿宋" w:eastAsia="仿宋_GB2312"/>
          <w:color w:val="auto"/>
          <w:sz w:val="32"/>
          <w:szCs w:val="32"/>
          <w:highlight w:val="none"/>
          <w:lang w:val="en-US" w:eastAsia="zh-CN"/>
        </w:rPr>
        <w:t>/亩的补贴</w:t>
      </w:r>
      <w:r>
        <w:rPr>
          <w:rFonts w:hint="eastAsia" w:ascii="仿宋_GB2312" w:hAnsi="仿宋" w:eastAsia="仿宋_GB2312"/>
          <w:color w:val="auto"/>
          <w:sz w:val="32"/>
          <w:szCs w:val="32"/>
          <w:highlight w:val="none"/>
          <w:lang w:eastAsia="zh-CN"/>
        </w:rPr>
        <w:t>，水稻侧深施肥作业补贴。每亩给予市、区、街镇统筹给予15元</w:t>
      </w:r>
      <w:r>
        <w:rPr>
          <w:rFonts w:hint="eastAsia" w:ascii="仿宋_GB2312" w:hAnsi="仿宋" w:eastAsia="仿宋_GB2312"/>
          <w:color w:val="auto"/>
          <w:sz w:val="32"/>
          <w:szCs w:val="32"/>
          <w:highlight w:val="none"/>
          <w:lang w:val="en-US" w:eastAsia="zh-CN"/>
        </w:rPr>
        <w:t>/亩的补贴</w:t>
      </w:r>
      <w:r>
        <w:rPr>
          <w:rFonts w:hint="eastAsia" w:ascii="仿宋_GB2312" w:hAnsi="仿宋" w:eastAsia="仿宋_GB2312"/>
          <w:color w:val="auto"/>
          <w:sz w:val="32"/>
          <w:szCs w:val="32"/>
          <w:highlight w:val="none"/>
          <w:lang w:eastAsia="zh-CN"/>
        </w:rPr>
        <w:t>。</w:t>
      </w:r>
    </w:p>
    <w:p>
      <w:pPr>
        <w:pStyle w:val="2"/>
        <w:pageBreakBefore w:val="0"/>
        <w:widowControl w:val="0"/>
        <w:numPr>
          <w:ilvl w:val="0"/>
          <w:numId w:val="2"/>
        </w:numPr>
        <w:kinsoku/>
        <w:wordWrap/>
        <w:overflowPunct/>
        <w:topLinePunct w:val="0"/>
        <w:autoSpaceDE/>
        <w:autoSpaceDN/>
        <w:bidi w:val="0"/>
        <w:spacing w:line="560" w:lineRule="exact"/>
        <w:ind w:left="0" w:leftChars="0" w:firstLine="672" w:firstLineChars="0"/>
        <w:textAlignment w:val="auto"/>
        <w:rPr>
          <w:rFonts w:hint="eastAsia" w:ascii="楷体_GB2312" w:hAnsi="楷体_GB2312" w:eastAsia="楷体_GB2312" w:cs="楷体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渔业条线</w:t>
      </w:r>
    </w:p>
    <w:p>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渔业条线补贴分两种：水产养殖场尾水治理设施建设和改造补贴（指导性任务）及水产养殖绿色生产方式推广（指导性任务）。</w:t>
      </w:r>
    </w:p>
    <w:p>
      <w:pPr>
        <w:pStyle w:val="2"/>
        <w:pageBreakBefore w:val="0"/>
        <w:widowControl w:val="0"/>
        <w:numPr>
          <w:ilvl w:val="0"/>
          <w:numId w:val="7"/>
        </w:numPr>
        <w:kinsoku/>
        <w:wordWrap/>
        <w:overflowPunct/>
        <w:topLinePunct w:val="0"/>
        <w:autoSpaceDE/>
        <w:autoSpaceDN/>
        <w:bidi w:val="0"/>
        <w:spacing w:line="560" w:lineRule="exact"/>
        <w:ind w:left="0" w:leftChars="0" w:firstLine="643" w:firstLineChars="200"/>
        <w:textAlignment w:val="auto"/>
        <w:rPr>
          <w:rFonts w:hint="default" w:ascii="仿宋_GB2312" w:hAnsi="Calibri" w:eastAsia="仿宋_GB2312" w:cs="Times New Roman"/>
          <w:b/>
          <w:bCs/>
          <w:color w:val="auto"/>
          <w:kern w:val="2"/>
          <w:sz w:val="32"/>
          <w:szCs w:val="32"/>
          <w:highlight w:val="none"/>
          <w:lang w:val="en-US" w:eastAsia="zh-CN" w:bidi="ar-SA"/>
        </w:rPr>
      </w:pPr>
      <w:r>
        <w:rPr>
          <w:rFonts w:hint="eastAsia" w:ascii="仿宋_GB2312" w:hAnsi="Calibri" w:eastAsia="仿宋_GB2312" w:cs="Times New Roman"/>
          <w:b/>
          <w:bCs/>
          <w:color w:val="auto"/>
          <w:kern w:val="2"/>
          <w:sz w:val="32"/>
          <w:szCs w:val="32"/>
          <w:highlight w:val="none"/>
          <w:lang w:val="en-US" w:eastAsia="zh-CN" w:bidi="ar-SA"/>
        </w:rPr>
        <w:t>补贴标准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eastAsia="仿宋_GB2312"/>
          <w:color w:val="auto"/>
          <w:sz w:val="32"/>
          <w:szCs w:val="32"/>
          <w:highlight w:val="none"/>
          <w:lang w:val="en-US" w:eastAsia="zh-CN"/>
        </w:rPr>
        <w:t>水产养殖场尾水治理设施建设和改造补贴</w:t>
      </w:r>
      <w:r>
        <w:rPr>
          <w:rFonts w:hint="default" w:ascii="仿宋_GB2312" w:eastAsia="仿宋_GB2312"/>
          <w:color w:val="auto"/>
          <w:sz w:val="32"/>
          <w:szCs w:val="32"/>
          <w:highlight w:val="none"/>
          <w:lang w:val="en-US" w:eastAsia="zh-CN"/>
        </w:rPr>
        <w:t>由市</w:t>
      </w:r>
      <w:r>
        <w:rPr>
          <w:rFonts w:hint="eastAsia" w:ascii="仿宋_GB2312" w:eastAsia="仿宋_GB2312"/>
          <w:color w:val="auto"/>
          <w:sz w:val="32"/>
          <w:szCs w:val="32"/>
          <w:highlight w:val="none"/>
          <w:lang w:val="en-US" w:eastAsia="zh-CN"/>
        </w:rPr>
        <w:t>、区、街镇统筹给予</w:t>
      </w:r>
      <w:r>
        <w:rPr>
          <w:rFonts w:hint="default" w:ascii="仿宋_GB2312" w:eastAsia="仿宋_GB2312"/>
          <w:color w:val="auto"/>
          <w:sz w:val="32"/>
          <w:szCs w:val="32"/>
          <w:highlight w:val="none"/>
          <w:lang w:val="en-US" w:eastAsia="zh-CN"/>
        </w:rPr>
        <w:t>5000元/亩</w:t>
      </w:r>
      <w:r>
        <w:rPr>
          <w:rFonts w:hint="eastAsia" w:ascii="仿宋_GB2312" w:eastAsia="仿宋_GB2312"/>
          <w:color w:val="auto"/>
          <w:sz w:val="32"/>
          <w:szCs w:val="32"/>
          <w:highlight w:val="none"/>
          <w:lang w:val="en-US" w:eastAsia="zh-CN"/>
        </w:rPr>
        <w:t>的补贴（区承担80%，街镇承担20%）；水产养殖绿色生产方式推广补贴由市、区补贴至</w:t>
      </w:r>
      <w:r>
        <w:rPr>
          <w:rFonts w:hint="eastAsia" w:ascii="仿宋_GB2312" w:hAnsi="仿宋_GB2312" w:eastAsia="仿宋_GB2312" w:cs="仿宋_GB2312"/>
          <w:color w:val="auto"/>
          <w:sz w:val="32"/>
          <w:szCs w:val="32"/>
          <w:highlight w:val="none"/>
          <w:lang w:val="en-US" w:eastAsia="zh-CN"/>
        </w:rPr>
        <w:t>300元/亩（市补100元/亩，区补200元/亩）</w:t>
      </w:r>
      <w:r>
        <w:rPr>
          <w:rFonts w:hint="eastAsia" w:ascii="仿宋_GB2312" w:hAnsi="仿宋_GB2312" w:eastAsia="仿宋_GB2312" w:cs="仿宋_GB2312"/>
          <w:color w:val="auto"/>
          <w:sz w:val="32"/>
          <w:szCs w:val="32"/>
          <w:highlight w:val="none"/>
        </w:rPr>
        <w:t>。</w:t>
      </w:r>
    </w:p>
    <w:p>
      <w:pPr>
        <w:pStyle w:val="2"/>
        <w:pageBreakBefore w:val="0"/>
        <w:widowControl w:val="0"/>
        <w:numPr>
          <w:ilvl w:val="0"/>
          <w:numId w:val="7"/>
        </w:numPr>
        <w:kinsoku/>
        <w:wordWrap/>
        <w:overflowPunct/>
        <w:topLinePunct w:val="0"/>
        <w:autoSpaceDE/>
        <w:autoSpaceDN/>
        <w:bidi w:val="0"/>
        <w:spacing w:line="560" w:lineRule="exact"/>
        <w:ind w:left="0" w:leftChars="0" w:firstLine="643" w:firstLineChars="200"/>
        <w:textAlignment w:val="auto"/>
        <w:rPr>
          <w:rFonts w:hint="default" w:ascii="仿宋_GB2312" w:hAnsi="Calibri" w:eastAsia="仿宋_GB2312" w:cs="Times New Roman"/>
          <w:b/>
          <w:bCs/>
          <w:color w:val="auto"/>
          <w:kern w:val="2"/>
          <w:sz w:val="32"/>
          <w:szCs w:val="32"/>
          <w:highlight w:val="none"/>
          <w:lang w:val="en-US" w:eastAsia="zh-CN" w:bidi="ar-SA"/>
        </w:rPr>
      </w:pPr>
      <w:r>
        <w:rPr>
          <w:rFonts w:hint="eastAsia" w:ascii="仿宋_GB2312" w:hAnsi="Calibri" w:eastAsia="仿宋_GB2312" w:cs="Times New Roman"/>
          <w:b/>
          <w:bCs/>
          <w:color w:val="auto"/>
          <w:kern w:val="2"/>
          <w:sz w:val="32"/>
          <w:szCs w:val="32"/>
          <w:highlight w:val="none"/>
          <w:lang w:val="en-US" w:eastAsia="zh-CN" w:bidi="ar-SA"/>
        </w:rPr>
        <w:t>补贴流程</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均由街镇组织申报、初审后上报至区级复审，并根据实际需求开展验收、核查等工作。</w:t>
      </w:r>
    </w:p>
    <w:p>
      <w:pPr>
        <w:pStyle w:val="2"/>
        <w:pageBreakBefore w:val="0"/>
        <w:widowControl w:val="0"/>
        <w:numPr>
          <w:ilvl w:val="0"/>
          <w:numId w:val="2"/>
        </w:numPr>
        <w:kinsoku/>
        <w:wordWrap/>
        <w:overflowPunct/>
        <w:topLinePunct w:val="0"/>
        <w:autoSpaceDE/>
        <w:autoSpaceDN/>
        <w:bidi w:val="0"/>
        <w:spacing w:line="560" w:lineRule="exact"/>
        <w:ind w:left="0" w:leftChars="0" w:firstLine="672" w:firstLineChars="0"/>
        <w:textAlignment w:val="auto"/>
        <w:rPr>
          <w:rFonts w:hint="eastAsia" w:ascii="楷体_GB2312" w:hAnsi="楷体_GB2312" w:eastAsia="楷体_GB2312" w:cs="楷体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农产品质量监管条线</w:t>
      </w:r>
    </w:p>
    <w:p>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农产品质量安全条线补贴共一个，为绿色农产品发展补贴，主要涉及两品一标奖补、地理标志农产品补贴及农产品绿色生产基地补贴。</w:t>
      </w:r>
    </w:p>
    <w:p>
      <w:pPr>
        <w:pStyle w:val="2"/>
        <w:pageBreakBefore w:val="0"/>
        <w:widowControl w:val="0"/>
        <w:numPr>
          <w:ilvl w:val="0"/>
          <w:numId w:val="8"/>
        </w:numPr>
        <w:kinsoku/>
        <w:wordWrap/>
        <w:overflowPunct/>
        <w:topLinePunct w:val="0"/>
        <w:autoSpaceDE/>
        <w:autoSpaceDN/>
        <w:bidi w:val="0"/>
        <w:spacing w:line="560" w:lineRule="exact"/>
        <w:ind w:left="642" w:leftChars="0"/>
        <w:textAlignment w:val="auto"/>
        <w:rPr>
          <w:rFonts w:hint="eastAsia" w:hAnsi="Calibri" w:cs="Times New Roman"/>
          <w:b/>
          <w:bCs/>
          <w:color w:val="auto"/>
          <w:kern w:val="2"/>
          <w:sz w:val="32"/>
          <w:szCs w:val="32"/>
          <w:highlight w:val="none"/>
          <w:lang w:val="en-US" w:eastAsia="zh-CN" w:bidi="ar-SA"/>
        </w:rPr>
      </w:pPr>
      <w:r>
        <w:rPr>
          <w:rFonts w:hint="eastAsia" w:hAnsi="Calibri" w:cs="Times New Roman"/>
          <w:b/>
          <w:bCs/>
          <w:color w:val="auto"/>
          <w:kern w:val="2"/>
          <w:sz w:val="32"/>
          <w:szCs w:val="32"/>
          <w:highlight w:val="none"/>
          <w:lang w:val="en-US" w:eastAsia="zh-CN" w:bidi="ar-SA"/>
        </w:rPr>
        <w:t>补贴标准</w:t>
      </w:r>
    </w:p>
    <w:p>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hAnsi="仿宋" w:eastAsia="仿宋_GB2312" w:cs="Times New Roman"/>
          <w:b w:val="0"/>
          <w:bCs w:val="0"/>
          <w:color w:val="auto"/>
          <w:kern w:val="2"/>
          <w:sz w:val="32"/>
          <w:szCs w:val="32"/>
          <w:highlight w:val="none"/>
          <w:lang w:val="en-US" w:eastAsia="zh-CN" w:bidi="ar-SA"/>
        </w:rPr>
      </w:pPr>
      <w:r>
        <w:rPr>
          <w:rFonts w:hint="eastAsia" w:ascii="仿宋_GB2312" w:hAnsi="仿宋" w:eastAsia="仿宋_GB2312"/>
          <w:color w:val="auto"/>
          <w:sz w:val="32"/>
          <w:szCs w:val="32"/>
          <w:highlight w:val="none"/>
          <w:lang w:val="en-US" w:eastAsia="zh-CN"/>
        </w:rPr>
        <w:t>两品一标补贴中，由市、区级财政统筹给予蔬菜210元/亩，粮食和果品150元/亩的补贴；由区级财政给予地理标志农产品给予600元/亩补贴；农产品</w:t>
      </w:r>
      <w:r>
        <w:rPr>
          <w:rFonts w:hint="default" w:ascii="仿宋_GB2312" w:hAnsi="仿宋" w:eastAsia="仿宋_GB2312" w:cs="Times New Roman"/>
          <w:b w:val="0"/>
          <w:bCs w:val="0"/>
          <w:color w:val="auto"/>
          <w:kern w:val="2"/>
          <w:sz w:val="32"/>
          <w:szCs w:val="32"/>
          <w:highlight w:val="none"/>
          <w:lang w:val="en-US" w:eastAsia="zh-CN" w:bidi="ar-SA"/>
        </w:rPr>
        <w:t>绿色生产基地</w:t>
      </w:r>
      <w:r>
        <w:rPr>
          <w:rFonts w:hint="eastAsia" w:ascii="仿宋_GB2312" w:hAnsi="仿宋" w:eastAsia="仿宋_GB2312" w:cs="Times New Roman"/>
          <w:b w:val="0"/>
          <w:bCs w:val="0"/>
          <w:color w:val="auto"/>
          <w:kern w:val="2"/>
          <w:sz w:val="32"/>
          <w:szCs w:val="32"/>
          <w:highlight w:val="none"/>
          <w:lang w:val="en-US" w:eastAsia="zh-CN" w:bidi="ar-SA"/>
        </w:rPr>
        <w:t>由</w:t>
      </w:r>
      <w:r>
        <w:rPr>
          <w:rFonts w:hint="default" w:ascii="仿宋_GB2312" w:hAnsi="仿宋" w:eastAsia="仿宋_GB2312" w:cs="Times New Roman"/>
          <w:b w:val="0"/>
          <w:bCs w:val="0"/>
          <w:color w:val="auto"/>
          <w:kern w:val="2"/>
          <w:sz w:val="32"/>
          <w:szCs w:val="32"/>
          <w:highlight w:val="none"/>
          <w:lang w:val="en-US" w:eastAsia="zh-CN" w:bidi="ar-SA"/>
        </w:rPr>
        <w:t>市、区财政统筹给予粮食、果品、水产60元/亩，蔬菜100元/亩</w:t>
      </w:r>
      <w:r>
        <w:rPr>
          <w:rFonts w:hint="eastAsia" w:ascii="仿宋_GB2312" w:hAnsi="仿宋" w:eastAsia="仿宋_GB2312" w:cs="Times New Roman"/>
          <w:b w:val="0"/>
          <w:bCs w:val="0"/>
          <w:color w:val="auto"/>
          <w:kern w:val="2"/>
          <w:sz w:val="32"/>
          <w:szCs w:val="32"/>
          <w:highlight w:val="none"/>
          <w:lang w:val="en-US" w:eastAsia="zh-CN" w:bidi="ar-SA"/>
        </w:rPr>
        <w:t>的补贴</w:t>
      </w:r>
      <w:r>
        <w:rPr>
          <w:rFonts w:hint="default" w:ascii="仿宋_GB2312" w:hAnsi="仿宋" w:eastAsia="仿宋_GB2312" w:cs="Times New Roman"/>
          <w:b w:val="0"/>
          <w:bCs w:val="0"/>
          <w:color w:val="auto"/>
          <w:kern w:val="2"/>
          <w:sz w:val="32"/>
          <w:szCs w:val="32"/>
          <w:highlight w:val="none"/>
          <w:lang w:val="en-US" w:eastAsia="zh-CN" w:bidi="ar-SA"/>
        </w:rPr>
        <w:t>。</w:t>
      </w:r>
    </w:p>
    <w:p>
      <w:pPr>
        <w:pStyle w:val="2"/>
        <w:pageBreakBefore w:val="0"/>
        <w:widowControl w:val="0"/>
        <w:numPr>
          <w:ilvl w:val="0"/>
          <w:numId w:val="8"/>
        </w:numPr>
        <w:kinsoku/>
        <w:wordWrap/>
        <w:overflowPunct/>
        <w:topLinePunct w:val="0"/>
        <w:autoSpaceDE/>
        <w:autoSpaceDN/>
        <w:bidi w:val="0"/>
        <w:spacing w:line="560" w:lineRule="exact"/>
        <w:ind w:left="642" w:leftChars="0" w:firstLine="0" w:firstLineChars="0"/>
        <w:textAlignment w:val="auto"/>
        <w:rPr>
          <w:rFonts w:hint="default" w:ascii="仿宋_GB2312" w:hAnsi="Calibri" w:eastAsia="仿宋_GB2312" w:cs="Times New Roman"/>
          <w:b/>
          <w:bCs/>
          <w:color w:val="auto"/>
          <w:kern w:val="2"/>
          <w:sz w:val="32"/>
          <w:szCs w:val="32"/>
          <w:highlight w:val="none"/>
          <w:lang w:val="en-US" w:eastAsia="zh-CN" w:bidi="ar-SA"/>
        </w:rPr>
      </w:pPr>
      <w:r>
        <w:rPr>
          <w:rFonts w:hint="eastAsia" w:ascii="仿宋_GB2312" w:hAnsi="Calibri" w:eastAsia="仿宋_GB2312" w:cs="Times New Roman"/>
          <w:b/>
          <w:bCs/>
          <w:color w:val="auto"/>
          <w:kern w:val="2"/>
          <w:sz w:val="32"/>
          <w:szCs w:val="32"/>
          <w:highlight w:val="none"/>
          <w:lang w:val="en-US" w:eastAsia="zh-CN" w:bidi="ar-SA"/>
        </w:rPr>
        <w:t>补贴流程</w:t>
      </w:r>
    </w:p>
    <w:p>
      <w:pPr>
        <w:pageBreakBefore w:val="0"/>
        <w:widowControl w:val="0"/>
        <w:kinsoku/>
        <w:wordWrap/>
        <w:overflowPunct/>
        <w:topLinePunct w:val="0"/>
        <w:autoSpaceDE/>
        <w:autoSpaceDN/>
        <w:bidi w:val="0"/>
        <w:spacing w:line="560" w:lineRule="exact"/>
        <w:ind w:firstLine="640" w:firstLineChars="200"/>
        <w:textAlignment w:val="auto"/>
        <w:rPr>
          <w:rFonts w:hint="default"/>
          <w:lang w:val="en-US" w:eastAsia="zh-CN"/>
        </w:rPr>
      </w:pPr>
      <w:r>
        <w:rPr>
          <w:rFonts w:hint="eastAsia" w:ascii="仿宋_GB2312" w:eastAsia="仿宋_GB2312"/>
          <w:color w:val="auto"/>
          <w:sz w:val="32"/>
          <w:szCs w:val="32"/>
          <w:highlight w:val="none"/>
          <w:lang w:val="en-US" w:eastAsia="zh-CN"/>
        </w:rPr>
        <w:t>均由街镇组织申报、初审后上报至区级复审，并根据实际需求开展核查等工作。</w:t>
      </w:r>
    </w:p>
    <w:p>
      <w:pPr>
        <w:pStyle w:val="2"/>
        <w:pageBreakBefore w:val="0"/>
        <w:widowControl w:val="0"/>
        <w:numPr>
          <w:ilvl w:val="0"/>
          <w:numId w:val="2"/>
        </w:numPr>
        <w:kinsoku/>
        <w:wordWrap/>
        <w:overflowPunct/>
        <w:topLinePunct w:val="0"/>
        <w:autoSpaceDE/>
        <w:autoSpaceDN/>
        <w:bidi w:val="0"/>
        <w:spacing w:line="560" w:lineRule="exact"/>
        <w:ind w:left="0" w:leftChars="0" w:firstLine="672" w:firstLineChars="0"/>
        <w:textAlignment w:val="auto"/>
        <w:rPr>
          <w:rFonts w:hint="eastAsia" w:ascii="楷体_GB2312" w:hAnsi="楷体_GB2312" w:eastAsia="楷体_GB2312" w:cs="楷体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农业保险保费条线</w:t>
      </w:r>
    </w:p>
    <w:p>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农业保险保费条线补贴共涉及到八个类别。</w:t>
      </w:r>
    </w:p>
    <w:p>
      <w:pPr>
        <w:pageBreakBefore w:val="0"/>
        <w:widowControl w:val="0"/>
        <w:numPr>
          <w:ilvl w:val="0"/>
          <w:numId w:val="9"/>
        </w:numPr>
        <w:kinsoku/>
        <w:wordWrap/>
        <w:overflowPunct/>
        <w:topLinePunct w:val="0"/>
        <w:autoSpaceDE/>
        <w:autoSpaceDN/>
        <w:bidi w:val="0"/>
        <w:spacing w:line="560" w:lineRule="exact"/>
        <w:ind w:firstLine="643" w:firstLineChars="200"/>
        <w:textAlignment w:val="auto"/>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具体补贴标准如下：</w:t>
      </w:r>
    </w:p>
    <w:p>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w:t>
      </w:r>
      <w:r>
        <w:rPr>
          <w:rFonts w:hint="default" w:ascii="仿宋_GB2312" w:eastAsia="仿宋_GB2312"/>
          <w:color w:val="auto"/>
          <w:sz w:val="32"/>
          <w:szCs w:val="32"/>
          <w:highlight w:val="none"/>
          <w:lang w:val="en-US" w:eastAsia="zh-CN"/>
        </w:rPr>
        <w:t>水稻、杂交水稻制种保险保费全额补贴（中央和市承担80%、区承担16%、街镇承担4%）；</w:t>
      </w:r>
    </w:p>
    <w:p>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w:t>
      </w:r>
      <w:r>
        <w:rPr>
          <w:rFonts w:hint="default" w:ascii="仿宋_GB2312" w:eastAsia="仿宋_GB2312"/>
          <w:color w:val="auto"/>
          <w:sz w:val="32"/>
          <w:szCs w:val="32"/>
          <w:highlight w:val="none"/>
          <w:lang w:val="en-US" w:eastAsia="zh-CN"/>
        </w:rPr>
        <w:t>蔬菜保险保费：农业生产经营主体的全额补贴（中央和市承担28%、区承担58%、街镇承担14%）；非农业生产经营主体的补贴70%（中央和市承担28%、区承担34%、街镇承担8%）；</w:t>
      </w:r>
    </w:p>
    <w:p>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w:t>
      </w:r>
      <w:r>
        <w:rPr>
          <w:rFonts w:hint="default" w:ascii="仿宋_GB2312" w:eastAsia="仿宋_GB2312"/>
          <w:color w:val="auto"/>
          <w:sz w:val="32"/>
          <w:szCs w:val="32"/>
          <w:highlight w:val="none"/>
          <w:lang w:val="en-US" w:eastAsia="zh-CN"/>
        </w:rPr>
        <w:t>绿叶菜成本价格保险保费由市、区补贴至90%；</w:t>
      </w:r>
    </w:p>
    <w:p>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（4）</w:t>
      </w:r>
      <w:r>
        <w:rPr>
          <w:rFonts w:hint="default" w:ascii="仿宋_GB2312" w:eastAsia="仿宋_GB2312"/>
          <w:color w:val="auto"/>
          <w:sz w:val="32"/>
          <w:szCs w:val="32"/>
          <w:highlight w:val="none"/>
          <w:lang w:val="en-US" w:eastAsia="zh-CN"/>
        </w:rPr>
        <w:t>大棚设施保费补贴70%（中央和市承担24%、区承担36%、街镇承担10%）；</w:t>
      </w:r>
    </w:p>
    <w:p>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（5）</w:t>
      </w:r>
      <w:r>
        <w:rPr>
          <w:rFonts w:hint="default" w:ascii="仿宋_GB2312" w:eastAsia="仿宋_GB2312"/>
          <w:color w:val="auto"/>
          <w:sz w:val="32"/>
          <w:szCs w:val="32"/>
          <w:highlight w:val="none"/>
          <w:lang w:val="en-US" w:eastAsia="zh-CN"/>
        </w:rPr>
        <w:t>水果保险保费补贴40%（中央和市承担16%、区承担19%、街镇承担5%）；</w:t>
      </w:r>
    </w:p>
    <w:p>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（6）</w:t>
      </w:r>
      <w:r>
        <w:rPr>
          <w:rFonts w:hint="default" w:ascii="仿宋_GB2312" w:eastAsia="仿宋_GB2312"/>
          <w:color w:val="auto"/>
          <w:sz w:val="32"/>
          <w:szCs w:val="32"/>
          <w:highlight w:val="none"/>
          <w:lang w:val="en-US" w:eastAsia="zh-CN"/>
        </w:rPr>
        <w:t>淡水水产养殖保险保费补贴60%（中央和市承担 24%、区承担29%、街镇承担7%）；</w:t>
      </w:r>
    </w:p>
    <w:p>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（7）</w:t>
      </w:r>
      <w:r>
        <w:rPr>
          <w:rFonts w:hint="default" w:ascii="仿宋_GB2312" w:eastAsia="仿宋_GB2312"/>
          <w:color w:val="auto"/>
          <w:sz w:val="32"/>
          <w:szCs w:val="32"/>
          <w:highlight w:val="none"/>
          <w:lang w:val="en-US" w:eastAsia="zh-CN"/>
        </w:rPr>
        <w:t>农机具综合保费补贴50%（中央和市承担20%、区承担24%、街镇承担6%）；</w:t>
      </w:r>
    </w:p>
    <w:p>
      <w:pPr>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（8）</w:t>
      </w:r>
      <w:r>
        <w:rPr>
          <w:rFonts w:hint="default" w:ascii="仿宋_GB2312" w:eastAsia="仿宋_GB2312"/>
          <w:color w:val="auto"/>
          <w:sz w:val="32"/>
          <w:szCs w:val="32"/>
          <w:highlight w:val="none"/>
          <w:lang w:val="en-US" w:eastAsia="zh-CN"/>
        </w:rPr>
        <w:t>产品责任保险、农产品食用安全责任保险、涉农财产保险、涉农人身意外伤害保险险种保费补贴50%（区承担40%、街镇承担10%）</w:t>
      </w:r>
    </w:p>
    <w:p>
      <w:pPr>
        <w:pStyle w:val="2"/>
        <w:pageBreakBefore w:val="0"/>
        <w:widowControl w:val="0"/>
        <w:numPr>
          <w:ilvl w:val="0"/>
          <w:numId w:val="0"/>
        </w:numPr>
        <w:kinsoku/>
        <w:wordWrap/>
        <w:overflowPunct/>
        <w:topLinePunct w:val="0"/>
        <w:autoSpaceDE/>
        <w:autoSpaceDN/>
        <w:bidi w:val="0"/>
        <w:spacing w:line="560" w:lineRule="exact"/>
        <w:ind w:left="642" w:leftChars="0"/>
        <w:textAlignment w:val="auto"/>
        <w:rPr>
          <w:rFonts w:hint="eastAsia" w:ascii="仿宋_GB2312" w:hAnsi="Calibri" w:eastAsia="仿宋_GB2312" w:cs="Times New Roman"/>
          <w:b w:val="0"/>
          <w:bCs w:val="0"/>
          <w:color w:val="auto"/>
          <w:kern w:val="2"/>
          <w:sz w:val="32"/>
          <w:szCs w:val="32"/>
          <w:highlight w:val="none"/>
          <w:lang w:val="en-US" w:eastAsia="zh-CN" w:bidi="ar-SA"/>
        </w:rPr>
      </w:pPr>
      <w:r>
        <w:rPr>
          <w:rFonts w:hint="eastAsia" w:ascii="仿宋_GB2312" w:hAnsi="Calibri" w:eastAsia="仿宋_GB2312" w:cs="Times New Roman"/>
          <w:b/>
          <w:bCs/>
          <w:color w:val="auto"/>
          <w:kern w:val="2"/>
          <w:sz w:val="32"/>
          <w:szCs w:val="32"/>
          <w:highlight w:val="none"/>
          <w:lang w:val="en-US" w:eastAsia="zh-CN" w:bidi="ar-SA"/>
        </w:rPr>
        <w:t>2.补贴流程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仿宋_GB2312" w:eastAsia="仿宋_GB2312"/>
          <w:color w:val="auto"/>
          <w:sz w:val="32"/>
          <w:szCs w:val="32"/>
          <w:highlight w:val="none"/>
          <w:lang w:val="en-US" w:eastAsia="zh-CN"/>
        </w:rPr>
        <w:t>由农业生产者自主自愿投保，保单生效前，农业保险经办机构将承保信息汇总上报街镇农业主管部门、区农技中心，街镇、区级审核材料审查等方式，进行审核。</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altName w:val="仿宋"/>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E86B3"/>
    <w:multiLevelType w:val="singleLevel"/>
    <w:tmpl w:val="8EFE86B3"/>
    <w:lvl w:ilvl="0" w:tentative="0">
      <w:start w:val="1"/>
      <w:numFmt w:val="chineseCounting"/>
      <w:suff w:val="nothing"/>
      <w:lvlText w:val="%1、"/>
      <w:lvlJc w:val="left"/>
      <w:rPr>
        <w:rFonts w:hint="eastAsia"/>
      </w:rPr>
    </w:lvl>
  </w:abstractNum>
  <w:abstractNum w:abstractNumId="1">
    <w:nsid w:val="B76ECA6B"/>
    <w:multiLevelType w:val="singleLevel"/>
    <w:tmpl w:val="B76ECA6B"/>
    <w:lvl w:ilvl="0" w:tentative="0">
      <w:start w:val="1"/>
      <w:numFmt w:val="decimal"/>
      <w:suff w:val="space"/>
      <w:lvlText w:val="%1."/>
      <w:lvlJc w:val="left"/>
    </w:lvl>
  </w:abstractNum>
  <w:abstractNum w:abstractNumId="2">
    <w:nsid w:val="CFFDAEFA"/>
    <w:multiLevelType w:val="singleLevel"/>
    <w:tmpl w:val="CFFDAEFA"/>
    <w:lvl w:ilvl="0" w:tentative="0">
      <w:start w:val="1"/>
      <w:numFmt w:val="decimal"/>
      <w:suff w:val="space"/>
      <w:lvlText w:val="%1."/>
      <w:lvlJc w:val="left"/>
    </w:lvl>
  </w:abstractNum>
  <w:abstractNum w:abstractNumId="3">
    <w:nsid w:val="DB7F5D0A"/>
    <w:multiLevelType w:val="singleLevel"/>
    <w:tmpl w:val="DB7F5D0A"/>
    <w:lvl w:ilvl="0" w:tentative="0">
      <w:start w:val="1"/>
      <w:numFmt w:val="chineseCounting"/>
      <w:suff w:val="nothing"/>
      <w:lvlText w:val="（%1）"/>
      <w:lvlJc w:val="left"/>
      <w:rPr>
        <w:rFonts w:hint="eastAsia"/>
      </w:rPr>
    </w:lvl>
  </w:abstractNum>
  <w:abstractNum w:abstractNumId="4">
    <w:nsid w:val="EF5F5C1A"/>
    <w:multiLevelType w:val="singleLevel"/>
    <w:tmpl w:val="EF5F5C1A"/>
    <w:lvl w:ilvl="0" w:tentative="0">
      <w:start w:val="1"/>
      <w:numFmt w:val="decimal"/>
      <w:suff w:val="space"/>
      <w:lvlText w:val="%1."/>
      <w:lvlJc w:val="left"/>
    </w:lvl>
  </w:abstractNum>
  <w:abstractNum w:abstractNumId="5">
    <w:nsid w:val="EFB3219F"/>
    <w:multiLevelType w:val="singleLevel"/>
    <w:tmpl w:val="EFB3219F"/>
    <w:lvl w:ilvl="0" w:tentative="0">
      <w:start w:val="1"/>
      <w:numFmt w:val="decimal"/>
      <w:suff w:val="space"/>
      <w:lvlText w:val="%1."/>
      <w:lvlJc w:val="left"/>
    </w:lvl>
  </w:abstractNum>
  <w:abstractNum w:abstractNumId="6">
    <w:nsid w:val="FEF67E4C"/>
    <w:multiLevelType w:val="singleLevel"/>
    <w:tmpl w:val="FEF67E4C"/>
    <w:lvl w:ilvl="0" w:tentative="0">
      <w:start w:val="1"/>
      <w:numFmt w:val="decimal"/>
      <w:suff w:val="space"/>
      <w:lvlText w:val="%1."/>
      <w:lvlJc w:val="left"/>
    </w:lvl>
  </w:abstractNum>
  <w:abstractNum w:abstractNumId="7">
    <w:nsid w:val="7BFA7EB1"/>
    <w:multiLevelType w:val="singleLevel"/>
    <w:tmpl w:val="7BFA7EB1"/>
    <w:lvl w:ilvl="0" w:tentative="0">
      <w:start w:val="1"/>
      <w:numFmt w:val="decimal"/>
      <w:suff w:val="space"/>
      <w:lvlText w:val="%1."/>
      <w:lvlJc w:val="left"/>
    </w:lvl>
  </w:abstractNum>
  <w:abstractNum w:abstractNumId="8">
    <w:nsid w:val="7FF7BDEB"/>
    <w:multiLevelType w:val="singleLevel"/>
    <w:tmpl w:val="7FF7BDEB"/>
    <w:lvl w:ilvl="0" w:tentative="0">
      <w:start w:val="1"/>
      <w:numFmt w:val="decimal"/>
      <w:suff w:val="space"/>
      <w:lvlText w:val="%1."/>
      <w:lvlJc w:val="left"/>
    </w:lvl>
  </w:abstractNum>
  <w:num w:numId="1">
    <w:abstractNumId w:val="0"/>
  </w:num>
  <w:num w:numId="2">
    <w:abstractNumId w:val="3"/>
  </w:num>
  <w:num w:numId="3">
    <w:abstractNumId w:val="4"/>
  </w:num>
  <w:num w:numId="4">
    <w:abstractNumId w:val="5"/>
  </w:num>
  <w:num w:numId="5">
    <w:abstractNumId w:val="7"/>
  </w:num>
  <w:num w:numId="6">
    <w:abstractNumId w:val="1"/>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NmU0NjIxMGM5ZjhkMjZmZTA3YTU3MTg0ZDQwODMifQ=="/>
  </w:docVars>
  <w:rsids>
    <w:rsidRoot w:val="BFBF7240"/>
    <w:rsid w:val="043A1606"/>
    <w:rsid w:val="2E47B71F"/>
    <w:rsid w:val="3EFFDCC9"/>
    <w:rsid w:val="4CAC478C"/>
    <w:rsid w:val="5EDFBC07"/>
    <w:rsid w:val="784E426F"/>
    <w:rsid w:val="7F3E1FB2"/>
    <w:rsid w:val="A7BFD52A"/>
    <w:rsid w:val="B79DC98F"/>
    <w:rsid w:val="BEFEF0C8"/>
    <w:rsid w:val="BFBF7240"/>
    <w:rsid w:val="F47756FB"/>
    <w:rsid w:val="F76CB454"/>
    <w:rsid w:val="FEA12965"/>
    <w:rsid w:val="FF4FA9D0"/>
    <w:rsid w:val="FFEAE8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keepNext/>
      <w:keepLines/>
      <w:adjustRightInd w:val="0"/>
      <w:snapToGrid w:val="0"/>
      <w:spacing w:line="520" w:lineRule="exact"/>
      <w:jc w:val="left"/>
      <w:outlineLvl w:val="0"/>
    </w:pPr>
    <w:rPr>
      <w:rFonts w:ascii="仿宋_GB2312" w:hAnsi="Times New Roman" w:eastAsia="仿宋_GB2312"/>
      <w:b/>
      <w:bCs/>
      <w:kern w:val="32"/>
      <w:sz w:val="28"/>
      <w:szCs w:val="28"/>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customStyle="1" w:styleId="6">
    <w:name w:val="Default"/>
    <w:qFormat/>
    <w:uiPriority w:val="0"/>
    <w:pPr>
      <w:widowControl w:val="0"/>
      <w:autoSpaceDE w:val="0"/>
      <w:autoSpaceDN w:val="0"/>
      <w:adjustRightInd w:val="0"/>
      <w:spacing w:after="0" w:line="240" w:lineRule="auto"/>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1485.66666666667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2023-12-16T01:19:00Z</dcterms:created>
  <dc:creator>lenovo</dc:creator>
  <cp:lastModifiedBy>黄文倩</cp:lastModifiedBy>
  <dcterms:modified xsi:type="dcterms:W3CDTF">2024-01-23T08:41:25Z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2962E4F5275E4E5E82E721457F6CC3B6_13</vt:lpwstr>
  </property>
</Properties>
</file>