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2：</w:t>
      </w:r>
      <w:bookmarkStart w:id="0" w:name="_GoBack"/>
      <w:bookmarkEnd w:id="0"/>
    </w:p>
    <w:p>
      <w:pPr>
        <w:pStyle w:val="12"/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职工教育经费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及地方教育附加专项资金使用情况</w:t>
      </w:r>
    </w:p>
    <w:p>
      <w:pPr>
        <w:pStyle w:val="12"/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12"/>
        <w:widowControl/>
        <w:shd w:val="clear" w:color="auto" w:fill="FFFFFF"/>
        <w:spacing w:line="360" w:lineRule="auto"/>
        <w:ind w:firstLine="560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一、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企业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上年度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职工教育培训经费列支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情况如下：</w:t>
      </w:r>
    </w:p>
    <w:p>
      <w:pPr>
        <w:widowControl/>
        <w:shd w:val="clear" w:color="auto" w:fill="FFFFFF"/>
        <w:spacing w:line="206" w:lineRule="atLeast"/>
        <w:ind w:firstLine="700" w:firstLineChars="250"/>
        <w:jc w:val="left"/>
        <w:rPr>
          <w:rFonts w:hint="default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（一）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上岗和转岗培训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支出：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  <w:t xml:space="preserve">    </w:t>
      </w:r>
    </w:p>
    <w:p>
      <w:pPr>
        <w:pStyle w:val="12"/>
        <w:widowControl/>
        <w:shd w:val="clear" w:color="auto" w:fill="FFFFFF"/>
        <w:spacing w:line="206" w:lineRule="atLeast"/>
        <w:ind w:left="141" w:leftChars="67" w:firstLine="560"/>
        <w:jc w:val="lef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（二）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各类岗位适应性培训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支出：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  <w:t xml:space="preserve">  </w:t>
      </w:r>
    </w:p>
    <w:p>
      <w:pPr>
        <w:pStyle w:val="12"/>
        <w:widowControl/>
        <w:shd w:val="clear" w:color="auto" w:fill="FFFFFF"/>
        <w:spacing w:line="206" w:lineRule="atLeast"/>
        <w:ind w:left="141" w:leftChars="67" w:firstLine="560"/>
        <w:jc w:val="left"/>
        <w:rPr>
          <w:rFonts w:hint="default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（三）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岗位培训、职业技术等级培训、高技能人才培训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支出：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206" w:lineRule="atLeast"/>
        <w:ind w:firstLine="700" w:firstLineChars="250"/>
        <w:jc w:val="lef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（四）</w:t>
      </w:r>
      <w:r>
        <w:fldChar w:fldCharType="begin"/>
      </w:r>
      <w:r>
        <w:instrText xml:space="preserve"> HYPERLINK "https://baike.baidu.com/item/%E4%B8%93%E4%B8%9A%E6%8A%80%E6%9C%AF%E4%BA%BA%E5%91%98/3458556?fromModule=lemma_inlink" \t "_blank" </w:instrText>
      </w:r>
      <w:r>
        <w:fldChar w:fldCharType="separate"/>
      </w:r>
      <w:r>
        <w:rPr>
          <w:rFonts w:hint="eastAsia" w:ascii="仿宋_GB2312" w:hAnsi="Helvetica" w:eastAsia="仿宋_GB2312" w:cs="Helvetica"/>
          <w:kern w:val="0"/>
          <w:sz w:val="28"/>
          <w:szCs w:val="28"/>
        </w:rPr>
        <w:t>专业技术人员</w:t>
      </w:r>
      <w:r>
        <w:rPr>
          <w:rFonts w:hint="eastAsia" w:ascii="仿宋_GB2312" w:hAnsi="Helvetica" w:eastAsia="仿宋_GB2312" w:cs="Helvetica"/>
          <w:kern w:val="0"/>
          <w:sz w:val="28"/>
          <w:szCs w:val="28"/>
        </w:rPr>
        <w:fldChar w:fldCharType="end"/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继续教育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支出：</w:t>
      </w:r>
    </w:p>
    <w:p>
      <w:pPr>
        <w:pStyle w:val="12"/>
        <w:widowControl/>
        <w:shd w:val="clear" w:color="auto" w:fill="FFFFFF"/>
        <w:spacing w:line="206" w:lineRule="atLeast"/>
        <w:ind w:left="141" w:leftChars="67" w:firstLine="560"/>
        <w:jc w:val="lef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（五）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特种作业人员培训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支出：</w:t>
      </w:r>
    </w:p>
    <w:p>
      <w:pPr>
        <w:pStyle w:val="12"/>
        <w:widowControl/>
        <w:shd w:val="clear" w:color="auto" w:fill="FFFFFF"/>
        <w:spacing w:line="206" w:lineRule="atLeast"/>
        <w:ind w:left="141" w:leftChars="67" w:firstLine="560"/>
        <w:jc w:val="left"/>
        <w:rPr>
          <w:rFonts w:ascii="仿宋_GB2312" w:hAnsi="Helvetica" w:eastAsia="仿宋_GB2312" w:cs="Helvetica"/>
          <w:color w:val="333333"/>
          <w:kern w:val="0"/>
          <w:sz w:val="28"/>
          <w:szCs w:val="28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（六）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企业组织的职工外送培训的经费支出；</w:t>
      </w:r>
    </w:p>
    <w:p>
      <w:pPr>
        <w:pStyle w:val="12"/>
        <w:widowControl/>
        <w:shd w:val="clear" w:color="auto" w:fill="FFFFFF"/>
        <w:spacing w:line="206" w:lineRule="atLeast"/>
        <w:ind w:left="141" w:leftChars="67" w:firstLine="560"/>
        <w:jc w:val="left"/>
        <w:rPr>
          <w:rFonts w:ascii="仿宋_GB2312" w:hAnsi="Helvetica" w:eastAsia="仿宋_GB2312" w:cs="Helvetica"/>
          <w:color w:val="333333"/>
          <w:kern w:val="0"/>
          <w:sz w:val="28"/>
          <w:szCs w:val="28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（七）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职工参加的职业技能鉴定、职业资格认证等经费支出；</w:t>
      </w:r>
    </w:p>
    <w:p>
      <w:pPr>
        <w:pStyle w:val="12"/>
        <w:widowControl/>
        <w:shd w:val="clear" w:color="auto" w:fill="FFFFFF"/>
        <w:spacing w:line="206" w:lineRule="atLeast"/>
        <w:ind w:left="141" w:leftChars="67" w:firstLine="560"/>
        <w:jc w:val="lef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（八）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购置教学设备与设施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支出：</w:t>
      </w:r>
    </w:p>
    <w:p>
      <w:pPr>
        <w:pStyle w:val="12"/>
        <w:widowControl/>
        <w:shd w:val="clear" w:color="auto" w:fill="FFFFFF"/>
        <w:spacing w:line="206" w:lineRule="atLeast"/>
        <w:ind w:left="141" w:leftChars="67" w:firstLine="560"/>
        <w:jc w:val="lef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（九）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职工岗位自学成才奖励费用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支出：</w:t>
      </w:r>
    </w:p>
    <w:p>
      <w:pPr>
        <w:pStyle w:val="12"/>
        <w:widowControl/>
        <w:shd w:val="clear" w:color="auto" w:fill="FFFFFF"/>
        <w:spacing w:line="206" w:lineRule="atLeast"/>
        <w:ind w:left="141" w:leftChars="67" w:firstLine="560"/>
        <w:jc w:val="lef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（十）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职工教育培训管理费用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支出：</w:t>
      </w:r>
    </w:p>
    <w:p>
      <w:pPr>
        <w:pStyle w:val="12"/>
        <w:widowControl/>
        <w:shd w:val="clear" w:color="auto" w:fill="FFFFFF"/>
        <w:spacing w:line="206" w:lineRule="atLeast"/>
        <w:ind w:left="141" w:leftChars="67" w:firstLine="560"/>
        <w:jc w:val="lef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（十一）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</w:rPr>
        <w:t>有关职工教育的其他开支</w:t>
      </w: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：</w:t>
      </w:r>
    </w:p>
    <w:p>
      <w:pPr>
        <w:pStyle w:val="12"/>
        <w:widowControl/>
        <w:shd w:val="clear" w:color="auto" w:fill="FFFFFF"/>
        <w:spacing w:line="206" w:lineRule="atLeast"/>
        <w:ind w:left="141" w:leftChars="67" w:firstLine="560"/>
        <w:jc w:val="lef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</w:pPr>
    </w:p>
    <w:p>
      <w:pPr>
        <w:pStyle w:val="12"/>
        <w:widowControl/>
        <w:shd w:val="clear" w:color="auto" w:fill="FFFFFF"/>
        <w:spacing w:line="206" w:lineRule="atLeast"/>
        <w:ind w:left="141" w:leftChars="67" w:firstLine="560"/>
        <w:jc w:val="lef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eastAsia="zh-CN"/>
        </w:rPr>
        <w:t>二、企业上年度使用地方教育附加专项资金情况如下：</w:t>
      </w:r>
    </w:p>
    <w:p>
      <w:pPr>
        <w:spacing w:line="600" w:lineRule="exac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  <w:t xml:space="preserve">  </w:t>
      </w:r>
    </w:p>
    <w:p>
      <w:pPr>
        <w:spacing w:line="600" w:lineRule="exac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</w:pPr>
    </w:p>
    <w:p>
      <w:pPr>
        <w:spacing w:line="600" w:lineRule="exact"/>
        <w:jc w:val="righ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  <w:t>有工会组织加盖工会章</w:t>
      </w:r>
    </w:p>
    <w:p>
      <w:pPr>
        <w:spacing w:line="600" w:lineRule="exact"/>
        <w:jc w:val="right"/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  <w:t>承诺建立工会的加盖企业公章</w:t>
      </w:r>
    </w:p>
    <w:p>
      <w:pPr>
        <w:spacing w:line="600" w:lineRule="exact"/>
        <w:jc w:val="right"/>
        <w:rPr>
          <w:rFonts w:hint="default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8DF"/>
    <w:rsid w:val="00036C3D"/>
    <w:rsid w:val="00047EE8"/>
    <w:rsid w:val="00054D6E"/>
    <w:rsid w:val="000F711C"/>
    <w:rsid w:val="00156880"/>
    <w:rsid w:val="001C31F0"/>
    <w:rsid w:val="002B0B17"/>
    <w:rsid w:val="002D5393"/>
    <w:rsid w:val="0030528A"/>
    <w:rsid w:val="003F0E51"/>
    <w:rsid w:val="00450A03"/>
    <w:rsid w:val="004B5403"/>
    <w:rsid w:val="004C754D"/>
    <w:rsid w:val="005470AD"/>
    <w:rsid w:val="00566A8E"/>
    <w:rsid w:val="0058291A"/>
    <w:rsid w:val="005909AA"/>
    <w:rsid w:val="005B6CD8"/>
    <w:rsid w:val="005B7981"/>
    <w:rsid w:val="005D7556"/>
    <w:rsid w:val="005E7D58"/>
    <w:rsid w:val="006A243E"/>
    <w:rsid w:val="006B1569"/>
    <w:rsid w:val="00753A1F"/>
    <w:rsid w:val="00771760"/>
    <w:rsid w:val="00792EB3"/>
    <w:rsid w:val="007A55B8"/>
    <w:rsid w:val="008438DF"/>
    <w:rsid w:val="009248E6"/>
    <w:rsid w:val="00926569"/>
    <w:rsid w:val="009419E7"/>
    <w:rsid w:val="009511AF"/>
    <w:rsid w:val="00955AB0"/>
    <w:rsid w:val="00964BE2"/>
    <w:rsid w:val="00964F20"/>
    <w:rsid w:val="009D2511"/>
    <w:rsid w:val="00A3505F"/>
    <w:rsid w:val="00AC0260"/>
    <w:rsid w:val="00B65240"/>
    <w:rsid w:val="00B806B5"/>
    <w:rsid w:val="00BA5D5E"/>
    <w:rsid w:val="00C362E5"/>
    <w:rsid w:val="00C63F95"/>
    <w:rsid w:val="00CA3DEE"/>
    <w:rsid w:val="00CE5CAD"/>
    <w:rsid w:val="00CF3ED3"/>
    <w:rsid w:val="00D16AE1"/>
    <w:rsid w:val="00D75386"/>
    <w:rsid w:val="00D775A8"/>
    <w:rsid w:val="00D955DD"/>
    <w:rsid w:val="00DB4647"/>
    <w:rsid w:val="00DE2CBE"/>
    <w:rsid w:val="00E842D9"/>
    <w:rsid w:val="00EA355E"/>
    <w:rsid w:val="00ED366B"/>
    <w:rsid w:val="00ED570D"/>
    <w:rsid w:val="00F01445"/>
    <w:rsid w:val="00F12D2D"/>
    <w:rsid w:val="00F23C57"/>
    <w:rsid w:val="00F624BC"/>
    <w:rsid w:val="0FB60F55"/>
    <w:rsid w:val="1DFB2617"/>
    <w:rsid w:val="4FF777A7"/>
    <w:rsid w:val="6FED5CEF"/>
    <w:rsid w:val="7ED46372"/>
    <w:rsid w:val="7F719DA3"/>
    <w:rsid w:val="7FB99849"/>
    <w:rsid w:val="DAF9909A"/>
    <w:rsid w:val="DCBEC301"/>
    <w:rsid w:val="EFFCF3C6"/>
    <w:rsid w:val="FDD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3"/>
    <w:semiHidden/>
    <w:unhideWhenUsed/>
    <w:qFormat/>
    <w:uiPriority w:val="99"/>
    <w:pPr>
      <w:snapToGrid w:val="0"/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note text"/>
    <w:basedOn w:val="1"/>
    <w:link w:val="14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ndnote reference"/>
    <w:basedOn w:val="7"/>
    <w:semiHidden/>
    <w:unhideWhenUsed/>
    <w:qFormat/>
    <w:uiPriority w:val="99"/>
    <w:rPr>
      <w:vertAlign w:val="superscript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1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尾注文本 Char"/>
    <w:basedOn w:val="7"/>
    <w:link w:val="2"/>
    <w:semiHidden/>
    <w:qFormat/>
    <w:uiPriority w:val="99"/>
  </w:style>
  <w:style w:type="character" w:customStyle="1" w:styleId="14">
    <w:name w:val="脚注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471</Words>
  <Characters>2691</Characters>
  <Lines>22</Lines>
  <Paragraphs>6</Paragraphs>
  <TotalTime>768</TotalTime>
  <ScaleCrop>false</ScaleCrop>
  <LinksUpToDate>false</LinksUpToDate>
  <CharactersWithSpaces>3156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2022-09-21T12:47:00Z</dcterms:created>
  <dc:creator>maomao</dc:creator>
  <cp:lastModifiedBy>mhxc</cp:lastModifiedBy>
  <dcterms:modified xsi:type="dcterms:W3CDTF">2024-08-05T14:33:07Z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