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AA53" w14:textId="77777777" w:rsidR="006513AA" w:rsidRDefault="00000000">
      <w:pPr>
        <w:widowControl/>
        <w:jc w:val="distribute"/>
        <w:rPr>
          <w:rFonts w:ascii="方正小标宋简体" w:eastAsia="方正小标宋简体" w:hAnsi="宋体" w:cs="宋体" w:hint="eastAsia"/>
          <w:b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288ED9CB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0B45F799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6385A90" w14:textId="69622B9F" w:rsidR="006513AA" w:rsidRDefault="00000000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闵府教督〔202</w:t>
      </w:r>
      <w:r w:rsidR="00531B54"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〕</w:t>
      </w:r>
      <w:r w:rsidR="0035288B">
        <w:rPr>
          <w:rFonts w:ascii="仿宋" w:eastAsia="仿宋" w:hAnsi="仿宋" w:hint="eastAsia"/>
          <w:sz w:val="32"/>
        </w:rPr>
        <w:t>2</w:t>
      </w:r>
      <w:r w:rsidR="00F24DB1">
        <w:rPr>
          <w:rFonts w:ascii="仿宋" w:eastAsia="仿宋" w:hAnsi="仿宋" w:hint="eastAsia"/>
          <w:sz w:val="32"/>
        </w:rPr>
        <w:t>5</w:t>
      </w:r>
      <w:r>
        <w:rPr>
          <w:rFonts w:ascii="仿宋" w:eastAsia="仿宋" w:hAnsi="仿宋" w:hint="eastAsia"/>
          <w:sz w:val="32"/>
        </w:rPr>
        <w:t>号</w:t>
      </w:r>
    </w:p>
    <w:p w14:paraId="0AF6FFB6" w14:textId="77777777" w:rsidR="006513AA" w:rsidRDefault="00000000">
      <w:pPr>
        <w:jc w:val="center"/>
        <w:rPr>
          <w:rFonts w:ascii="Times New Roman" w:hAnsi="Times New Roman"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</w:p>
    <w:p w14:paraId="1F997BD7" w14:textId="17BEBF1D" w:rsidR="006513AA" w:rsidRPr="0057552F" w:rsidRDefault="00000000" w:rsidP="0068360A">
      <w:pPr>
        <w:widowControl/>
        <w:snapToGrid w:val="0"/>
        <w:jc w:val="center"/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36"/>
        </w:rPr>
      </w:pPr>
      <w:r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36"/>
        </w:rPr>
        <w:t>关于印发</w:t>
      </w:r>
      <w:r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《</w:t>
      </w:r>
      <w:r w:rsidR="00F24DB1" w:rsidRPr="00F24DB1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36"/>
        </w:rPr>
        <w:t>上海闵行区学乐星幼儿园</w:t>
      </w:r>
      <w:r w:rsidR="00531B54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36"/>
        </w:rPr>
        <w:t>办</w:t>
      </w:r>
      <w:r w:rsidR="004A72E4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36"/>
        </w:rPr>
        <w:t>园</w:t>
      </w:r>
      <w:r w:rsidR="0067384A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水平</w:t>
      </w:r>
      <w:r w:rsidR="009C034E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（</w:t>
      </w:r>
      <w:r w:rsidR="0067384A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201</w:t>
      </w:r>
      <w:r w:rsidR="00531B54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9</w:t>
      </w:r>
      <w:r w:rsidR="0067384A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-202</w:t>
      </w:r>
      <w:r w:rsidR="00531B54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4</w:t>
      </w:r>
      <w:r w:rsidR="0057552F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）</w:t>
      </w:r>
      <w:r w:rsidR="0067384A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综合督导意见书</w:t>
      </w:r>
      <w:r w:rsidR="0067384A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36"/>
        </w:rPr>
        <w:t>》的通知</w:t>
      </w:r>
    </w:p>
    <w:p w14:paraId="5E30AC90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bCs/>
          <w:color w:val="000000" w:themeColor="text1"/>
          <w:kern w:val="20"/>
          <w:sz w:val="22"/>
          <w:szCs w:val="32"/>
        </w:rPr>
      </w:pPr>
    </w:p>
    <w:p w14:paraId="0C58F8C4" w14:textId="1125E32E" w:rsidR="006513AA" w:rsidRDefault="00F24DB1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 w:rsidRPr="00F24DB1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上海闵行区学乐星幼儿园</w:t>
      </w:r>
      <w:r w:rsidR="0067384A" w:rsidRPr="0067384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：</w:t>
      </w:r>
    </w:p>
    <w:p w14:paraId="4C4C329F" w14:textId="0988089C" w:rsidR="006513AA" w:rsidRDefault="00000000" w:rsidP="00F85679">
      <w:pPr>
        <w:widowControl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现将《</w:t>
      </w:r>
      <w:r w:rsidR="00F24DB1" w:rsidRPr="00F24DB1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上海闵行区学乐星幼儿园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</w:t>
      </w:r>
      <w:r w:rsidR="004A7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</w:t>
      </w:r>
      <w:r w:rsidR="0057552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57552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》印发给你们。请针对意见书中提出的问题和改进建议，在认真研究的基础上制定出改进计划，在收到意见书的一个月内书面报我室。</w:t>
      </w:r>
    </w:p>
    <w:p w14:paraId="223ED92D" w14:textId="77777777" w:rsidR="006513AA" w:rsidRDefault="006513AA">
      <w:pPr>
        <w:widowControl/>
        <w:snapToGrid w:val="0"/>
        <w:spacing w:line="360" w:lineRule="auto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</w:p>
    <w:p w14:paraId="0805367F" w14:textId="597181BF" w:rsidR="006513AA" w:rsidRDefault="00000000" w:rsidP="0057552F">
      <w:pPr>
        <w:widowControl/>
        <w:snapToGrid w:val="0"/>
        <w:spacing w:line="360" w:lineRule="auto"/>
        <w:ind w:leftChars="337" w:left="708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附件：《</w:t>
      </w:r>
      <w:r w:rsidR="00F24DB1" w:rsidRPr="00F24DB1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上海闵行区学乐星幼儿园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</w:t>
      </w:r>
      <w:r w:rsidR="004A7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</w:t>
      </w:r>
      <w:r w:rsidR="00F24DB1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平</w:t>
      </w:r>
      <w:r w:rsidR="0057552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57552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 xml:space="preserve">》 </w:t>
      </w:r>
    </w:p>
    <w:p w14:paraId="4B0855DE" w14:textId="77777777" w:rsidR="006513AA" w:rsidRDefault="006513AA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pacing w:val="-20"/>
          <w:kern w:val="0"/>
          <w:sz w:val="32"/>
          <w:szCs w:val="32"/>
        </w:rPr>
      </w:pPr>
    </w:p>
    <w:p w14:paraId="19D2F42D" w14:textId="77777777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14:paraId="4CEE239C" w14:textId="6B743AD3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rightChars="241" w:right="506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31B54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028FA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月30日</w:t>
      </w:r>
    </w:p>
    <w:p w14:paraId="66D8F987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2CE9926D" w14:textId="77777777" w:rsidR="006513AA" w:rsidRDefault="00000000">
      <w:pPr>
        <w:spacing w:after="80" w:line="500" w:lineRule="exact"/>
        <w:ind w:firstLineChars="100" w:firstLine="280"/>
        <w:rPr>
          <w:rFonts w:ascii="黑体" w:eastAsia="黑体" w:hAnsi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pict w14:anchorId="7521511C">
          <v:line id="Line 2" o:spid="_x0000_s2050" style="position:absolute;left:0;text-align:left;z-index:251656704;mso-position-horizontal-relative:text;mso-position-vertical-relative:text;mso-width-relative:page;mso-height-relative:page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/>
        </w:pict>
      </w:r>
    </w:p>
    <w:p w14:paraId="17A32608" w14:textId="52086CDC" w:rsidR="006513AA" w:rsidRDefault="00000000">
      <w:pPr>
        <w:spacing w:before="80"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抄送：闵行区人民政府办公室、</w:t>
      </w:r>
      <w:r w:rsidR="00F24DB1">
        <w:rPr>
          <w:rFonts w:ascii="仿宋" w:eastAsia="仿宋" w:hAnsi="仿宋" w:hint="eastAsia"/>
          <w:color w:val="000000" w:themeColor="text1"/>
          <w:sz w:val="28"/>
          <w:szCs w:val="28"/>
        </w:rPr>
        <w:t>颛桥镇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、上海市闵行区教育局</w:t>
      </w:r>
    </w:p>
    <w:p w14:paraId="68F6D0DA" w14:textId="1A915693" w:rsidR="006513AA" w:rsidRDefault="00000000">
      <w:pPr>
        <w:spacing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1A319D94">
          <v:line id="Line 3" o:spid="_x0000_s2052" style="position:absolute;left:0;text-align:left;z-index:251657728;mso-width-relative:page;mso-height-relative:pag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/>
        </w:pic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7C76FAB9">
          <v:line id="Line 4" o:spid="_x0000_s2051" style="position:absolute;left:0;text-align:left;z-index:251658752;mso-width-relative:page;mso-height-relative:pag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/>
        </w:pic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闵行区人民政府教育督导室               202</w:t>
      </w:r>
      <w:r w:rsidR="00531B54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C028FA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月30日印发</w:t>
      </w:r>
    </w:p>
    <w:p w14:paraId="5FB73421" w14:textId="77777777" w:rsidR="006513AA" w:rsidRDefault="00000000">
      <w:pPr>
        <w:widowControl/>
        <w:spacing w:line="360" w:lineRule="auto"/>
        <w:jc w:val="left"/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14:paraId="40DFC597" w14:textId="42344B9D" w:rsidR="00761752" w:rsidRDefault="008821B1" w:rsidP="0067384A">
      <w:pPr>
        <w:widowControl/>
        <w:snapToGrid w:val="0"/>
        <w:jc w:val="center"/>
        <w:rPr>
          <w:rFonts w:ascii="方正小标宋简体" w:eastAsia="方正小标宋简体" w:hAnsi="仿宋" w:cs="宋体" w:hint="eastAsia"/>
          <w:kern w:val="0"/>
          <w:sz w:val="36"/>
          <w:szCs w:val="36"/>
        </w:rPr>
      </w:pPr>
      <w:r w:rsidRPr="008821B1">
        <w:rPr>
          <w:rFonts w:ascii="方正小标宋简体" w:eastAsia="方正小标宋简体" w:hAnsi="仿宋" w:cs="宋体" w:hint="eastAsia"/>
          <w:kern w:val="0"/>
          <w:sz w:val="36"/>
          <w:szCs w:val="36"/>
        </w:rPr>
        <w:t>上海闵行区学乐星幼儿园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办</w:t>
      </w:r>
      <w:r w:rsidR="00761752">
        <w:rPr>
          <w:rFonts w:ascii="方正小标宋简体" w:eastAsia="方正小标宋简体" w:hAnsi="仿宋" w:cs="宋体" w:hint="eastAsia"/>
          <w:kern w:val="0"/>
          <w:sz w:val="36"/>
          <w:szCs w:val="36"/>
        </w:rPr>
        <w:t>园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水平</w:t>
      </w:r>
      <w:r w:rsidR="005109B2">
        <w:rPr>
          <w:rFonts w:ascii="方正小标宋简体" w:eastAsia="方正小标宋简体" w:hAnsi="仿宋" w:cs="宋体" w:hint="eastAsia"/>
          <w:kern w:val="0"/>
          <w:sz w:val="36"/>
          <w:szCs w:val="36"/>
        </w:rPr>
        <w:t>（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201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9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-202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4</w:t>
      </w:r>
      <w:r w:rsidR="005109B2">
        <w:rPr>
          <w:rFonts w:ascii="方正小标宋简体" w:eastAsia="方正小标宋简体" w:hAnsi="仿宋" w:cs="宋体" w:hint="eastAsia"/>
          <w:kern w:val="0"/>
          <w:sz w:val="36"/>
          <w:szCs w:val="36"/>
        </w:rPr>
        <w:t>）</w:t>
      </w:r>
    </w:p>
    <w:p w14:paraId="49F85E91" w14:textId="1A802388" w:rsidR="006513AA" w:rsidRDefault="0067384A" w:rsidP="0067384A">
      <w:pPr>
        <w:widowControl/>
        <w:snapToGrid w:val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综合督导意见书</w:t>
      </w:r>
    </w:p>
    <w:p w14:paraId="5850B0EC" w14:textId="77777777" w:rsidR="006513AA" w:rsidRDefault="006513AA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</w:p>
    <w:p w14:paraId="56822391" w14:textId="77777777" w:rsidR="008821B1" w:rsidRDefault="008821B1" w:rsidP="008821B1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闵行区人民政府教育督导室于2024年5月21日对上海闵行区学乐星幼儿园2023学年办学水平进行了督导评估。进园前，督导组对幼儿园提供的办园资料和数据进行了审核和评估，阅读了幼儿园的自评报告、发展规划，进行了全体家长和教职员工的网络问卷；进园后，察看了园容园貌，听取了戴漪园长的自评汇报，观摩了一日活动各个环节，与举办者、园长、中层干部、教研组长、教师以及三大员进行了3 场次 10人次的访谈。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599B4FEF" w14:textId="77777777" w:rsidR="008821B1" w:rsidRDefault="008821B1" w:rsidP="008821B1">
      <w:pPr>
        <w:spacing w:line="360" w:lineRule="auto"/>
        <w:ind w:firstLineChars="200" w:firstLine="562"/>
        <w:rPr>
          <w:rStyle w:val="af2"/>
          <w:rFonts w:ascii="仿宋" w:eastAsia="仿宋" w:hAnsi="仿宋" w:cs="仿宋_GB2312" w:hint="eastAsia"/>
          <w:sz w:val="28"/>
          <w:szCs w:val="28"/>
          <w:lang w:val="zh-TW"/>
        </w:rPr>
      </w:pPr>
      <w:r>
        <w:rPr>
          <w:rStyle w:val="af2"/>
          <w:rFonts w:ascii="仿宋" w:eastAsia="仿宋" w:hAnsi="仿宋" w:cs="仿宋_GB2312"/>
          <w:b/>
          <w:bCs/>
          <w:sz w:val="28"/>
          <w:szCs w:val="28"/>
          <w:lang w:val="zh-TW" w:eastAsia="zh-TW"/>
        </w:rPr>
        <w:t>综合分析各类信息，督导组认为：</w:t>
      </w:r>
      <w:r>
        <w:rPr>
          <w:rStyle w:val="af2"/>
          <w:rFonts w:ascii="仿宋" w:eastAsia="仿宋" w:hAnsi="仿宋" w:cs="仿宋_GB2312" w:hint="eastAsia"/>
          <w:sz w:val="28"/>
          <w:szCs w:val="28"/>
        </w:rPr>
        <w:t>上海闵行区学乐星</w:t>
      </w:r>
      <w:r>
        <w:rPr>
          <w:rStyle w:val="af2"/>
          <w:rFonts w:ascii="仿宋" w:eastAsia="仿宋" w:hAnsi="仿宋" w:cs="仿宋_GB2312" w:hint="eastAsia"/>
          <w:sz w:val="28"/>
          <w:szCs w:val="28"/>
          <w:lang w:val="zh-TW"/>
        </w:rPr>
        <w:t>幼儿园坚持依法办园，</w:t>
      </w:r>
      <w:r>
        <w:rPr>
          <w:rStyle w:val="af2"/>
          <w:rFonts w:ascii="仿宋" w:eastAsia="仿宋" w:hAnsi="仿宋" w:cs="仿宋_GB2312" w:hint="eastAsia"/>
          <w:sz w:val="28"/>
          <w:szCs w:val="28"/>
        </w:rPr>
        <w:t>办园方向明确；</w:t>
      </w:r>
      <w:r>
        <w:rPr>
          <w:rStyle w:val="af2"/>
          <w:rFonts w:ascii="仿宋" w:eastAsia="仿宋" w:hAnsi="仿宋" w:cs="仿宋_GB2312" w:hint="eastAsia"/>
          <w:sz w:val="28"/>
          <w:szCs w:val="28"/>
          <w:lang w:val="zh-TW"/>
        </w:rPr>
        <w:t>法人治理结构合规，运行管理</w:t>
      </w:r>
      <w:r>
        <w:rPr>
          <w:rStyle w:val="af2"/>
          <w:rFonts w:ascii="仿宋" w:eastAsia="仿宋" w:hAnsi="仿宋" w:cs="仿宋_GB2312" w:hint="eastAsia"/>
          <w:sz w:val="28"/>
          <w:szCs w:val="28"/>
        </w:rPr>
        <w:t>较</w:t>
      </w:r>
      <w:r>
        <w:rPr>
          <w:rStyle w:val="af2"/>
          <w:rFonts w:ascii="仿宋" w:eastAsia="仿宋" w:hAnsi="仿宋" w:cs="仿宋_GB2312" w:hint="eastAsia"/>
          <w:sz w:val="28"/>
          <w:szCs w:val="28"/>
          <w:lang w:val="zh-TW"/>
        </w:rPr>
        <w:t>有序；办园条件</w:t>
      </w:r>
      <w:r>
        <w:rPr>
          <w:rStyle w:val="af2"/>
          <w:rFonts w:ascii="仿宋" w:eastAsia="仿宋" w:hAnsi="仿宋" w:cs="仿宋_GB2312" w:hint="eastAsia"/>
          <w:sz w:val="28"/>
          <w:szCs w:val="28"/>
        </w:rPr>
        <w:t>完备，基本满足幼儿发展需要。幼儿园重视师德师风建设，制度机制较齐全；重视幼儿积极参与，文明习惯较好；注重家园合作，社会、家长满意度高。幼儿园</w:t>
      </w:r>
      <w:r>
        <w:rPr>
          <w:rStyle w:val="af2"/>
          <w:rFonts w:ascii="仿宋" w:eastAsia="仿宋" w:hAnsi="仿宋" w:cs="仿宋_GB2312" w:hint="eastAsia"/>
          <w:sz w:val="28"/>
          <w:szCs w:val="28"/>
          <w:lang w:val="zh-TW" w:eastAsia="zh-TW"/>
        </w:rPr>
        <w:t>注重</w:t>
      </w:r>
      <w:r>
        <w:rPr>
          <w:rStyle w:val="af2"/>
          <w:rFonts w:ascii="仿宋" w:eastAsia="仿宋" w:hAnsi="仿宋" w:cs="仿宋_GB2312" w:hint="eastAsia"/>
          <w:sz w:val="28"/>
          <w:szCs w:val="28"/>
          <w:lang w:val="zh-TW"/>
        </w:rPr>
        <w:t>教师培养</w:t>
      </w:r>
      <w:r>
        <w:rPr>
          <w:rStyle w:val="af2"/>
          <w:rFonts w:ascii="仿宋" w:eastAsia="仿宋" w:hAnsi="仿宋" w:cs="仿宋_GB2312" w:hint="eastAsia"/>
          <w:sz w:val="28"/>
          <w:szCs w:val="28"/>
          <w:lang w:val="zh-TW" w:eastAsia="zh-TW"/>
        </w:rPr>
        <w:t>，推动队伍发展</w:t>
      </w:r>
      <w:r>
        <w:rPr>
          <w:rStyle w:val="af2"/>
          <w:rFonts w:ascii="仿宋" w:eastAsia="仿宋" w:hAnsi="仿宋" w:cs="仿宋_GB2312" w:hint="eastAsia"/>
          <w:sz w:val="28"/>
          <w:szCs w:val="28"/>
          <w:lang w:val="zh-TW"/>
        </w:rPr>
        <w:t>；</w:t>
      </w:r>
      <w:r>
        <w:rPr>
          <w:rStyle w:val="af2"/>
          <w:rFonts w:ascii="仿宋" w:eastAsia="仿宋" w:hAnsi="仿宋" w:cs="仿宋_GB2312" w:hint="eastAsia"/>
          <w:sz w:val="28"/>
          <w:szCs w:val="28"/>
        </w:rPr>
        <w:t>坚持常态管理，认真落实保健要求，</w:t>
      </w:r>
      <w:r>
        <w:rPr>
          <w:rStyle w:val="af2"/>
          <w:rFonts w:ascii="仿宋" w:eastAsia="仿宋" w:hAnsi="仿宋" w:cs="仿宋_GB2312" w:hint="eastAsia"/>
          <w:sz w:val="28"/>
          <w:szCs w:val="28"/>
          <w:lang w:val="zh-TW" w:eastAsia="zh-TW"/>
        </w:rPr>
        <w:t>促进幼儿园各项工作的</w:t>
      </w:r>
      <w:r>
        <w:rPr>
          <w:rStyle w:val="af2"/>
          <w:rFonts w:ascii="仿宋" w:eastAsia="仿宋" w:hAnsi="仿宋" w:cs="仿宋_GB2312" w:hint="eastAsia"/>
          <w:sz w:val="28"/>
          <w:szCs w:val="28"/>
          <w:lang w:val="zh-TW"/>
        </w:rPr>
        <w:t>开展。</w:t>
      </w:r>
    </w:p>
    <w:p w14:paraId="365670FF" w14:textId="77777777" w:rsidR="008821B1" w:rsidRDefault="008821B1" w:rsidP="008821B1">
      <w:pPr>
        <w:widowControl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依据《2023学年闵行区中小学（幼儿园）办学水平综合督导方案》，对照督导指标，提出如下评估意见。</w:t>
      </w:r>
    </w:p>
    <w:p w14:paraId="2D39B311" w14:textId="77777777" w:rsidR="008821B1" w:rsidRPr="008821B1" w:rsidRDefault="008821B1" w:rsidP="008821B1">
      <w:pPr>
        <w:widowControl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8821B1">
        <w:rPr>
          <w:rFonts w:ascii="黑体" w:eastAsia="黑体" w:hAnsi="黑体" w:hint="eastAsia"/>
          <w:sz w:val="28"/>
          <w:szCs w:val="28"/>
        </w:rPr>
        <w:t>一、</w:t>
      </w:r>
      <w:r w:rsidRPr="008821B1">
        <w:rPr>
          <w:rFonts w:ascii="黑体" w:eastAsia="黑体" w:hAnsi="黑体" w:hint="eastAsia"/>
          <w:b/>
          <w:sz w:val="28"/>
          <w:szCs w:val="28"/>
        </w:rPr>
        <w:t>主要做法与成效</w:t>
      </w:r>
    </w:p>
    <w:p w14:paraId="19975125" w14:textId="77777777" w:rsidR="008821B1" w:rsidRPr="008821B1" w:rsidRDefault="008821B1" w:rsidP="008821B1">
      <w:pPr>
        <w:widowControl/>
        <w:spacing w:line="360" w:lineRule="auto"/>
        <w:ind w:firstLineChars="200" w:firstLine="560"/>
        <w:rPr>
          <w:rStyle w:val="af2"/>
          <w:rFonts w:ascii="楷体" w:eastAsia="楷体" w:hAnsi="楷体" w:cs="仿宋" w:hint="eastAsia"/>
          <w:bCs/>
          <w:color w:val="C00000"/>
          <w:sz w:val="28"/>
          <w:szCs w:val="28"/>
        </w:rPr>
      </w:pPr>
      <w:r w:rsidRPr="008821B1">
        <w:rPr>
          <w:rFonts w:ascii="楷体" w:eastAsia="楷体" w:hAnsi="楷体" w:cs="仿宋" w:hint="eastAsia"/>
          <w:bCs/>
          <w:sz w:val="28"/>
          <w:szCs w:val="28"/>
          <w:lang w:val="zh-TW"/>
        </w:rPr>
        <w:t>（</w:t>
      </w:r>
      <w:r w:rsidRPr="008821B1">
        <w:rPr>
          <w:rFonts w:ascii="楷体" w:eastAsia="楷体" w:hAnsi="楷体" w:cs="仿宋" w:hint="eastAsia"/>
          <w:bCs/>
          <w:sz w:val="28"/>
          <w:szCs w:val="28"/>
        </w:rPr>
        <w:t>一</w:t>
      </w:r>
      <w:r w:rsidRPr="008821B1">
        <w:rPr>
          <w:rFonts w:ascii="楷体" w:eastAsia="楷体" w:hAnsi="楷体" w:cs="仿宋" w:hint="eastAsia"/>
          <w:bCs/>
          <w:sz w:val="28"/>
          <w:szCs w:val="28"/>
          <w:lang w:val="zh-TW"/>
        </w:rPr>
        <w:t>）</w:t>
      </w:r>
      <w:r w:rsidRPr="008821B1">
        <w:rPr>
          <w:rFonts w:ascii="楷体" w:eastAsia="楷体" w:hAnsi="楷体" w:cs="仿宋" w:hint="eastAsia"/>
          <w:bCs/>
          <w:sz w:val="28"/>
          <w:szCs w:val="28"/>
          <w:lang w:val="zh-TW" w:eastAsia="zh-TW"/>
        </w:rPr>
        <w:t>坚持</w:t>
      </w:r>
      <w:r w:rsidRPr="008821B1">
        <w:rPr>
          <w:rFonts w:ascii="楷体" w:eastAsia="楷体" w:hAnsi="楷体" w:cs="仿宋" w:hint="eastAsia"/>
          <w:bCs/>
          <w:color w:val="000000" w:themeColor="text1"/>
          <w:sz w:val="28"/>
          <w:szCs w:val="28"/>
          <w:lang w:val="zh-TW" w:eastAsia="zh-TW"/>
        </w:rPr>
        <w:t>依法</w:t>
      </w:r>
      <w:r w:rsidRPr="008821B1"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办园，日常管理较规范</w:t>
      </w:r>
    </w:p>
    <w:p w14:paraId="5D10B43C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  <w:lang w:val="zh-TW"/>
        </w:rPr>
      </w:pPr>
      <w:r>
        <w:rPr>
          <w:rStyle w:val="af2"/>
          <w:rFonts w:ascii="仿宋" w:eastAsia="仿宋" w:hAnsi="仿宋" w:cs="仿宋" w:hint="eastAsia"/>
          <w:sz w:val="28"/>
          <w:szCs w:val="28"/>
        </w:rPr>
        <w:t>坚持依法办园，明确办园方向。</w:t>
      </w:r>
      <w:r>
        <w:rPr>
          <w:rStyle w:val="af2"/>
          <w:rFonts w:ascii="仿宋" w:eastAsia="仿宋" w:hAnsi="仿宋" w:cs="仿宋" w:hint="eastAsia"/>
          <w:sz w:val="28"/>
          <w:szCs w:val="28"/>
          <w:lang w:val="zh-TW"/>
        </w:rPr>
        <w:t>幼儿园制定符合国家方针政策和地域教育事业发展需求的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五</w:t>
      </w:r>
      <w:r>
        <w:rPr>
          <w:rStyle w:val="af2"/>
          <w:rFonts w:ascii="仿宋" w:eastAsia="仿宋" w:hAnsi="仿宋" w:cs="仿宋" w:hint="eastAsia"/>
          <w:sz w:val="28"/>
          <w:szCs w:val="28"/>
          <w:lang w:val="zh-TW"/>
        </w:rPr>
        <w:t>年发展规划，各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部门</w:t>
      </w:r>
      <w:r>
        <w:rPr>
          <w:rStyle w:val="af2"/>
          <w:rFonts w:ascii="仿宋" w:eastAsia="仿宋" w:hAnsi="仿宋" w:cs="仿宋" w:hint="eastAsia"/>
          <w:sz w:val="28"/>
          <w:szCs w:val="28"/>
          <w:lang w:val="zh-TW"/>
        </w:rPr>
        <w:t>根据幼儿园规划制定可操作的学期工作计划。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举办者为上海育莘教育科技发展有限公司，法定代表人刘唯真，</w:t>
      </w: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幼儿园的法人登记证、办学许可证都在有效期内。幼儿园</w:t>
      </w: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lastRenderedPageBreak/>
        <w:t>实行园长负责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制</w:t>
      </w: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，</w:t>
      </w:r>
      <w:r>
        <w:rPr>
          <w:rStyle w:val="af2"/>
          <w:rFonts w:ascii="仿宋" w:eastAsia="仿宋" w:hAnsi="仿宋" w:cs="仿宋" w:hint="eastAsia"/>
          <w:sz w:val="28"/>
          <w:szCs w:val="28"/>
          <w:lang w:val="zh-TW"/>
        </w:rPr>
        <w:t>园长专职并到岗工作。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幼儿园章程文本符合相关规定于2022年1月20日第四届理事会第六次会议通过，并在规定期限内报登记管理机关核准，报审批机关备案。幼儿园能按照章程实施园所管理，能依法设立理事会，并建立相应监督机制。幼儿园把党的建设纳入幼儿园章程和融入幼儿园的发展，按照上级党委的要求落实党建联系工作制度，并与闵行区嘉臣爱伊幼儿园建立联合党支部，嘉臣爱伊幼儿园张云书记为该园党建联络员，该园园长戴漪为联系人组织开展工作。幼儿园在2023年11月成立工会，工会活动正常</w:t>
      </w:r>
      <w:r>
        <w:rPr>
          <w:rStyle w:val="af2"/>
          <w:rFonts w:ascii="仿宋" w:eastAsia="仿宋" w:hAnsi="仿宋" w:cs="仿宋" w:hint="eastAsia"/>
          <w:sz w:val="28"/>
          <w:szCs w:val="28"/>
          <w:lang w:val="zh-TW"/>
        </w:rPr>
        <w:t>。</w:t>
      </w:r>
    </w:p>
    <w:p w14:paraId="64DF39B0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  <w:lang w:val="zh-TW"/>
        </w:rPr>
      </w:pPr>
      <w:r>
        <w:rPr>
          <w:rStyle w:val="af2"/>
          <w:rFonts w:ascii="仿宋" w:eastAsia="仿宋" w:hAnsi="仿宋" w:cs="仿宋" w:hint="eastAsia"/>
          <w:sz w:val="28"/>
          <w:szCs w:val="28"/>
        </w:rPr>
        <w:t>幼儿园制定了《学乐星幼儿园员工手册》，修订增加了部分制度，如：教职工手册、福利制度、绩效考核制度等。形成了分层管理网络，为各项工作推进提供了组织保障。幼儿园每月能结合重点工作对教职工进行考核，提高了教职员工的工作积极性，有效保障了幼儿和教职工的合法权益。</w:t>
      </w:r>
    </w:p>
    <w:p w14:paraId="62B4F13F" w14:textId="77777777" w:rsidR="008821B1" w:rsidRPr="008821B1" w:rsidRDefault="008821B1" w:rsidP="008821B1">
      <w:pPr>
        <w:widowControl/>
        <w:spacing w:line="360" w:lineRule="auto"/>
        <w:ind w:firstLineChars="200" w:firstLine="560"/>
        <w:rPr>
          <w:rStyle w:val="af2"/>
          <w:rFonts w:ascii="楷体" w:eastAsia="楷体" w:hAnsi="楷体" w:cs="仿宋_GB2312" w:hint="eastAsia"/>
          <w:bCs/>
          <w:sz w:val="28"/>
          <w:szCs w:val="28"/>
        </w:rPr>
      </w:pPr>
      <w:r w:rsidRPr="008821B1">
        <w:rPr>
          <w:rStyle w:val="af2"/>
          <w:rFonts w:ascii="楷体" w:eastAsia="楷体" w:hAnsi="楷体" w:cs="仿宋_GB2312" w:hint="eastAsia"/>
          <w:bCs/>
          <w:sz w:val="28"/>
          <w:szCs w:val="28"/>
        </w:rPr>
        <w:t>（二）重视条件创设，基本满足幼儿发展需要</w:t>
      </w:r>
    </w:p>
    <w:p w14:paraId="5297F5B2" w14:textId="77777777" w:rsidR="008821B1" w:rsidRDefault="008821B1" w:rsidP="008821B1">
      <w:pPr>
        <w:widowControl/>
        <w:spacing w:line="360" w:lineRule="auto"/>
        <w:ind w:firstLineChars="200" w:firstLine="560"/>
        <w:rPr>
          <w:rStyle w:val="af2"/>
          <w:rFonts w:ascii="仿宋" w:eastAsia="仿宋" w:hAnsi="仿宋" w:cs="仿宋_GB2312" w:hint="eastAsia"/>
          <w:bCs/>
          <w:sz w:val="28"/>
          <w:szCs w:val="28"/>
        </w:rPr>
      </w:pPr>
      <w:r>
        <w:rPr>
          <w:rStyle w:val="af2"/>
          <w:rFonts w:ascii="仿宋" w:eastAsia="仿宋" w:hAnsi="仿宋" w:cs="仿宋_GB2312" w:hint="eastAsia"/>
          <w:bCs/>
          <w:sz w:val="28"/>
          <w:szCs w:val="28"/>
        </w:rPr>
        <w:t>目前幼儿在园人数50名，幼儿园占地面积3750平方米、建筑面积2714.58平方米、绿化面积956平方米均达标。幼儿园拥有宽敞的适合幼儿户外活动的场地与运动设施：户外活动场地面积710平方米，生均12.24平方米达标，运动场地有软硬路面结合，能满足幼儿开展各类户外运动需要；幼儿活动室面积宽敞符合要求，室内色彩以原木色为主，颜色协调便于幼儿开展活动，有助于提升孩子专注力。班级学额数符合规定，小班化规模。幼儿园各类用房的配置资源充足，专用活动室有5个：多功能室、节气厨房、美术室、建构室和图书室。户外有种植园地、玩沙区。连廊作为室内种植区宽敞、通透、易照料、观察；玩沙区玩后就上盖，注重沙池卫生安全。幼儿园有独立的保健室、观察室、隔离室，有独立的厨房、保育员操作间。</w:t>
      </w:r>
    </w:p>
    <w:p w14:paraId="2AB99883" w14:textId="77777777" w:rsidR="008821B1" w:rsidRDefault="008821B1" w:rsidP="008821B1">
      <w:pPr>
        <w:widowControl/>
        <w:spacing w:line="360" w:lineRule="auto"/>
        <w:ind w:firstLineChars="200" w:firstLine="560"/>
        <w:rPr>
          <w:rStyle w:val="af2"/>
          <w:rFonts w:ascii="仿宋" w:eastAsia="仿宋" w:hAnsi="仿宋" w:cs="仿宋_GB2312" w:hint="eastAsia"/>
          <w:bCs/>
          <w:sz w:val="28"/>
          <w:szCs w:val="28"/>
        </w:rPr>
      </w:pPr>
      <w:r>
        <w:rPr>
          <w:rStyle w:val="af2"/>
          <w:rFonts w:ascii="仿宋" w:eastAsia="仿宋" w:hAnsi="仿宋" w:cs="仿宋_GB2312" w:hint="eastAsia"/>
          <w:bCs/>
          <w:sz w:val="28"/>
          <w:szCs w:val="28"/>
        </w:rPr>
        <w:lastRenderedPageBreak/>
        <w:t>幼儿园有必要的办园资金和稳定的经费来源，基本做到专款专用，有2</w:t>
      </w:r>
      <w:r>
        <w:rPr>
          <w:rStyle w:val="af2"/>
          <w:rFonts w:ascii="仿宋" w:eastAsia="仿宋" w:hAnsi="仿宋" w:cs="仿宋_GB2312"/>
          <w:bCs/>
          <w:sz w:val="28"/>
          <w:szCs w:val="28"/>
        </w:rPr>
        <w:t>02</w:t>
      </w:r>
      <w:r>
        <w:rPr>
          <w:rStyle w:val="af2"/>
          <w:rFonts w:ascii="仿宋" w:eastAsia="仿宋" w:hAnsi="仿宋" w:cs="仿宋_GB2312" w:hint="eastAsia"/>
          <w:bCs/>
          <w:sz w:val="28"/>
          <w:szCs w:val="28"/>
        </w:rPr>
        <w:t>3年度审计报告，2</w:t>
      </w:r>
      <w:r>
        <w:rPr>
          <w:rStyle w:val="af2"/>
          <w:rFonts w:ascii="仿宋" w:eastAsia="仿宋" w:hAnsi="仿宋" w:cs="仿宋_GB2312"/>
          <w:bCs/>
          <w:sz w:val="28"/>
          <w:szCs w:val="28"/>
        </w:rPr>
        <w:t>02</w:t>
      </w:r>
      <w:r>
        <w:rPr>
          <w:rStyle w:val="af2"/>
          <w:rFonts w:ascii="仿宋" w:eastAsia="仿宋" w:hAnsi="仿宋" w:cs="仿宋_GB2312" w:hint="eastAsia"/>
          <w:bCs/>
          <w:sz w:val="28"/>
          <w:szCs w:val="28"/>
        </w:rPr>
        <w:t>3年度预留抗风险能力的风险保证金为98,029.76元。师生伙食账目分设，幼儿伙食费盈亏每月控制在2</w:t>
      </w:r>
      <w:r>
        <w:rPr>
          <w:rStyle w:val="af2"/>
          <w:rFonts w:ascii="仿宋" w:eastAsia="仿宋" w:hAnsi="仿宋" w:cs="仿宋_GB2312"/>
          <w:bCs/>
          <w:sz w:val="28"/>
          <w:szCs w:val="28"/>
        </w:rPr>
        <w:t>%</w:t>
      </w:r>
      <w:r>
        <w:rPr>
          <w:rStyle w:val="af2"/>
          <w:rFonts w:ascii="仿宋" w:eastAsia="仿宋" w:hAnsi="仿宋" w:cs="仿宋_GB2312" w:hint="eastAsia"/>
          <w:bCs/>
          <w:sz w:val="28"/>
          <w:szCs w:val="28"/>
        </w:rPr>
        <w:t>以内，并公布账目。幼儿保育教育费不满半月按半月收取，寒暑假实行按天收费，代办费有家长咨询同意签单。</w:t>
      </w:r>
    </w:p>
    <w:p w14:paraId="2D1CB42E" w14:textId="77777777" w:rsidR="008821B1" w:rsidRPr="008821B1" w:rsidRDefault="008821B1" w:rsidP="008821B1">
      <w:pPr>
        <w:widowControl/>
        <w:spacing w:line="360" w:lineRule="auto"/>
        <w:ind w:firstLineChars="200" w:firstLine="560"/>
        <w:rPr>
          <w:rStyle w:val="af2"/>
          <w:rFonts w:ascii="楷体" w:eastAsia="楷体" w:hAnsi="楷体" w:cs="仿宋_GB2312" w:hint="eastAsia"/>
          <w:bCs/>
          <w:sz w:val="28"/>
          <w:szCs w:val="28"/>
        </w:rPr>
      </w:pPr>
      <w:r w:rsidRPr="008821B1">
        <w:rPr>
          <w:rStyle w:val="af2"/>
          <w:rFonts w:ascii="楷体" w:eastAsia="楷体" w:hAnsi="楷体" w:cs="仿宋_GB2312" w:hint="eastAsia"/>
          <w:bCs/>
          <w:sz w:val="28"/>
          <w:szCs w:val="28"/>
        </w:rPr>
        <w:t>（三）关注队伍建设，努力搭建教职工成长平台</w:t>
      </w:r>
    </w:p>
    <w:p w14:paraId="41391357" w14:textId="77777777" w:rsidR="008821B1" w:rsidRDefault="008821B1" w:rsidP="008821B1">
      <w:pPr>
        <w:widowControl/>
        <w:spacing w:line="360" w:lineRule="auto"/>
        <w:ind w:firstLine="200"/>
        <w:rPr>
          <w:rStyle w:val="af2"/>
          <w:rFonts w:ascii="仿宋" w:eastAsia="仿宋" w:hAnsi="仿宋" w:cs="仿宋_GB2312" w:hint="eastAsia"/>
          <w:bCs/>
          <w:sz w:val="28"/>
          <w:szCs w:val="28"/>
        </w:rPr>
      </w:pPr>
      <w:r>
        <w:rPr>
          <w:rStyle w:val="af2"/>
          <w:rFonts w:ascii="仿宋" w:eastAsia="仿宋" w:hAnsi="仿宋" w:cs="仿宋_GB2312" w:hint="eastAsia"/>
          <w:bCs/>
          <w:sz w:val="28"/>
          <w:szCs w:val="28"/>
        </w:rPr>
        <w:t xml:space="preserve">　　重视规划制定与落实。幼儿园制定了教师队伍五年发展规划、教师个人五年发展规划、学期师训工作计划等，并有相应的组织架构，落实日常队伍建设各项工作，助推教师发展。</w:t>
      </w:r>
    </w:p>
    <w:p w14:paraId="45A7C726" w14:textId="77777777" w:rsidR="008821B1" w:rsidRDefault="008821B1" w:rsidP="008821B1">
      <w:pPr>
        <w:widowControl/>
        <w:spacing w:line="360" w:lineRule="auto"/>
        <w:ind w:firstLine="200"/>
        <w:rPr>
          <w:rStyle w:val="af2"/>
          <w:rFonts w:ascii="仿宋" w:eastAsia="仿宋" w:hAnsi="仿宋" w:cs="仿宋_GB2312" w:hint="eastAsia"/>
          <w:bCs/>
          <w:sz w:val="28"/>
          <w:szCs w:val="28"/>
        </w:rPr>
      </w:pPr>
      <w:r>
        <w:rPr>
          <w:rStyle w:val="af2"/>
          <w:rFonts w:ascii="仿宋" w:eastAsia="仿宋" w:hAnsi="仿宋" w:cs="仿宋_GB2312" w:hint="eastAsia"/>
          <w:bCs/>
          <w:sz w:val="28"/>
          <w:szCs w:val="28"/>
        </w:rPr>
        <w:t xml:space="preserve">　　重视师德师风建设。幼儿园将师德作为师资管理的重点工作来抓，弘扬尊师重教氛围，树立牢固的服务意识。建立师德师风管理网络、制定教职工行为规范制度、教师师德问责制度、教职工诚信制度等，组织教师学习教育法律法规，签订师德承诺书，将师德工作纳入教职工学期工作考核，严格规范行为，提升教师职业道德水平。</w:t>
      </w:r>
    </w:p>
    <w:p w14:paraId="508FCEC7" w14:textId="77777777" w:rsidR="008821B1" w:rsidRDefault="008821B1" w:rsidP="008821B1">
      <w:pPr>
        <w:widowControl/>
        <w:spacing w:line="360" w:lineRule="auto"/>
        <w:ind w:firstLine="200"/>
        <w:rPr>
          <w:rStyle w:val="af2"/>
          <w:rFonts w:ascii="仿宋" w:eastAsia="仿宋" w:hAnsi="仿宋" w:cs="仿宋_GB2312" w:hint="eastAsia"/>
          <w:bCs/>
          <w:sz w:val="28"/>
          <w:szCs w:val="28"/>
        </w:rPr>
      </w:pPr>
      <w:r>
        <w:rPr>
          <w:rStyle w:val="af2"/>
          <w:rFonts w:ascii="仿宋" w:eastAsia="仿宋" w:hAnsi="仿宋" w:cs="仿宋_GB2312" w:hint="eastAsia"/>
          <w:bCs/>
          <w:sz w:val="28"/>
          <w:szCs w:val="28"/>
        </w:rPr>
        <w:t xml:space="preserve">　　加强专业培训。幼儿园开展多内容、多形式的培训活动。如：“集团大集训”“园本培训”“专题教研”等；针对不同层面教师开展有针对性地培训。如：骨干带教、师徒结对、跟岗学习、教学实践等。幼儿园创设多种历练平台，挖掘教师发展潜力，提高专业能力。　　</w:t>
      </w:r>
    </w:p>
    <w:p w14:paraId="37FC7731" w14:textId="77777777" w:rsidR="008821B1" w:rsidRPr="008821B1" w:rsidRDefault="008821B1" w:rsidP="008821B1">
      <w:pPr>
        <w:widowControl/>
        <w:spacing w:line="360" w:lineRule="auto"/>
        <w:ind w:firstLineChars="200" w:firstLine="560"/>
        <w:rPr>
          <w:rStyle w:val="af2"/>
          <w:rFonts w:ascii="楷体" w:eastAsia="楷体" w:hAnsi="楷体" w:cs="仿宋_GB2312" w:hint="eastAsia"/>
          <w:sz w:val="28"/>
          <w:szCs w:val="28"/>
        </w:rPr>
      </w:pPr>
      <w:r w:rsidRPr="008821B1">
        <w:rPr>
          <w:rStyle w:val="af2"/>
          <w:rFonts w:ascii="楷体" w:eastAsia="楷体" w:hAnsi="楷体" w:cs="仿宋_GB2312" w:hint="eastAsia"/>
          <w:sz w:val="28"/>
          <w:szCs w:val="28"/>
        </w:rPr>
        <w:t>（四）重视课程建设，逐步提升课程执行效果</w:t>
      </w:r>
    </w:p>
    <w:p w14:paraId="6B7576E7" w14:textId="77777777" w:rsidR="008821B1" w:rsidRDefault="008821B1" w:rsidP="008821B1">
      <w:pPr>
        <w:widowControl/>
        <w:spacing w:line="360" w:lineRule="auto"/>
        <w:ind w:firstLineChars="200" w:firstLine="560"/>
        <w:rPr>
          <w:rStyle w:val="af2"/>
          <w:rFonts w:ascii="仿宋" w:eastAsia="仿宋" w:hAnsi="仿宋" w:cs="仿宋_GB2312" w:hint="eastAsia"/>
          <w:bCs/>
          <w:sz w:val="28"/>
          <w:szCs w:val="28"/>
        </w:rPr>
      </w:pPr>
      <w:r>
        <w:rPr>
          <w:rStyle w:val="af2"/>
          <w:rFonts w:ascii="仿宋" w:eastAsia="仿宋" w:hAnsi="仿宋" w:cs="仿宋_GB2312" w:hint="eastAsia"/>
          <w:bCs/>
          <w:sz w:val="28"/>
          <w:szCs w:val="28"/>
        </w:rPr>
        <w:t>有序平衡实施课程，初步形成课程特色。制定幼儿园课程方案，初步形成了“自然美育”课程特色，方案要素比较齐全。资料及当天现场显示幼儿园各类课程设置平衡，作息时间安排能保证游戏和运动时间。教师能制定各类计划，建立各类记录，在各类活动中，师生关系比较融洽。</w:t>
      </w:r>
    </w:p>
    <w:p w14:paraId="145F6F89" w14:textId="77777777" w:rsidR="008821B1" w:rsidRDefault="008821B1" w:rsidP="008821B1">
      <w:pPr>
        <w:widowControl/>
        <w:spacing w:line="360" w:lineRule="auto"/>
        <w:ind w:firstLineChars="200" w:firstLine="560"/>
        <w:rPr>
          <w:rStyle w:val="af2"/>
          <w:rFonts w:ascii="仿宋" w:eastAsia="仿宋" w:hAnsi="仿宋" w:cs="仿宋_GB2312" w:hint="eastAsia"/>
          <w:bCs/>
          <w:sz w:val="28"/>
          <w:szCs w:val="28"/>
        </w:rPr>
      </w:pPr>
      <w:r>
        <w:rPr>
          <w:rStyle w:val="af2"/>
          <w:rFonts w:ascii="仿宋" w:eastAsia="仿宋" w:hAnsi="仿宋" w:cs="仿宋_GB2312" w:hint="eastAsia"/>
          <w:bCs/>
          <w:sz w:val="28"/>
          <w:szCs w:val="28"/>
        </w:rPr>
        <w:lastRenderedPageBreak/>
        <w:t>实施课程监控与教研管理，确保课程有效落实。幼儿园形成了比较全面的保教监控制度，并予以落实。园长有课程管理意识，能关注一日检查，评估，视角全面。幼儿园重视教研组建设，定期开展教研活动，能围绕“融合教育”开展专题研究， 教研活动有计划和小结，教研记录比较详细。</w:t>
      </w:r>
    </w:p>
    <w:p w14:paraId="2C4698BD" w14:textId="77777777" w:rsidR="008821B1" w:rsidRDefault="008821B1" w:rsidP="008821B1">
      <w:pPr>
        <w:widowControl/>
        <w:spacing w:line="360" w:lineRule="auto"/>
        <w:ind w:firstLineChars="200" w:firstLine="560"/>
        <w:rPr>
          <w:rStyle w:val="af2"/>
          <w:rFonts w:ascii="仿宋" w:eastAsia="仿宋" w:hAnsi="仿宋" w:cs="仿宋_GB2312" w:hint="eastAsia"/>
          <w:bCs/>
          <w:sz w:val="28"/>
          <w:szCs w:val="28"/>
        </w:rPr>
      </w:pPr>
      <w:r>
        <w:rPr>
          <w:rStyle w:val="af2"/>
          <w:rFonts w:ascii="仿宋" w:eastAsia="仿宋" w:hAnsi="仿宋" w:cs="仿宋_GB2312" w:hint="eastAsia"/>
          <w:bCs/>
          <w:sz w:val="28"/>
          <w:szCs w:val="28"/>
        </w:rPr>
        <w:t>幼儿园能利用各种场地开展运动，为幼儿提供多种运动内容。教师能在活动中观察幼儿的行为，倾听幼儿的想法，积极回应并给予时间、空间等方面支持。分享交流中能认同幼儿的成功和努力，创造机会，鼓励幼儿进行相互评价，从而获得新的经验。</w:t>
      </w:r>
    </w:p>
    <w:p w14:paraId="2B5E4674" w14:textId="77777777" w:rsidR="008821B1" w:rsidRPr="008821B1" w:rsidRDefault="008821B1" w:rsidP="008821B1">
      <w:pPr>
        <w:widowControl/>
        <w:spacing w:line="360" w:lineRule="auto"/>
        <w:ind w:firstLineChars="200" w:firstLine="560"/>
        <w:rPr>
          <w:rStyle w:val="af2"/>
          <w:rFonts w:ascii="楷体" w:eastAsia="楷体" w:hAnsi="楷体" w:cs="仿宋_GB2312" w:hint="eastAsia"/>
          <w:sz w:val="28"/>
          <w:szCs w:val="28"/>
        </w:rPr>
      </w:pPr>
      <w:r w:rsidRPr="008821B1">
        <w:rPr>
          <w:rStyle w:val="af2"/>
          <w:rFonts w:ascii="楷体" w:eastAsia="楷体" w:hAnsi="楷体" w:cs="仿宋_GB2312" w:hint="eastAsia"/>
          <w:sz w:val="28"/>
          <w:szCs w:val="28"/>
        </w:rPr>
        <w:t>（五）注重家园合作，社会、家长满意度高</w:t>
      </w:r>
    </w:p>
    <w:p w14:paraId="5AC1A808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_GB2312" w:hint="eastAsia"/>
          <w:bCs/>
          <w:sz w:val="28"/>
          <w:szCs w:val="28"/>
        </w:rPr>
      </w:pPr>
      <w:r>
        <w:rPr>
          <w:rStyle w:val="af2"/>
          <w:rFonts w:ascii="仿宋" w:eastAsia="仿宋" w:hAnsi="仿宋" w:cs="仿宋" w:hint="eastAsia"/>
          <w:sz w:val="28"/>
          <w:szCs w:val="28"/>
        </w:rPr>
        <w:t>重视家长工作，营造家园共育氛围。幼儿园重视家长工作，制定了家长工作计划，成立了家委会。家委会有章程，家长会有记录，有小结。幼儿园家长工作形式多样，富有成效。每学期有亲子活动，有家访、家长日活动、家长问卷、家长半日活动开放等。丰富的活动帮助家长了解了幼儿园工作和幼儿情况，同时也让家长和老师建立了良好的感情，赢得了家长对幼儿园工作的认可，从这次网络问卷显示，家长对幼儿园工作的总体评价满意率为96.55%，其中幼儿园环境、设施；为家长提供服务；幼儿伙食质量状况；在该地区的声誉满意率为100%。对幼儿入园以来的进步总体评价满意率为96.55%。</w:t>
      </w:r>
    </w:p>
    <w:p w14:paraId="52581738" w14:textId="77777777" w:rsidR="008821B1" w:rsidRPr="008821B1" w:rsidRDefault="008821B1" w:rsidP="008821B1">
      <w:pPr>
        <w:widowControl/>
        <w:spacing w:line="360" w:lineRule="auto"/>
        <w:ind w:firstLineChars="200" w:firstLine="560"/>
        <w:rPr>
          <w:rStyle w:val="af2"/>
          <w:rFonts w:ascii="楷体" w:eastAsia="楷体" w:hAnsi="楷体" w:cs="仿宋_GB2312" w:hint="eastAsia"/>
          <w:sz w:val="28"/>
          <w:szCs w:val="28"/>
        </w:rPr>
      </w:pPr>
      <w:r w:rsidRPr="008821B1">
        <w:rPr>
          <w:rStyle w:val="af2"/>
          <w:rFonts w:ascii="楷体" w:eastAsia="楷体" w:hAnsi="楷体" w:cs="仿宋_GB2312" w:hint="eastAsia"/>
          <w:sz w:val="28"/>
          <w:szCs w:val="28"/>
        </w:rPr>
        <w:t>（六）坚持常态管理，认真落实保健要求</w:t>
      </w:r>
    </w:p>
    <w:p w14:paraId="187F90CB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</w:rPr>
      </w:pPr>
      <w:r>
        <w:rPr>
          <w:rStyle w:val="af2"/>
          <w:rFonts w:ascii="仿宋" w:eastAsia="仿宋" w:hAnsi="仿宋" w:cs="仿宋" w:hint="eastAsia"/>
          <w:sz w:val="28"/>
          <w:szCs w:val="28"/>
        </w:rPr>
        <w:t>园长重视卫生保健工作，每月对三大员进行指导、监控与考核；每学期参与保研活动，共同研讨保育工作。幼儿入园及定期体检率、工作人员体检率均达100%。晨检与全日观察、观察室记录相匹配。</w:t>
      </w:r>
    </w:p>
    <w:p w14:paraId="70E2803A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</w:rPr>
      </w:pPr>
      <w:r>
        <w:rPr>
          <w:rStyle w:val="af2"/>
          <w:rFonts w:ascii="仿宋" w:eastAsia="仿宋" w:hAnsi="仿宋" w:cs="仿宋" w:hint="eastAsia"/>
          <w:sz w:val="28"/>
          <w:szCs w:val="28"/>
        </w:rPr>
        <w:t>幼儿园设有3个保育员操作室和1个传染病专用室；消毒液由高级保育员配置，当天抽查浓度正确，放置安全。制定了传染病应急预案，</w:t>
      </w:r>
      <w:r>
        <w:rPr>
          <w:rStyle w:val="af2"/>
          <w:rFonts w:ascii="仿宋" w:eastAsia="仿宋" w:hAnsi="仿宋" w:cs="仿宋" w:hint="eastAsia"/>
          <w:sz w:val="28"/>
          <w:szCs w:val="28"/>
        </w:rPr>
        <w:lastRenderedPageBreak/>
        <w:t>发生传染病能及时、正确地报告相关部门，做好全园各场所和物品的终末消毒，2023学年无肠道传染病及安全事故发生。2024年4月的食具及环境物品表面细菌检测符合消毒卫生标准。2023学年幼儿视力不良发生率为 1.8%，矫治率为100%；龋齿的发生率为0。</w:t>
      </w:r>
    </w:p>
    <w:p w14:paraId="3C5E3206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</w:rPr>
      </w:pPr>
      <w:r>
        <w:rPr>
          <w:rStyle w:val="af2"/>
          <w:rFonts w:ascii="仿宋" w:eastAsia="仿宋" w:hAnsi="仿宋" w:cs="仿宋" w:hint="eastAsia"/>
          <w:sz w:val="28"/>
          <w:szCs w:val="28"/>
        </w:rPr>
        <w:t>幼儿园能严格执行食品验收、留样管理等制度，把好食品质量验收关。每周按年龄特点制定食谱，为体弱儿增加营养餐，不定期研发新品菜；每月进行营养分析。明厨亮灶100%全覆盖。</w:t>
      </w:r>
    </w:p>
    <w:p w14:paraId="04B1DAE3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</w:rPr>
      </w:pPr>
      <w:r>
        <w:rPr>
          <w:rStyle w:val="af2"/>
          <w:rFonts w:ascii="仿宋" w:eastAsia="仿宋" w:hAnsi="仿宋" w:cs="仿宋" w:hint="eastAsia"/>
          <w:sz w:val="28"/>
          <w:szCs w:val="28"/>
        </w:rPr>
        <w:t>幼儿园对体弱儿童及体检中有异常问题的幼儿进行登记管理。2023学年超重发生率为7.01%，好转率为25%，矫治率为100%。肥胖、营养不良发生率均为0。</w:t>
      </w:r>
    </w:p>
    <w:p w14:paraId="3626ED9D" w14:textId="00ABF06D" w:rsidR="008821B1" w:rsidRPr="008821B1" w:rsidRDefault="008821B1" w:rsidP="008821B1">
      <w:pPr>
        <w:widowControl/>
        <w:spacing w:line="360" w:lineRule="auto"/>
        <w:ind w:firstLineChars="200" w:firstLine="560"/>
        <w:rPr>
          <w:rStyle w:val="af2"/>
          <w:rFonts w:ascii="黑体" w:eastAsia="黑体" w:hAnsi="黑体" w:cs="仿宋_GB2312" w:hint="eastAsia"/>
          <w:sz w:val="28"/>
          <w:szCs w:val="28"/>
          <w:lang w:val="zh-TW"/>
        </w:rPr>
      </w:pPr>
      <w:r w:rsidRPr="008821B1">
        <w:rPr>
          <w:rStyle w:val="af2"/>
          <w:rFonts w:ascii="黑体" w:eastAsia="黑体" w:hAnsi="黑体" w:cs="仿宋_GB2312" w:hint="eastAsia"/>
          <w:sz w:val="28"/>
          <w:szCs w:val="28"/>
          <w:lang w:val="zh-TW"/>
        </w:rPr>
        <w:t>二、</w:t>
      </w:r>
      <w:r w:rsidRPr="008821B1">
        <w:rPr>
          <w:rStyle w:val="af2"/>
          <w:rFonts w:ascii="黑体" w:eastAsia="黑体" w:hAnsi="黑体" w:cs="仿宋_GB2312"/>
          <w:sz w:val="28"/>
          <w:szCs w:val="28"/>
          <w:lang w:val="zh-TW" w:eastAsia="zh-TW"/>
        </w:rPr>
        <w:t>存在的主要问题与改进建议</w:t>
      </w:r>
    </w:p>
    <w:p w14:paraId="0E766DE4" w14:textId="77777777" w:rsidR="008821B1" w:rsidRPr="008821B1" w:rsidRDefault="008821B1" w:rsidP="008821B1">
      <w:pPr>
        <w:widowControl/>
        <w:spacing w:line="360" w:lineRule="auto"/>
        <w:ind w:firstLineChars="196" w:firstLine="549"/>
        <w:rPr>
          <w:rFonts w:ascii="楷体" w:eastAsia="楷体" w:hAnsi="楷体" w:cs="仿宋_GB2312" w:hint="eastAsia"/>
          <w:bCs/>
          <w:sz w:val="28"/>
          <w:szCs w:val="28"/>
          <w:lang w:val="zh-TW"/>
        </w:rPr>
      </w:pPr>
      <w:r w:rsidRPr="008821B1">
        <w:rPr>
          <w:rStyle w:val="af2"/>
          <w:rFonts w:ascii="楷体" w:eastAsia="楷体" w:hAnsi="楷体" w:cs="仿宋_GB2312" w:hint="eastAsia"/>
          <w:bCs/>
          <w:sz w:val="28"/>
          <w:szCs w:val="28"/>
          <w:lang w:val="zh-CN"/>
        </w:rPr>
        <w:t>（</w:t>
      </w:r>
      <w:r w:rsidRPr="008821B1">
        <w:rPr>
          <w:rStyle w:val="af2"/>
          <w:rFonts w:ascii="楷体" w:eastAsia="楷体" w:hAnsi="楷体" w:cs="仿宋_GB2312" w:hint="eastAsia"/>
          <w:bCs/>
          <w:sz w:val="28"/>
          <w:szCs w:val="28"/>
        </w:rPr>
        <w:t>一</w:t>
      </w:r>
      <w:r w:rsidRPr="008821B1">
        <w:rPr>
          <w:rStyle w:val="af2"/>
          <w:rFonts w:ascii="楷体" w:eastAsia="楷体" w:hAnsi="楷体" w:cs="仿宋_GB2312" w:hint="eastAsia"/>
          <w:bCs/>
          <w:sz w:val="28"/>
          <w:szCs w:val="28"/>
          <w:lang w:val="zh-CN"/>
        </w:rPr>
        <w:t>）进一步凝练办园理念和办园目标，理清思路，提高管理质效</w:t>
      </w:r>
    </w:p>
    <w:p w14:paraId="70626CBD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  <w:lang w:val="zh-CN"/>
        </w:rPr>
      </w:pP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【问题】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幼儿园的办园理念与幼儿园的办园目标、培养目标和文化建设之间没有建立起应有的关联，比较笼统，缺乏操作性和针对性。民主管理过程性材料不够清晰完整，具体落实不够。</w:t>
      </w:r>
    </w:p>
    <w:p w14:paraId="0AF26F3F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</w:rPr>
      </w:pPr>
      <w:r>
        <w:rPr>
          <w:rStyle w:val="af2"/>
          <w:rFonts w:ascii="仿宋" w:eastAsia="仿宋" w:hAnsi="仿宋" w:cs="仿宋" w:hint="eastAsia"/>
          <w:sz w:val="28"/>
          <w:szCs w:val="28"/>
        </w:rPr>
        <w:t>【建议】认真梳理和分析幼儿园的园所条件、师资现状、社区资源和幼儿发展等要素，结合幼儿园的办园目标、培养目标和文化建设等方面的愿景，重新对办园理念、办园目标、幼儿发展目标进行定位和诠释，使之成为园所一切工作的灵魂，凸显其在幼儿园发展中的引领性。</w:t>
      </w:r>
    </w:p>
    <w:p w14:paraId="11A27C9C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</w:rPr>
      </w:pPr>
      <w:r>
        <w:rPr>
          <w:rStyle w:val="af2"/>
          <w:rFonts w:ascii="仿宋" w:eastAsia="仿宋" w:hAnsi="仿宋" w:cs="仿宋" w:hint="eastAsia"/>
          <w:sz w:val="28"/>
          <w:szCs w:val="28"/>
        </w:rPr>
        <w:t>幼儿园应充分发挥联合支部、工会等的作用，实行园务公开，</w:t>
      </w:r>
    </w:p>
    <w:p w14:paraId="21933368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  <w:lang w:val="zh-CN"/>
        </w:rPr>
      </w:pPr>
      <w:r>
        <w:rPr>
          <w:rStyle w:val="af2"/>
          <w:rFonts w:ascii="仿宋" w:eastAsia="仿宋" w:hAnsi="仿宋" w:cs="仿宋" w:hint="eastAsia"/>
          <w:sz w:val="28"/>
          <w:szCs w:val="28"/>
        </w:rPr>
        <w:t>落实教代会（全教会）民主管理、民主监督的作用。完善教职工大会的民主程序，</w:t>
      </w: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体现讨论、表决、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决议等环节，不断完善</w:t>
      </w: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提案制度，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保证民主管理程序的规范性和资料的完整。</w:t>
      </w:r>
    </w:p>
    <w:p w14:paraId="2727E23E" w14:textId="77777777" w:rsidR="008821B1" w:rsidRPr="008821B1" w:rsidRDefault="008821B1" w:rsidP="008821B1">
      <w:pPr>
        <w:spacing w:line="360" w:lineRule="auto"/>
        <w:ind w:firstLineChars="200" w:firstLine="560"/>
        <w:jc w:val="left"/>
        <w:rPr>
          <w:rFonts w:ascii="楷体" w:eastAsia="楷体" w:hAnsi="楷体" w:cs="Arial Unicode MS" w:hint="eastAsia"/>
          <w:bCs/>
          <w:sz w:val="28"/>
          <w:szCs w:val="28"/>
          <w:lang w:val="zh-CN"/>
        </w:rPr>
      </w:pPr>
      <w:r w:rsidRPr="008821B1">
        <w:rPr>
          <w:rStyle w:val="af2"/>
          <w:rFonts w:ascii="楷体" w:eastAsia="楷体" w:hAnsi="楷体" w:cs="仿宋_GB2312" w:hint="eastAsia"/>
          <w:bCs/>
          <w:sz w:val="28"/>
          <w:szCs w:val="28"/>
        </w:rPr>
        <w:t>（二）进一步规范队伍建设，持续提升教师的专业水平</w:t>
      </w:r>
    </w:p>
    <w:p w14:paraId="401F269C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  <w:lang w:val="zh-CN"/>
        </w:rPr>
      </w:pP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【问题】</w:t>
      </w:r>
      <w:r>
        <w:rPr>
          <w:rStyle w:val="af2"/>
          <w:rFonts w:ascii="仿宋" w:eastAsia="仿宋" w:hAnsi="仿宋" w:cs="仿宋"/>
          <w:sz w:val="28"/>
          <w:szCs w:val="28"/>
        </w:rPr>
        <w:t>各类师资发展规划质量有待优化和提升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；</w:t>
      </w:r>
      <w:r>
        <w:rPr>
          <w:rStyle w:val="af2"/>
          <w:rFonts w:ascii="仿宋" w:eastAsia="仿宋" w:hAnsi="仿宋" w:cs="仿宋"/>
          <w:sz w:val="28"/>
          <w:szCs w:val="28"/>
        </w:rPr>
        <w:t>师资队伍培养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方</w:t>
      </w:r>
      <w:r>
        <w:rPr>
          <w:rStyle w:val="af2"/>
          <w:rFonts w:ascii="仿宋" w:eastAsia="仿宋" w:hAnsi="仿宋" w:cs="仿宋" w:hint="eastAsia"/>
          <w:sz w:val="28"/>
          <w:szCs w:val="28"/>
        </w:rPr>
        <w:lastRenderedPageBreak/>
        <w:t>式单一，过程性资料不完善，成效不明显。</w:t>
      </w:r>
    </w:p>
    <w:p w14:paraId="06191075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  <w:lang w:val="zh-CN"/>
        </w:rPr>
      </w:pPr>
      <w:r>
        <w:rPr>
          <w:rStyle w:val="af2"/>
          <w:rFonts w:ascii="仿宋" w:eastAsia="仿宋" w:hAnsi="仿宋" w:cs="仿宋" w:hint="eastAsia"/>
          <w:sz w:val="28"/>
          <w:szCs w:val="28"/>
        </w:rPr>
        <w:t>【建议】</w:t>
      </w:r>
      <w:r>
        <w:rPr>
          <w:rStyle w:val="af2"/>
          <w:rFonts w:ascii="仿宋" w:eastAsia="仿宋" w:hAnsi="仿宋" w:cs="仿宋"/>
          <w:sz w:val="28"/>
          <w:szCs w:val="28"/>
          <w:lang w:val="zh-CN"/>
        </w:rPr>
        <w:t>根据实际完善幼儿园队伍建设五年发展规划，针对幼儿园发展规划阶段目标、措施层层分解，目标之间体现逐年递进，落实到学期计划中，确保规划和计划的匹配，明确每学年队伍建设的工作重点，为园所队伍建设发挥引领和指导作用。通过问卷、监控、评价等途径全方位了解教职工的专业发展现状和需求</w:t>
      </w: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，</w:t>
      </w:r>
      <w:r>
        <w:rPr>
          <w:rStyle w:val="af2"/>
          <w:rFonts w:ascii="仿宋" w:eastAsia="仿宋" w:hAnsi="仿宋" w:cs="仿宋"/>
          <w:sz w:val="28"/>
          <w:szCs w:val="28"/>
          <w:lang w:val="zh-CN"/>
        </w:rPr>
        <w:t>制定切实可行、符合本园实际的队伍培养方案</w:t>
      </w: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，以及</w:t>
      </w:r>
      <w:r>
        <w:rPr>
          <w:rStyle w:val="af2"/>
          <w:rFonts w:ascii="仿宋" w:eastAsia="仿宋" w:hAnsi="仿宋" w:cs="仿宋"/>
          <w:sz w:val="28"/>
          <w:szCs w:val="28"/>
          <w:lang w:val="zh-CN"/>
        </w:rPr>
        <w:t>具体可操作的计划</w:t>
      </w: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，</w:t>
      </w:r>
      <w:r>
        <w:rPr>
          <w:rStyle w:val="af2"/>
          <w:rFonts w:ascii="仿宋" w:eastAsia="仿宋" w:hAnsi="仿宋" w:cs="仿宋"/>
          <w:sz w:val="28"/>
          <w:szCs w:val="28"/>
          <w:lang w:val="zh-CN"/>
        </w:rPr>
        <w:t>明确骨干、成熟、青年教师等梯队的学期发展性可达成目标</w:t>
      </w: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，</w:t>
      </w:r>
      <w:r>
        <w:rPr>
          <w:rStyle w:val="af2"/>
          <w:rFonts w:ascii="仿宋" w:eastAsia="仿宋" w:hAnsi="仿宋" w:cs="仿宋"/>
          <w:sz w:val="28"/>
          <w:szCs w:val="28"/>
          <w:lang w:val="zh-CN"/>
        </w:rPr>
        <w:t>为梯队发展提供适宜多元的空间；进一步加强过程资料监控与指导，及时做好日常过程资料的梳理与提炼。</w:t>
      </w:r>
    </w:p>
    <w:p w14:paraId="0A990D8F" w14:textId="77777777" w:rsidR="008821B1" w:rsidRPr="008821B1" w:rsidRDefault="008821B1" w:rsidP="008821B1">
      <w:pPr>
        <w:spacing w:line="360" w:lineRule="auto"/>
        <w:ind w:firstLineChars="200" w:firstLine="560"/>
        <w:jc w:val="left"/>
        <w:rPr>
          <w:rFonts w:ascii="楷体" w:eastAsia="楷体" w:hAnsi="楷体" w:cs="Arial Unicode MS" w:hint="eastAsia"/>
          <w:sz w:val="28"/>
          <w:szCs w:val="28"/>
          <w:lang w:val="zh-CN"/>
        </w:rPr>
      </w:pPr>
      <w:r w:rsidRPr="008821B1">
        <w:rPr>
          <w:rFonts w:ascii="楷体" w:eastAsia="楷体" w:hAnsi="楷体" w:cs="Arial Unicode MS" w:hint="eastAsia"/>
          <w:sz w:val="28"/>
          <w:szCs w:val="28"/>
          <w:lang w:val="zh-CN"/>
        </w:rPr>
        <w:t>（</w:t>
      </w:r>
      <w:r w:rsidRPr="008821B1">
        <w:rPr>
          <w:rFonts w:ascii="楷体" w:eastAsia="楷体" w:hAnsi="楷体" w:cs="Arial Unicode MS" w:hint="eastAsia"/>
          <w:sz w:val="28"/>
          <w:szCs w:val="28"/>
        </w:rPr>
        <w:t>三</w:t>
      </w:r>
      <w:r w:rsidRPr="008821B1">
        <w:rPr>
          <w:rFonts w:ascii="楷体" w:eastAsia="楷体" w:hAnsi="楷体" w:cs="Arial Unicode MS" w:hint="eastAsia"/>
          <w:sz w:val="28"/>
          <w:szCs w:val="28"/>
          <w:lang w:val="zh-CN"/>
        </w:rPr>
        <w:t>）进一步加强课程实施的管理，促进课程质量提升</w:t>
      </w:r>
    </w:p>
    <w:p w14:paraId="2CA9CB24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  <w:lang w:val="zh-CN"/>
        </w:rPr>
      </w:pP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【问题】课程方案的目标呈现、课程评价不够清晰，保教研究的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持续性、有效性</w:t>
      </w: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不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够</w:t>
      </w: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；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特色课程“自然美育”</w:t>
      </w: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的环境创设不够；保教实施中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教师对集体教学活动的设计、组织能力较弱，活动质量有待提高</w:t>
      </w: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。</w:t>
      </w:r>
    </w:p>
    <w:p w14:paraId="6607182C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</w:rPr>
      </w:pP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【建议】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一是</w:t>
      </w: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课程目标进一步统一、明确，合理架构共同性课程与特色活动，从而凸显特色；将教师、家长及幼儿纳入课程评价中，逐步实现评价主体及方式的多元化，课程管理形成上下联通的组织架构。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二是</w:t>
      </w:r>
      <w:r>
        <w:rPr>
          <w:rStyle w:val="af2"/>
          <w:rFonts w:ascii="仿宋" w:eastAsia="仿宋" w:hAnsi="仿宋" w:cs="仿宋"/>
          <w:sz w:val="28"/>
          <w:szCs w:val="28"/>
        </w:rPr>
        <w:t>聚焦教师课程实施的真实问题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，</w:t>
      </w:r>
      <w:r>
        <w:rPr>
          <w:rStyle w:val="af2"/>
          <w:rFonts w:ascii="仿宋" w:eastAsia="仿宋" w:hAnsi="仿宋" w:cs="仿宋"/>
          <w:sz w:val="28"/>
          <w:szCs w:val="28"/>
        </w:rPr>
        <w:t>明确解决问题的方向、体现解决问题的过程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，提高教研活动的持续性和有效性。三是优化“自然美育”在环境中的创设，彰显课程特色。四是加强对集体教学活动的设计和组织的研究，设计生动有趣的环节帮助幼儿自主获得；关注对幼儿积极主动地参与、内容材料全面均衡、年龄特点、幼儿持续发展作用等的思考，提高集体活动的质量。</w:t>
      </w:r>
    </w:p>
    <w:p w14:paraId="05AA23C4" w14:textId="0FD47E89" w:rsidR="008821B1" w:rsidRPr="008821B1" w:rsidRDefault="008821B1" w:rsidP="008821B1">
      <w:pPr>
        <w:spacing w:line="360" w:lineRule="auto"/>
        <w:ind w:firstLineChars="200" w:firstLine="560"/>
        <w:rPr>
          <w:rFonts w:ascii="楷体" w:eastAsia="楷体" w:hAnsi="楷体" w:cs="仿宋" w:hint="eastAsia"/>
          <w:sz w:val="28"/>
          <w:szCs w:val="28"/>
        </w:rPr>
      </w:pPr>
      <w:r w:rsidRPr="008821B1">
        <w:rPr>
          <w:rFonts w:ascii="楷体" w:eastAsia="楷体" w:hAnsi="楷体" w:cs="仿宋" w:hint="eastAsia"/>
          <w:sz w:val="28"/>
          <w:szCs w:val="28"/>
        </w:rPr>
        <w:t>（四）</w:t>
      </w:r>
      <w:r w:rsidRPr="008821B1">
        <w:rPr>
          <w:rFonts w:ascii="楷体" w:eastAsia="楷体" w:hAnsi="楷体" w:cs="Arial Unicode MS" w:hint="eastAsia"/>
          <w:sz w:val="28"/>
          <w:szCs w:val="28"/>
        </w:rPr>
        <w:t>进一步关注孩子发展需求，促进孩子全面发展</w:t>
      </w:r>
    </w:p>
    <w:p w14:paraId="6B2ABE5D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</w:rPr>
      </w:pP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【问题】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幼儿在各类活动中自我服务意识欠缺，自主管理的经验不够丰富；自主探究的经历和数学领域核心经验的发展方面较欠缺。</w:t>
      </w:r>
    </w:p>
    <w:p w14:paraId="13E53CF6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</w:rPr>
      </w:pPr>
      <w:r>
        <w:rPr>
          <w:rStyle w:val="af2"/>
          <w:rFonts w:ascii="仿宋" w:eastAsia="仿宋" w:hAnsi="仿宋" w:cs="仿宋" w:hint="eastAsia"/>
          <w:sz w:val="28"/>
          <w:szCs w:val="28"/>
        </w:rPr>
        <w:lastRenderedPageBreak/>
        <w:t>【建议】为幼儿创造自我服务的条件和机会。生活、运动、游戏等活动中，教师引导幼儿自主开展生活护理、整理衣物、分发餐具、自主取餐、喝水、擦汗等活动，增强幼儿的自我服务意识和自理经验。教师要创造更多的机会和条件，支持幼儿在游戏、运动、学习等高低架构的活动中主动发现问题，并运用材料解决问题。学习活动的设计要有充分的探究空间，能支持幼儿迁移已有的经验创造性地解决问题，提升自主观察、比较、分析、推理等能力。幼儿园应提供丰富多元的资源、材料、工具等，使幼儿能与同伴合作、协商、发现，丰富幼儿的学习经历，提升幼儿的探究兴趣和探究能力。创设学习情境，开展关于数、形、空间等方面活动，提升幼儿数学领域的核心经验。</w:t>
      </w:r>
    </w:p>
    <w:p w14:paraId="649BE713" w14:textId="5CD5DF52" w:rsidR="008821B1" w:rsidRPr="008821B1" w:rsidRDefault="008821B1" w:rsidP="008821B1">
      <w:pPr>
        <w:spacing w:line="360" w:lineRule="auto"/>
        <w:ind w:firstLineChars="200" w:firstLine="560"/>
        <w:rPr>
          <w:rFonts w:ascii="楷体" w:eastAsia="楷体" w:hAnsi="楷体" w:cs="仿宋" w:hint="eastAsia"/>
          <w:sz w:val="28"/>
          <w:szCs w:val="28"/>
        </w:rPr>
      </w:pPr>
      <w:r w:rsidRPr="008821B1">
        <w:rPr>
          <w:rFonts w:ascii="楷体" w:eastAsia="楷体" w:hAnsi="楷体" w:cs="Arial Unicode MS" w:hint="eastAsia"/>
          <w:sz w:val="28"/>
          <w:szCs w:val="28"/>
        </w:rPr>
        <w:t>（五）进一步加强精细化管理，提升安全、卫生保健工作效能</w:t>
      </w:r>
    </w:p>
    <w:p w14:paraId="4BFCAD40" w14:textId="77777777" w:rsidR="008821B1" w:rsidRDefault="008821B1" w:rsidP="008821B1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</w:rPr>
      </w:pPr>
      <w:r>
        <w:rPr>
          <w:rStyle w:val="af2"/>
          <w:rFonts w:ascii="仿宋" w:eastAsia="仿宋" w:hAnsi="仿宋" w:cs="仿宋" w:hint="eastAsia"/>
          <w:sz w:val="28"/>
          <w:szCs w:val="28"/>
          <w:lang w:val="zh-CN"/>
        </w:rPr>
        <w:t>【问题】</w:t>
      </w:r>
      <w:r>
        <w:rPr>
          <w:rStyle w:val="af2"/>
          <w:rFonts w:ascii="仿宋" w:eastAsia="仿宋" w:hAnsi="仿宋" w:cs="仿宋" w:hint="eastAsia"/>
          <w:sz w:val="28"/>
          <w:szCs w:val="28"/>
        </w:rPr>
        <w:t>幼儿活动室通风、自然光采光情况欠佳；缺乏适合低龄幼儿图书； 建构室面积不适宜幼儿展开活动；档案室设点布局不够规范。保健室配备的视力灯箱、每学期视力的检查矫治等不规范；盥洗室消毒桶、餐桌消毒桶及手套等未配备齐全，部分标识不规范；营养分析结果平衡膳食五项标准发现不符合要求，改进措施不到位。</w:t>
      </w:r>
    </w:p>
    <w:p w14:paraId="3C2A9D85" w14:textId="03DA1222" w:rsidR="0067384A" w:rsidRPr="003E6743" w:rsidRDefault="008821B1" w:rsidP="008821B1">
      <w:pPr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  <w:r>
        <w:rPr>
          <w:rStyle w:val="af2"/>
          <w:rFonts w:ascii="仿宋" w:eastAsia="仿宋" w:hAnsi="仿宋" w:cs="仿宋" w:hint="eastAsia"/>
          <w:sz w:val="28"/>
          <w:szCs w:val="28"/>
        </w:rPr>
        <w:t>【建议】加强室内通风，每天做好开窗通风工作；撕掉玻璃磨砂纸，增加自然光采光；添置低幼年龄幼儿图书；按照档案室配置要求进行设点布局。配备规范的5米视力灯箱，且保健教师需熟知视力检查的要求以及矫治规范，及时进行跟踪记录。幼儿园盥洗室的清洁区、半污染区以及污染区，应配备消毒桶以及相对应的消毒手套；另外餐桌与其他物体表面的要求是不一样，也应另外区分配备消毒桶以及手套。营养分析结果不符合要求的，要及时查找、分析原因，及时调整，做到均衡饮食。相应减少点心的量，以及当日设置炒饭时应相应减少其他配菜的含量。可以提高菜品品质，但不可提高菜量。</w:t>
      </w:r>
    </w:p>
    <w:sectPr w:rsidR="0067384A" w:rsidRPr="003E6743">
      <w:footerReference w:type="even" r:id="rId9"/>
      <w:footerReference w:type="default" r:id="rId10"/>
      <w:pgSz w:w="11906" w:h="16838"/>
      <w:pgMar w:top="158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8137" w14:textId="77777777" w:rsidR="00165CEA" w:rsidRDefault="00165CEA">
      <w:r>
        <w:separator/>
      </w:r>
    </w:p>
  </w:endnote>
  <w:endnote w:type="continuationSeparator" w:id="0">
    <w:p w14:paraId="5F858857" w14:textId="77777777" w:rsidR="00165CEA" w:rsidRDefault="0016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B3F2" w14:textId="77777777" w:rsidR="006513AA" w:rsidRDefault="00000000">
    <w:pPr>
      <w:pStyle w:val="ab"/>
      <w:framePr w:h="397" w:wrap="around" w:vAnchor="text" w:hAnchor="page" w:x="1561" w:y="200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2C492C" w14:textId="77777777" w:rsidR="006513AA" w:rsidRDefault="006513A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CC24" w14:textId="77777777" w:rsidR="006513AA" w:rsidRDefault="006513AA">
    <w:pPr>
      <w:pStyle w:val="ab"/>
      <w:jc w:val="center"/>
    </w:pPr>
  </w:p>
  <w:p w14:paraId="58FA67CE" w14:textId="77777777" w:rsidR="006513AA" w:rsidRDefault="00000000">
    <w:pPr>
      <w:pStyle w:val="ab"/>
      <w:framePr w:h="397" w:wrap="around" w:vAnchor="text" w:hAnchor="page" w:x="9361" w:y="215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6D24CD" w14:textId="77777777" w:rsidR="006513AA" w:rsidRDefault="006513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0CC6F" w14:textId="77777777" w:rsidR="00165CEA" w:rsidRDefault="00165CEA">
      <w:r>
        <w:separator/>
      </w:r>
    </w:p>
  </w:footnote>
  <w:footnote w:type="continuationSeparator" w:id="0">
    <w:p w14:paraId="04958292" w14:textId="77777777" w:rsidR="00165CEA" w:rsidRDefault="0016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674895"/>
    <w:multiLevelType w:val="singleLevel"/>
    <w:tmpl w:val="82674895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837A3F8A"/>
    <w:multiLevelType w:val="singleLevel"/>
    <w:tmpl w:val="837A3F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3E88560"/>
    <w:multiLevelType w:val="singleLevel"/>
    <w:tmpl w:val="D3E88560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D89DDF15"/>
    <w:multiLevelType w:val="singleLevel"/>
    <w:tmpl w:val="D89DDF15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E01BBA49"/>
    <w:multiLevelType w:val="singleLevel"/>
    <w:tmpl w:val="E01BBA4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E7FD554D"/>
    <w:multiLevelType w:val="singleLevel"/>
    <w:tmpl w:val="E7FD554D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E91CC95C"/>
    <w:multiLevelType w:val="singleLevel"/>
    <w:tmpl w:val="E91CC95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F4931D5F"/>
    <w:multiLevelType w:val="singleLevel"/>
    <w:tmpl w:val="F4931D5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4BB9A9B"/>
    <w:multiLevelType w:val="singleLevel"/>
    <w:tmpl w:val="F4BB9A9B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F672DD5A"/>
    <w:multiLevelType w:val="singleLevel"/>
    <w:tmpl w:val="F672DD5A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0" w15:restartNumberingAfterBreak="0">
    <w:nsid w:val="FAEC63A5"/>
    <w:multiLevelType w:val="singleLevel"/>
    <w:tmpl w:val="FAEC63A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 w15:restartNumberingAfterBreak="0">
    <w:nsid w:val="FF57DDB9"/>
    <w:multiLevelType w:val="singleLevel"/>
    <w:tmpl w:val="FF57DD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F6FBE2A"/>
    <w:multiLevelType w:val="singleLevel"/>
    <w:tmpl w:val="FF6FBE2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FF7F5EE8"/>
    <w:multiLevelType w:val="singleLevel"/>
    <w:tmpl w:val="FF7F5EE8"/>
    <w:lvl w:ilvl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14" w15:restartNumberingAfterBreak="0">
    <w:nsid w:val="0C8F2337"/>
    <w:multiLevelType w:val="singleLevel"/>
    <w:tmpl w:val="0C8F2337"/>
    <w:lvl w:ilvl="0">
      <w:start w:val="2"/>
      <w:numFmt w:val="decimal"/>
      <w:suff w:val="nothing"/>
      <w:lvlText w:val="%1．"/>
      <w:lvlJc w:val="left"/>
    </w:lvl>
  </w:abstractNum>
  <w:abstractNum w:abstractNumId="15" w15:restartNumberingAfterBreak="0">
    <w:nsid w:val="114D789A"/>
    <w:multiLevelType w:val="multilevel"/>
    <w:tmpl w:val="114D789A"/>
    <w:lvl w:ilvl="0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abstractNum w:abstractNumId="16" w15:restartNumberingAfterBreak="0">
    <w:nsid w:val="208D5FEB"/>
    <w:multiLevelType w:val="singleLevel"/>
    <w:tmpl w:val="208D5F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 w15:restartNumberingAfterBreak="0">
    <w:nsid w:val="2C5A2C22"/>
    <w:multiLevelType w:val="multilevel"/>
    <w:tmpl w:val="2C5A2C2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3C7F268F"/>
    <w:multiLevelType w:val="multilevel"/>
    <w:tmpl w:val="3C7F268F"/>
    <w:lvl w:ilvl="0">
      <w:start w:val="2"/>
      <w:numFmt w:val="japaneseCounting"/>
      <w:lvlText w:val="%1、"/>
      <w:lvlJc w:val="left"/>
      <w:pPr>
        <w:ind w:left="1282" w:hanging="72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2" w:hanging="440"/>
      </w:pPr>
    </w:lvl>
    <w:lvl w:ilvl="2">
      <w:start w:val="1"/>
      <w:numFmt w:val="lowerRoman"/>
      <w:lvlText w:val="%3."/>
      <w:lvlJc w:val="right"/>
      <w:pPr>
        <w:ind w:left="1882" w:hanging="440"/>
      </w:pPr>
    </w:lvl>
    <w:lvl w:ilvl="3">
      <w:start w:val="1"/>
      <w:numFmt w:val="decimal"/>
      <w:lvlText w:val="%4."/>
      <w:lvlJc w:val="left"/>
      <w:pPr>
        <w:ind w:left="2322" w:hanging="440"/>
      </w:pPr>
    </w:lvl>
    <w:lvl w:ilvl="4">
      <w:start w:val="1"/>
      <w:numFmt w:val="lowerLetter"/>
      <w:lvlText w:val="%5)"/>
      <w:lvlJc w:val="left"/>
      <w:pPr>
        <w:ind w:left="2762" w:hanging="440"/>
      </w:pPr>
    </w:lvl>
    <w:lvl w:ilvl="5">
      <w:start w:val="1"/>
      <w:numFmt w:val="lowerRoman"/>
      <w:lvlText w:val="%6."/>
      <w:lvlJc w:val="right"/>
      <w:pPr>
        <w:ind w:left="3202" w:hanging="440"/>
      </w:pPr>
    </w:lvl>
    <w:lvl w:ilvl="6">
      <w:start w:val="1"/>
      <w:numFmt w:val="decimal"/>
      <w:lvlText w:val="%7."/>
      <w:lvlJc w:val="left"/>
      <w:pPr>
        <w:ind w:left="3642" w:hanging="440"/>
      </w:pPr>
    </w:lvl>
    <w:lvl w:ilvl="7">
      <w:start w:val="1"/>
      <w:numFmt w:val="lowerLetter"/>
      <w:lvlText w:val="%8)"/>
      <w:lvlJc w:val="left"/>
      <w:pPr>
        <w:ind w:left="4082" w:hanging="440"/>
      </w:pPr>
    </w:lvl>
    <w:lvl w:ilvl="8">
      <w:start w:val="1"/>
      <w:numFmt w:val="lowerRoman"/>
      <w:lvlText w:val="%9."/>
      <w:lvlJc w:val="right"/>
      <w:pPr>
        <w:ind w:left="4522" w:hanging="440"/>
      </w:pPr>
    </w:lvl>
  </w:abstractNum>
  <w:abstractNum w:abstractNumId="19" w15:restartNumberingAfterBreak="0">
    <w:nsid w:val="4223775B"/>
    <w:multiLevelType w:val="hybridMultilevel"/>
    <w:tmpl w:val="EB6E9454"/>
    <w:lvl w:ilvl="0" w:tplc="E9E20C2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0" w15:restartNumberingAfterBreak="0">
    <w:nsid w:val="4ECC34B1"/>
    <w:multiLevelType w:val="multilevel"/>
    <w:tmpl w:val="4ECC34B1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54D8240B"/>
    <w:multiLevelType w:val="multilevel"/>
    <w:tmpl w:val="54D8240B"/>
    <w:lvl w:ilvl="0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2" w15:restartNumberingAfterBreak="0">
    <w:nsid w:val="5687CD36"/>
    <w:multiLevelType w:val="singleLevel"/>
    <w:tmpl w:val="5687CD36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3" w15:restartNumberingAfterBreak="0">
    <w:nsid w:val="58D760FB"/>
    <w:multiLevelType w:val="singleLevel"/>
    <w:tmpl w:val="58D760FB"/>
    <w:lvl w:ilvl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24" w15:restartNumberingAfterBreak="0">
    <w:nsid w:val="66662C4E"/>
    <w:multiLevelType w:val="multilevel"/>
    <w:tmpl w:val="66662C4E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 w16cid:durableId="49770875">
    <w:abstractNumId w:val="20"/>
  </w:num>
  <w:num w:numId="2" w16cid:durableId="1328945985">
    <w:abstractNumId w:val="15"/>
  </w:num>
  <w:num w:numId="3" w16cid:durableId="1056975068">
    <w:abstractNumId w:val="8"/>
  </w:num>
  <w:num w:numId="4" w16cid:durableId="880047529">
    <w:abstractNumId w:val="5"/>
  </w:num>
  <w:num w:numId="5" w16cid:durableId="1395393281">
    <w:abstractNumId w:val="12"/>
  </w:num>
  <w:num w:numId="6" w16cid:durableId="579563619">
    <w:abstractNumId w:val="11"/>
  </w:num>
  <w:num w:numId="7" w16cid:durableId="1175417165">
    <w:abstractNumId w:val="19"/>
  </w:num>
  <w:num w:numId="8" w16cid:durableId="373695722">
    <w:abstractNumId w:val="21"/>
  </w:num>
  <w:num w:numId="9" w16cid:durableId="5010943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520020">
    <w:abstractNumId w:val="6"/>
  </w:num>
  <w:num w:numId="11" w16cid:durableId="1209756643">
    <w:abstractNumId w:val="0"/>
  </w:num>
  <w:num w:numId="12" w16cid:durableId="422382890">
    <w:abstractNumId w:val="16"/>
  </w:num>
  <w:num w:numId="13" w16cid:durableId="1815444311">
    <w:abstractNumId w:val="1"/>
  </w:num>
  <w:num w:numId="14" w16cid:durableId="1781023634">
    <w:abstractNumId w:val="13"/>
  </w:num>
  <w:num w:numId="15" w16cid:durableId="1579095898">
    <w:abstractNumId w:val="24"/>
  </w:num>
  <w:num w:numId="16" w16cid:durableId="1135559238">
    <w:abstractNumId w:val="23"/>
  </w:num>
  <w:num w:numId="17" w16cid:durableId="1913813509">
    <w:abstractNumId w:val="2"/>
  </w:num>
  <w:num w:numId="18" w16cid:durableId="783352673">
    <w:abstractNumId w:val="3"/>
  </w:num>
  <w:num w:numId="19" w16cid:durableId="714163075">
    <w:abstractNumId w:val="4"/>
  </w:num>
  <w:num w:numId="20" w16cid:durableId="55394449">
    <w:abstractNumId w:val="9"/>
  </w:num>
  <w:num w:numId="21" w16cid:durableId="584608818">
    <w:abstractNumId w:val="10"/>
  </w:num>
  <w:num w:numId="22" w16cid:durableId="753936397">
    <w:abstractNumId w:val="18"/>
  </w:num>
  <w:num w:numId="23" w16cid:durableId="1463381733">
    <w:abstractNumId w:val="22"/>
  </w:num>
  <w:num w:numId="24" w16cid:durableId="1265646882">
    <w:abstractNumId w:val="7"/>
  </w:num>
  <w:num w:numId="25" w16cid:durableId="19443367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E2YzQ0MjllNzBhNDk5MWY4ODUzMWE1MWZmYzllOTEifQ=="/>
  </w:docVars>
  <w:rsids>
    <w:rsidRoot w:val="00F650C8"/>
    <w:rsid w:val="00000BFC"/>
    <w:rsid w:val="00000DBF"/>
    <w:rsid w:val="00001173"/>
    <w:rsid w:val="00002B28"/>
    <w:rsid w:val="00006A2F"/>
    <w:rsid w:val="00013163"/>
    <w:rsid w:val="00013211"/>
    <w:rsid w:val="00015A67"/>
    <w:rsid w:val="00017C5B"/>
    <w:rsid w:val="00020120"/>
    <w:rsid w:val="00021285"/>
    <w:rsid w:val="000279D4"/>
    <w:rsid w:val="000300D2"/>
    <w:rsid w:val="0003532E"/>
    <w:rsid w:val="00042B5F"/>
    <w:rsid w:val="000456B5"/>
    <w:rsid w:val="00047DD6"/>
    <w:rsid w:val="0005699A"/>
    <w:rsid w:val="000651C9"/>
    <w:rsid w:val="00065543"/>
    <w:rsid w:val="00065D78"/>
    <w:rsid w:val="000717FC"/>
    <w:rsid w:val="00072B04"/>
    <w:rsid w:val="000751CA"/>
    <w:rsid w:val="00080E1A"/>
    <w:rsid w:val="00085118"/>
    <w:rsid w:val="00086782"/>
    <w:rsid w:val="00090A24"/>
    <w:rsid w:val="00093494"/>
    <w:rsid w:val="00096E34"/>
    <w:rsid w:val="00097C68"/>
    <w:rsid w:val="000A0B44"/>
    <w:rsid w:val="000A2FCC"/>
    <w:rsid w:val="000A5767"/>
    <w:rsid w:val="000B1B05"/>
    <w:rsid w:val="000B3280"/>
    <w:rsid w:val="000B3399"/>
    <w:rsid w:val="000B5C5B"/>
    <w:rsid w:val="000C1923"/>
    <w:rsid w:val="000C1D18"/>
    <w:rsid w:val="000C1E21"/>
    <w:rsid w:val="000C2DAE"/>
    <w:rsid w:val="000C3C06"/>
    <w:rsid w:val="000C4188"/>
    <w:rsid w:val="000C6476"/>
    <w:rsid w:val="000C6BDA"/>
    <w:rsid w:val="000C7B78"/>
    <w:rsid w:val="000D01D5"/>
    <w:rsid w:val="000D0E0B"/>
    <w:rsid w:val="000D4633"/>
    <w:rsid w:val="000D52F7"/>
    <w:rsid w:val="000D6421"/>
    <w:rsid w:val="000D6D56"/>
    <w:rsid w:val="000E21FD"/>
    <w:rsid w:val="000E241C"/>
    <w:rsid w:val="000E4685"/>
    <w:rsid w:val="000E6C4A"/>
    <w:rsid w:val="000E74D3"/>
    <w:rsid w:val="000E75C0"/>
    <w:rsid w:val="000F0BEA"/>
    <w:rsid w:val="000F15B6"/>
    <w:rsid w:val="000F1B47"/>
    <w:rsid w:val="000F3F9C"/>
    <w:rsid w:val="000F4C80"/>
    <w:rsid w:val="000F68E0"/>
    <w:rsid w:val="001000E5"/>
    <w:rsid w:val="001037D7"/>
    <w:rsid w:val="00103921"/>
    <w:rsid w:val="001062AD"/>
    <w:rsid w:val="001074BA"/>
    <w:rsid w:val="00107CF5"/>
    <w:rsid w:val="00111F21"/>
    <w:rsid w:val="0012063C"/>
    <w:rsid w:val="001228A6"/>
    <w:rsid w:val="00123C47"/>
    <w:rsid w:val="00126CFB"/>
    <w:rsid w:val="00127028"/>
    <w:rsid w:val="00127D9B"/>
    <w:rsid w:val="00130DA3"/>
    <w:rsid w:val="001342D2"/>
    <w:rsid w:val="00135F59"/>
    <w:rsid w:val="001372E7"/>
    <w:rsid w:val="00140725"/>
    <w:rsid w:val="0014547B"/>
    <w:rsid w:val="00145C2A"/>
    <w:rsid w:val="001526C8"/>
    <w:rsid w:val="00155534"/>
    <w:rsid w:val="00164F7F"/>
    <w:rsid w:val="00165CEA"/>
    <w:rsid w:val="00167BE3"/>
    <w:rsid w:val="00184DBC"/>
    <w:rsid w:val="00186C8E"/>
    <w:rsid w:val="0018765F"/>
    <w:rsid w:val="00192672"/>
    <w:rsid w:val="00192880"/>
    <w:rsid w:val="00195ACF"/>
    <w:rsid w:val="001A0064"/>
    <w:rsid w:val="001A0A07"/>
    <w:rsid w:val="001A1460"/>
    <w:rsid w:val="001A1AB6"/>
    <w:rsid w:val="001A3430"/>
    <w:rsid w:val="001A3E92"/>
    <w:rsid w:val="001A5044"/>
    <w:rsid w:val="001A56CE"/>
    <w:rsid w:val="001A62D1"/>
    <w:rsid w:val="001B246C"/>
    <w:rsid w:val="001B7BFC"/>
    <w:rsid w:val="001C0B8A"/>
    <w:rsid w:val="001C1918"/>
    <w:rsid w:val="001C2939"/>
    <w:rsid w:val="001C4241"/>
    <w:rsid w:val="001D230C"/>
    <w:rsid w:val="001D455F"/>
    <w:rsid w:val="001D4D81"/>
    <w:rsid w:val="001D56F7"/>
    <w:rsid w:val="001D5FF2"/>
    <w:rsid w:val="001D66E3"/>
    <w:rsid w:val="001D7081"/>
    <w:rsid w:val="001D7782"/>
    <w:rsid w:val="001F07F0"/>
    <w:rsid w:val="001F3184"/>
    <w:rsid w:val="001F42C9"/>
    <w:rsid w:val="001F77E5"/>
    <w:rsid w:val="00201178"/>
    <w:rsid w:val="00202BDB"/>
    <w:rsid w:val="0020413D"/>
    <w:rsid w:val="0020630D"/>
    <w:rsid w:val="0021001D"/>
    <w:rsid w:val="00211361"/>
    <w:rsid w:val="00211B35"/>
    <w:rsid w:val="002120A4"/>
    <w:rsid w:val="00212BAB"/>
    <w:rsid w:val="00212CFE"/>
    <w:rsid w:val="0021481C"/>
    <w:rsid w:val="002158AD"/>
    <w:rsid w:val="00222806"/>
    <w:rsid w:val="00226737"/>
    <w:rsid w:val="00226BAB"/>
    <w:rsid w:val="00227A8C"/>
    <w:rsid w:val="00232AB9"/>
    <w:rsid w:val="00242881"/>
    <w:rsid w:val="00245970"/>
    <w:rsid w:val="00250A1A"/>
    <w:rsid w:val="00250BFB"/>
    <w:rsid w:val="002576F8"/>
    <w:rsid w:val="00261EE8"/>
    <w:rsid w:val="00263D23"/>
    <w:rsid w:val="002723D1"/>
    <w:rsid w:val="00273279"/>
    <w:rsid w:val="002737FD"/>
    <w:rsid w:val="002739C1"/>
    <w:rsid w:val="00273A0E"/>
    <w:rsid w:val="00281312"/>
    <w:rsid w:val="002A6D9C"/>
    <w:rsid w:val="002A7311"/>
    <w:rsid w:val="002A7F53"/>
    <w:rsid w:val="002B003E"/>
    <w:rsid w:val="002B156B"/>
    <w:rsid w:val="002B37EC"/>
    <w:rsid w:val="002C0FFC"/>
    <w:rsid w:val="002C140D"/>
    <w:rsid w:val="002C2C67"/>
    <w:rsid w:val="002C4C6F"/>
    <w:rsid w:val="002C77BB"/>
    <w:rsid w:val="002D1362"/>
    <w:rsid w:val="002D1D98"/>
    <w:rsid w:val="002D40AE"/>
    <w:rsid w:val="002D5AB0"/>
    <w:rsid w:val="002D6B71"/>
    <w:rsid w:val="002E2176"/>
    <w:rsid w:val="002E223A"/>
    <w:rsid w:val="002E78BB"/>
    <w:rsid w:val="002E78ED"/>
    <w:rsid w:val="002F4A24"/>
    <w:rsid w:val="002F6E9A"/>
    <w:rsid w:val="003035FC"/>
    <w:rsid w:val="00303F04"/>
    <w:rsid w:val="00305AD0"/>
    <w:rsid w:val="003069E3"/>
    <w:rsid w:val="003208FD"/>
    <w:rsid w:val="0032319A"/>
    <w:rsid w:val="00325C97"/>
    <w:rsid w:val="00326A22"/>
    <w:rsid w:val="00326AA9"/>
    <w:rsid w:val="00333944"/>
    <w:rsid w:val="003339B7"/>
    <w:rsid w:val="00334980"/>
    <w:rsid w:val="00335DD5"/>
    <w:rsid w:val="0033784F"/>
    <w:rsid w:val="0034211C"/>
    <w:rsid w:val="003449B0"/>
    <w:rsid w:val="0034523F"/>
    <w:rsid w:val="0035288B"/>
    <w:rsid w:val="00360066"/>
    <w:rsid w:val="0036528F"/>
    <w:rsid w:val="00366049"/>
    <w:rsid w:val="0036615D"/>
    <w:rsid w:val="00375650"/>
    <w:rsid w:val="00380721"/>
    <w:rsid w:val="00381CDE"/>
    <w:rsid w:val="00382DAA"/>
    <w:rsid w:val="003832A9"/>
    <w:rsid w:val="0038530D"/>
    <w:rsid w:val="00386419"/>
    <w:rsid w:val="003A0519"/>
    <w:rsid w:val="003A09D2"/>
    <w:rsid w:val="003A118F"/>
    <w:rsid w:val="003A17F4"/>
    <w:rsid w:val="003A1864"/>
    <w:rsid w:val="003A26CD"/>
    <w:rsid w:val="003A3558"/>
    <w:rsid w:val="003A476E"/>
    <w:rsid w:val="003A773F"/>
    <w:rsid w:val="003B3AD0"/>
    <w:rsid w:val="003B3D83"/>
    <w:rsid w:val="003B60FE"/>
    <w:rsid w:val="003B72C4"/>
    <w:rsid w:val="003C7219"/>
    <w:rsid w:val="003D1459"/>
    <w:rsid w:val="003D6296"/>
    <w:rsid w:val="003E0B4C"/>
    <w:rsid w:val="003E2257"/>
    <w:rsid w:val="003E2C17"/>
    <w:rsid w:val="003E3812"/>
    <w:rsid w:val="003E579B"/>
    <w:rsid w:val="003E6743"/>
    <w:rsid w:val="003F7BCD"/>
    <w:rsid w:val="0040021C"/>
    <w:rsid w:val="00401672"/>
    <w:rsid w:val="0040318A"/>
    <w:rsid w:val="0040385C"/>
    <w:rsid w:val="00414B47"/>
    <w:rsid w:val="00415AC4"/>
    <w:rsid w:val="00416382"/>
    <w:rsid w:val="004177DC"/>
    <w:rsid w:val="00423FED"/>
    <w:rsid w:val="00425A40"/>
    <w:rsid w:val="004267F5"/>
    <w:rsid w:val="00427253"/>
    <w:rsid w:val="004318B9"/>
    <w:rsid w:val="00435141"/>
    <w:rsid w:val="00447B53"/>
    <w:rsid w:val="00454177"/>
    <w:rsid w:val="00454F23"/>
    <w:rsid w:val="0045586F"/>
    <w:rsid w:val="00455A57"/>
    <w:rsid w:val="0045779E"/>
    <w:rsid w:val="00462817"/>
    <w:rsid w:val="00464D3B"/>
    <w:rsid w:val="0046559A"/>
    <w:rsid w:val="0047013F"/>
    <w:rsid w:val="004716E1"/>
    <w:rsid w:val="004724AD"/>
    <w:rsid w:val="0047261B"/>
    <w:rsid w:val="00476CF8"/>
    <w:rsid w:val="004806B3"/>
    <w:rsid w:val="00482F6D"/>
    <w:rsid w:val="00483DAD"/>
    <w:rsid w:val="0048523A"/>
    <w:rsid w:val="00485A58"/>
    <w:rsid w:val="00486FDE"/>
    <w:rsid w:val="00487A4A"/>
    <w:rsid w:val="00487C8B"/>
    <w:rsid w:val="004907F3"/>
    <w:rsid w:val="00492E92"/>
    <w:rsid w:val="004A2C28"/>
    <w:rsid w:val="004A53B5"/>
    <w:rsid w:val="004A5834"/>
    <w:rsid w:val="004A5E02"/>
    <w:rsid w:val="004A72E4"/>
    <w:rsid w:val="004B1413"/>
    <w:rsid w:val="004B6C6F"/>
    <w:rsid w:val="004B6C8B"/>
    <w:rsid w:val="004C6E13"/>
    <w:rsid w:val="004D079E"/>
    <w:rsid w:val="004D3F90"/>
    <w:rsid w:val="004D46BD"/>
    <w:rsid w:val="004D4EFA"/>
    <w:rsid w:val="004D5C7C"/>
    <w:rsid w:val="004E164E"/>
    <w:rsid w:val="004E6D56"/>
    <w:rsid w:val="004E7B2E"/>
    <w:rsid w:val="004F1683"/>
    <w:rsid w:val="004F2381"/>
    <w:rsid w:val="004F713C"/>
    <w:rsid w:val="005027BF"/>
    <w:rsid w:val="005076D7"/>
    <w:rsid w:val="005109B2"/>
    <w:rsid w:val="0051591A"/>
    <w:rsid w:val="005173ED"/>
    <w:rsid w:val="005224BF"/>
    <w:rsid w:val="00530B90"/>
    <w:rsid w:val="00531B54"/>
    <w:rsid w:val="00532F16"/>
    <w:rsid w:val="0053328F"/>
    <w:rsid w:val="005338C7"/>
    <w:rsid w:val="00540CEE"/>
    <w:rsid w:val="0054164E"/>
    <w:rsid w:val="00543BC9"/>
    <w:rsid w:val="005441CC"/>
    <w:rsid w:val="00544D61"/>
    <w:rsid w:val="00552482"/>
    <w:rsid w:val="00552C80"/>
    <w:rsid w:val="005533B0"/>
    <w:rsid w:val="005538A7"/>
    <w:rsid w:val="00553CD4"/>
    <w:rsid w:val="00556030"/>
    <w:rsid w:val="0055770F"/>
    <w:rsid w:val="005645BD"/>
    <w:rsid w:val="00565539"/>
    <w:rsid w:val="00566292"/>
    <w:rsid w:val="005673E7"/>
    <w:rsid w:val="0057055E"/>
    <w:rsid w:val="00573C40"/>
    <w:rsid w:val="005740E8"/>
    <w:rsid w:val="00574EA9"/>
    <w:rsid w:val="0057552F"/>
    <w:rsid w:val="00577437"/>
    <w:rsid w:val="005774A4"/>
    <w:rsid w:val="005808FF"/>
    <w:rsid w:val="00581DE3"/>
    <w:rsid w:val="00585864"/>
    <w:rsid w:val="00587760"/>
    <w:rsid w:val="00590AD5"/>
    <w:rsid w:val="00592F4C"/>
    <w:rsid w:val="0059337D"/>
    <w:rsid w:val="005A46E0"/>
    <w:rsid w:val="005A4A33"/>
    <w:rsid w:val="005A5EC5"/>
    <w:rsid w:val="005B24AF"/>
    <w:rsid w:val="005B258E"/>
    <w:rsid w:val="005B2FE1"/>
    <w:rsid w:val="005C0204"/>
    <w:rsid w:val="005C1273"/>
    <w:rsid w:val="005C139F"/>
    <w:rsid w:val="005D0271"/>
    <w:rsid w:val="005D259C"/>
    <w:rsid w:val="005D387A"/>
    <w:rsid w:val="005D449B"/>
    <w:rsid w:val="005E1727"/>
    <w:rsid w:val="005E6D01"/>
    <w:rsid w:val="005F0382"/>
    <w:rsid w:val="005F077D"/>
    <w:rsid w:val="005F39B3"/>
    <w:rsid w:val="005F697C"/>
    <w:rsid w:val="005F7CD2"/>
    <w:rsid w:val="00601655"/>
    <w:rsid w:val="00605926"/>
    <w:rsid w:val="006065B3"/>
    <w:rsid w:val="00607A6C"/>
    <w:rsid w:val="00613DE5"/>
    <w:rsid w:val="00620A48"/>
    <w:rsid w:val="00621863"/>
    <w:rsid w:val="006223FD"/>
    <w:rsid w:val="006236D8"/>
    <w:rsid w:val="00624BCC"/>
    <w:rsid w:val="00626377"/>
    <w:rsid w:val="006305D3"/>
    <w:rsid w:val="00630D51"/>
    <w:rsid w:val="00632468"/>
    <w:rsid w:val="00632AFC"/>
    <w:rsid w:val="00634DB2"/>
    <w:rsid w:val="00636048"/>
    <w:rsid w:val="00637EAB"/>
    <w:rsid w:val="006419E2"/>
    <w:rsid w:val="006420D6"/>
    <w:rsid w:val="0064691D"/>
    <w:rsid w:val="006513AA"/>
    <w:rsid w:val="006514F5"/>
    <w:rsid w:val="006562C6"/>
    <w:rsid w:val="006603E0"/>
    <w:rsid w:val="00663838"/>
    <w:rsid w:val="00663B34"/>
    <w:rsid w:val="00663F65"/>
    <w:rsid w:val="00664CE5"/>
    <w:rsid w:val="00670548"/>
    <w:rsid w:val="006725E9"/>
    <w:rsid w:val="00673848"/>
    <w:rsid w:val="0067384A"/>
    <w:rsid w:val="00673BA2"/>
    <w:rsid w:val="006771E8"/>
    <w:rsid w:val="0068360A"/>
    <w:rsid w:val="00683A13"/>
    <w:rsid w:val="00690981"/>
    <w:rsid w:val="00691925"/>
    <w:rsid w:val="00691948"/>
    <w:rsid w:val="00697CCF"/>
    <w:rsid w:val="006A3200"/>
    <w:rsid w:val="006A423D"/>
    <w:rsid w:val="006A4BF6"/>
    <w:rsid w:val="006A76D6"/>
    <w:rsid w:val="006B105C"/>
    <w:rsid w:val="006B583A"/>
    <w:rsid w:val="006C0262"/>
    <w:rsid w:val="006C4D5C"/>
    <w:rsid w:val="006C7490"/>
    <w:rsid w:val="006C7A75"/>
    <w:rsid w:val="006D17B3"/>
    <w:rsid w:val="006D6DFF"/>
    <w:rsid w:val="006D78C9"/>
    <w:rsid w:val="006E2C7C"/>
    <w:rsid w:val="006E34AB"/>
    <w:rsid w:val="006F1EAA"/>
    <w:rsid w:val="006F4EF1"/>
    <w:rsid w:val="006F79DF"/>
    <w:rsid w:val="00701F4A"/>
    <w:rsid w:val="0070344D"/>
    <w:rsid w:val="00704D3A"/>
    <w:rsid w:val="00706A8A"/>
    <w:rsid w:val="00707FFE"/>
    <w:rsid w:val="00710FA7"/>
    <w:rsid w:val="00712FB0"/>
    <w:rsid w:val="00721962"/>
    <w:rsid w:val="00723F3F"/>
    <w:rsid w:val="00725588"/>
    <w:rsid w:val="007274BA"/>
    <w:rsid w:val="00727ACB"/>
    <w:rsid w:val="00727E29"/>
    <w:rsid w:val="00731A61"/>
    <w:rsid w:val="00733BFF"/>
    <w:rsid w:val="007356F1"/>
    <w:rsid w:val="00735C98"/>
    <w:rsid w:val="007362A8"/>
    <w:rsid w:val="00736A94"/>
    <w:rsid w:val="00737AF8"/>
    <w:rsid w:val="00740B26"/>
    <w:rsid w:val="00740CD7"/>
    <w:rsid w:val="00741F9F"/>
    <w:rsid w:val="00742D9F"/>
    <w:rsid w:val="00743465"/>
    <w:rsid w:val="00743BD3"/>
    <w:rsid w:val="00744882"/>
    <w:rsid w:val="007516D9"/>
    <w:rsid w:val="0075184D"/>
    <w:rsid w:val="007576A7"/>
    <w:rsid w:val="0076104C"/>
    <w:rsid w:val="00761752"/>
    <w:rsid w:val="00761C30"/>
    <w:rsid w:val="00762FB1"/>
    <w:rsid w:val="00765713"/>
    <w:rsid w:val="00766669"/>
    <w:rsid w:val="00767522"/>
    <w:rsid w:val="00767A4A"/>
    <w:rsid w:val="00767E7C"/>
    <w:rsid w:val="007707B8"/>
    <w:rsid w:val="00776080"/>
    <w:rsid w:val="007761E0"/>
    <w:rsid w:val="007807DC"/>
    <w:rsid w:val="00781076"/>
    <w:rsid w:val="00796C0C"/>
    <w:rsid w:val="00796EA2"/>
    <w:rsid w:val="007A6C41"/>
    <w:rsid w:val="007B169D"/>
    <w:rsid w:val="007B178F"/>
    <w:rsid w:val="007B7BC2"/>
    <w:rsid w:val="007C730A"/>
    <w:rsid w:val="007D180E"/>
    <w:rsid w:val="007D531C"/>
    <w:rsid w:val="007E012B"/>
    <w:rsid w:val="007E0B72"/>
    <w:rsid w:val="007E389A"/>
    <w:rsid w:val="007E5BC4"/>
    <w:rsid w:val="007E7B58"/>
    <w:rsid w:val="007F1754"/>
    <w:rsid w:val="007F300C"/>
    <w:rsid w:val="007F7088"/>
    <w:rsid w:val="00801E31"/>
    <w:rsid w:val="00802C18"/>
    <w:rsid w:val="008034AA"/>
    <w:rsid w:val="00804458"/>
    <w:rsid w:val="00805F91"/>
    <w:rsid w:val="00817FC8"/>
    <w:rsid w:val="00820C1E"/>
    <w:rsid w:val="00820D66"/>
    <w:rsid w:val="008369DA"/>
    <w:rsid w:val="008423EB"/>
    <w:rsid w:val="00847E43"/>
    <w:rsid w:val="008522A9"/>
    <w:rsid w:val="00854707"/>
    <w:rsid w:val="00857D5D"/>
    <w:rsid w:val="00861677"/>
    <w:rsid w:val="00861736"/>
    <w:rsid w:val="00862627"/>
    <w:rsid w:val="00864D40"/>
    <w:rsid w:val="00866FBF"/>
    <w:rsid w:val="00870710"/>
    <w:rsid w:val="008724E7"/>
    <w:rsid w:val="0087638A"/>
    <w:rsid w:val="008821B1"/>
    <w:rsid w:val="008907B0"/>
    <w:rsid w:val="00892D4F"/>
    <w:rsid w:val="00893F96"/>
    <w:rsid w:val="008A1A65"/>
    <w:rsid w:val="008A2DCF"/>
    <w:rsid w:val="008B1240"/>
    <w:rsid w:val="008B3F16"/>
    <w:rsid w:val="008B5844"/>
    <w:rsid w:val="008C0D17"/>
    <w:rsid w:val="008C1039"/>
    <w:rsid w:val="008C39B0"/>
    <w:rsid w:val="008C3BF1"/>
    <w:rsid w:val="008C515E"/>
    <w:rsid w:val="008C5215"/>
    <w:rsid w:val="008C6478"/>
    <w:rsid w:val="008C6825"/>
    <w:rsid w:val="008C7CAF"/>
    <w:rsid w:val="008E04DD"/>
    <w:rsid w:val="008E0893"/>
    <w:rsid w:val="008E1E21"/>
    <w:rsid w:val="008E4110"/>
    <w:rsid w:val="008E430A"/>
    <w:rsid w:val="008E5AFA"/>
    <w:rsid w:val="008E64FE"/>
    <w:rsid w:val="008F26EA"/>
    <w:rsid w:val="008F5E4B"/>
    <w:rsid w:val="009027DD"/>
    <w:rsid w:val="009061DA"/>
    <w:rsid w:val="009107CE"/>
    <w:rsid w:val="0091210A"/>
    <w:rsid w:val="0091213C"/>
    <w:rsid w:val="00920DC3"/>
    <w:rsid w:val="00921E1B"/>
    <w:rsid w:val="00923D2F"/>
    <w:rsid w:val="00933C08"/>
    <w:rsid w:val="00937D2D"/>
    <w:rsid w:val="00943644"/>
    <w:rsid w:val="009532FB"/>
    <w:rsid w:val="00960F33"/>
    <w:rsid w:val="009625F6"/>
    <w:rsid w:val="00963B31"/>
    <w:rsid w:val="00966E6E"/>
    <w:rsid w:val="00970EF1"/>
    <w:rsid w:val="009725F1"/>
    <w:rsid w:val="00974F92"/>
    <w:rsid w:val="00975F89"/>
    <w:rsid w:val="00982D2F"/>
    <w:rsid w:val="00982F5E"/>
    <w:rsid w:val="0098548E"/>
    <w:rsid w:val="009856BB"/>
    <w:rsid w:val="00986E70"/>
    <w:rsid w:val="009877C2"/>
    <w:rsid w:val="00990853"/>
    <w:rsid w:val="0099170D"/>
    <w:rsid w:val="00991DEB"/>
    <w:rsid w:val="00994A09"/>
    <w:rsid w:val="009A60E7"/>
    <w:rsid w:val="009A6A05"/>
    <w:rsid w:val="009B1A6A"/>
    <w:rsid w:val="009B1F31"/>
    <w:rsid w:val="009B38FF"/>
    <w:rsid w:val="009C034E"/>
    <w:rsid w:val="009C0477"/>
    <w:rsid w:val="009C4CF8"/>
    <w:rsid w:val="009C4DD9"/>
    <w:rsid w:val="009D029C"/>
    <w:rsid w:val="009D5636"/>
    <w:rsid w:val="009E37DF"/>
    <w:rsid w:val="009E6A16"/>
    <w:rsid w:val="009F1635"/>
    <w:rsid w:val="009F2B22"/>
    <w:rsid w:val="009F3B4D"/>
    <w:rsid w:val="009F47EF"/>
    <w:rsid w:val="009F6553"/>
    <w:rsid w:val="00A01331"/>
    <w:rsid w:val="00A0446B"/>
    <w:rsid w:val="00A14A58"/>
    <w:rsid w:val="00A1544F"/>
    <w:rsid w:val="00A218BA"/>
    <w:rsid w:val="00A2316D"/>
    <w:rsid w:val="00A246C8"/>
    <w:rsid w:val="00A27111"/>
    <w:rsid w:val="00A27DD3"/>
    <w:rsid w:val="00A329C5"/>
    <w:rsid w:val="00A344E9"/>
    <w:rsid w:val="00A35438"/>
    <w:rsid w:val="00A35A98"/>
    <w:rsid w:val="00A35C76"/>
    <w:rsid w:val="00A45A26"/>
    <w:rsid w:val="00A45F43"/>
    <w:rsid w:val="00A4610A"/>
    <w:rsid w:val="00A46445"/>
    <w:rsid w:val="00A50A20"/>
    <w:rsid w:val="00A617CA"/>
    <w:rsid w:val="00A61982"/>
    <w:rsid w:val="00A61BC3"/>
    <w:rsid w:val="00A62606"/>
    <w:rsid w:val="00A65083"/>
    <w:rsid w:val="00A651F5"/>
    <w:rsid w:val="00A748F0"/>
    <w:rsid w:val="00A75281"/>
    <w:rsid w:val="00A82451"/>
    <w:rsid w:val="00A86090"/>
    <w:rsid w:val="00A86AB0"/>
    <w:rsid w:val="00A87754"/>
    <w:rsid w:val="00A9117C"/>
    <w:rsid w:val="00A917DA"/>
    <w:rsid w:val="00A971E6"/>
    <w:rsid w:val="00AA0FEF"/>
    <w:rsid w:val="00AA158F"/>
    <w:rsid w:val="00AA42AF"/>
    <w:rsid w:val="00AA541C"/>
    <w:rsid w:val="00AA66A5"/>
    <w:rsid w:val="00AB090A"/>
    <w:rsid w:val="00AC1744"/>
    <w:rsid w:val="00AC2159"/>
    <w:rsid w:val="00AC6863"/>
    <w:rsid w:val="00AC687A"/>
    <w:rsid w:val="00AD2AC7"/>
    <w:rsid w:val="00AD78D4"/>
    <w:rsid w:val="00AE5199"/>
    <w:rsid w:val="00AE5CFA"/>
    <w:rsid w:val="00AE6ED1"/>
    <w:rsid w:val="00AE7EB3"/>
    <w:rsid w:val="00AF0633"/>
    <w:rsid w:val="00AF0783"/>
    <w:rsid w:val="00AF37DD"/>
    <w:rsid w:val="00AF52B0"/>
    <w:rsid w:val="00AF71EA"/>
    <w:rsid w:val="00B03341"/>
    <w:rsid w:val="00B03B0F"/>
    <w:rsid w:val="00B06091"/>
    <w:rsid w:val="00B07714"/>
    <w:rsid w:val="00B10206"/>
    <w:rsid w:val="00B11121"/>
    <w:rsid w:val="00B26A50"/>
    <w:rsid w:val="00B27AE8"/>
    <w:rsid w:val="00B31287"/>
    <w:rsid w:val="00B36347"/>
    <w:rsid w:val="00B40F4F"/>
    <w:rsid w:val="00B52776"/>
    <w:rsid w:val="00B57064"/>
    <w:rsid w:val="00B608EF"/>
    <w:rsid w:val="00B620EE"/>
    <w:rsid w:val="00B62EE4"/>
    <w:rsid w:val="00B633DF"/>
    <w:rsid w:val="00B65FFF"/>
    <w:rsid w:val="00B666F0"/>
    <w:rsid w:val="00B6774D"/>
    <w:rsid w:val="00B733F2"/>
    <w:rsid w:val="00B75099"/>
    <w:rsid w:val="00B76456"/>
    <w:rsid w:val="00B80EFF"/>
    <w:rsid w:val="00B8132F"/>
    <w:rsid w:val="00B86981"/>
    <w:rsid w:val="00B92177"/>
    <w:rsid w:val="00B95865"/>
    <w:rsid w:val="00BA20BD"/>
    <w:rsid w:val="00BC6184"/>
    <w:rsid w:val="00BC7921"/>
    <w:rsid w:val="00BD3528"/>
    <w:rsid w:val="00BD3EF3"/>
    <w:rsid w:val="00BD4376"/>
    <w:rsid w:val="00BD4F19"/>
    <w:rsid w:val="00BD6F79"/>
    <w:rsid w:val="00BE687A"/>
    <w:rsid w:val="00BF0598"/>
    <w:rsid w:val="00BF3220"/>
    <w:rsid w:val="00BF3EEE"/>
    <w:rsid w:val="00BF4ED3"/>
    <w:rsid w:val="00C00943"/>
    <w:rsid w:val="00C028FA"/>
    <w:rsid w:val="00C037AB"/>
    <w:rsid w:val="00C0608F"/>
    <w:rsid w:val="00C12BD9"/>
    <w:rsid w:val="00C13E7C"/>
    <w:rsid w:val="00C158A4"/>
    <w:rsid w:val="00C166F4"/>
    <w:rsid w:val="00C16A94"/>
    <w:rsid w:val="00C213DC"/>
    <w:rsid w:val="00C22318"/>
    <w:rsid w:val="00C261E2"/>
    <w:rsid w:val="00C331A2"/>
    <w:rsid w:val="00C33D0A"/>
    <w:rsid w:val="00C37ABA"/>
    <w:rsid w:val="00C40A36"/>
    <w:rsid w:val="00C443A7"/>
    <w:rsid w:val="00C45C85"/>
    <w:rsid w:val="00C45E90"/>
    <w:rsid w:val="00C52F3F"/>
    <w:rsid w:val="00C61F01"/>
    <w:rsid w:val="00C62535"/>
    <w:rsid w:val="00C6549E"/>
    <w:rsid w:val="00C66397"/>
    <w:rsid w:val="00C709CA"/>
    <w:rsid w:val="00C74025"/>
    <w:rsid w:val="00C7538F"/>
    <w:rsid w:val="00C77BEA"/>
    <w:rsid w:val="00C9062D"/>
    <w:rsid w:val="00C91AAF"/>
    <w:rsid w:val="00C95091"/>
    <w:rsid w:val="00C977B7"/>
    <w:rsid w:val="00CA702E"/>
    <w:rsid w:val="00CB6FAF"/>
    <w:rsid w:val="00CB742A"/>
    <w:rsid w:val="00CC088A"/>
    <w:rsid w:val="00CC0E74"/>
    <w:rsid w:val="00CC149E"/>
    <w:rsid w:val="00CC2DC4"/>
    <w:rsid w:val="00CC4566"/>
    <w:rsid w:val="00CD16B5"/>
    <w:rsid w:val="00CD2702"/>
    <w:rsid w:val="00CD4254"/>
    <w:rsid w:val="00CE1D0B"/>
    <w:rsid w:val="00CE40E8"/>
    <w:rsid w:val="00CE5592"/>
    <w:rsid w:val="00CE63D2"/>
    <w:rsid w:val="00CF0608"/>
    <w:rsid w:val="00CF25A9"/>
    <w:rsid w:val="00D0039F"/>
    <w:rsid w:val="00D02B62"/>
    <w:rsid w:val="00D04CFB"/>
    <w:rsid w:val="00D056B7"/>
    <w:rsid w:val="00D06D86"/>
    <w:rsid w:val="00D10365"/>
    <w:rsid w:val="00D15B58"/>
    <w:rsid w:val="00D21FA8"/>
    <w:rsid w:val="00D2356B"/>
    <w:rsid w:val="00D241BE"/>
    <w:rsid w:val="00D24674"/>
    <w:rsid w:val="00D24D0D"/>
    <w:rsid w:val="00D24E23"/>
    <w:rsid w:val="00D262A6"/>
    <w:rsid w:val="00D321A1"/>
    <w:rsid w:val="00D35B1B"/>
    <w:rsid w:val="00D4132F"/>
    <w:rsid w:val="00D42F64"/>
    <w:rsid w:val="00D444BC"/>
    <w:rsid w:val="00D54C41"/>
    <w:rsid w:val="00D5747E"/>
    <w:rsid w:val="00D60CE4"/>
    <w:rsid w:val="00D648CB"/>
    <w:rsid w:val="00D64FE9"/>
    <w:rsid w:val="00D67F91"/>
    <w:rsid w:val="00D7028C"/>
    <w:rsid w:val="00D76591"/>
    <w:rsid w:val="00D839C0"/>
    <w:rsid w:val="00D91F65"/>
    <w:rsid w:val="00D95DBC"/>
    <w:rsid w:val="00D97A7E"/>
    <w:rsid w:val="00DA1C41"/>
    <w:rsid w:val="00DA3BB9"/>
    <w:rsid w:val="00DA5FD6"/>
    <w:rsid w:val="00DA6D9C"/>
    <w:rsid w:val="00DB13CA"/>
    <w:rsid w:val="00DB3A26"/>
    <w:rsid w:val="00DB4276"/>
    <w:rsid w:val="00DB56AA"/>
    <w:rsid w:val="00DB70DA"/>
    <w:rsid w:val="00DB714D"/>
    <w:rsid w:val="00DB7A6B"/>
    <w:rsid w:val="00DC08FB"/>
    <w:rsid w:val="00DC1A0B"/>
    <w:rsid w:val="00DC278C"/>
    <w:rsid w:val="00DC5EF9"/>
    <w:rsid w:val="00DC76E9"/>
    <w:rsid w:val="00DD38C2"/>
    <w:rsid w:val="00DD4C4A"/>
    <w:rsid w:val="00DE3B00"/>
    <w:rsid w:val="00DE45D2"/>
    <w:rsid w:val="00DE65F1"/>
    <w:rsid w:val="00DE7A6B"/>
    <w:rsid w:val="00DE7E25"/>
    <w:rsid w:val="00DF4C44"/>
    <w:rsid w:val="00DF5D7E"/>
    <w:rsid w:val="00E04A1F"/>
    <w:rsid w:val="00E06E07"/>
    <w:rsid w:val="00E1268D"/>
    <w:rsid w:val="00E15484"/>
    <w:rsid w:val="00E211A4"/>
    <w:rsid w:val="00E22AF4"/>
    <w:rsid w:val="00E22CF5"/>
    <w:rsid w:val="00E23048"/>
    <w:rsid w:val="00E2409A"/>
    <w:rsid w:val="00E26939"/>
    <w:rsid w:val="00E27265"/>
    <w:rsid w:val="00E33D06"/>
    <w:rsid w:val="00E4004E"/>
    <w:rsid w:val="00E40B8E"/>
    <w:rsid w:val="00E41A26"/>
    <w:rsid w:val="00E448B3"/>
    <w:rsid w:val="00E462F8"/>
    <w:rsid w:val="00E54BF3"/>
    <w:rsid w:val="00E611FD"/>
    <w:rsid w:val="00E67D42"/>
    <w:rsid w:val="00E71B22"/>
    <w:rsid w:val="00E75483"/>
    <w:rsid w:val="00E7786C"/>
    <w:rsid w:val="00E82FE7"/>
    <w:rsid w:val="00E849C6"/>
    <w:rsid w:val="00E878A3"/>
    <w:rsid w:val="00E92D66"/>
    <w:rsid w:val="00EB1CDB"/>
    <w:rsid w:val="00EB29CD"/>
    <w:rsid w:val="00EB5C5F"/>
    <w:rsid w:val="00EB6A80"/>
    <w:rsid w:val="00EB7421"/>
    <w:rsid w:val="00EB762F"/>
    <w:rsid w:val="00EB78F3"/>
    <w:rsid w:val="00EC0310"/>
    <w:rsid w:val="00EC0595"/>
    <w:rsid w:val="00ED3CD8"/>
    <w:rsid w:val="00ED4E3F"/>
    <w:rsid w:val="00ED5D08"/>
    <w:rsid w:val="00EE050F"/>
    <w:rsid w:val="00EE2AC2"/>
    <w:rsid w:val="00EF06A7"/>
    <w:rsid w:val="00EF11C5"/>
    <w:rsid w:val="00F004D9"/>
    <w:rsid w:val="00F0149D"/>
    <w:rsid w:val="00F0198F"/>
    <w:rsid w:val="00F0217F"/>
    <w:rsid w:val="00F03562"/>
    <w:rsid w:val="00F03FD6"/>
    <w:rsid w:val="00F07B5F"/>
    <w:rsid w:val="00F11C71"/>
    <w:rsid w:val="00F131B1"/>
    <w:rsid w:val="00F2079A"/>
    <w:rsid w:val="00F24DB1"/>
    <w:rsid w:val="00F26329"/>
    <w:rsid w:val="00F33CF8"/>
    <w:rsid w:val="00F34EDA"/>
    <w:rsid w:val="00F443AA"/>
    <w:rsid w:val="00F5058C"/>
    <w:rsid w:val="00F5333B"/>
    <w:rsid w:val="00F54898"/>
    <w:rsid w:val="00F5551F"/>
    <w:rsid w:val="00F56492"/>
    <w:rsid w:val="00F620B5"/>
    <w:rsid w:val="00F650C8"/>
    <w:rsid w:val="00F77FE1"/>
    <w:rsid w:val="00F81862"/>
    <w:rsid w:val="00F8271A"/>
    <w:rsid w:val="00F8317E"/>
    <w:rsid w:val="00F85679"/>
    <w:rsid w:val="00F8698E"/>
    <w:rsid w:val="00F90FE8"/>
    <w:rsid w:val="00F95AD7"/>
    <w:rsid w:val="00F97302"/>
    <w:rsid w:val="00F97481"/>
    <w:rsid w:val="00FA6036"/>
    <w:rsid w:val="00FA7D2D"/>
    <w:rsid w:val="00FB3AFE"/>
    <w:rsid w:val="00FB6576"/>
    <w:rsid w:val="00FC067D"/>
    <w:rsid w:val="00FC1A33"/>
    <w:rsid w:val="00FC20DD"/>
    <w:rsid w:val="00FC4453"/>
    <w:rsid w:val="00FD1D37"/>
    <w:rsid w:val="00FD23F1"/>
    <w:rsid w:val="00FD724E"/>
    <w:rsid w:val="00FD7314"/>
    <w:rsid w:val="00FD7817"/>
    <w:rsid w:val="00FE40DF"/>
    <w:rsid w:val="00FE5741"/>
    <w:rsid w:val="00FF0571"/>
    <w:rsid w:val="00FF564B"/>
    <w:rsid w:val="00FF7EC9"/>
    <w:rsid w:val="2C80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3355A879"/>
  <w15:docId w15:val="{86B5FC62-9F2D-41F8-990E-998B6844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  <w:rPr>
      <w:szCs w:val="24"/>
    </w:rPr>
  </w:style>
  <w:style w:type="paragraph" w:styleId="a7">
    <w:name w:val="Plain Text"/>
    <w:basedOn w:val="a"/>
    <w:link w:val="a8"/>
    <w:semiHidden/>
    <w:qFormat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Pr>
      <w:b/>
      <w:bCs/>
    </w:rPr>
  </w:style>
  <w:style w:type="character" w:styleId="af2">
    <w:name w:val="page number"/>
    <w:basedOn w:val="a0"/>
    <w:qFormat/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CharChar2">
    <w:name w:val="Char Char2"/>
    <w:uiPriority w:val="99"/>
    <w:semiHidden/>
    <w:rPr>
      <w:rFonts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f1">
    <w:name w:val="批注主题 字符"/>
    <w:basedOn w:val="a4"/>
    <w:link w:val="af0"/>
    <w:uiPriority w:val="99"/>
    <w:semiHidden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纯文本 字符"/>
    <w:basedOn w:val="a0"/>
    <w:link w:val="a7"/>
    <w:semiHidden/>
    <w:qFormat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a6">
    <w:name w:val="正文文本 字符"/>
    <w:basedOn w:val="a0"/>
    <w:link w:val="a5"/>
    <w:uiPriority w:val="99"/>
    <w:qFormat/>
    <w:rPr>
      <w:szCs w:val="24"/>
    </w:rPr>
  </w:style>
  <w:style w:type="paragraph" w:customStyle="1" w:styleId="Default">
    <w:name w:val="Default"/>
    <w:qFormat/>
    <w:rsid w:val="0067384A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531B54"/>
    <w:pPr>
      <w:spacing w:after="120"/>
      <w:ind w:leftChars="200" w:left="420"/>
    </w:pPr>
  </w:style>
  <w:style w:type="character" w:customStyle="1" w:styleId="af6">
    <w:name w:val="正文文本缩进 字符"/>
    <w:basedOn w:val="a0"/>
    <w:link w:val="af5"/>
    <w:uiPriority w:val="99"/>
    <w:semiHidden/>
    <w:rsid w:val="00531B54"/>
    <w:rPr>
      <w:kern w:val="2"/>
      <w:sz w:val="21"/>
      <w:szCs w:val="22"/>
    </w:rPr>
  </w:style>
  <w:style w:type="paragraph" w:styleId="20">
    <w:name w:val="Body Text First Indent 2"/>
    <w:basedOn w:val="af5"/>
    <w:link w:val="21"/>
    <w:uiPriority w:val="99"/>
    <w:semiHidden/>
    <w:unhideWhenUsed/>
    <w:rsid w:val="00531B54"/>
    <w:pPr>
      <w:ind w:firstLineChars="200" w:firstLine="420"/>
    </w:pPr>
  </w:style>
  <w:style w:type="character" w:customStyle="1" w:styleId="21">
    <w:name w:val="正文文本首行缩进 2 字符"/>
    <w:basedOn w:val="af6"/>
    <w:link w:val="20"/>
    <w:uiPriority w:val="99"/>
    <w:semiHidden/>
    <w:rsid w:val="00531B54"/>
    <w:rPr>
      <w:kern w:val="2"/>
      <w:sz w:val="21"/>
      <w:szCs w:val="22"/>
    </w:rPr>
  </w:style>
  <w:style w:type="paragraph" w:styleId="22">
    <w:name w:val="Body Text 2"/>
    <w:basedOn w:val="a"/>
    <w:link w:val="23"/>
    <w:uiPriority w:val="99"/>
    <w:unhideWhenUsed/>
    <w:qFormat/>
    <w:rsid w:val="00531B54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3">
    <w:name w:val="正文文本 2 字符"/>
    <w:basedOn w:val="a0"/>
    <w:link w:val="22"/>
    <w:uiPriority w:val="99"/>
    <w:rsid w:val="00531B54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5">
    <w:name w:val="15"/>
    <w:basedOn w:val="a0"/>
    <w:qFormat/>
    <w:rsid w:val="00761752"/>
    <w:rPr>
      <w:rFonts w:ascii="Times New Roman" w:hAnsi="Times New Roman" w:cs="Times New Roman" w:hint="default"/>
    </w:rPr>
  </w:style>
  <w:style w:type="paragraph" w:customStyle="1" w:styleId="1">
    <w:name w:val="列出段落1"/>
    <w:basedOn w:val="a"/>
    <w:uiPriority w:val="34"/>
    <w:qFormat/>
    <w:rsid w:val="00E67D4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0">
    <w:name w:val="正文1"/>
    <w:qFormat/>
    <w:rsid w:val="00F2079A"/>
    <w:pPr>
      <w:spacing w:before="160" w:line="288" w:lineRule="auto"/>
    </w:pPr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00F0F-5D6A-49A4-A354-7BE5228D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775</Words>
  <Characters>4424</Characters>
  <Application>Microsoft Office Word</Application>
  <DocSecurity>0</DocSecurity>
  <Lines>36</Lines>
  <Paragraphs>10</Paragraphs>
  <ScaleCrop>false</ScaleCrop>
  <Company>Microsoft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sssfx0591@hotmail.com</cp:lastModifiedBy>
  <cp:revision>60</cp:revision>
  <dcterms:created xsi:type="dcterms:W3CDTF">2021-04-12T01:17:00Z</dcterms:created>
  <dcterms:modified xsi:type="dcterms:W3CDTF">2024-08-16T07:36:00Z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3D2C2FD829314720B8E4C1DA73226F4F</vt:lpwstr>
  </property>
</Properties>
</file>