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CAA53" w14:textId="77777777" w:rsidR="006513AA" w:rsidRDefault="00000000">
      <w:pPr>
        <w:widowControl/>
        <w:jc w:val="distribute"/>
        <w:rPr>
          <w:rFonts w:ascii="方正小标宋简体" w:eastAsia="方正小标宋简体" w:hAnsi="宋体" w:cs="宋体" w:hint="eastAsia"/>
          <w:b/>
          <w:kern w:val="0"/>
          <w:sz w:val="48"/>
          <w:szCs w:val="48"/>
        </w:rPr>
      </w:pPr>
      <w:r>
        <w:rPr>
          <w:rFonts w:ascii="方正小标宋简体" w:eastAsia="方正小标宋简体" w:hAnsi="宋体" w:cs="宋体" w:hint="eastAsia"/>
          <w:b/>
          <w:color w:val="FF0000"/>
          <w:kern w:val="0"/>
          <w:sz w:val="48"/>
          <w:szCs w:val="48"/>
        </w:rPr>
        <w:t>上海市闵行区人民政府教育督导室文件</w:t>
      </w:r>
    </w:p>
    <w:p w14:paraId="288ED9CB" w14:textId="77777777" w:rsidR="006513AA" w:rsidRDefault="006513AA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0B45F799" w14:textId="77777777" w:rsidR="006513AA" w:rsidRDefault="006513AA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16385A90" w14:textId="60EA056C" w:rsidR="006513AA" w:rsidRDefault="00000000">
      <w:pPr>
        <w:pBdr>
          <w:bottom w:val="single" w:sz="12" w:space="1" w:color="FF0000"/>
        </w:pBdr>
        <w:spacing w:line="560" w:lineRule="exact"/>
        <w:jc w:val="center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闵府教督〔202</w:t>
      </w:r>
      <w:r w:rsidR="00531B54">
        <w:rPr>
          <w:rFonts w:ascii="仿宋" w:eastAsia="仿宋" w:hAnsi="仿宋" w:hint="eastAsia"/>
          <w:sz w:val="32"/>
        </w:rPr>
        <w:t>4</w:t>
      </w:r>
      <w:r>
        <w:rPr>
          <w:rFonts w:ascii="仿宋" w:eastAsia="仿宋" w:hAnsi="仿宋" w:hint="eastAsia"/>
          <w:sz w:val="32"/>
        </w:rPr>
        <w:t>〕</w:t>
      </w:r>
      <w:r w:rsidR="004A72E4">
        <w:rPr>
          <w:rFonts w:ascii="仿宋" w:eastAsia="仿宋" w:hAnsi="仿宋" w:hint="eastAsia"/>
          <w:sz w:val="32"/>
        </w:rPr>
        <w:t>6</w:t>
      </w:r>
      <w:r>
        <w:rPr>
          <w:rFonts w:ascii="仿宋" w:eastAsia="仿宋" w:hAnsi="仿宋" w:hint="eastAsia"/>
          <w:sz w:val="32"/>
        </w:rPr>
        <w:t>号</w:t>
      </w:r>
    </w:p>
    <w:p w14:paraId="0AF6FFB6" w14:textId="77777777" w:rsidR="006513AA" w:rsidRDefault="00000000">
      <w:pPr>
        <w:jc w:val="center"/>
        <w:rPr>
          <w:rFonts w:ascii="Times New Roman" w:hAnsi="Times New Roman"/>
          <w:szCs w:val="21"/>
        </w:rPr>
      </w:pPr>
      <w:r>
        <w:rPr>
          <w:rFonts w:ascii="宋体" w:hAnsi="宋体" w:hint="eastAsia"/>
          <w:b/>
          <w:szCs w:val="21"/>
        </w:rPr>
        <w:t xml:space="preserve"> </w:t>
      </w:r>
    </w:p>
    <w:p w14:paraId="1F997BD7" w14:textId="35059F8B" w:rsidR="006513AA" w:rsidRPr="004A72E4" w:rsidRDefault="00000000" w:rsidP="0068360A">
      <w:pPr>
        <w:widowControl/>
        <w:snapToGrid w:val="0"/>
        <w:jc w:val="center"/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</w:pPr>
      <w:r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  <w:t>关于印发</w:t>
      </w:r>
      <w:r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《</w:t>
      </w:r>
      <w:r w:rsidR="004A72E4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  <w:t>上海市闵行海丽达春申幼儿园</w:t>
      </w:r>
      <w:r w:rsidR="00531B54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  <w:t>办</w:t>
      </w:r>
      <w:r w:rsidR="004A72E4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  <w:t>园</w:t>
      </w:r>
      <w:r w:rsidR="0067384A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水平</w:t>
      </w:r>
      <w:r w:rsidR="009C034E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（</w:t>
      </w:r>
      <w:r w:rsidR="0067384A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201</w:t>
      </w:r>
      <w:r w:rsidR="00531B54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9</w:t>
      </w:r>
      <w:r w:rsidR="0067384A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-202</w:t>
      </w:r>
      <w:r w:rsidR="00531B54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4</w:t>
      </w:r>
      <w:r w:rsidR="00856A1F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）</w:t>
      </w:r>
      <w:r w:rsidR="0067384A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综合督导意见书</w:t>
      </w:r>
      <w:r w:rsidR="0067384A" w:rsidRPr="004A72E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  <w:t>》的通知</w:t>
      </w:r>
    </w:p>
    <w:p w14:paraId="5E30AC90" w14:textId="77777777" w:rsidR="006513AA" w:rsidRDefault="006513AA">
      <w:pPr>
        <w:snapToGrid w:val="0"/>
        <w:spacing w:line="360" w:lineRule="auto"/>
        <w:rPr>
          <w:rFonts w:ascii="仿宋" w:eastAsia="仿宋" w:hAnsi="仿宋" w:hint="eastAsia"/>
          <w:bCs/>
          <w:color w:val="000000" w:themeColor="text1"/>
          <w:kern w:val="20"/>
          <w:sz w:val="22"/>
          <w:szCs w:val="32"/>
        </w:rPr>
      </w:pPr>
    </w:p>
    <w:p w14:paraId="0C58F8C4" w14:textId="78452D34" w:rsidR="006513AA" w:rsidRDefault="004A72E4">
      <w:pPr>
        <w:snapToGrid w:val="0"/>
        <w:spacing w:line="360" w:lineRule="auto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  <w:r w:rsidRPr="004A72E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上海市闵行海丽达春申幼儿园</w:t>
      </w:r>
      <w:r w:rsidR="0067384A" w:rsidRPr="0067384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：</w:t>
      </w:r>
    </w:p>
    <w:p w14:paraId="4C4C329F" w14:textId="53A5DAF1" w:rsidR="006513AA" w:rsidRDefault="00000000" w:rsidP="00F85679">
      <w:pPr>
        <w:widowControl/>
        <w:snapToGrid w:val="0"/>
        <w:spacing w:line="360" w:lineRule="auto"/>
        <w:ind w:firstLineChars="200" w:firstLine="640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现将《</w:t>
      </w:r>
      <w:r w:rsidR="004A72E4" w:rsidRPr="004A72E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上海市闵行海丽达春申幼儿园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办</w:t>
      </w:r>
      <w:r w:rsidR="004A72E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园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水平</w:t>
      </w:r>
      <w:r w:rsidR="00856A1F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201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9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-202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4</w:t>
      </w:r>
      <w:r w:rsidR="00856A1F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）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综合督导意见书</w:t>
      </w:r>
      <w:r w:rsid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》印发给你们。请针对意见书中提出的问题和改进建议，在认真研究的基础上制定出改进计划，在收到意见书的一个月内书面报我室。</w:t>
      </w:r>
    </w:p>
    <w:p w14:paraId="223ED92D" w14:textId="77777777" w:rsidR="006513AA" w:rsidRDefault="006513AA">
      <w:pPr>
        <w:widowControl/>
        <w:snapToGrid w:val="0"/>
        <w:spacing w:line="360" w:lineRule="auto"/>
        <w:jc w:val="left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</w:p>
    <w:p w14:paraId="0805367F" w14:textId="654FF860" w:rsidR="006513AA" w:rsidRDefault="00000000" w:rsidP="004A72E4">
      <w:pPr>
        <w:widowControl/>
        <w:snapToGrid w:val="0"/>
        <w:spacing w:line="360" w:lineRule="auto"/>
        <w:ind w:leftChars="337" w:left="708" w:firstLine="1"/>
        <w:jc w:val="left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附件：《</w:t>
      </w:r>
      <w:r w:rsidR="004A72E4" w:rsidRPr="004A72E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上海市闵行海丽达春申幼儿园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办</w:t>
      </w:r>
      <w:r w:rsidR="004A72E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园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水平</w:t>
      </w:r>
      <w:r w:rsidR="00856A1F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201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9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-202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4</w:t>
      </w:r>
      <w:r w:rsidR="00856A1F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）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综合督导意见书</w:t>
      </w:r>
      <w:r w:rsid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 xml:space="preserve">》 </w:t>
      </w:r>
    </w:p>
    <w:p w14:paraId="4B0855DE" w14:textId="77777777" w:rsidR="006513AA" w:rsidRDefault="006513AA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color w:val="000000" w:themeColor="text1"/>
          <w:spacing w:val="-20"/>
          <w:kern w:val="0"/>
          <w:sz w:val="32"/>
          <w:szCs w:val="32"/>
        </w:rPr>
      </w:pPr>
    </w:p>
    <w:p w14:paraId="19D2F42D" w14:textId="77777777" w:rsidR="006513AA" w:rsidRDefault="00000000">
      <w:pPr>
        <w:pStyle w:val="af"/>
        <w:snapToGrid w:val="0"/>
        <w:spacing w:before="0" w:beforeAutospacing="0" w:after="0" w:afterAutospacing="0" w:line="360" w:lineRule="auto"/>
        <w:ind w:left="2098" w:firstLine="641"/>
        <w:jc w:val="righ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闵行区人民政府教育督导室</w:t>
      </w:r>
    </w:p>
    <w:p w14:paraId="4CEE239C" w14:textId="6B743AD3" w:rsidR="006513AA" w:rsidRDefault="00000000">
      <w:pPr>
        <w:pStyle w:val="af"/>
        <w:snapToGrid w:val="0"/>
        <w:spacing w:before="0" w:beforeAutospacing="0" w:after="0" w:afterAutospacing="0" w:line="360" w:lineRule="auto"/>
        <w:ind w:left="2098" w:rightChars="241" w:right="506" w:firstLine="641"/>
        <w:jc w:val="righ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531B54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C028FA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月30日</w:t>
      </w:r>
    </w:p>
    <w:p w14:paraId="66D8F987" w14:textId="77777777" w:rsidR="006513AA" w:rsidRDefault="006513AA">
      <w:pPr>
        <w:snapToGrid w:val="0"/>
        <w:spacing w:line="360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2CE9926D" w14:textId="77777777" w:rsidR="006513AA" w:rsidRDefault="00000000">
      <w:pPr>
        <w:spacing w:after="80" w:line="500" w:lineRule="exact"/>
        <w:ind w:firstLineChars="100" w:firstLine="280"/>
        <w:rPr>
          <w:rFonts w:ascii="黑体" w:eastAsia="黑体" w:hAnsi="黑体" w:hint="eastAsia"/>
          <w:color w:val="000000" w:themeColor="text1"/>
          <w:sz w:val="28"/>
          <w:szCs w:val="28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公开属性：主动公开</w:t>
      </w:r>
      <w:r>
        <w:rPr>
          <w:rFonts w:ascii="黑体" w:eastAsia="黑体" w:hAnsi="黑体" w:hint="eastAsia"/>
          <w:color w:val="000000" w:themeColor="text1"/>
          <w:sz w:val="28"/>
          <w:szCs w:val="28"/>
        </w:rPr>
        <w:pict w14:anchorId="7521511C">
          <v:line id="Line 2" o:spid="_x0000_s2050" style="position:absolute;left:0;text-align:left;z-index:251656704;mso-position-horizontal-relative:text;mso-position-vertical-relative:text;mso-width-relative:page;mso-height-relative:page" from="0,30.3pt" to="451.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PiH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md64woIqNTWhtroSb2ajabfHVK6aona88jw7WwgLQsZybuUsHEG8Hf9F80ghhy8jm06&#10;NbYLkNAAdIpqnO9q8JNHFA4nT+M8n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"/>
        </w:pict>
      </w:r>
    </w:p>
    <w:p w14:paraId="17A32608" w14:textId="78D20049" w:rsidR="006513AA" w:rsidRDefault="00000000">
      <w:pPr>
        <w:spacing w:before="80" w:after="80" w:line="500" w:lineRule="exact"/>
        <w:ind w:firstLineChars="100" w:firstLine="280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抄送：闵行区人民政府办公室、</w:t>
      </w:r>
      <w:r w:rsidR="004A72E4">
        <w:rPr>
          <w:rFonts w:ascii="仿宋" w:eastAsia="仿宋" w:hAnsi="仿宋" w:hint="eastAsia"/>
          <w:color w:val="000000" w:themeColor="text1"/>
          <w:sz w:val="28"/>
          <w:szCs w:val="28"/>
        </w:rPr>
        <w:t>莘庄</w:t>
      </w:r>
      <w:r w:rsidR="00C028FA">
        <w:rPr>
          <w:rFonts w:ascii="仿宋" w:eastAsia="仿宋" w:hAnsi="仿宋" w:hint="eastAsia"/>
          <w:color w:val="000000" w:themeColor="text1"/>
          <w:sz w:val="28"/>
          <w:szCs w:val="28"/>
        </w:rPr>
        <w:t>镇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、上海市闵行区教育局</w:t>
      </w:r>
    </w:p>
    <w:p w14:paraId="68F6D0DA" w14:textId="1A915693" w:rsidR="006513AA" w:rsidRDefault="00000000">
      <w:pPr>
        <w:spacing w:after="80" w:line="500" w:lineRule="exact"/>
        <w:ind w:firstLineChars="100" w:firstLine="280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pict w14:anchorId="1A319D94">
          <v:line id="Line 3" o:spid="_x0000_s2052" style="position:absolute;left:0;text-align:left;z-index:251657728;mso-width-relative:page;mso-height-relative:page" from="0,-.5pt" to="451.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9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4nT+M8n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"/>
        </w:pic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pict w14:anchorId="7C76FAB9">
          <v:line id="Line 4" o:spid="_x0000_s2051" style="position:absolute;left:0;text-align:left;z-index:251658752;mso-width-relative:page;mso-height-relative:page" from="0,29.5pt" to="451.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P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08SFPpy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"/>
        </w:pic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闵行区人民政府教育督导室               202</w:t>
      </w:r>
      <w:r w:rsidR="00531B54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C028FA"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月30日印发</w:t>
      </w:r>
    </w:p>
    <w:p w14:paraId="5FB73421" w14:textId="77777777" w:rsidR="006513AA" w:rsidRDefault="00000000">
      <w:pPr>
        <w:widowControl/>
        <w:spacing w:line="360" w:lineRule="auto"/>
        <w:jc w:val="left"/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  <w:lastRenderedPageBreak/>
        <w:t>附件</w:t>
      </w:r>
    </w:p>
    <w:p w14:paraId="40DFC597" w14:textId="0061173C" w:rsidR="00761752" w:rsidRDefault="00761752" w:rsidP="0067384A">
      <w:pPr>
        <w:widowControl/>
        <w:snapToGrid w:val="0"/>
        <w:jc w:val="center"/>
        <w:rPr>
          <w:rFonts w:ascii="方正小标宋简体" w:eastAsia="方正小标宋简体" w:hAnsi="仿宋" w:cs="宋体" w:hint="eastAsia"/>
          <w:kern w:val="0"/>
          <w:sz w:val="36"/>
          <w:szCs w:val="36"/>
        </w:rPr>
      </w:pPr>
      <w:r w:rsidRPr="00761752">
        <w:rPr>
          <w:rFonts w:ascii="方正小标宋简体" w:eastAsia="方正小标宋简体" w:hAnsi="仿宋" w:cs="宋体" w:hint="eastAsia"/>
          <w:kern w:val="0"/>
          <w:sz w:val="36"/>
          <w:szCs w:val="36"/>
        </w:rPr>
        <w:t>上海市闵行海丽达春申幼儿园</w:t>
      </w:r>
      <w:r w:rsidR="00531B54">
        <w:rPr>
          <w:rFonts w:ascii="方正小标宋简体" w:eastAsia="方正小标宋简体" w:hAnsi="仿宋" w:cs="宋体" w:hint="eastAsia"/>
          <w:kern w:val="0"/>
          <w:sz w:val="36"/>
          <w:szCs w:val="36"/>
        </w:rPr>
        <w:t>办</w:t>
      </w:r>
      <w:r>
        <w:rPr>
          <w:rFonts w:ascii="方正小标宋简体" w:eastAsia="方正小标宋简体" w:hAnsi="仿宋" w:cs="宋体" w:hint="eastAsia"/>
          <w:kern w:val="0"/>
          <w:sz w:val="36"/>
          <w:szCs w:val="36"/>
        </w:rPr>
        <w:t>园</w:t>
      </w:r>
      <w:r w:rsidR="0067384A"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水平</w:t>
      </w:r>
      <w:r w:rsidR="00856A1F">
        <w:rPr>
          <w:rFonts w:ascii="方正小标宋简体" w:eastAsia="方正小标宋简体" w:hAnsi="仿宋" w:cs="宋体" w:hint="eastAsia"/>
          <w:kern w:val="0"/>
          <w:sz w:val="36"/>
          <w:szCs w:val="36"/>
        </w:rPr>
        <w:t>（</w:t>
      </w:r>
      <w:r w:rsidR="0067384A"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201</w:t>
      </w:r>
      <w:r w:rsidR="00531B54">
        <w:rPr>
          <w:rFonts w:ascii="方正小标宋简体" w:eastAsia="方正小标宋简体" w:hAnsi="仿宋" w:cs="宋体" w:hint="eastAsia"/>
          <w:kern w:val="0"/>
          <w:sz w:val="36"/>
          <w:szCs w:val="36"/>
        </w:rPr>
        <w:t>9</w:t>
      </w:r>
      <w:r w:rsidR="0067384A"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-202</w:t>
      </w:r>
      <w:r w:rsidR="00531B54">
        <w:rPr>
          <w:rFonts w:ascii="方正小标宋简体" w:eastAsia="方正小标宋简体" w:hAnsi="仿宋" w:cs="宋体" w:hint="eastAsia"/>
          <w:kern w:val="0"/>
          <w:sz w:val="36"/>
          <w:szCs w:val="36"/>
        </w:rPr>
        <w:t>4</w:t>
      </w:r>
      <w:r w:rsidR="00856A1F">
        <w:rPr>
          <w:rFonts w:ascii="方正小标宋简体" w:eastAsia="方正小标宋简体" w:hAnsi="仿宋" w:cs="宋体" w:hint="eastAsia"/>
          <w:kern w:val="0"/>
          <w:sz w:val="36"/>
          <w:szCs w:val="36"/>
        </w:rPr>
        <w:t>）</w:t>
      </w:r>
    </w:p>
    <w:p w14:paraId="49F85E91" w14:textId="1A802388" w:rsidR="006513AA" w:rsidRDefault="0067384A" w:rsidP="0067384A">
      <w:pPr>
        <w:widowControl/>
        <w:snapToGrid w:val="0"/>
        <w:jc w:val="center"/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</w:pPr>
      <w:r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综合督导意见书</w:t>
      </w:r>
    </w:p>
    <w:p w14:paraId="5850B0EC" w14:textId="77777777" w:rsidR="006513AA" w:rsidRDefault="006513AA">
      <w:pPr>
        <w:widowControl/>
        <w:snapToGrid w:val="0"/>
        <w:spacing w:line="360" w:lineRule="auto"/>
        <w:ind w:firstLineChars="200" w:firstLine="560"/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</w:pPr>
    </w:p>
    <w:p w14:paraId="41E51BAF" w14:textId="77777777" w:rsidR="00761752" w:rsidRDefault="00761752" w:rsidP="00761752">
      <w:pPr>
        <w:spacing w:beforeLines="50" w:before="120"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闵行区人民政府教育督导室于2024年5月20日对上海市闵行海丽达春申幼儿园2023学年办学水平进行了督导评估。进园前，督导组对幼儿园提供的办园资料和数据进行了审核和评估，阅读了幼儿园的自评报告、发展规划，进行了全体家长和教职员工的网络问卷；进园后，察看了园容园貌，听取了陈瑶园长的自评汇报，观摩了一日活动各个环节，与园长、中层干部、教研组长、教师以及三大员进行了5场次28人次的访谈。 </w:t>
      </w:r>
    </w:p>
    <w:p w14:paraId="0D63DB00" w14:textId="77777777" w:rsidR="00761752" w:rsidRDefault="00761752" w:rsidP="00761752">
      <w:pPr>
        <w:widowControl/>
        <w:spacing w:line="360" w:lineRule="auto"/>
        <w:ind w:firstLineChars="200" w:firstLine="562"/>
        <w:rPr>
          <w:rFonts w:ascii="仿宋" w:eastAsia="仿宋" w:hAnsi="仿宋" w:hint="eastAsia"/>
          <w:sz w:val="28"/>
          <w:szCs w:val="28"/>
        </w:rPr>
      </w:pPr>
      <w:r>
        <w:rPr>
          <w:rStyle w:val="15"/>
          <w:rFonts w:ascii="仿宋" w:eastAsia="仿宋" w:hAnsi="仿宋" w:cs="仿宋_GB2312" w:hint="eastAsia"/>
          <w:b/>
          <w:bCs/>
          <w:sz w:val="28"/>
          <w:szCs w:val="28"/>
        </w:rPr>
        <w:t>综合分析各类信息，督导组认为：</w:t>
      </w:r>
      <w:r>
        <w:rPr>
          <w:rFonts w:ascii="仿宋" w:eastAsia="仿宋" w:hAnsi="仿宋" w:hint="eastAsia"/>
          <w:sz w:val="28"/>
          <w:szCs w:val="28"/>
        </w:rPr>
        <w:t>上海市闵行海丽达春申幼儿园借助海丽达教育集团优势，落实理事会领导下的园长负责制，面对生源下降的困境，全园上下凝心聚力，秉持“用爱养育、用心教育，在爱的氛围中共成长”的办园理念，积极营造“以爱育爱、快乐成长”的校园文化氛围。幼儿园硬件设施和配套软件较齐全，环境创设彰显“创意美术”特色，坚持规划引领，规范管理，聚力家园共育，加强队伍建设，注重教研实效，注重健康防病，促进了幼儿健康快乐成长。</w:t>
      </w:r>
    </w:p>
    <w:p w14:paraId="4AD53AFC" w14:textId="77777777" w:rsidR="00761752" w:rsidRDefault="00761752" w:rsidP="00761752">
      <w:pPr>
        <w:widowControl/>
        <w:spacing w:line="360" w:lineRule="auto"/>
        <w:ind w:firstLineChars="200" w:firstLine="560"/>
      </w:pPr>
      <w:r>
        <w:rPr>
          <w:rFonts w:ascii="仿宋" w:eastAsia="仿宋" w:hAnsi="仿宋" w:hint="eastAsia"/>
          <w:sz w:val="28"/>
          <w:szCs w:val="28"/>
        </w:rPr>
        <w:t>依据《2023学年闵行区中小学（幼儿园）办学水平综合督导方案》，对照督导指标，提出如下评估意见。</w:t>
      </w:r>
    </w:p>
    <w:p w14:paraId="7144A0EC" w14:textId="77777777" w:rsidR="00761752" w:rsidRPr="00761752" w:rsidRDefault="00761752" w:rsidP="00761752">
      <w:pPr>
        <w:widowControl/>
        <w:numPr>
          <w:ilvl w:val="0"/>
          <w:numId w:val="9"/>
        </w:numPr>
        <w:spacing w:line="360" w:lineRule="auto"/>
        <w:ind w:firstLineChars="200" w:firstLine="560"/>
        <w:rPr>
          <w:rFonts w:ascii="黑体" w:eastAsia="黑体" w:hAnsi="黑体" w:hint="eastAsia"/>
          <w:bCs/>
          <w:sz w:val="28"/>
          <w:szCs w:val="28"/>
        </w:rPr>
      </w:pPr>
      <w:r w:rsidRPr="00761752">
        <w:rPr>
          <w:rFonts w:ascii="黑体" w:eastAsia="黑体" w:hAnsi="黑体" w:hint="eastAsia"/>
          <w:bCs/>
          <w:sz w:val="28"/>
          <w:szCs w:val="28"/>
        </w:rPr>
        <w:t>主要做法与成效</w:t>
      </w:r>
    </w:p>
    <w:p w14:paraId="70DE7398" w14:textId="77777777" w:rsidR="00761752" w:rsidRPr="00761752" w:rsidRDefault="00761752" w:rsidP="00761752">
      <w:pPr>
        <w:widowControl/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761752">
        <w:rPr>
          <w:rFonts w:ascii="楷体" w:eastAsia="楷体" w:hAnsi="楷体" w:hint="eastAsia"/>
          <w:sz w:val="28"/>
          <w:szCs w:val="28"/>
        </w:rPr>
        <w:t>（一）坚持规划引领，依法依规办园，家园同行共育</w:t>
      </w:r>
    </w:p>
    <w:p w14:paraId="210583C9" w14:textId="77777777" w:rsidR="00761752" w:rsidRDefault="00761752" w:rsidP="00761752">
      <w:pPr>
        <w:widowControl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幼儿园坚持依法办园，落实理事会领导下的园长负责制。</w:t>
      </w:r>
      <w:r>
        <w:rPr>
          <w:rFonts w:ascii="仿宋" w:eastAsia="仿宋" w:hAnsi="仿宋" w:hint="eastAsia"/>
          <w:b/>
          <w:bCs/>
          <w:sz w:val="28"/>
          <w:szCs w:val="28"/>
        </w:rPr>
        <w:t>一是坚持规划引领，尽力保障各项目标达成。</w:t>
      </w:r>
      <w:r>
        <w:rPr>
          <w:rFonts w:ascii="仿宋" w:eastAsia="仿宋" w:hAnsi="仿宋" w:hint="eastAsia"/>
          <w:sz w:val="28"/>
          <w:szCs w:val="28"/>
        </w:rPr>
        <w:t>幼儿园编制了“夯实基础强规范，彰显特色促发展”为主题的五年发展规划，明确了“用爱养育、用心教</w:t>
      </w:r>
      <w:r>
        <w:rPr>
          <w:rFonts w:ascii="仿宋" w:eastAsia="仿宋" w:hAnsi="仿宋" w:hint="eastAsia"/>
          <w:sz w:val="28"/>
          <w:szCs w:val="28"/>
        </w:rPr>
        <w:lastRenderedPageBreak/>
        <w:t>育，在爱的氛围中共成长”的办园理念及“以爱育爱、快乐成长”的校园文化，重点项目《幼儿园创意美术活动的实践研究》聚焦课程特色的探索与实践，规划架构较清晰，突出了“强规范”“显特色”“促发展”等关键要素，每年做好规划实施的自评。</w:t>
      </w:r>
      <w:r>
        <w:rPr>
          <w:rFonts w:ascii="仿宋" w:eastAsia="仿宋" w:hAnsi="仿宋" w:hint="eastAsia"/>
          <w:b/>
          <w:bCs/>
          <w:sz w:val="28"/>
          <w:szCs w:val="28"/>
        </w:rPr>
        <w:t>二是坚持依法办园，着力抓实各项规范治理。</w:t>
      </w:r>
      <w:r>
        <w:rPr>
          <w:rFonts w:ascii="仿宋" w:eastAsia="仿宋" w:hAnsi="仿宋" w:hint="eastAsia"/>
          <w:sz w:val="28"/>
          <w:szCs w:val="28"/>
        </w:rPr>
        <w:t>幼儿园归属佳佳中心幼儿园联合党支部，工会、团支部组织完善，党员积极参加联合支部党建活动，有民主管理意识，通过工会组织依法维护教职工的权益，关心教职工生活，营造凝心聚力、和谐友爱的团队氛围。严格执行收费公示制度，有年度财务审计报告和固定资产清单。食堂独立核算，师生分食立账，幼儿膳食费盈亏率每月控制在2%以内。2023年被评为上海市第四轮民办优质幼儿园创建单位。</w:t>
      </w:r>
      <w:r>
        <w:rPr>
          <w:rFonts w:ascii="仿宋" w:eastAsia="仿宋" w:hAnsi="仿宋" w:hint="eastAsia"/>
          <w:b/>
          <w:bCs/>
          <w:sz w:val="28"/>
          <w:szCs w:val="28"/>
        </w:rPr>
        <w:t>三是坚持家园同行，聚力形成合作共育机制。</w:t>
      </w:r>
      <w:r>
        <w:rPr>
          <w:rFonts w:ascii="仿宋" w:eastAsia="仿宋" w:hAnsi="仿宋" w:hint="eastAsia"/>
          <w:sz w:val="28"/>
          <w:szCs w:val="28"/>
        </w:rPr>
        <w:t>幼儿园重视家园工作，做到有计划，有月、周工作安排，有记录详实的月工作情况汇总。落实为家长服务项目，积极搭建多形式的家园互动平台，成立园级、年级、班级三级家委会，建立家长资源库，采用“家长助教”“家长志愿者”等形式，提高家长参与幼儿园管理工作的积极性。</w:t>
      </w:r>
    </w:p>
    <w:p w14:paraId="6B9D6958" w14:textId="77777777" w:rsidR="00761752" w:rsidRPr="00761752" w:rsidRDefault="00761752" w:rsidP="00761752">
      <w:pPr>
        <w:widowControl/>
        <w:spacing w:line="360" w:lineRule="auto"/>
        <w:ind w:firstLineChars="200" w:firstLine="560"/>
        <w:rPr>
          <w:rFonts w:ascii="楷体" w:eastAsia="楷体" w:hAnsi="楷体" w:hint="eastAsia"/>
          <w:bCs/>
          <w:sz w:val="28"/>
          <w:szCs w:val="28"/>
        </w:rPr>
      </w:pPr>
      <w:r w:rsidRPr="00761752">
        <w:rPr>
          <w:rFonts w:ascii="楷体" w:eastAsia="楷体" w:hAnsi="楷体" w:hint="eastAsia"/>
          <w:bCs/>
          <w:sz w:val="28"/>
          <w:szCs w:val="28"/>
        </w:rPr>
        <w:t>（二）关注师德建设，加强园本研修，推动队伍发展</w:t>
      </w:r>
    </w:p>
    <w:p w14:paraId="10DF3F12" w14:textId="77777777" w:rsidR="00761752" w:rsidRDefault="00761752" w:rsidP="00761752">
      <w:pPr>
        <w:widowControl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幼儿园以“爱的教育”为师德教育总目标，强化师德师风建设，助推教师专业成长。</w:t>
      </w:r>
      <w:r>
        <w:rPr>
          <w:rFonts w:ascii="仿宋" w:eastAsia="仿宋" w:hAnsi="仿宋" w:hint="eastAsia"/>
          <w:b/>
          <w:sz w:val="28"/>
          <w:szCs w:val="28"/>
        </w:rPr>
        <w:t>一是关注师德师风建设。</w:t>
      </w:r>
      <w:r>
        <w:rPr>
          <w:rFonts w:ascii="仿宋" w:eastAsia="仿宋" w:hAnsi="仿宋" w:hint="eastAsia"/>
          <w:bCs/>
          <w:sz w:val="28"/>
          <w:szCs w:val="28"/>
        </w:rPr>
        <w:t>幼儿园</w:t>
      </w:r>
      <w:r>
        <w:rPr>
          <w:rFonts w:ascii="仿宋" w:eastAsia="仿宋" w:hAnsi="仿宋" w:hint="eastAsia"/>
          <w:sz w:val="28"/>
          <w:szCs w:val="28"/>
        </w:rPr>
        <w:t>建有常态化的师德师风长效管理机制，有问责、宣传、公约及诚信档案等相关制度和监督机制，将师德师风纳入园本研修中，将考核结果运用到评优、教师资格注册、职称评定之中。</w:t>
      </w:r>
      <w:r>
        <w:rPr>
          <w:rFonts w:ascii="仿宋" w:eastAsia="仿宋" w:hAnsi="仿宋" w:hint="eastAsia"/>
          <w:b/>
          <w:sz w:val="28"/>
          <w:szCs w:val="28"/>
        </w:rPr>
        <w:t>二是关注用人管理制度。</w:t>
      </w:r>
      <w:r>
        <w:rPr>
          <w:rFonts w:ascii="仿宋" w:eastAsia="仿宋" w:hAnsi="仿宋" w:hint="eastAsia"/>
          <w:sz w:val="28"/>
          <w:szCs w:val="28"/>
        </w:rPr>
        <w:t>幼儿园形成了优劳优酬激励机制，按时与教工签订劳动合同，有教工结构工资方案，每位教工持有有效期内健康证。</w:t>
      </w:r>
      <w:r>
        <w:rPr>
          <w:rFonts w:ascii="仿宋" w:eastAsia="仿宋" w:hAnsi="仿宋" w:hint="eastAsia"/>
          <w:b/>
          <w:sz w:val="28"/>
          <w:szCs w:val="28"/>
        </w:rPr>
        <w:t>三是关注教师专业发展。</w:t>
      </w:r>
      <w:r>
        <w:rPr>
          <w:rFonts w:ascii="仿宋" w:eastAsia="仿宋" w:hAnsi="仿宋" w:hint="eastAsia"/>
          <w:sz w:val="28"/>
          <w:szCs w:val="28"/>
        </w:rPr>
        <w:t>有较完整的教师五年发展规划和学期计划，有阶段分析和小结，有个性化培训方案，为不同梯队教师提供内容较为丰富的学习资源、交流平台和实践机会。关注新教师</w:t>
      </w:r>
      <w:r>
        <w:rPr>
          <w:rFonts w:ascii="仿宋" w:eastAsia="仿宋" w:hAnsi="仿宋" w:hint="eastAsia"/>
          <w:sz w:val="28"/>
          <w:szCs w:val="28"/>
        </w:rPr>
        <w:lastRenderedPageBreak/>
        <w:t>成长，有师徒结对计划、带教协议、带教记录和日常工作指导记录。教师建有成长档案，内容详实全面。</w:t>
      </w:r>
    </w:p>
    <w:p w14:paraId="5F8350CE" w14:textId="77777777" w:rsidR="00761752" w:rsidRPr="00761752" w:rsidRDefault="00761752" w:rsidP="00761752">
      <w:pPr>
        <w:widowControl/>
        <w:tabs>
          <w:tab w:val="left" w:pos="312"/>
        </w:tabs>
        <w:spacing w:line="360" w:lineRule="auto"/>
        <w:ind w:firstLineChars="200" w:firstLine="560"/>
        <w:rPr>
          <w:rFonts w:ascii="楷体" w:eastAsia="楷体" w:hAnsi="楷体" w:hint="eastAsia"/>
          <w:bCs/>
          <w:sz w:val="28"/>
          <w:szCs w:val="28"/>
        </w:rPr>
      </w:pPr>
      <w:r w:rsidRPr="00761752">
        <w:rPr>
          <w:rFonts w:ascii="楷体" w:eastAsia="楷体" w:hAnsi="楷体" w:hint="eastAsia"/>
          <w:bCs/>
          <w:sz w:val="28"/>
          <w:szCs w:val="28"/>
        </w:rPr>
        <w:t>（三）重视育人环境，安全防护到位</w:t>
      </w:r>
      <w:r w:rsidRPr="00761752">
        <w:rPr>
          <w:rFonts w:ascii="楷体" w:eastAsia="楷体" w:hAnsi="楷体" w:hint="eastAsia"/>
          <w:bCs/>
          <w:color w:val="4F81BD" w:themeColor="accent1"/>
          <w:sz w:val="28"/>
          <w:szCs w:val="28"/>
        </w:rPr>
        <w:t>，</w:t>
      </w:r>
      <w:r w:rsidRPr="00761752">
        <w:rPr>
          <w:rFonts w:ascii="楷体" w:eastAsia="楷体" w:hAnsi="楷体" w:hint="eastAsia"/>
          <w:bCs/>
          <w:sz w:val="28"/>
          <w:szCs w:val="28"/>
        </w:rPr>
        <w:t>配置逐年优化</w:t>
      </w:r>
    </w:p>
    <w:p w14:paraId="4BBFE2AD" w14:textId="77777777" w:rsidR="00761752" w:rsidRDefault="00761752" w:rsidP="00761752">
      <w:pPr>
        <w:widowControl/>
        <w:tabs>
          <w:tab w:val="left" w:pos="312"/>
        </w:tabs>
        <w:spacing w:line="360" w:lineRule="auto"/>
        <w:ind w:firstLineChars="200" w:firstLine="560"/>
        <w:rPr>
          <w:rFonts w:eastAsia="仿宋"/>
        </w:rPr>
      </w:pPr>
      <w:r>
        <w:rPr>
          <w:rFonts w:ascii="仿宋" w:eastAsia="仿宋" w:hAnsi="仿宋" w:hint="eastAsia"/>
          <w:bCs/>
          <w:sz w:val="28"/>
          <w:szCs w:val="28"/>
        </w:rPr>
        <w:t>理事会从幼儿发展及课程实施的需要出发，投入资金，改善办园条件。</w:t>
      </w:r>
      <w:r>
        <w:rPr>
          <w:rFonts w:ascii="仿宋" w:eastAsia="仿宋" w:hAnsi="仿宋" w:hint="eastAsia"/>
          <w:b/>
          <w:sz w:val="28"/>
          <w:szCs w:val="28"/>
        </w:rPr>
        <w:t>一是</w:t>
      </w:r>
      <w:r>
        <w:rPr>
          <w:rFonts w:ascii="仿宋" w:eastAsia="仿宋" w:hAnsi="仿宋"/>
          <w:b/>
          <w:sz w:val="28"/>
          <w:szCs w:val="28"/>
        </w:rPr>
        <w:t>园舍配置</w:t>
      </w:r>
      <w:r>
        <w:rPr>
          <w:rFonts w:ascii="仿宋" w:eastAsia="仿宋" w:hAnsi="仿宋" w:hint="eastAsia"/>
          <w:b/>
          <w:sz w:val="28"/>
          <w:szCs w:val="28"/>
        </w:rPr>
        <w:t>较</w:t>
      </w:r>
      <w:r>
        <w:rPr>
          <w:rFonts w:ascii="仿宋" w:eastAsia="仿宋" w:hAnsi="仿宋"/>
          <w:b/>
          <w:sz w:val="28"/>
          <w:szCs w:val="28"/>
        </w:rPr>
        <w:t>完善</w:t>
      </w:r>
      <w:r>
        <w:rPr>
          <w:rFonts w:ascii="仿宋" w:eastAsia="仿宋" w:hAnsi="仿宋" w:hint="eastAsia"/>
          <w:b/>
          <w:sz w:val="28"/>
          <w:szCs w:val="28"/>
        </w:rPr>
        <w:t>，凸显育人氛围。</w:t>
      </w:r>
      <w:r>
        <w:rPr>
          <w:rFonts w:ascii="仿宋" w:eastAsia="仿宋" w:hAnsi="仿宋"/>
          <w:sz w:val="28"/>
          <w:szCs w:val="28"/>
        </w:rPr>
        <w:t>户外活动场地、绿化覆盖率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幼儿活动室生均使用面积</w:t>
      </w:r>
      <w:r>
        <w:rPr>
          <w:rFonts w:ascii="仿宋" w:eastAsia="仿宋" w:hAnsi="仿宋" w:hint="eastAsia"/>
          <w:sz w:val="28"/>
          <w:szCs w:val="28"/>
        </w:rPr>
        <w:t>和幼儿</w:t>
      </w:r>
      <w:r>
        <w:rPr>
          <w:rFonts w:ascii="仿宋" w:eastAsia="仿宋" w:hAnsi="仿宋"/>
          <w:sz w:val="28"/>
          <w:szCs w:val="28"/>
        </w:rPr>
        <w:t>班额</w:t>
      </w:r>
      <w:r>
        <w:rPr>
          <w:rFonts w:ascii="仿宋" w:eastAsia="仿宋" w:hAnsi="仿宋" w:hint="eastAsia"/>
          <w:sz w:val="28"/>
          <w:szCs w:val="28"/>
        </w:rPr>
        <w:t>数</w:t>
      </w:r>
      <w:r>
        <w:rPr>
          <w:rFonts w:ascii="仿宋" w:eastAsia="仿宋" w:hAnsi="仿宋"/>
          <w:sz w:val="28"/>
          <w:szCs w:val="28"/>
        </w:rPr>
        <w:t>均达标。设</w:t>
      </w:r>
      <w:r>
        <w:rPr>
          <w:rFonts w:ascii="仿宋" w:eastAsia="仿宋" w:hAnsi="仿宋" w:hint="eastAsia"/>
          <w:sz w:val="28"/>
          <w:szCs w:val="28"/>
        </w:rPr>
        <w:t>有</w:t>
      </w:r>
      <w:r>
        <w:rPr>
          <w:rFonts w:ascii="仿宋" w:eastAsia="仿宋" w:hAnsi="仿宋"/>
          <w:sz w:val="28"/>
          <w:szCs w:val="28"/>
        </w:rPr>
        <w:t>美工室</w:t>
      </w:r>
      <w:r>
        <w:rPr>
          <w:rFonts w:ascii="仿宋" w:eastAsia="仿宋" w:hAnsi="仿宋" w:hint="eastAsia"/>
          <w:sz w:val="28"/>
          <w:szCs w:val="28"/>
        </w:rPr>
        <w:t>等7个专用活动</w:t>
      </w:r>
      <w:r>
        <w:rPr>
          <w:rFonts w:ascii="仿宋" w:eastAsia="仿宋" w:hAnsi="仿宋"/>
          <w:sz w:val="28"/>
          <w:szCs w:val="28"/>
        </w:rPr>
        <w:t>室，符合卫生、安全、环保和教育要求</w:t>
      </w:r>
      <w:r>
        <w:rPr>
          <w:rFonts w:ascii="仿宋" w:eastAsia="仿宋" w:hAnsi="仿宋" w:hint="eastAsia"/>
          <w:sz w:val="28"/>
          <w:szCs w:val="28"/>
        </w:rPr>
        <w:t>。室内外空间布局合理，</w:t>
      </w:r>
      <w:r>
        <w:rPr>
          <w:rFonts w:ascii="仿宋" w:eastAsia="仿宋" w:hAnsi="仿宋"/>
          <w:sz w:val="28"/>
          <w:szCs w:val="28"/>
        </w:rPr>
        <w:t>班级活动室色彩协调，</w:t>
      </w:r>
      <w:r>
        <w:rPr>
          <w:rFonts w:ascii="仿宋" w:eastAsia="仿宋" w:hAnsi="仿宋" w:hint="eastAsia"/>
          <w:sz w:val="28"/>
          <w:szCs w:val="28"/>
        </w:rPr>
        <w:t>材料种类丰富数量充足，“创意美术”特色在环境中随处可见，</w:t>
      </w:r>
      <w:r>
        <w:rPr>
          <w:rFonts w:ascii="仿宋" w:eastAsia="仿宋" w:hAnsi="仿宋"/>
          <w:sz w:val="28"/>
          <w:szCs w:val="28"/>
        </w:rPr>
        <w:t>网络监控</w:t>
      </w:r>
      <w:r>
        <w:rPr>
          <w:rFonts w:ascii="仿宋" w:eastAsia="仿宋" w:hAnsi="仿宋" w:hint="eastAsia"/>
          <w:sz w:val="28"/>
          <w:szCs w:val="28"/>
        </w:rPr>
        <w:t>全覆盖，灯光改造到位，</w:t>
      </w:r>
      <w:r>
        <w:rPr>
          <w:rFonts w:ascii="仿宋" w:eastAsia="仿宋" w:hAnsi="仿宋"/>
          <w:sz w:val="28"/>
          <w:szCs w:val="28"/>
        </w:rPr>
        <w:t>硬件设施和配套软件能支撑园所</w:t>
      </w:r>
      <w:r>
        <w:rPr>
          <w:rFonts w:ascii="仿宋" w:eastAsia="仿宋" w:hAnsi="仿宋" w:hint="eastAsia"/>
          <w:sz w:val="28"/>
          <w:szCs w:val="28"/>
        </w:rPr>
        <w:t>发展需求。</w:t>
      </w:r>
      <w:r>
        <w:rPr>
          <w:rFonts w:ascii="仿宋" w:eastAsia="仿宋" w:hAnsi="仿宋" w:hint="eastAsia"/>
          <w:b/>
          <w:sz w:val="28"/>
          <w:szCs w:val="28"/>
        </w:rPr>
        <w:t>二是机制保障较健全，安全防护到位。</w:t>
      </w:r>
      <w:r>
        <w:rPr>
          <w:rFonts w:ascii="仿宋" w:eastAsia="仿宋" w:hAnsi="仿宋" w:hint="eastAsia"/>
          <w:sz w:val="28"/>
          <w:szCs w:val="28"/>
        </w:rPr>
        <w:t>建有安全制度和预案，有各岗位安全自查，与教工签订安全责任书，开展安全教育、应急培训和演练，全园教工均持有有效急救证书。</w:t>
      </w:r>
    </w:p>
    <w:p w14:paraId="1B67D9A5" w14:textId="77777777" w:rsidR="00761752" w:rsidRPr="00761752" w:rsidRDefault="00761752" w:rsidP="00761752">
      <w:pPr>
        <w:widowControl/>
        <w:tabs>
          <w:tab w:val="left" w:pos="312"/>
        </w:tabs>
        <w:spacing w:line="360" w:lineRule="auto"/>
        <w:ind w:firstLineChars="200" w:firstLine="560"/>
        <w:rPr>
          <w:rFonts w:ascii="楷体" w:eastAsia="楷体" w:hAnsi="楷体" w:hint="eastAsia"/>
          <w:bCs/>
          <w:sz w:val="28"/>
          <w:szCs w:val="28"/>
        </w:rPr>
      </w:pPr>
      <w:r w:rsidRPr="00761752">
        <w:rPr>
          <w:rFonts w:ascii="楷体" w:eastAsia="楷体" w:hAnsi="楷体" w:hint="eastAsia"/>
          <w:bCs/>
          <w:sz w:val="28"/>
          <w:szCs w:val="28"/>
        </w:rPr>
        <w:t>（四）完善课程方案，计划制定合理，教研规范有效</w:t>
      </w:r>
    </w:p>
    <w:p w14:paraId="7A155DC3" w14:textId="77777777" w:rsidR="00761752" w:rsidRDefault="00761752" w:rsidP="00761752">
      <w:pPr>
        <w:widowControl/>
        <w:tabs>
          <w:tab w:val="left" w:pos="312"/>
        </w:tabs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幼儿园结合本园发展实际，在制定课程方案的基础上，抓保教工作落实，促教研水平提高。</w:t>
      </w:r>
      <w:r>
        <w:rPr>
          <w:rFonts w:ascii="仿宋" w:eastAsia="仿宋" w:hAnsi="仿宋" w:hint="eastAsia"/>
          <w:b/>
          <w:bCs/>
          <w:sz w:val="28"/>
          <w:szCs w:val="28"/>
        </w:rPr>
        <w:t>一是课程方案落地</w:t>
      </w:r>
      <w:r>
        <w:rPr>
          <w:rFonts w:ascii="仿宋" w:eastAsia="仿宋" w:hAnsi="仿宋" w:hint="eastAsia"/>
          <w:sz w:val="28"/>
          <w:szCs w:val="28"/>
        </w:rPr>
        <w:t>。幼儿园提出了“多彩创意、全面发展”课程理念，方案各部分设计与说明全面清晰，依据整体性、方向性和有效性的原则建立完善的保障机制，课程内容明确，操作性强，为幼儿园课程实施和特色创建提供可落地的实践活动。</w:t>
      </w:r>
      <w:r>
        <w:rPr>
          <w:rFonts w:ascii="仿宋" w:eastAsia="仿宋" w:hAnsi="仿宋" w:hint="eastAsia"/>
          <w:b/>
          <w:bCs/>
          <w:sz w:val="28"/>
          <w:szCs w:val="28"/>
        </w:rPr>
        <w:t>二是计划制定清晰。</w:t>
      </w:r>
      <w:r>
        <w:rPr>
          <w:rFonts w:ascii="仿宋" w:eastAsia="仿宋" w:hAnsi="仿宋" w:hint="eastAsia"/>
          <w:sz w:val="28"/>
          <w:szCs w:val="28"/>
        </w:rPr>
        <w:t>班级保教计划在分析全体和个别幼儿发展优弱势的基础上，提出学期培养目标及保教工作重点内容与措施，凸显目标对保教行为的指引作用。月保教工作重点提示简约清晰，周日安排能考虑领域平衡和各类活动的开展。</w:t>
      </w:r>
      <w:r>
        <w:rPr>
          <w:rFonts w:ascii="仿宋" w:eastAsia="仿宋" w:hAnsi="仿宋" w:hint="eastAsia"/>
          <w:b/>
          <w:bCs/>
          <w:sz w:val="28"/>
          <w:szCs w:val="28"/>
        </w:rPr>
        <w:t>三是教学研究有效。</w:t>
      </w:r>
      <w:r>
        <w:rPr>
          <w:rFonts w:ascii="仿宋" w:eastAsia="仿宋" w:hAnsi="仿宋" w:hint="eastAsia"/>
          <w:sz w:val="28"/>
          <w:szCs w:val="28"/>
        </w:rPr>
        <w:t>教学研究着眼教师课程实践中的真问题，教研计划制定与活动方案设计体现问题导向，引领教师自主学习与思考，教研过程较有效。</w:t>
      </w:r>
    </w:p>
    <w:p w14:paraId="20BB0557" w14:textId="77777777" w:rsidR="00761752" w:rsidRPr="00761752" w:rsidRDefault="00761752" w:rsidP="00761752">
      <w:pPr>
        <w:widowControl/>
        <w:tabs>
          <w:tab w:val="left" w:pos="312"/>
        </w:tabs>
        <w:spacing w:line="360" w:lineRule="auto"/>
        <w:ind w:firstLineChars="200" w:firstLine="560"/>
        <w:rPr>
          <w:rFonts w:ascii="楷体" w:eastAsia="楷体" w:hAnsi="楷体" w:hint="eastAsia"/>
          <w:bCs/>
          <w:sz w:val="28"/>
          <w:szCs w:val="28"/>
        </w:rPr>
      </w:pPr>
      <w:r w:rsidRPr="00761752">
        <w:rPr>
          <w:rFonts w:ascii="楷体" w:eastAsia="楷体" w:hAnsi="楷体" w:hint="eastAsia"/>
          <w:bCs/>
          <w:sz w:val="28"/>
          <w:szCs w:val="28"/>
        </w:rPr>
        <w:t>（五）监控责任到人</w:t>
      </w:r>
      <w:r w:rsidRPr="00761752">
        <w:rPr>
          <w:rFonts w:ascii="楷体" w:eastAsia="楷体" w:hAnsi="楷体"/>
          <w:bCs/>
          <w:sz w:val="28"/>
          <w:szCs w:val="28"/>
        </w:rPr>
        <w:t>，</w:t>
      </w:r>
      <w:r w:rsidRPr="00761752">
        <w:rPr>
          <w:rFonts w:ascii="楷体" w:eastAsia="楷体" w:hAnsi="楷体" w:hint="eastAsia"/>
          <w:bCs/>
          <w:sz w:val="28"/>
          <w:szCs w:val="28"/>
        </w:rPr>
        <w:t>体现保教并重，幼儿发展良好</w:t>
      </w:r>
    </w:p>
    <w:p w14:paraId="41C8AC0E" w14:textId="77777777" w:rsidR="00761752" w:rsidRDefault="00761752" w:rsidP="00761752">
      <w:pPr>
        <w:widowControl/>
        <w:tabs>
          <w:tab w:val="left" w:pos="312"/>
        </w:tabs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幼儿园重视课程监控计划的制定，关注课程的实施，努力促进幼儿的全面发展。</w:t>
      </w:r>
      <w:r>
        <w:rPr>
          <w:rFonts w:ascii="仿宋" w:eastAsia="仿宋" w:hAnsi="仿宋" w:hint="eastAsia"/>
          <w:b/>
          <w:sz w:val="28"/>
          <w:szCs w:val="28"/>
        </w:rPr>
        <w:t>一是课程监控有计划。</w:t>
      </w:r>
      <w:r>
        <w:rPr>
          <w:rFonts w:ascii="仿宋" w:eastAsia="仿宋" w:hAnsi="仿宋" w:hint="eastAsia"/>
          <w:sz w:val="28"/>
          <w:szCs w:val="28"/>
        </w:rPr>
        <w:t>每学期制定“课程监控计划表”，做到时间保障、内容明确、责任到人，日常监控指导记录详实。</w:t>
      </w:r>
      <w:r>
        <w:rPr>
          <w:rFonts w:ascii="仿宋" w:eastAsia="仿宋" w:hAnsi="仿宋" w:hint="eastAsia"/>
          <w:b/>
          <w:bCs/>
          <w:sz w:val="28"/>
          <w:szCs w:val="28"/>
        </w:rPr>
        <w:t>二是保教合一重体验。</w:t>
      </w:r>
      <w:r>
        <w:rPr>
          <w:rFonts w:ascii="仿宋" w:eastAsia="仿宋" w:hAnsi="仿宋" w:hint="eastAsia"/>
          <w:sz w:val="28"/>
          <w:szCs w:val="28"/>
        </w:rPr>
        <w:t>半日活动实施体现保教结合原则，重视2小时户外活动，发挥场地优势，挖掘户外资源，提供较适宜的运动和游戏材料，满足幼儿重点动作的发展和多种游戏体验。</w:t>
      </w:r>
      <w:r>
        <w:rPr>
          <w:rFonts w:ascii="仿宋" w:eastAsia="仿宋" w:hAnsi="仿宋" w:hint="eastAsia"/>
          <w:b/>
          <w:bCs/>
          <w:sz w:val="28"/>
          <w:szCs w:val="28"/>
        </w:rPr>
        <w:t>三是活泼快乐敢表达。</w:t>
      </w:r>
      <w:r>
        <w:rPr>
          <w:rFonts w:ascii="仿宋" w:eastAsia="仿宋" w:hAnsi="仿宋" w:hint="eastAsia"/>
          <w:sz w:val="28"/>
          <w:szCs w:val="28"/>
        </w:rPr>
        <w:t>幼儿园创设了良好的心理环境，</w:t>
      </w:r>
      <w:r>
        <w:rPr>
          <w:rFonts w:ascii="仿宋" w:eastAsia="仿宋" w:hAnsi="仿宋"/>
          <w:sz w:val="28"/>
          <w:szCs w:val="28"/>
        </w:rPr>
        <w:t>师生关系融洽，</w:t>
      </w:r>
      <w:r>
        <w:rPr>
          <w:rFonts w:ascii="仿宋" w:eastAsia="仿宋" w:hAnsi="仿宋" w:hint="eastAsia"/>
          <w:sz w:val="28"/>
          <w:szCs w:val="28"/>
        </w:rPr>
        <w:t>幼儿情绪愉悦，乐意参加各类活动，有良好的生活习惯和倾听习惯，艺术类活动表现大胆，有较强的绘画想象力和即兴表演能力，幼儿发展良好。</w:t>
      </w:r>
    </w:p>
    <w:p w14:paraId="4A7D5992" w14:textId="77777777" w:rsidR="00761752" w:rsidRPr="00761752" w:rsidRDefault="00761752" w:rsidP="00761752">
      <w:pPr>
        <w:widowControl/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761752">
        <w:rPr>
          <w:rFonts w:ascii="楷体" w:eastAsia="楷体" w:hAnsi="楷体" w:hint="eastAsia"/>
          <w:sz w:val="28"/>
          <w:szCs w:val="28"/>
        </w:rPr>
        <w:t>（六）筑牢防病保护，预防措施多样，主体责任明晰</w:t>
      </w:r>
    </w:p>
    <w:p w14:paraId="45E210A1" w14:textId="77777777" w:rsidR="00761752" w:rsidRDefault="00761752" w:rsidP="00761752">
      <w:pPr>
        <w:widowControl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幼儿园重视卫生保健工作的开展，以制度为保障，确保保健工作有序进行。</w:t>
      </w:r>
      <w:r>
        <w:rPr>
          <w:rFonts w:ascii="仿宋" w:eastAsia="仿宋" w:hAnsi="仿宋" w:hint="eastAsia"/>
          <w:b/>
          <w:sz w:val="28"/>
          <w:szCs w:val="28"/>
        </w:rPr>
        <w:t>一是健康干预及时。</w:t>
      </w:r>
      <w:r>
        <w:rPr>
          <w:rFonts w:ascii="仿宋" w:eastAsia="仿宋" w:hAnsi="仿宋" w:hint="eastAsia"/>
          <w:sz w:val="28"/>
          <w:szCs w:val="28"/>
        </w:rPr>
        <w:t>加强幼儿每日健康观察与护理，重视晨检与全日观察工作，观察室记录与全日观察记录相匹配，针对性较强。</w:t>
      </w:r>
      <w:r>
        <w:rPr>
          <w:rFonts w:ascii="仿宋" w:eastAsia="仿宋" w:hAnsi="仿宋" w:hint="eastAsia"/>
          <w:b/>
          <w:sz w:val="28"/>
          <w:szCs w:val="28"/>
        </w:rPr>
        <w:t>二是消毒防病全面。</w:t>
      </w:r>
      <w:r>
        <w:rPr>
          <w:rFonts w:ascii="仿宋" w:eastAsia="仿宋" w:hAnsi="仿宋" w:hint="eastAsia"/>
          <w:bCs/>
          <w:sz w:val="28"/>
          <w:szCs w:val="28"/>
        </w:rPr>
        <w:t>幼儿园</w:t>
      </w:r>
      <w:r>
        <w:rPr>
          <w:rFonts w:ascii="仿宋" w:eastAsia="仿宋" w:hAnsi="仿宋" w:hint="eastAsia"/>
          <w:sz w:val="28"/>
          <w:szCs w:val="28"/>
        </w:rPr>
        <w:t>落实消毒液集中配置管理，预防性消毒工作基本符合常规要求。加强传染病防控工作，上报及时正确；关注体弱儿管理，营养不良、肥胖、超重的发生率低；重视视力低常矫治工作，100%落实医院矫治。幼儿出勤率高。</w:t>
      </w:r>
      <w:r>
        <w:rPr>
          <w:rFonts w:ascii="仿宋" w:eastAsia="仿宋" w:hAnsi="仿宋" w:hint="eastAsia"/>
          <w:b/>
          <w:sz w:val="28"/>
          <w:szCs w:val="28"/>
        </w:rPr>
        <w:t>三是主体责任健全。</w:t>
      </w:r>
      <w:r>
        <w:rPr>
          <w:rFonts w:ascii="仿宋" w:eastAsia="仿宋" w:hAnsi="仿宋" w:hint="eastAsia"/>
          <w:sz w:val="28"/>
          <w:szCs w:val="28"/>
        </w:rPr>
        <w:t>构建了食品安全主体责任规范化管理网络，职责要求具体明确。严格执行食品验收制度，索证齐全，月营养分析开展及时，幼儿饮水设施、水质监测符合安全饮水卫生标准，水温适宜安全，满足幼儿喝水需求。</w:t>
      </w:r>
    </w:p>
    <w:p w14:paraId="0CA4BB1F" w14:textId="77777777" w:rsidR="00761752" w:rsidRPr="00761752" w:rsidRDefault="00761752" w:rsidP="00761752">
      <w:pPr>
        <w:widowControl/>
        <w:spacing w:line="360" w:lineRule="auto"/>
        <w:ind w:firstLineChars="200" w:firstLine="560"/>
        <w:rPr>
          <w:rStyle w:val="15"/>
          <w:rFonts w:ascii="黑体" w:eastAsia="黑体" w:hAnsi="黑体" w:cs="仿宋_GB2312" w:hint="eastAsia"/>
          <w:sz w:val="28"/>
          <w:szCs w:val="28"/>
        </w:rPr>
      </w:pPr>
      <w:r w:rsidRPr="00761752">
        <w:rPr>
          <w:rStyle w:val="15"/>
          <w:rFonts w:ascii="黑体" w:eastAsia="黑体" w:hAnsi="黑体" w:cs="仿宋_GB2312" w:hint="eastAsia"/>
          <w:sz w:val="28"/>
          <w:szCs w:val="28"/>
        </w:rPr>
        <w:t>二、存在的主要问题与改进建议</w:t>
      </w:r>
    </w:p>
    <w:p w14:paraId="26AB4471" w14:textId="77777777" w:rsidR="00761752" w:rsidRPr="00761752" w:rsidRDefault="00761752" w:rsidP="00761752">
      <w:pPr>
        <w:widowControl/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761752">
        <w:rPr>
          <w:rFonts w:ascii="楷体" w:eastAsia="楷体" w:hAnsi="楷体" w:hint="eastAsia"/>
          <w:sz w:val="28"/>
          <w:szCs w:val="28"/>
        </w:rPr>
        <w:t>（一）基于幼儿园高质量发展的目标，进一步完善幼儿园管理架构及各项管理制度，有效提升全程质量的管理效度及全面精细化的管理水平。</w:t>
      </w:r>
    </w:p>
    <w:p w14:paraId="136D7506" w14:textId="77777777" w:rsidR="00761752" w:rsidRDefault="00761752" w:rsidP="00761752">
      <w:pPr>
        <w:spacing w:line="360" w:lineRule="auto"/>
        <w:ind w:firstLineChars="200" w:firstLine="562"/>
        <w:rPr>
          <w:rFonts w:ascii="仿宋" w:eastAsia="仿宋" w:hAnsi="仿宋" w:cs="Arial Unicode MS" w:hint="eastAsia"/>
          <w:sz w:val="28"/>
          <w:szCs w:val="28"/>
          <w:lang w:val="zh-CN"/>
        </w:rPr>
      </w:pPr>
      <w:r>
        <w:rPr>
          <w:rFonts w:ascii="仿宋" w:eastAsia="仿宋" w:hAnsi="仿宋" w:cs="Arial Unicode MS" w:hint="eastAsia"/>
          <w:b/>
          <w:bCs/>
          <w:sz w:val="28"/>
          <w:szCs w:val="28"/>
          <w:lang w:val="zh-CN"/>
        </w:rPr>
        <w:t>【问题】</w:t>
      </w:r>
      <w:r>
        <w:rPr>
          <w:rFonts w:ascii="仿宋" w:eastAsia="仿宋" w:hAnsi="仿宋" w:hint="eastAsia"/>
          <w:sz w:val="28"/>
          <w:szCs w:val="28"/>
        </w:rPr>
        <w:t>幼儿园党组织领导的园长负责制尚待明晰，条线管理的脉</w:t>
      </w:r>
      <w:r>
        <w:rPr>
          <w:rFonts w:ascii="仿宋" w:eastAsia="仿宋" w:hAnsi="仿宋" w:hint="eastAsia"/>
          <w:sz w:val="28"/>
          <w:szCs w:val="28"/>
        </w:rPr>
        <w:lastRenderedPageBreak/>
        <w:t>络尚待清晰；制度分类的全面性及制度的齐全性尚显不足。</w:t>
      </w:r>
    </w:p>
    <w:p w14:paraId="692F3614" w14:textId="77777777" w:rsidR="00761752" w:rsidRDefault="00761752" w:rsidP="00761752">
      <w:pPr>
        <w:spacing w:line="360" w:lineRule="auto"/>
        <w:ind w:firstLineChars="200" w:firstLine="56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Arial Unicode MS" w:hint="eastAsia"/>
          <w:b/>
          <w:bCs/>
          <w:sz w:val="28"/>
          <w:szCs w:val="28"/>
        </w:rPr>
        <w:t>【建议】</w:t>
      </w:r>
      <w:r>
        <w:rPr>
          <w:rFonts w:ascii="仿宋" w:eastAsia="仿宋" w:hAnsi="仿宋" w:hint="eastAsia"/>
          <w:b/>
          <w:bCs/>
          <w:sz w:val="28"/>
          <w:szCs w:val="28"/>
        </w:rPr>
        <w:t>一是完善组织管理架构。</w:t>
      </w:r>
      <w:r>
        <w:rPr>
          <w:rFonts w:ascii="仿宋" w:eastAsia="仿宋" w:hAnsi="仿宋" w:hint="eastAsia"/>
          <w:sz w:val="28"/>
          <w:szCs w:val="28"/>
        </w:rPr>
        <w:t>全面实施联合党支部和理事会领导的园长负责制，完善组织管理架构，形成与规划各领域相对应的条线管理，完善与之相匹配的岗位职责，增强每位中层干部自主管理的意识和能力。</w:t>
      </w:r>
      <w:r>
        <w:rPr>
          <w:rFonts w:ascii="仿宋" w:eastAsia="仿宋" w:hAnsi="仿宋" w:hint="eastAsia"/>
          <w:b/>
          <w:bCs/>
          <w:sz w:val="28"/>
          <w:szCs w:val="28"/>
        </w:rPr>
        <w:t>二是健全各类管理制度。</w:t>
      </w:r>
      <w:r>
        <w:rPr>
          <w:rFonts w:ascii="仿宋" w:eastAsia="仿宋" w:hAnsi="仿宋" w:hint="eastAsia"/>
          <w:sz w:val="28"/>
          <w:szCs w:val="28"/>
        </w:rPr>
        <w:t>将现行的章程、管理网络图、岗位职责及各类制度、预案等一并整理成册，呈现“全面、全程”特点，以《海丽达春申幼儿园制度汇编2024版》，建立全面管理的新秩序，有效提升幼儿园全程质量的管理效度及精细化的管理水平。</w:t>
      </w:r>
    </w:p>
    <w:p w14:paraId="533A815E" w14:textId="77777777" w:rsidR="00761752" w:rsidRPr="00761752" w:rsidRDefault="00761752" w:rsidP="00761752">
      <w:pPr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761752">
        <w:rPr>
          <w:rFonts w:ascii="楷体" w:eastAsia="楷体" w:hAnsi="楷体" w:hint="eastAsia"/>
          <w:sz w:val="28"/>
          <w:szCs w:val="28"/>
        </w:rPr>
        <w:t>（二）基于新时代教师发展的要求，进一步优化师德考核指标、梯队教师评价标准及职称结构，全面激发教师发展潜力，为实现幼儿园高质量发展提供人才支撑。</w:t>
      </w:r>
    </w:p>
    <w:p w14:paraId="0681E6C4" w14:textId="77777777" w:rsidR="00761752" w:rsidRDefault="00761752" w:rsidP="00761752">
      <w:pPr>
        <w:spacing w:line="360" w:lineRule="auto"/>
        <w:ind w:firstLineChars="200" w:firstLine="562"/>
        <w:rPr>
          <w:rFonts w:ascii="仿宋" w:eastAsia="仿宋" w:hAnsi="仿宋" w:cs="Arial Unicode MS" w:hint="eastAsia"/>
          <w:sz w:val="28"/>
          <w:szCs w:val="28"/>
        </w:rPr>
      </w:pPr>
      <w:r>
        <w:rPr>
          <w:rFonts w:ascii="仿宋" w:eastAsia="仿宋" w:hAnsi="仿宋" w:cs="Arial Unicode MS" w:hint="eastAsia"/>
          <w:b/>
          <w:bCs/>
          <w:sz w:val="28"/>
          <w:szCs w:val="28"/>
          <w:lang w:val="zh-CN"/>
        </w:rPr>
        <w:t>【问题】</w:t>
      </w:r>
      <w:r>
        <w:rPr>
          <w:rFonts w:ascii="仿宋" w:eastAsia="仿宋" w:hAnsi="仿宋" w:cs="Arial Unicode MS" w:hint="eastAsia"/>
          <w:sz w:val="28"/>
          <w:szCs w:val="28"/>
        </w:rPr>
        <w:t>师德考核指标未与时代要求接轨，未形成一套清晰、可评价和可检测的教师梯队管理指标和评估机制，三大员能力尚需提升，教师职称结构不合理。</w:t>
      </w:r>
    </w:p>
    <w:p w14:paraId="407EAB18" w14:textId="77777777" w:rsidR="00761752" w:rsidRDefault="00761752" w:rsidP="00761752">
      <w:pPr>
        <w:spacing w:line="360" w:lineRule="auto"/>
        <w:ind w:firstLineChars="200" w:firstLine="56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Arial Unicode MS" w:hint="eastAsia"/>
          <w:b/>
          <w:bCs/>
          <w:sz w:val="28"/>
          <w:szCs w:val="28"/>
        </w:rPr>
        <w:t>【建议】</w:t>
      </w:r>
      <w:r>
        <w:rPr>
          <w:rFonts w:ascii="仿宋" w:eastAsia="仿宋" w:hAnsi="仿宋" w:hint="eastAsia"/>
          <w:b/>
          <w:sz w:val="28"/>
          <w:szCs w:val="28"/>
        </w:rPr>
        <w:t>一是优化师德考核要求。</w:t>
      </w:r>
      <w:r>
        <w:rPr>
          <w:rFonts w:ascii="仿宋" w:eastAsia="仿宋" w:hAnsi="仿宋" w:hint="eastAsia"/>
          <w:sz w:val="28"/>
          <w:szCs w:val="28"/>
        </w:rPr>
        <w:t>依据《新时代幼儿园教师职业行为十项准则》等文件精神和本园教师在师德师风方面共性问题，动态调整师德考核指标，以适应不断变化的教育环境和教师队伍发展需求。</w:t>
      </w:r>
      <w:r>
        <w:rPr>
          <w:rFonts w:ascii="仿宋" w:eastAsia="仿宋" w:hAnsi="仿宋" w:hint="eastAsia"/>
          <w:b/>
          <w:sz w:val="28"/>
          <w:szCs w:val="28"/>
        </w:rPr>
        <w:t>二是完善梯队培养机制。</w:t>
      </w:r>
      <w:r>
        <w:rPr>
          <w:rFonts w:ascii="仿宋" w:eastAsia="仿宋" w:hAnsi="仿宋" w:hint="eastAsia"/>
          <w:sz w:val="28"/>
          <w:szCs w:val="28"/>
        </w:rPr>
        <w:t>明确教师梯队建设的培养目标、选拔标准、评估指标及推出相对应的实施策略，让教师自主成长有方向。</w:t>
      </w:r>
      <w:r>
        <w:rPr>
          <w:rFonts w:ascii="仿宋" w:eastAsia="仿宋" w:hAnsi="仿宋" w:hint="eastAsia"/>
          <w:b/>
          <w:bCs/>
          <w:sz w:val="28"/>
          <w:szCs w:val="28"/>
        </w:rPr>
        <w:t>三是夯实后勤队伍管理。</w:t>
      </w:r>
      <w:r>
        <w:rPr>
          <w:rFonts w:ascii="仿宋" w:eastAsia="仿宋" w:hAnsi="仿宋" w:hint="eastAsia"/>
          <w:sz w:val="28"/>
          <w:szCs w:val="28"/>
        </w:rPr>
        <w:t>通过理论学习，多样培训、经验分享及提供实践机会等方式，提升科学育儿理念和实践方法。</w:t>
      </w:r>
      <w:r>
        <w:rPr>
          <w:rFonts w:ascii="仿宋" w:eastAsia="仿宋" w:hAnsi="仿宋" w:hint="eastAsia"/>
          <w:b/>
          <w:bCs/>
          <w:sz w:val="28"/>
          <w:szCs w:val="28"/>
        </w:rPr>
        <w:t>四是严格执行准入制度。</w:t>
      </w:r>
      <w:r>
        <w:rPr>
          <w:rFonts w:ascii="仿宋" w:eastAsia="仿宋" w:hAnsi="仿宋" w:hint="eastAsia"/>
          <w:sz w:val="28"/>
          <w:szCs w:val="28"/>
        </w:rPr>
        <w:t>设立专门的监督机构，对教工准入制度的执行情况进行定期检查和监督，严把教工准入关，确保所有教工持证上岗。</w:t>
      </w:r>
      <w:r>
        <w:rPr>
          <w:rFonts w:ascii="仿宋" w:eastAsia="仿宋" w:hAnsi="仿宋" w:hint="eastAsia"/>
          <w:b/>
          <w:sz w:val="28"/>
          <w:szCs w:val="28"/>
        </w:rPr>
        <w:t>五是合理设置职称比例。</w:t>
      </w:r>
      <w:r>
        <w:rPr>
          <w:rFonts w:ascii="仿宋" w:eastAsia="仿宋" w:hAnsi="仿宋" w:hint="eastAsia"/>
          <w:sz w:val="28"/>
          <w:szCs w:val="28"/>
        </w:rPr>
        <w:t>根据幼儿园发展定位和教师队伍实际情况，合理设置各级职称比例，为教师提供更多的学术交流和展示机会，实现职称晋升与职业发展良性循环。</w:t>
      </w:r>
    </w:p>
    <w:p w14:paraId="567692E8" w14:textId="77777777" w:rsidR="00761752" w:rsidRPr="00761752" w:rsidRDefault="00761752" w:rsidP="00761752">
      <w:pPr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761752">
        <w:rPr>
          <w:rFonts w:ascii="楷体" w:eastAsia="楷体" w:hAnsi="楷体" w:hint="eastAsia"/>
          <w:sz w:val="28"/>
          <w:szCs w:val="28"/>
        </w:rPr>
        <w:lastRenderedPageBreak/>
        <w:t xml:space="preserve">（三）基于幼儿发展优先的理念，进一步完善课程实施方案，落实课程监控机制，优化教师教育行为，促进幼儿园保教质量持续提升。 </w:t>
      </w:r>
    </w:p>
    <w:p w14:paraId="1DEEAA4C" w14:textId="77777777" w:rsidR="00761752" w:rsidRDefault="00761752" w:rsidP="00761752">
      <w:pPr>
        <w:spacing w:line="360" w:lineRule="auto"/>
        <w:ind w:firstLineChars="200" w:firstLine="56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Arial Unicode MS" w:hint="eastAsia"/>
          <w:b/>
          <w:bCs/>
          <w:sz w:val="28"/>
          <w:szCs w:val="28"/>
          <w:lang w:val="zh-CN"/>
        </w:rPr>
        <w:t>【问题】</w:t>
      </w:r>
      <w:r>
        <w:rPr>
          <w:rFonts w:ascii="仿宋" w:eastAsia="仿宋" w:hAnsi="仿宋" w:hint="eastAsia"/>
          <w:sz w:val="28"/>
          <w:szCs w:val="28"/>
        </w:rPr>
        <w:t>课程方案框架结构和要素阐述不清晰，半日活动方案制定不够完整，作息时间年龄特点凸显不够；活动开展预设过多，课程监控缺乏评估指导意见。</w:t>
      </w:r>
    </w:p>
    <w:p w14:paraId="6807DB2E" w14:textId="77777777" w:rsidR="00761752" w:rsidRDefault="00761752" w:rsidP="00761752">
      <w:pPr>
        <w:spacing w:line="360" w:lineRule="auto"/>
        <w:ind w:firstLineChars="198" w:firstLine="557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Arial Unicode MS" w:hint="eastAsia"/>
          <w:b/>
          <w:bCs/>
          <w:sz w:val="28"/>
          <w:szCs w:val="28"/>
        </w:rPr>
        <w:t>【建议】</w:t>
      </w:r>
      <w:r>
        <w:rPr>
          <w:rFonts w:ascii="仿宋" w:eastAsia="仿宋" w:hAnsi="仿宋" w:hint="eastAsia"/>
          <w:b/>
          <w:sz w:val="28"/>
          <w:szCs w:val="28"/>
        </w:rPr>
        <w:t>一是优化课程方案。</w:t>
      </w:r>
      <w:r>
        <w:rPr>
          <w:rFonts w:ascii="仿宋" w:eastAsia="仿宋" w:hAnsi="仿宋" w:hint="eastAsia"/>
          <w:sz w:val="28"/>
          <w:szCs w:val="28"/>
        </w:rPr>
        <w:t>解读《3-6岁儿童学习与发展指南》等文件精神，厘清课程实施主线，清晰架构课程结构，思考特色活动实施价值，梳理完善课程方案架构及各板块要素与关系，使之更科学规范。</w:t>
      </w:r>
      <w:r>
        <w:rPr>
          <w:rFonts w:ascii="仿宋" w:eastAsia="仿宋" w:hAnsi="仿宋" w:hint="eastAsia"/>
          <w:b/>
          <w:sz w:val="28"/>
          <w:szCs w:val="28"/>
        </w:rPr>
        <w:t>二是安排合理作息。</w:t>
      </w:r>
      <w:r>
        <w:rPr>
          <w:rFonts w:ascii="仿宋" w:eastAsia="仿宋" w:hAnsi="仿宋" w:hint="eastAsia"/>
          <w:sz w:val="28"/>
          <w:szCs w:val="28"/>
        </w:rPr>
        <w:t>依托“托幼一体背景下的托班实践”《上海市幼儿园幼小衔接活动指导意见》等文件精神，科学合理安排托班各类活动，调整大班幼小衔接作息，让课程实施落到细处。</w:t>
      </w:r>
      <w:r>
        <w:rPr>
          <w:rFonts w:ascii="仿宋" w:eastAsia="仿宋" w:hAnsi="仿宋" w:hint="eastAsia"/>
          <w:b/>
          <w:bCs/>
          <w:sz w:val="28"/>
          <w:szCs w:val="28"/>
        </w:rPr>
        <w:t>三是关注师幼互动。</w:t>
      </w:r>
      <w:r>
        <w:rPr>
          <w:rFonts w:ascii="仿宋" w:eastAsia="仿宋" w:hAnsi="仿宋" w:hint="eastAsia"/>
          <w:sz w:val="28"/>
          <w:szCs w:val="28"/>
        </w:rPr>
        <w:t>重视把握“教与学”的关系，给予幼儿主动学习和自主表达的空间，支持幼儿构建相关经验和有效识别幼儿行为，引导幼儿获得有益的经验，使活动价值最大化。</w:t>
      </w:r>
      <w:r>
        <w:rPr>
          <w:rFonts w:ascii="仿宋" w:eastAsia="仿宋" w:hAnsi="仿宋" w:hint="eastAsia"/>
          <w:b/>
          <w:bCs/>
          <w:sz w:val="28"/>
          <w:szCs w:val="28"/>
        </w:rPr>
        <w:t>四是完善监控机制。</w:t>
      </w:r>
      <w:r>
        <w:rPr>
          <w:rFonts w:ascii="仿宋" w:eastAsia="仿宋" w:hAnsi="仿宋" w:hint="eastAsia"/>
          <w:sz w:val="28"/>
          <w:szCs w:val="28"/>
        </w:rPr>
        <w:t>以问题为导向，健全监控过程的评价、指导和反馈等相关要求，加大日常巡查力度，规范实施质量监控。</w:t>
      </w:r>
    </w:p>
    <w:p w14:paraId="10706F0C" w14:textId="77777777" w:rsidR="00761752" w:rsidRPr="00761752" w:rsidRDefault="00761752" w:rsidP="00761752">
      <w:pPr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761752">
        <w:rPr>
          <w:rFonts w:ascii="楷体" w:eastAsia="楷体" w:hAnsi="楷体" w:hint="eastAsia"/>
          <w:sz w:val="28"/>
          <w:szCs w:val="28"/>
        </w:rPr>
        <w:t>（四）基于幼儿膳食平衡的要求，进一步提高保健专业水平，完善带量食谱的制定，增设优化合理空间，促进幼儿健康成长。</w:t>
      </w:r>
    </w:p>
    <w:p w14:paraId="4460D216" w14:textId="77777777" w:rsidR="00761752" w:rsidRDefault="00761752" w:rsidP="00761752">
      <w:pPr>
        <w:spacing w:line="360" w:lineRule="auto"/>
        <w:ind w:firstLineChars="200" w:firstLine="56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【建议】一是</w:t>
      </w:r>
      <w:r>
        <w:rPr>
          <w:rFonts w:ascii="仿宋" w:eastAsia="仿宋" w:hAnsi="仿宋" w:hint="eastAsia"/>
          <w:b/>
          <w:sz w:val="28"/>
          <w:szCs w:val="28"/>
        </w:rPr>
        <w:t>提高保健专业水平。</w:t>
      </w:r>
      <w:r>
        <w:rPr>
          <w:rFonts w:ascii="仿宋" w:eastAsia="仿宋" w:hAnsi="仿宋" w:hint="eastAsia"/>
          <w:sz w:val="28"/>
          <w:szCs w:val="28"/>
        </w:rPr>
        <w:t>加强保教教师自培及外出学习观摩，加强日常巡查，提高发现并解决问题能力。规范各环节操作流程，围绕常规、专项巡查、半日跟踪等落实日常巡查、问题梳理与反馈整改机制，提高保健管理质量。</w:t>
      </w:r>
      <w:r>
        <w:rPr>
          <w:rFonts w:ascii="仿宋" w:eastAsia="仿宋" w:hAnsi="仿宋" w:hint="eastAsia"/>
          <w:b/>
          <w:bCs/>
          <w:sz w:val="28"/>
          <w:szCs w:val="28"/>
        </w:rPr>
        <w:t>二是科学制定带量食谱。</w:t>
      </w:r>
      <w:r>
        <w:rPr>
          <w:rFonts w:ascii="仿宋" w:eastAsia="仿宋" w:hAnsi="仿宋" w:hint="eastAsia"/>
          <w:sz w:val="28"/>
          <w:szCs w:val="28"/>
        </w:rPr>
        <w:t>幼儿园要明确带量食谱概念，依据幼儿的营养需求和周、月食谱框架，注意荤素、干稀和粗细搭配，豆制品、面食和蔬菜种类要丰富，落实定量进班要求，做到个人定量与总人数总量相匹配，食品入库出库量与实际营养分析中实际摄入量相匹配，要定期对食谱进行评估和调整，以适应幼儿生长发育变</w:t>
      </w:r>
      <w:r>
        <w:rPr>
          <w:rFonts w:ascii="仿宋" w:eastAsia="仿宋" w:hAnsi="仿宋" w:hint="eastAsia"/>
          <w:sz w:val="28"/>
          <w:szCs w:val="28"/>
        </w:rPr>
        <w:lastRenderedPageBreak/>
        <w:t>化和营养需求变化。三</w:t>
      </w:r>
      <w:r>
        <w:rPr>
          <w:rFonts w:ascii="仿宋" w:eastAsia="仿宋" w:hAnsi="仿宋" w:hint="eastAsia"/>
          <w:b/>
          <w:bCs/>
          <w:sz w:val="28"/>
          <w:szCs w:val="28"/>
        </w:rPr>
        <w:t>是调整增设合理空间。</w:t>
      </w:r>
      <w:r>
        <w:rPr>
          <w:rFonts w:ascii="仿宋" w:eastAsia="仿宋" w:hAnsi="仿宋" w:hint="eastAsia"/>
          <w:sz w:val="28"/>
          <w:szCs w:val="28"/>
        </w:rPr>
        <w:t>幼儿园现拥有23个班级规模，从传染病防病需求出发，须再增设一间幼儿观察室，确保不同传染病发生时有留观的空间，有效阻断及防止交叉感染，为幼儿在园健康提供保障。</w:t>
      </w:r>
    </w:p>
    <w:p w14:paraId="7CCECE03" w14:textId="3C5A54D9" w:rsidR="00F85679" w:rsidRPr="00761752" w:rsidRDefault="00F85679" w:rsidP="00F85679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14:paraId="3C2A9D85" w14:textId="77777777" w:rsidR="0067384A" w:rsidRPr="00F85679" w:rsidRDefault="0067384A">
      <w:pPr>
        <w:widowControl/>
        <w:snapToGrid w:val="0"/>
        <w:spacing w:line="360" w:lineRule="auto"/>
        <w:ind w:firstLineChars="200" w:firstLine="560"/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</w:pPr>
    </w:p>
    <w:sectPr w:rsidR="0067384A" w:rsidRPr="00F85679">
      <w:footerReference w:type="even" r:id="rId9"/>
      <w:footerReference w:type="default" r:id="rId10"/>
      <w:pgSz w:w="11906" w:h="16838"/>
      <w:pgMar w:top="1588" w:right="1588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243A0" w14:textId="77777777" w:rsidR="008D2A8B" w:rsidRDefault="008D2A8B">
      <w:r>
        <w:separator/>
      </w:r>
    </w:p>
  </w:endnote>
  <w:endnote w:type="continuationSeparator" w:id="0">
    <w:p w14:paraId="041FD506" w14:textId="77777777" w:rsidR="008D2A8B" w:rsidRDefault="008D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8B3F2" w14:textId="77777777" w:rsidR="006513AA" w:rsidRDefault="00000000">
    <w:pPr>
      <w:pStyle w:val="ab"/>
      <w:framePr w:h="397" w:wrap="around" w:vAnchor="text" w:hAnchor="page" w:x="1561" w:y="200"/>
      <w:rPr>
        <w:rStyle w:val="af2"/>
        <w:rFonts w:ascii="宋体" w:hAnsi="宋体" w:hint="eastAsia"/>
        <w:sz w:val="28"/>
        <w:szCs w:val="28"/>
      </w:rPr>
    </w:pPr>
    <w:r>
      <w:rPr>
        <w:rStyle w:val="af2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2"/>
        <w:rFonts w:ascii="宋体" w:hAnsi="宋体"/>
        <w:sz w:val="28"/>
        <w:szCs w:val="28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Style w:val="af2"/>
        <w:rFonts w:ascii="宋体" w:hAnsi="宋体" w:hint="eastAsia"/>
        <w:sz w:val="28"/>
        <w:szCs w:val="28"/>
      </w:rPr>
      <w:t xml:space="preserve"> —</w:t>
    </w:r>
  </w:p>
  <w:p w14:paraId="192C492C" w14:textId="77777777" w:rsidR="006513AA" w:rsidRDefault="006513A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ECC24" w14:textId="77777777" w:rsidR="006513AA" w:rsidRDefault="006513AA">
    <w:pPr>
      <w:pStyle w:val="ab"/>
      <w:jc w:val="center"/>
    </w:pPr>
  </w:p>
  <w:p w14:paraId="58FA67CE" w14:textId="77777777" w:rsidR="006513AA" w:rsidRDefault="00000000">
    <w:pPr>
      <w:pStyle w:val="ab"/>
      <w:framePr w:h="397" w:wrap="around" w:vAnchor="text" w:hAnchor="page" w:x="9361" w:y="215"/>
      <w:rPr>
        <w:rStyle w:val="af2"/>
        <w:rFonts w:ascii="宋体" w:hAnsi="宋体" w:hint="eastAsia"/>
        <w:sz w:val="28"/>
        <w:szCs w:val="28"/>
      </w:rPr>
    </w:pPr>
    <w:r>
      <w:rPr>
        <w:rStyle w:val="af2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2"/>
        <w:rFonts w:ascii="宋体" w:hAnsi="宋体"/>
        <w:sz w:val="28"/>
        <w:szCs w:val="28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Style w:val="af2"/>
        <w:rFonts w:ascii="宋体" w:hAnsi="宋体" w:hint="eastAsia"/>
        <w:sz w:val="28"/>
        <w:szCs w:val="28"/>
      </w:rPr>
      <w:t xml:space="preserve"> —</w:t>
    </w:r>
  </w:p>
  <w:p w14:paraId="196D24CD" w14:textId="77777777" w:rsidR="006513AA" w:rsidRDefault="006513A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B9562" w14:textId="77777777" w:rsidR="008D2A8B" w:rsidRDefault="008D2A8B">
      <w:r>
        <w:separator/>
      </w:r>
    </w:p>
  </w:footnote>
  <w:footnote w:type="continuationSeparator" w:id="0">
    <w:p w14:paraId="5F5D7C92" w14:textId="77777777" w:rsidR="008D2A8B" w:rsidRDefault="008D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7FD554D"/>
    <w:multiLevelType w:val="singleLevel"/>
    <w:tmpl w:val="E7FD554D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F4BB9A9B"/>
    <w:multiLevelType w:val="singleLevel"/>
    <w:tmpl w:val="F4BB9A9B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FF57DDB9"/>
    <w:multiLevelType w:val="singleLevel"/>
    <w:tmpl w:val="FF57DD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FF6FBE2A"/>
    <w:multiLevelType w:val="singleLevel"/>
    <w:tmpl w:val="FF6FBE2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114D789A"/>
    <w:multiLevelType w:val="multilevel"/>
    <w:tmpl w:val="114D789A"/>
    <w:lvl w:ilvl="0">
      <w:start w:val="2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1" w:hanging="420"/>
      </w:pPr>
    </w:lvl>
    <w:lvl w:ilvl="2">
      <w:start w:val="1"/>
      <w:numFmt w:val="lowerRoman"/>
      <w:lvlText w:val="%3."/>
      <w:lvlJc w:val="right"/>
      <w:pPr>
        <w:ind w:left="1811" w:hanging="420"/>
      </w:pPr>
    </w:lvl>
    <w:lvl w:ilvl="3">
      <w:start w:val="1"/>
      <w:numFmt w:val="decimal"/>
      <w:lvlText w:val="%4."/>
      <w:lvlJc w:val="left"/>
      <w:pPr>
        <w:ind w:left="2231" w:hanging="420"/>
      </w:pPr>
    </w:lvl>
    <w:lvl w:ilvl="4">
      <w:start w:val="1"/>
      <w:numFmt w:val="lowerLetter"/>
      <w:lvlText w:val="%5)"/>
      <w:lvlJc w:val="left"/>
      <w:pPr>
        <w:ind w:left="2651" w:hanging="420"/>
      </w:pPr>
    </w:lvl>
    <w:lvl w:ilvl="5">
      <w:start w:val="1"/>
      <w:numFmt w:val="lowerRoman"/>
      <w:lvlText w:val="%6."/>
      <w:lvlJc w:val="right"/>
      <w:pPr>
        <w:ind w:left="3071" w:hanging="420"/>
      </w:pPr>
    </w:lvl>
    <w:lvl w:ilvl="6">
      <w:start w:val="1"/>
      <w:numFmt w:val="decimal"/>
      <w:lvlText w:val="%7."/>
      <w:lvlJc w:val="left"/>
      <w:pPr>
        <w:ind w:left="3491" w:hanging="420"/>
      </w:pPr>
    </w:lvl>
    <w:lvl w:ilvl="7">
      <w:start w:val="1"/>
      <w:numFmt w:val="lowerLetter"/>
      <w:lvlText w:val="%8)"/>
      <w:lvlJc w:val="left"/>
      <w:pPr>
        <w:ind w:left="3911" w:hanging="420"/>
      </w:pPr>
    </w:lvl>
    <w:lvl w:ilvl="8">
      <w:start w:val="1"/>
      <w:numFmt w:val="lowerRoman"/>
      <w:lvlText w:val="%9."/>
      <w:lvlJc w:val="right"/>
      <w:pPr>
        <w:ind w:left="4331" w:hanging="420"/>
      </w:pPr>
    </w:lvl>
  </w:abstractNum>
  <w:abstractNum w:abstractNumId="5" w15:restartNumberingAfterBreak="0">
    <w:nsid w:val="2C5A2C22"/>
    <w:multiLevelType w:val="multilevel"/>
    <w:tmpl w:val="2C5A2C2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4223775B"/>
    <w:multiLevelType w:val="hybridMultilevel"/>
    <w:tmpl w:val="EB6E9454"/>
    <w:lvl w:ilvl="0" w:tplc="E9E20C22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7" w15:restartNumberingAfterBreak="0">
    <w:nsid w:val="4ECC34B1"/>
    <w:multiLevelType w:val="multilevel"/>
    <w:tmpl w:val="4ECC34B1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54D8240B"/>
    <w:multiLevelType w:val="multilevel"/>
    <w:tmpl w:val="54D8240B"/>
    <w:lvl w:ilvl="0">
      <w:start w:val="2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 w16cid:durableId="49770875">
    <w:abstractNumId w:val="7"/>
  </w:num>
  <w:num w:numId="2" w16cid:durableId="1328945985">
    <w:abstractNumId w:val="4"/>
  </w:num>
  <w:num w:numId="3" w16cid:durableId="1056975068">
    <w:abstractNumId w:val="1"/>
  </w:num>
  <w:num w:numId="4" w16cid:durableId="880047529">
    <w:abstractNumId w:val="0"/>
  </w:num>
  <w:num w:numId="5" w16cid:durableId="1395393281">
    <w:abstractNumId w:val="3"/>
  </w:num>
  <w:num w:numId="6" w16cid:durableId="579563619">
    <w:abstractNumId w:val="2"/>
  </w:num>
  <w:num w:numId="7" w16cid:durableId="1175417165">
    <w:abstractNumId w:val="6"/>
  </w:num>
  <w:num w:numId="8" w16cid:durableId="373695722">
    <w:abstractNumId w:val="8"/>
  </w:num>
  <w:num w:numId="9" w16cid:durableId="5010943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E2YzQ0MjllNzBhNDk5MWY4ODUzMWE1MWZmYzllOTEifQ=="/>
  </w:docVars>
  <w:rsids>
    <w:rsidRoot w:val="00F650C8"/>
    <w:rsid w:val="00001173"/>
    <w:rsid w:val="00002B28"/>
    <w:rsid w:val="00006A2F"/>
    <w:rsid w:val="00013163"/>
    <w:rsid w:val="00013211"/>
    <w:rsid w:val="00015A67"/>
    <w:rsid w:val="00017C5B"/>
    <w:rsid w:val="00020120"/>
    <w:rsid w:val="00021285"/>
    <w:rsid w:val="000279D4"/>
    <w:rsid w:val="000300D2"/>
    <w:rsid w:val="00042B5F"/>
    <w:rsid w:val="000456B5"/>
    <w:rsid w:val="00047DD6"/>
    <w:rsid w:val="0005699A"/>
    <w:rsid w:val="000651C9"/>
    <w:rsid w:val="00065543"/>
    <w:rsid w:val="00065D78"/>
    <w:rsid w:val="000717FC"/>
    <w:rsid w:val="00072B04"/>
    <w:rsid w:val="000751CA"/>
    <w:rsid w:val="00080E1A"/>
    <w:rsid w:val="00085118"/>
    <w:rsid w:val="00086782"/>
    <w:rsid w:val="00090A24"/>
    <w:rsid w:val="00093494"/>
    <w:rsid w:val="00096E34"/>
    <w:rsid w:val="000A0B44"/>
    <w:rsid w:val="000A2FCC"/>
    <w:rsid w:val="000A5767"/>
    <w:rsid w:val="000B1B05"/>
    <w:rsid w:val="000B3280"/>
    <w:rsid w:val="000B3399"/>
    <w:rsid w:val="000B5C5B"/>
    <w:rsid w:val="000C1923"/>
    <w:rsid w:val="000C1D18"/>
    <w:rsid w:val="000C1E21"/>
    <w:rsid w:val="000C2DAE"/>
    <w:rsid w:val="000C3C06"/>
    <w:rsid w:val="000C4188"/>
    <w:rsid w:val="000C6476"/>
    <w:rsid w:val="000C6BDA"/>
    <w:rsid w:val="000C7B78"/>
    <w:rsid w:val="000D01D5"/>
    <w:rsid w:val="000D0E0B"/>
    <w:rsid w:val="000D4633"/>
    <w:rsid w:val="000D52F7"/>
    <w:rsid w:val="000D6421"/>
    <w:rsid w:val="000D6D56"/>
    <w:rsid w:val="000E21FD"/>
    <w:rsid w:val="000E241C"/>
    <w:rsid w:val="000E4685"/>
    <w:rsid w:val="000E6C4A"/>
    <w:rsid w:val="000E74D3"/>
    <w:rsid w:val="000F0BEA"/>
    <w:rsid w:val="000F15B6"/>
    <w:rsid w:val="000F1B47"/>
    <w:rsid w:val="000F3F9C"/>
    <w:rsid w:val="000F4C80"/>
    <w:rsid w:val="000F68E0"/>
    <w:rsid w:val="001000E5"/>
    <w:rsid w:val="001037D7"/>
    <w:rsid w:val="00103921"/>
    <w:rsid w:val="001062AD"/>
    <w:rsid w:val="001074BA"/>
    <w:rsid w:val="00107CF5"/>
    <w:rsid w:val="00111F21"/>
    <w:rsid w:val="0012063C"/>
    <w:rsid w:val="001228A6"/>
    <w:rsid w:val="00123C47"/>
    <w:rsid w:val="00126CFB"/>
    <w:rsid w:val="00127028"/>
    <w:rsid w:val="00127D9B"/>
    <w:rsid w:val="00130DA3"/>
    <w:rsid w:val="001342D2"/>
    <w:rsid w:val="00135F59"/>
    <w:rsid w:val="001372E7"/>
    <w:rsid w:val="00140725"/>
    <w:rsid w:val="0014547B"/>
    <w:rsid w:val="00145C2A"/>
    <w:rsid w:val="001526C8"/>
    <w:rsid w:val="00155534"/>
    <w:rsid w:val="00164F7F"/>
    <w:rsid w:val="00184DBC"/>
    <w:rsid w:val="00186C8E"/>
    <w:rsid w:val="0018765F"/>
    <w:rsid w:val="00192672"/>
    <w:rsid w:val="00192880"/>
    <w:rsid w:val="00195ACF"/>
    <w:rsid w:val="001A0064"/>
    <w:rsid w:val="001A0A07"/>
    <w:rsid w:val="001A1460"/>
    <w:rsid w:val="001A1AB6"/>
    <w:rsid w:val="001A3430"/>
    <w:rsid w:val="001A3E92"/>
    <w:rsid w:val="001A56CE"/>
    <w:rsid w:val="001B246C"/>
    <w:rsid w:val="001B7BFC"/>
    <w:rsid w:val="001C0B8A"/>
    <w:rsid w:val="001C2939"/>
    <w:rsid w:val="001D230C"/>
    <w:rsid w:val="001D455F"/>
    <w:rsid w:val="001D4D81"/>
    <w:rsid w:val="001D56F7"/>
    <w:rsid w:val="001D5FF2"/>
    <w:rsid w:val="001D66E3"/>
    <w:rsid w:val="001D7081"/>
    <w:rsid w:val="001D7782"/>
    <w:rsid w:val="001F07F0"/>
    <w:rsid w:val="001F3184"/>
    <w:rsid w:val="001F42C9"/>
    <w:rsid w:val="001F77E5"/>
    <w:rsid w:val="00201178"/>
    <w:rsid w:val="00202BDB"/>
    <w:rsid w:val="0020630D"/>
    <w:rsid w:val="0021001D"/>
    <w:rsid w:val="00211361"/>
    <w:rsid w:val="00211B35"/>
    <w:rsid w:val="002120A4"/>
    <w:rsid w:val="00212BAB"/>
    <w:rsid w:val="00212CFE"/>
    <w:rsid w:val="0021481C"/>
    <w:rsid w:val="002158AD"/>
    <w:rsid w:val="00222806"/>
    <w:rsid w:val="00226737"/>
    <w:rsid w:val="00226BAB"/>
    <w:rsid w:val="00227A8C"/>
    <w:rsid w:val="00232AB9"/>
    <w:rsid w:val="00242881"/>
    <w:rsid w:val="00245970"/>
    <w:rsid w:val="00250A1A"/>
    <w:rsid w:val="00250BFB"/>
    <w:rsid w:val="002576F8"/>
    <w:rsid w:val="00261EE8"/>
    <w:rsid w:val="00263D23"/>
    <w:rsid w:val="002723D1"/>
    <w:rsid w:val="00273279"/>
    <w:rsid w:val="002737FD"/>
    <w:rsid w:val="002739C1"/>
    <w:rsid w:val="00273A0E"/>
    <w:rsid w:val="00281312"/>
    <w:rsid w:val="002A6D9C"/>
    <w:rsid w:val="002A7311"/>
    <w:rsid w:val="002A7F53"/>
    <w:rsid w:val="002B003E"/>
    <w:rsid w:val="002B156B"/>
    <w:rsid w:val="002B37EC"/>
    <w:rsid w:val="002C0FFC"/>
    <w:rsid w:val="002C140D"/>
    <w:rsid w:val="002C2C67"/>
    <w:rsid w:val="002C4C6F"/>
    <w:rsid w:val="002C77BB"/>
    <w:rsid w:val="002D1362"/>
    <w:rsid w:val="002D1D98"/>
    <w:rsid w:val="002D5AB0"/>
    <w:rsid w:val="002D6B71"/>
    <w:rsid w:val="002E2176"/>
    <w:rsid w:val="002E223A"/>
    <w:rsid w:val="002E78BB"/>
    <w:rsid w:val="002E78ED"/>
    <w:rsid w:val="002F4A24"/>
    <w:rsid w:val="002F6E9A"/>
    <w:rsid w:val="003035FC"/>
    <w:rsid w:val="00303F04"/>
    <w:rsid w:val="003069E3"/>
    <w:rsid w:val="003208FD"/>
    <w:rsid w:val="0032319A"/>
    <w:rsid w:val="00325C97"/>
    <w:rsid w:val="00326A22"/>
    <w:rsid w:val="00326AA9"/>
    <w:rsid w:val="00333944"/>
    <w:rsid w:val="003339B7"/>
    <w:rsid w:val="00334980"/>
    <w:rsid w:val="00335DD5"/>
    <w:rsid w:val="0033784F"/>
    <w:rsid w:val="0034211C"/>
    <w:rsid w:val="003449B0"/>
    <w:rsid w:val="0034523F"/>
    <w:rsid w:val="00360066"/>
    <w:rsid w:val="0036528F"/>
    <w:rsid w:val="00366049"/>
    <w:rsid w:val="0036615D"/>
    <w:rsid w:val="00375650"/>
    <w:rsid w:val="00380721"/>
    <w:rsid w:val="00381CDE"/>
    <w:rsid w:val="00382DAA"/>
    <w:rsid w:val="003832A9"/>
    <w:rsid w:val="0038530D"/>
    <w:rsid w:val="00386419"/>
    <w:rsid w:val="003A09D2"/>
    <w:rsid w:val="003A118F"/>
    <w:rsid w:val="003A17F4"/>
    <w:rsid w:val="003A1864"/>
    <w:rsid w:val="003A26CD"/>
    <w:rsid w:val="003A3558"/>
    <w:rsid w:val="003A476E"/>
    <w:rsid w:val="003A773F"/>
    <w:rsid w:val="003B3AD0"/>
    <w:rsid w:val="003B3D83"/>
    <w:rsid w:val="003B60FE"/>
    <w:rsid w:val="003C7219"/>
    <w:rsid w:val="003D1459"/>
    <w:rsid w:val="003D6296"/>
    <w:rsid w:val="003E0B4C"/>
    <w:rsid w:val="003E2C17"/>
    <w:rsid w:val="003E3812"/>
    <w:rsid w:val="003E579B"/>
    <w:rsid w:val="003F7BCD"/>
    <w:rsid w:val="0040021C"/>
    <w:rsid w:val="00401672"/>
    <w:rsid w:val="0040318A"/>
    <w:rsid w:val="0040385C"/>
    <w:rsid w:val="00415AC4"/>
    <w:rsid w:val="00416382"/>
    <w:rsid w:val="004177DC"/>
    <w:rsid w:val="00423FED"/>
    <w:rsid w:val="00425A40"/>
    <w:rsid w:val="004267F5"/>
    <w:rsid w:val="004318B9"/>
    <w:rsid w:val="00435141"/>
    <w:rsid w:val="00447B53"/>
    <w:rsid w:val="00454F23"/>
    <w:rsid w:val="0045586F"/>
    <w:rsid w:val="00455A57"/>
    <w:rsid w:val="0045779E"/>
    <w:rsid w:val="00462817"/>
    <w:rsid w:val="00464D3B"/>
    <w:rsid w:val="0046559A"/>
    <w:rsid w:val="0047013F"/>
    <w:rsid w:val="004716E1"/>
    <w:rsid w:val="004724AD"/>
    <w:rsid w:val="0047261B"/>
    <w:rsid w:val="004806B3"/>
    <w:rsid w:val="00482F6D"/>
    <w:rsid w:val="00483DAD"/>
    <w:rsid w:val="00485A58"/>
    <w:rsid w:val="00486FDE"/>
    <w:rsid w:val="00487A4A"/>
    <w:rsid w:val="00487C8B"/>
    <w:rsid w:val="004907F3"/>
    <w:rsid w:val="00492E92"/>
    <w:rsid w:val="004A2C28"/>
    <w:rsid w:val="004A53B5"/>
    <w:rsid w:val="004A5834"/>
    <w:rsid w:val="004A5E02"/>
    <w:rsid w:val="004A72E4"/>
    <w:rsid w:val="004B1413"/>
    <w:rsid w:val="004B6C6F"/>
    <w:rsid w:val="004B6C8B"/>
    <w:rsid w:val="004C6E13"/>
    <w:rsid w:val="004D079E"/>
    <w:rsid w:val="004D3F90"/>
    <w:rsid w:val="004D46BD"/>
    <w:rsid w:val="004D4EFA"/>
    <w:rsid w:val="004D5C7C"/>
    <w:rsid w:val="004E164E"/>
    <w:rsid w:val="004E6D56"/>
    <w:rsid w:val="004F1683"/>
    <w:rsid w:val="004F2381"/>
    <w:rsid w:val="005027BF"/>
    <w:rsid w:val="005076D7"/>
    <w:rsid w:val="0051591A"/>
    <w:rsid w:val="005173ED"/>
    <w:rsid w:val="005224BF"/>
    <w:rsid w:val="00530B90"/>
    <w:rsid w:val="00531B54"/>
    <w:rsid w:val="00532F16"/>
    <w:rsid w:val="0053328F"/>
    <w:rsid w:val="005338C7"/>
    <w:rsid w:val="00540CEE"/>
    <w:rsid w:val="0054164E"/>
    <w:rsid w:val="00543BC9"/>
    <w:rsid w:val="005441CC"/>
    <w:rsid w:val="00544D61"/>
    <w:rsid w:val="00552482"/>
    <w:rsid w:val="00552C80"/>
    <w:rsid w:val="005533B0"/>
    <w:rsid w:val="005538A7"/>
    <w:rsid w:val="00553CD4"/>
    <w:rsid w:val="00556030"/>
    <w:rsid w:val="0055770F"/>
    <w:rsid w:val="00565539"/>
    <w:rsid w:val="00566292"/>
    <w:rsid w:val="005673E7"/>
    <w:rsid w:val="0057055E"/>
    <w:rsid w:val="00573C40"/>
    <w:rsid w:val="005740E8"/>
    <w:rsid w:val="00574EA9"/>
    <w:rsid w:val="00577437"/>
    <w:rsid w:val="005774A4"/>
    <w:rsid w:val="005808FF"/>
    <w:rsid w:val="00581DE3"/>
    <w:rsid w:val="00585864"/>
    <w:rsid w:val="00587760"/>
    <w:rsid w:val="00590AD5"/>
    <w:rsid w:val="00592F4C"/>
    <w:rsid w:val="0059337D"/>
    <w:rsid w:val="005A46E0"/>
    <w:rsid w:val="005A4A33"/>
    <w:rsid w:val="005A5EC5"/>
    <w:rsid w:val="005B24AF"/>
    <w:rsid w:val="005B258E"/>
    <w:rsid w:val="005B2FE1"/>
    <w:rsid w:val="005C0204"/>
    <w:rsid w:val="005C1273"/>
    <w:rsid w:val="005C139F"/>
    <w:rsid w:val="005D259C"/>
    <w:rsid w:val="005D449B"/>
    <w:rsid w:val="005E1727"/>
    <w:rsid w:val="005F0382"/>
    <w:rsid w:val="005F077D"/>
    <w:rsid w:val="005F39B3"/>
    <w:rsid w:val="005F697C"/>
    <w:rsid w:val="005F6CF7"/>
    <w:rsid w:val="00601655"/>
    <w:rsid w:val="00605926"/>
    <w:rsid w:val="006065B3"/>
    <w:rsid w:val="00607A6C"/>
    <w:rsid w:val="00613DE5"/>
    <w:rsid w:val="00620A48"/>
    <w:rsid w:val="00621863"/>
    <w:rsid w:val="006223FD"/>
    <w:rsid w:val="006236D8"/>
    <w:rsid w:val="00624BCC"/>
    <w:rsid w:val="00626377"/>
    <w:rsid w:val="00630D51"/>
    <w:rsid w:val="00632468"/>
    <w:rsid w:val="00632AFC"/>
    <w:rsid w:val="00634DB2"/>
    <w:rsid w:val="00636048"/>
    <w:rsid w:val="00637EAB"/>
    <w:rsid w:val="006419E2"/>
    <w:rsid w:val="006420D6"/>
    <w:rsid w:val="0064691D"/>
    <w:rsid w:val="006513AA"/>
    <w:rsid w:val="006514F5"/>
    <w:rsid w:val="006603E0"/>
    <w:rsid w:val="00663838"/>
    <w:rsid w:val="00663B34"/>
    <w:rsid w:val="00663F65"/>
    <w:rsid w:val="00664CE5"/>
    <w:rsid w:val="00670548"/>
    <w:rsid w:val="006725E9"/>
    <w:rsid w:val="00673848"/>
    <w:rsid w:val="0067384A"/>
    <w:rsid w:val="00673BA2"/>
    <w:rsid w:val="006771E8"/>
    <w:rsid w:val="0068360A"/>
    <w:rsid w:val="00683A13"/>
    <w:rsid w:val="00690981"/>
    <w:rsid w:val="00691925"/>
    <w:rsid w:val="00697CCF"/>
    <w:rsid w:val="006A3200"/>
    <w:rsid w:val="006A423D"/>
    <w:rsid w:val="006A4BF6"/>
    <w:rsid w:val="006A76D6"/>
    <w:rsid w:val="006B105C"/>
    <w:rsid w:val="006B583A"/>
    <w:rsid w:val="006C4D5C"/>
    <w:rsid w:val="006C7490"/>
    <w:rsid w:val="006C7A75"/>
    <w:rsid w:val="006D17B3"/>
    <w:rsid w:val="006D6DFF"/>
    <w:rsid w:val="006D78C9"/>
    <w:rsid w:val="006E2C7C"/>
    <w:rsid w:val="006E34AB"/>
    <w:rsid w:val="006F1EAA"/>
    <w:rsid w:val="006F4EF1"/>
    <w:rsid w:val="006F79DF"/>
    <w:rsid w:val="00701F4A"/>
    <w:rsid w:val="0070344D"/>
    <w:rsid w:val="00704D3A"/>
    <w:rsid w:val="00706A8A"/>
    <w:rsid w:val="00707FFE"/>
    <w:rsid w:val="00710FA7"/>
    <w:rsid w:val="00712FB0"/>
    <w:rsid w:val="00713594"/>
    <w:rsid w:val="00721962"/>
    <w:rsid w:val="007274BA"/>
    <w:rsid w:val="00727ACB"/>
    <w:rsid w:val="00727E29"/>
    <w:rsid w:val="00733BFF"/>
    <w:rsid w:val="007356F1"/>
    <w:rsid w:val="00735C98"/>
    <w:rsid w:val="007362A8"/>
    <w:rsid w:val="00736A94"/>
    <w:rsid w:val="00737AF8"/>
    <w:rsid w:val="00740B26"/>
    <w:rsid w:val="00740CD7"/>
    <w:rsid w:val="00741F9F"/>
    <w:rsid w:val="00743465"/>
    <w:rsid w:val="00743BD3"/>
    <w:rsid w:val="007516D9"/>
    <w:rsid w:val="007576A7"/>
    <w:rsid w:val="0076104C"/>
    <w:rsid w:val="00761752"/>
    <w:rsid w:val="00761C30"/>
    <w:rsid w:val="00762FB1"/>
    <w:rsid w:val="00765713"/>
    <w:rsid w:val="00766669"/>
    <w:rsid w:val="00767522"/>
    <w:rsid w:val="00767A4A"/>
    <w:rsid w:val="00767E7C"/>
    <w:rsid w:val="007707B8"/>
    <w:rsid w:val="00776080"/>
    <w:rsid w:val="007761E0"/>
    <w:rsid w:val="00781076"/>
    <w:rsid w:val="00796C0C"/>
    <w:rsid w:val="00796EA2"/>
    <w:rsid w:val="007A6C41"/>
    <w:rsid w:val="007B169D"/>
    <w:rsid w:val="007B178F"/>
    <w:rsid w:val="007C730A"/>
    <w:rsid w:val="007D180E"/>
    <w:rsid w:val="007E012B"/>
    <w:rsid w:val="007E0B72"/>
    <w:rsid w:val="007E389A"/>
    <w:rsid w:val="007E7B58"/>
    <w:rsid w:val="007F300C"/>
    <w:rsid w:val="007F7088"/>
    <w:rsid w:val="00801E31"/>
    <w:rsid w:val="00802C18"/>
    <w:rsid w:val="008034AA"/>
    <w:rsid w:val="00804458"/>
    <w:rsid w:val="00805F91"/>
    <w:rsid w:val="00817FC8"/>
    <w:rsid w:val="00820C1E"/>
    <w:rsid w:val="00820D66"/>
    <w:rsid w:val="008369DA"/>
    <w:rsid w:val="008423EB"/>
    <w:rsid w:val="00847E43"/>
    <w:rsid w:val="008522A9"/>
    <w:rsid w:val="00854707"/>
    <w:rsid w:val="00856A1F"/>
    <w:rsid w:val="00857D5D"/>
    <w:rsid w:val="00861677"/>
    <w:rsid w:val="00861736"/>
    <w:rsid w:val="00862627"/>
    <w:rsid w:val="00864D40"/>
    <w:rsid w:val="00866FBF"/>
    <w:rsid w:val="00870710"/>
    <w:rsid w:val="008724E7"/>
    <w:rsid w:val="0087638A"/>
    <w:rsid w:val="008907B0"/>
    <w:rsid w:val="00892D4F"/>
    <w:rsid w:val="00893F96"/>
    <w:rsid w:val="008A1A65"/>
    <w:rsid w:val="008A2DCF"/>
    <w:rsid w:val="008B1240"/>
    <w:rsid w:val="008C0D17"/>
    <w:rsid w:val="008C1039"/>
    <w:rsid w:val="008C39B0"/>
    <w:rsid w:val="008C3BF1"/>
    <w:rsid w:val="008C515E"/>
    <w:rsid w:val="008C5215"/>
    <w:rsid w:val="008C6825"/>
    <w:rsid w:val="008C7CAF"/>
    <w:rsid w:val="008D2A8B"/>
    <w:rsid w:val="008E04DD"/>
    <w:rsid w:val="008E0893"/>
    <w:rsid w:val="008E1E21"/>
    <w:rsid w:val="008E4110"/>
    <w:rsid w:val="008E430A"/>
    <w:rsid w:val="008E5AFA"/>
    <w:rsid w:val="008E64FE"/>
    <w:rsid w:val="008F26EA"/>
    <w:rsid w:val="008F5E4B"/>
    <w:rsid w:val="009027DD"/>
    <w:rsid w:val="009061DA"/>
    <w:rsid w:val="009107CE"/>
    <w:rsid w:val="0091210A"/>
    <w:rsid w:val="0091213C"/>
    <w:rsid w:val="00920DC3"/>
    <w:rsid w:val="00921E1B"/>
    <w:rsid w:val="00923D2F"/>
    <w:rsid w:val="00933C08"/>
    <w:rsid w:val="00937D2D"/>
    <w:rsid w:val="00943644"/>
    <w:rsid w:val="009532FB"/>
    <w:rsid w:val="00960F33"/>
    <w:rsid w:val="009625F6"/>
    <w:rsid w:val="00963B31"/>
    <w:rsid w:val="00966E6E"/>
    <w:rsid w:val="00970EF1"/>
    <w:rsid w:val="009725F1"/>
    <w:rsid w:val="00974F92"/>
    <w:rsid w:val="00975F89"/>
    <w:rsid w:val="00982D2F"/>
    <w:rsid w:val="00982F5E"/>
    <w:rsid w:val="0098548E"/>
    <w:rsid w:val="009856BB"/>
    <w:rsid w:val="00986E70"/>
    <w:rsid w:val="009877C2"/>
    <w:rsid w:val="00990853"/>
    <w:rsid w:val="0099170D"/>
    <w:rsid w:val="00991DEB"/>
    <w:rsid w:val="00994A09"/>
    <w:rsid w:val="009A6A05"/>
    <w:rsid w:val="009B1F31"/>
    <w:rsid w:val="009B38FF"/>
    <w:rsid w:val="009C034E"/>
    <w:rsid w:val="009C0477"/>
    <w:rsid w:val="009C4CF8"/>
    <w:rsid w:val="009C4DD9"/>
    <w:rsid w:val="009D029C"/>
    <w:rsid w:val="009D5636"/>
    <w:rsid w:val="009E37DF"/>
    <w:rsid w:val="009E6A16"/>
    <w:rsid w:val="009F1635"/>
    <w:rsid w:val="009F2B22"/>
    <w:rsid w:val="009F3B4D"/>
    <w:rsid w:val="009F47EF"/>
    <w:rsid w:val="009F6553"/>
    <w:rsid w:val="00A01331"/>
    <w:rsid w:val="00A0446B"/>
    <w:rsid w:val="00A14A58"/>
    <w:rsid w:val="00A1544F"/>
    <w:rsid w:val="00A218BA"/>
    <w:rsid w:val="00A2316D"/>
    <w:rsid w:val="00A27111"/>
    <w:rsid w:val="00A344E9"/>
    <w:rsid w:val="00A35438"/>
    <w:rsid w:val="00A35A98"/>
    <w:rsid w:val="00A35C76"/>
    <w:rsid w:val="00A45A26"/>
    <w:rsid w:val="00A45F43"/>
    <w:rsid w:val="00A4610A"/>
    <w:rsid w:val="00A46445"/>
    <w:rsid w:val="00A50A20"/>
    <w:rsid w:val="00A617CA"/>
    <w:rsid w:val="00A61982"/>
    <w:rsid w:val="00A61BC3"/>
    <w:rsid w:val="00A62606"/>
    <w:rsid w:val="00A65083"/>
    <w:rsid w:val="00A651F5"/>
    <w:rsid w:val="00A75281"/>
    <w:rsid w:val="00A82451"/>
    <w:rsid w:val="00A86090"/>
    <w:rsid w:val="00A86AB0"/>
    <w:rsid w:val="00A87754"/>
    <w:rsid w:val="00A9117C"/>
    <w:rsid w:val="00A917DA"/>
    <w:rsid w:val="00A971E6"/>
    <w:rsid w:val="00AA0FEF"/>
    <w:rsid w:val="00AA42AF"/>
    <w:rsid w:val="00AA541C"/>
    <w:rsid w:val="00AA66A5"/>
    <w:rsid w:val="00AB090A"/>
    <w:rsid w:val="00AC1744"/>
    <w:rsid w:val="00AC2159"/>
    <w:rsid w:val="00AC687A"/>
    <w:rsid w:val="00AD2AC7"/>
    <w:rsid w:val="00AD78D4"/>
    <w:rsid w:val="00AE5199"/>
    <w:rsid w:val="00AE5CFA"/>
    <w:rsid w:val="00AE6ED1"/>
    <w:rsid w:val="00AE7EB3"/>
    <w:rsid w:val="00AF0633"/>
    <w:rsid w:val="00AF0783"/>
    <w:rsid w:val="00AF52B0"/>
    <w:rsid w:val="00AF71EA"/>
    <w:rsid w:val="00B03341"/>
    <w:rsid w:val="00B03B0F"/>
    <w:rsid w:val="00B06091"/>
    <w:rsid w:val="00B07714"/>
    <w:rsid w:val="00B10206"/>
    <w:rsid w:val="00B11121"/>
    <w:rsid w:val="00B26A50"/>
    <w:rsid w:val="00B27AE8"/>
    <w:rsid w:val="00B31287"/>
    <w:rsid w:val="00B36347"/>
    <w:rsid w:val="00B40F4F"/>
    <w:rsid w:val="00B52776"/>
    <w:rsid w:val="00B608EF"/>
    <w:rsid w:val="00B620EE"/>
    <w:rsid w:val="00B62EE4"/>
    <w:rsid w:val="00B633DF"/>
    <w:rsid w:val="00B65FFF"/>
    <w:rsid w:val="00B666F0"/>
    <w:rsid w:val="00B6774D"/>
    <w:rsid w:val="00B733F2"/>
    <w:rsid w:val="00B75099"/>
    <w:rsid w:val="00B76456"/>
    <w:rsid w:val="00B80EFF"/>
    <w:rsid w:val="00B8132F"/>
    <w:rsid w:val="00B86981"/>
    <w:rsid w:val="00B92177"/>
    <w:rsid w:val="00B95865"/>
    <w:rsid w:val="00BA20BD"/>
    <w:rsid w:val="00BC6184"/>
    <w:rsid w:val="00BC7921"/>
    <w:rsid w:val="00BD3528"/>
    <w:rsid w:val="00BD3EF3"/>
    <w:rsid w:val="00BD4F19"/>
    <w:rsid w:val="00BF0598"/>
    <w:rsid w:val="00BF3220"/>
    <w:rsid w:val="00BF3EEE"/>
    <w:rsid w:val="00BF4ED3"/>
    <w:rsid w:val="00C00943"/>
    <w:rsid w:val="00C028FA"/>
    <w:rsid w:val="00C037AB"/>
    <w:rsid w:val="00C0608F"/>
    <w:rsid w:val="00C12BD9"/>
    <w:rsid w:val="00C13E7C"/>
    <w:rsid w:val="00C158A4"/>
    <w:rsid w:val="00C166F4"/>
    <w:rsid w:val="00C16A94"/>
    <w:rsid w:val="00C213DC"/>
    <w:rsid w:val="00C22318"/>
    <w:rsid w:val="00C261E2"/>
    <w:rsid w:val="00C331A2"/>
    <w:rsid w:val="00C33D0A"/>
    <w:rsid w:val="00C37ABA"/>
    <w:rsid w:val="00C40A36"/>
    <w:rsid w:val="00C443A7"/>
    <w:rsid w:val="00C45C85"/>
    <w:rsid w:val="00C45E90"/>
    <w:rsid w:val="00C52F3F"/>
    <w:rsid w:val="00C61F01"/>
    <w:rsid w:val="00C62535"/>
    <w:rsid w:val="00C6549E"/>
    <w:rsid w:val="00C66397"/>
    <w:rsid w:val="00C709CA"/>
    <w:rsid w:val="00C74025"/>
    <w:rsid w:val="00C7538F"/>
    <w:rsid w:val="00C77BEA"/>
    <w:rsid w:val="00C91AAF"/>
    <w:rsid w:val="00C977B7"/>
    <w:rsid w:val="00CA702E"/>
    <w:rsid w:val="00CB6FAF"/>
    <w:rsid w:val="00CB742A"/>
    <w:rsid w:val="00CC088A"/>
    <w:rsid w:val="00CC0E74"/>
    <w:rsid w:val="00CC149E"/>
    <w:rsid w:val="00CC2DC4"/>
    <w:rsid w:val="00CC4566"/>
    <w:rsid w:val="00CD16B5"/>
    <w:rsid w:val="00CD2702"/>
    <w:rsid w:val="00CD4254"/>
    <w:rsid w:val="00CE1D0B"/>
    <w:rsid w:val="00CE5592"/>
    <w:rsid w:val="00CE63D2"/>
    <w:rsid w:val="00CF0608"/>
    <w:rsid w:val="00CF25A9"/>
    <w:rsid w:val="00D0039F"/>
    <w:rsid w:val="00D02B62"/>
    <w:rsid w:val="00D04CFB"/>
    <w:rsid w:val="00D056B7"/>
    <w:rsid w:val="00D06D86"/>
    <w:rsid w:val="00D15B58"/>
    <w:rsid w:val="00D21FA8"/>
    <w:rsid w:val="00D2356B"/>
    <w:rsid w:val="00D241BE"/>
    <w:rsid w:val="00D24674"/>
    <w:rsid w:val="00D24D0D"/>
    <w:rsid w:val="00D24E23"/>
    <w:rsid w:val="00D321A1"/>
    <w:rsid w:val="00D35B1B"/>
    <w:rsid w:val="00D4132F"/>
    <w:rsid w:val="00D42F64"/>
    <w:rsid w:val="00D444BC"/>
    <w:rsid w:val="00D54C41"/>
    <w:rsid w:val="00D5747E"/>
    <w:rsid w:val="00D648CB"/>
    <w:rsid w:val="00D64FE9"/>
    <w:rsid w:val="00D67F91"/>
    <w:rsid w:val="00D7028C"/>
    <w:rsid w:val="00D76591"/>
    <w:rsid w:val="00D839C0"/>
    <w:rsid w:val="00D91F65"/>
    <w:rsid w:val="00D95DBC"/>
    <w:rsid w:val="00D97A7E"/>
    <w:rsid w:val="00DA1C41"/>
    <w:rsid w:val="00DA3BB9"/>
    <w:rsid w:val="00DA5FD6"/>
    <w:rsid w:val="00DA6D9C"/>
    <w:rsid w:val="00DB13CA"/>
    <w:rsid w:val="00DB4276"/>
    <w:rsid w:val="00DB56AA"/>
    <w:rsid w:val="00DB70DA"/>
    <w:rsid w:val="00DB714D"/>
    <w:rsid w:val="00DB7A6B"/>
    <w:rsid w:val="00DC08FB"/>
    <w:rsid w:val="00DC1A0B"/>
    <w:rsid w:val="00DC278C"/>
    <w:rsid w:val="00DC5EF9"/>
    <w:rsid w:val="00DC76E9"/>
    <w:rsid w:val="00DD38C2"/>
    <w:rsid w:val="00DD4C4A"/>
    <w:rsid w:val="00DE3B00"/>
    <w:rsid w:val="00DE45D2"/>
    <w:rsid w:val="00DE65F1"/>
    <w:rsid w:val="00DE7A6B"/>
    <w:rsid w:val="00DE7E25"/>
    <w:rsid w:val="00DF4C44"/>
    <w:rsid w:val="00DF5D7E"/>
    <w:rsid w:val="00E04A1F"/>
    <w:rsid w:val="00E06E07"/>
    <w:rsid w:val="00E1268D"/>
    <w:rsid w:val="00E15484"/>
    <w:rsid w:val="00E211A4"/>
    <w:rsid w:val="00E22AF4"/>
    <w:rsid w:val="00E22CF5"/>
    <w:rsid w:val="00E23048"/>
    <w:rsid w:val="00E2409A"/>
    <w:rsid w:val="00E26939"/>
    <w:rsid w:val="00E33D06"/>
    <w:rsid w:val="00E4004E"/>
    <w:rsid w:val="00E41A26"/>
    <w:rsid w:val="00E448B3"/>
    <w:rsid w:val="00E462F8"/>
    <w:rsid w:val="00E54BF3"/>
    <w:rsid w:val="00E611FD"/>
    <w:rsid w:val="00E71B22"/>
    <w:rsid w:val="00E75483"/>
    <w:rsid w:val="00E7786C"/>
    <w:rsid w:val="00E82FE7"/>
    <w:rsid w:val="00E849C6"/>
    <w:rsid w:val="00E878A3"/>
    <w:rsid w:val="00E92D66"/>
    <w:rsid w:val="00EB29CD"/>
    <w:rsid w:val="00EB5C5F"/>
    <w:rsid w:val="00EB7421"/>
    <w:rsid w:val="00EB762F"/>
    <w:rsid w:val="00EC0310"/>
    <w:rsid w:val="00EC0595"/>
    <w:rsid w:val="00ED4E3F"/>
    <w:rsid w:val="00ED5D08"/>
    <w:rsid w:val="00EE050F"/>
    <w:rsid w:val="00EE2AC2"/>
    <w:rsid w:val="00EF06A7"/>
    <w:rsid w:val="00EF11C5"/>
    <w:rsid w:val="00F004D9"/>
    <w:rsid w:val="00F0149D"/>
    <w:rsid w:val="00F0198F"/>
    <w:rsid w:val="00F0217F"/>
    <w:rsid w:val="00F03562"/>
    <w:rsid w:val="00F03FD6"/>
    <w:rsid w:val="00F07B5F"/>
    <w:rsid w:val="00F11C71"/>
    <w:rsid w:val="00F131B1"/>
    <w:rsid w:val="00F26329"/>
    <w:rsid w:val="00F33CF8"/>
    <w:rsid w:val="00F34EDA"/>
    <w:rsid w:val="00F443AA"/>
    <w:rsid w:val="00F5058C"/>
    <w:rsid w:val="00F5333B"/>
    <w:rsid w:val="00F54898"/>
    <w:rsid w:val="00F56492"/>
    <w:rsid w:val="00F620B5"/>
    <w:rsid w:val="00F650C8"/>
    <w:rsid w:val="00F77FE1"/>
    <w:rsid w:val="00F81862"/>
    <w:rsid w:val="00F8317E"/>
    <w:rsid w:val="00F85679"/>
    <w:rsid w:val="00F8698E"/>
    <w:rsid w:val="00F90FE8"/>
    <w:rsid w:val="00F95AD7"/>
    <w:rsid w:val="00F97302"/>
    <w:rsid w:val="00F97481"/>
    <w:rsid w:val="00FA6036"/>
    <w:rsid w:val="00FA7D2D"/>
    <w:rsid w:val="00FB3AFE"/>
    <w:rsid w:val="00FB6576"/>
    <w:rsid w:val="00FC067D"/>
    <w:rsid w:val="00FC1A33"/>
    <w:rsid w:val="00FC20DD"/>
    <w:rsid w:val="00FC4453"/>
    <w:rsid w:val="00FD1D37"/>
    <w:rsid w:val="00FD724E"/>
    <w:rsid w:val="00FD7314"/>
    <w:rsid w:val="00FD7817"/>
    <w:rsid w:val="00FE40DF"/>
    <w:rsid w:val="00FE5741"/>
    <w:rsid w:val="00FF0571"/>
    <w:rsid w:val="00FF564B"/>
    <w:rsid w:val="00FF7EC9"/>
    <w:rsid w:val="2C801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2"/>
    </o:shapelayout>
  </w:shapeDefaults>
  <w:decimalSymbol w:val="."/>
  <w:listSeparator w:val=","/>
  <w14:docId w14:val="3355A879"/>
  <w15:docId w15:val="{86B5FC62-9F2D-41F8-990E-998B6844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ody Text"/>
    <w:basedOn w:val="a"/>
    <w:link w:val="a6"/>
    <w:uiPriority w:val="99"/>
    <w:unhideWhenUsed/>
    <w:qFormat/>
    <w:pPr>
      <w:spacing w:after="120"/>
    </w:pPr>
    <w:rPr>
      <w:szCs w:val="24"/>
    </w:rPr>
  </w:style>
  <w:style w:type="paragraph" w:styleId="a7">
    <w:name w:val="Plain Text"/>
    <w:basedOn w:val="a"/>
    <w:link w:val="a8"/>
    <w:semiHidden/>
    <w:qFormat/>
    <w:rPr>
      <w:rFonts w:ascii="宋体" w:eastAsia="宋体" w:hAnsi="Courier New" w:cs="Courier New"/>
      <w:szCs w:val="21"/>
    </w:r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Pr>
      <w:b/>
      <w:bCs/>
    </w:rPr>
  </w:style>
  <w:style w:type="character" w:styleId="af2">
    <w:name w:val="page number"/>
    <w:basedOn w:val="a0"/>
    <w:qFormat/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Pr>
      <w:sz w:val="18"/>
      <w:szCs w:val="18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character" w:customStyle="1" w:styleId="CharChar2">
    <w:name w:val="Char Char2"/>
    <w:uiPriority w:val="99"/>
    <w:semiHidden/>
    <w:rPr>
      <w:rFonts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</w:style>
  <w:style w:type="character" w:customStyle="1" w:styleId="af1">
    <w:name w:val="批注主题 字符"/>
    <w:basedOn w:val="a4"/>
    <w:link w:val="af0"/>
    <w:uiPriority w:val="99"/>
    <w:semiHidden/>
    <w:rPr>
      <w:b/>
      <w:bCs/>
    </w:rPr>
  </w:style>
  <w:style w:type="character" w:customStyle="1" w:styleId="aa">
    <w:name w:val="批注框文本 字符"/>
    <w:basedOn w:val="a0"/>
    <w:link w:val="a9"/>
    <w:uiPriority w:val="99"/>
    <w:semiHidden/>
    <w:rPr>
      <w:sz w:val="18"/>
      <w:szCs w:val="18"/>
    </w:rPr>
  </w:style>
  <w:style w:type="character" w:customStyle="1" w:styleId="a8">
    <w:name w:val="纯文本 字符"/>
    <w:basedOn w:val="a0"/>
    <w:link w:val="a7"/>
    <w:semiHidden/>
    <w:qFormat/>
    <w:rPr>
      <w:rFonts w:ascii="宋体" w:eastAsia="宋体" w:hAnsi="Courier New" w:cs="Courier New"/>
      <w:szCs w:val="21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character" w:customStyle="1" w:styleId="a6">
    <w:name w:val="正文文本 字符"/>
    <w:basedOn w:val="a0"/>
    <w:link w:val="a5"/>
    <w:uiPriority w:val="99"/>
    <w:qFormat/>
    <w:rPr>
      <w:szCs w:val="24"/>
    </w:rPr>
  </w:style>
  <w:style w:type="paragraph" w:customStyle="1" w:styleId="Default">
    <w:name w:val="Default"/>
    <w:rsid w:val="0067384A"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sz w:val="24"/>
      <w:szCs w:val="24"/>
    </w:rPr>
  </w:style>
  <w:style w:type="paragraph" w:styleId="af5">
    <w:name w:val="Body Text Indent"/>
    <w:basedOn w:val="a"/>
    <w:link w:val="af6"/>
    <w:uiPriority w:val="99"/>
    <w:semiHidden/>
    <w:unhideWhenUsed/>
    <w:rsid w:val="00531B54"/>
    <w:pPr>
      <w:spacing w:after="120"/>
      <w:ind w:leftChars="200" w:left="420"/>
    </w:pPr>
  </w:style>
  <w:style w:type="character" w:customStyle="1" w:styleId="af6">
    <w:name w:val="正文文本缩进 字符"/>
    <w:basedOn w:val="a0"/>
    <w:link w:val="af5"/>
    <w:uiPriority w:val="99"/>
    <w:semiHidden/>
    <w:rsid w:val="00531B54"/>
    <w:rPr>
      <w:kern w:val="2"/>
      <w:sz w:val="21"/>
      <w:szCs w:val="22"/>
    </w:rPr>
  </w:style>
  <w:style w:type="paragraph" w:styleId="20">
    <w:name w:val="Body Text First Indent 2"/>
    <w:basedOn w:val="af5"/>
    <w:link w:val="21"/>
    <w:uiPriority w:val="99"/>
    <w:semiHidden/>
    <w:unhideWhenUsed/>
    <w:rsid w:val="00531B54"/>
    <w:pPr>
      <w:ind w:firstLineChars="200" w:firstLine="420"/>
    </w:pPr>
  </w:style>
  <w:style w:type="character" w:customStyle="1" w:styleId="21">
    <w:name w:val="正文文本首行缩进 2 字符"/>
    <w:basedOn w:val="af6"/>
    <w:link w:val="20"/>
    <w:uiPriority w:val="99"/>
    <w:semiHidden/>
    <w:rsid w:val="00531B54"/>
    <w:rPr>
      <w:kern w:val="2"/>
      <w:sz w:val="21"/>
      <w:szCs w:val="22"/>
    </w:rPr>
  </w:style>
  <w:style w:type="paragraph" w:styleId="22">
    <w:name w:val="Body Text 2"/>
    <w:basedOn w:val="a"/>
    <w:link w:val="23"/>
    <w:uiPriority w:val="99"/>
    <w:unhideWhenUsed/>
    <w:qFormat/>
    <w:rsid w:val="00531B54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3">
    <w:name w:val="正文文本 2 字符"/>
    <w:basedOn w:val="a0"/>
    <w:link w:val="22"/>
    <w:uiPriority w:val="99"/>
    <w:rsid w:val="00531B54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5">
    <w:name w:val="15"/>
    <w:basedOn w:val="a0"/>
    <w:qFormat/>
    <w:rsid w:val="00761752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800F0F-5D6A-49A4-A354-7BE5228D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700</Words>
  <Characters>3992</Characters>
  <Application>Microsoft Office Word</Application>
  <DocSecurity>0</DocSecurity>
  <Lines>33</Lines>
  <Paragraphs>9</Paragraphs>
  <ScaleCrop>false</ScaleCrop>
  <Company>Microsoft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sssfx0591@hotmail.com</cp:lastModifiedBy>
  <cp:revision>31</cp:revision>
  <dcterms:created xsi:type="dcterms:W3CDTF">2021-04-12T01:17:00Z</dcterms:created>
  <dcterms:modified xsi:type="dcterms:W3CDTF">2024-08-16T08:18:00Z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3D2C2FD829314720B8E4C1DA73226F4F</vt:lpwstr>
  </property>
</Properties>
</file>