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A53" w14:textId="77777777" w:rsidR="006513AA" w:rsidRDefault="00000000">
      <w:pPr>
        <w:widowControl/>
        <w:jc w:val="distribute"/>
        <w:rPr>
          <w:rFonts w:ascii="方正小标宋简体" w:eastAsia="方正小标宋简体" w:hAnsi="宋体" w:cs="宋体" w:hint="eastAsia"/>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14:paraId="288ED9CB" w14:textId="77777777" w:rsidR="006513AA" w:rsidRDefault="006513AA">
      <w:pPr>
        <w:spacing w:line="500" w:lineRule="exact"/>
        <w:jc w:val="center"/>
        <w:rPr>
          <w:rFonts w:ascii="仿宋_GB2312" w:eastAsia="仿宋_GB2312"/>
          <w:sz w:val="32"/>
        </w:rPr>
      </w:pPr>
    </w:p>
    <w:p w14:paraId="0B45F799" w14:textId="77777777" w:rsidR="006513AA" w:rsidRDefault="006513AA">
      <w:pPr>
        <w:spacing w:line="500" w:lineRule="exact"/>
        <w:jc w:val="center"/>
        <w:rPr>
          <w:rFonts w:ascii="仿宋_GB2312" w:eastAsia="仿宋_GB2312"/>
          <w:sz w:val="32"/>
        </w:rPr>
      </w:pPr>
    </w:p>
    <w:p w14:paraId="16385A90" w14:textId="4A4C63F0" w:rsidR="006513AA" w:rsidRDefault="00000000">
      <w:pPr>
        <w:pBdr>
          <w:bottom w:val="single" w:sz="12" w:space="1" w:color="FF0000"/>
        </w:pBdr>
        <w:spacing w:line="560" w:lineRule="exact"/>
        <w:jc w:val="center"/>
        <w:rPr>
          <w:rFonts w:ascii="仿宋" w:eastAsia="仿宋" w:hAnsi="仿宋" w:hint="eastAsia"/>
          <w:sz w:val="32"/>
        </w:rPr>
      </w:pPr>
      <w:r>
        <w:rPr>
          <w:rFonts w:ascii="仿宋" w:eastAsia="仿宋" w:hAnsi="仿宋" w:hint="eastAsia"/>
          <w:sz w:val="32"/>
        </w:rPr>
        <w:t>闵府教督〔202</w:t>
      </w:r>
      <w:r w:rsidR="00531B54">
        <w:rPr>
          <w:rFonts w:ascii="仿宋" w:eastAsia="仿宋" w:hAnsi="仿宋" w:hint="eastAsia"/>
          <w:sz w:val="32"/>
        </w:rPr>
        <w:t>4</w:t>
      </w:r>
      <w:r>
        <w:rPr>
          <w:rFonts w:ascii="仿宋" w:eastAsia="仿宋" w:hAnsi="仿宋" w:hint="eastAsia"/>
          <w:sz w:val="32"/>
        </w:rPr>
        <w:t>〕</w:t>
      </w:r>
      <w:r w:rsidR="0035288B">
        <w:rPr>
          <w:rFonts w:ascii="仿宋" w:eastAsia="仿宋" w:hAnsi="仿宋" w:hint="eastAsia"/>
          <w:sz w:val="32"/>
        </w:rPr>
        <w:t>2</w:t>
      </w:r>
      <w:r w:rsidR="0057552F">
        <w:rPr>
          <w:rFonts w:ascii="仿宋" w:eastAsia="仿宋" w:hAnsi="仿宋" w:hint="eastAsia"/>
          <w:sz w:val="32"/>
        </w:rPr>
        <w:t>3</w:t>
      </w:r>
      <w:r>
        <w:rPr>
          <w:rFonts w:ascii="仿宋" w:eastAsia="仿宋" w:hAnsi="仿宋" w:hint="eastAsia"/>
          <w:sz w:val="32"/>
        </w:rPr>
        <w:t>号</w:t>
      </w:r>
    </w:p>
    <w:p w14:paraId="0AF6FFB6" w14:textId="77777777" w:rsidR="006513AA" w:rsidRDefault="00000000">
      <w:pPr>
        <w:jc w:val="center"/>
        <w:rPr>
          <w:rFonts w:ascii="Times New Roman" w:hAnsi="Times New Roman"/>
          <w:szCs w:val="21"/>
        </w:rPr>
      </w:pPr>
      <w:r>
        <w:rPr>
          <w:rFonts w:ascii="宋体" w:hAnsi="宋体" w:hint="eastAsia"/>
          <w:b/>
          <w:szCs w:val="21"/>
        </w:rPr>
        <w:t xml:space="preserve"> </w:t>
      </w:r>
    </w:p>
    <w:p w14:paraId="1F997BD7" w14:textId="38CABF2F" w:rsidR="006513AA" w:rsidRPr="0057552F" w:rsidRDefault="00000000" w:rsidP="0068360A">
      <w:pPr>
        <w:widowControl/>
        <w:snapToGrid w:val="0"/>
        <w:jc w:val="center"/>
        <w:rPr>
          <w:rFonts w:ascii="方正小标宋简体" w:eastAsia="方正小标宋简体" w:hAnsi="仿宋" w:cs="宋体" w:hint="eastAsia"/>
          <w:color w:val="000000" w:themeColor="text1"/>
          <w:spacing w:val="-12"/>
          <w:kern w:val="0"/>
          <w:sz w:val="44"/>
          <w:szCs w:val="36"/>
        </w:rPr>
      </w:pPr>
      <w:r w:rsidRPr="0057552F">
        <w:rPr>
          <w:rFonts w:ascii="方正小标宋简体" w:eastAsia="方正小标宋简体" w:hAnsi="仿宋" w:cs="宋体" w:hint="eastAsia"/>
          <w:color w:val="000000" w:themeColor="text1"/>
          <w:spacing w:val="-12"/>
          <w:kern w:val="0"/>
          <w:sz w:val="44"/>
          <w:szCs w:val="36"/>
        </w:rPr>
        <w:t>关于印发</w:t>
      </w:r>
      <w:r w:rsidRPr="0057552F">
        <w:rPr>
          <w:rFonts w:ascii="方正小标宋简体" w:eastAsia="方正小标宋简体" w:hAnsi="仿宋" w:cs="宋体" w:hint="eastAsia"/>
          <w:color w:val="000000" w:themeColor="text1"/>
          <w:spacing w:val="-12"/>
          <w:kern w:val="0"/>
          <w:sz w:val="44"/>
          <w:szCs w:val="44"/>
        </w:rPr>
        <w:t>《</w:t>
      </w:r>
      <w:r w:rsidR="0057552F" w:rsidRPr="0057552F">
        <w:rPr>
          <w:rFonts w:ascii="方正小标宋简体" w:eastAsia="方正小标宋简体" w:hAnsi="仿宋" w:cs="宋体" w:hint="eastAsia"/>
          <w:color w:val="000000" w:themeColor="text1"/>
          <w:spacing w:val="-12"/>
          <w:kern w:val="0"/>
          <w:sz w:val="44"/>
          <w:szCs w:val="36"/>
        </w:rPr>
        <w:t>上海闵行区世纪苑樱桃子幼儿园</w:t>
      </w:r>
      <w:r w:rsidR="00531B54" w:rsidRPr="0057552F">
        <w:rPr>
          <w:rFonts w:ascii="方正小标宋简体" w:eastAsia="方正小标宋简体" w:hAnsi="仿宋" w:cs="宋体" w:hint="eastAsia"/>
          <w:color w:val="000000" w:themeColor="text1"/>
          <w:spacing w:val="-12"/>
          <w:kern w:val="0"/>
          <w:sz w:val="44"/>
          <w:szCs w:val="36"/>
        </w:rPr>
        <w:t>办</w:t>
      </w:r>
      <w:r w:rsidR="004A72E4" w:rsidRPr="0057552F">
        <w:rPr>
          <w:rFonts w:ascii="方正小标宋简体" w:eastAsia="方正小标宋简体" w:hAnsi="仿宋" w:cs="宋体" w:hint="eastAsia"/>
          <w:color w:val="000000" w:themeColor="text1"/>
          <w:spacing w:val="-12"/>
          <w:kern w:val="0"/>
          <w:sz w:val="44"/>
          <w:szCs w:val="36"/>
        </w:rPr>
        <w:t>园</w:t>
      </w:r>
      <w:r w:rsidR="0067384A" w:rsidRPr="0057552F">
        <w:rPr>
          <w:rFonts w:ascii="方正小标宋简体" w:eastAsia="方正小标宋简体" w:hAnsi="仿宋" w:cs="宋体" w:hint="eastAsia"/>
          <w:color w:val="000000" w:themeColor="text1"/>
          <w:spacing w:val="-12"/>
          <w:kern w:val="0"/>
          <w:sz w:val="44"/>
          <w:szCs w:val="44"/>
        </w:rPr>
        <w:t>水平</w:t>
      </w:r>
      <w:r w:rsidR="009C034E" w:rsidRPr="0057552F">
        <w:rPr>
          <w:rFonts w:ascii="方正小标宋简体" w:eastAsia="方正小标宋简体" w:hAnsi="仿宋" w:cs="宋体" w:hint="eastAsia"/>
          <w:color w:val="000000" w:themeColor="text1"/>
          <w:spacing w:val="-12"/>
          <w:kern w:val="0"/>
          <w:sz w:val="44"/>
          <w:szCs w:val="44"/>
        </w:rPr>
        <w:t>（</w:t>
      </w:r>
      <w:r w:rsidR="0067384A" w:rsidRPr="0057552F">
        <w:rPr>
          <w:rFonts w:ascii="方正小标宋简体" w:eastAsia="方正小标宋简体" w:hAnsi="仿宋" w:cs="宋体" w:hint="eastAsia"/>
          <w:color w:val="000000" w:themeColor="text1"/>
          <w:spacing w:val="-12"/>
          <w:kern w:val="0"/>
          <w:sz w:val="44"/>
          <w:szCs w:val="44"/>
        </w:rPr>
        <w:t>201</w:t>
      </w:r>
      <w:r w:rsidR="00531B54" w:rsidRPr="0057552F">
        <w:rPr>
          <w:rFonts w:ascii="方正小标宋简体" w:eastAsia="方正小标宋简体" w:hAnsi="仿宋" w:cs="宋体" w:hint="eastAsia"/>
          <w:color w:val="000000" w:themeColor="text1"/>
          <w:spacing w:val="-12"/>
          <w:kern w:val="0"/>
          <w:sz w:val="44"/>
          <w:szCs w:val="44"/>
        </w:rPr>
        <w:t>9</w:t>
      </w:r>
      <w:r w:rsidR="0067384A" w:rsidRPr="0057552F">
        <w:rPr>
          <w:rFonts w:ascii="方正小标宋简体" w:eastAsia="方正小标宋简体" w:hAnsi="仿宋" w:cs="宋体" w:hint="eastAsia"/>
          <w:color w:val="000000" w:themeColor="text1"/>
          <w:spacing w:val="-12"/>
          <w:kern w:val="0"/>
          <w:sz w:val="44"/>
          <w:szCs w:val="44"/>
        </w:rPr>
        <w:t>-202</w:t>
      </w:r>
      <w:r w:rsidR="00531B54" w:rsidRPr="0057552F">
        <w:rPr>
          <w:rFonts w:ascii="方正小标宋简体" w:eastAsia="方正小标宋简体" w:hAnsi="仿宋" w:cs="宋体" w:hint="eastAsia"/>
          <w:color w:val="000000" w:themeColor="text1"/>
          <w:spacing w:val="-12"/>
          <w:kern w:val="0"/>
          <w:sz w:val="44"/>
          <w:szCs w:val="44"/>
        </w:rPr>
        <w:t>4</w:t>
      </w:r>
      <w:r w:rsidR="0057552F" w:rsidRPr="0057552F">
        <w:rPr>
          <w:rFonts w:ascii="方正小标宋简体" w:eastAsia="方正小标宋简体" w:hAnsi="仿宋" w:cs="宋体" w:hint="eastAsia"/>
          <w:color w:val="000000" w:themeColor="text1"/>
          <w:spacing w:val="-12"/>
          <w:kern w:val="0"/>
          <w:sz w:val="44"/>
          <w:szCs w:val="44"/>
        </w:rPr>
        <w:t>）</w:t>
      </w:r>
      <w:r w:rsidR="0067384A" w:rsidRPr="0057552F">
        <w:rPr>
          <w:rFonts w:ascii="方正小标宋简体" w:eastAsia="方正小标宋简体" w:hAnsi="仿宋" w:cs="宋体" w:hint="eastAsia"/>
          <w:color w:val="000000" w:themeColor="text1"/>
          <w:spacing w:val="-12"/>
          <w:kern w:val="0"/>
          <w:sz w:val="44"/>
          <w:szCs w:val="44"/>
        </w:rPr>
        <w:t>综合督导意见书</w:t>
      </w:r>
      <w:r w:rsidR="0067384A" w:rsidRPr="0057552F">
        <w:rPr>
          <w:rFonts w:ascii="方正小标宋简体" w:eastAsia="方正小标宋简体" w:hAnsi="仿宋" w:cs="宋体" w:hint="eastAsia"/>
          <w:color w:val="000000" w:themeColor="text1"/>
          <w:spacing w:val="-12"/>
          <w:kern w:val="0"/>
          <w:sz w:val="44"/>
          <w:szCs w:val="36"/>
        </w:rPr>
        <w:t>》的通知</w:t>
      </w:r>
    </w:p>
    <w:p w14:paraId="5E30AC90" w14:textId="77777777" w:rsidR="006513AA" w:rsidRDefault="006513AA">
      <w:pPr>
        <w:snapToGrid w:val="0"/>
        <w:spacing w:line="360" w:lineRule="auto"/>
        <w:rPr>
          <w:rFonts w:ascii="仿宋" w:eastAsia="仿宋" w:hAnsi="仿宋" w:hint="eastAsia"/>
          <w:bCs/>
          <w:color w:val="000000" w:themeColor="text1"/>
          <w:kern w:val="20"/>
          <w:sz w:val="22"/>
          <w:szCs w:val="32"/>
        </w:rPr>
      </w:pPr>
    </w:p>
    <w:p w14:paraId="0C58F8C4" w14:textId="692A3CE7" w:rsidR="006513AA" w:rsidRDefault="0057552F">
      <w:pPr>
        <w:snapToGrid w:val="0"/>
        <w:spacing w:line="360" w:lineRule="auto"/>
        <w:rPr>
          <w:rFonts w:ascii="仿宋" w:eastAsia="仿宋" w:hAnsi="仿宋" w:hint="eastAsia"/>
          <w:color w:val="000000" w:themeColor="text1"/>
          <w:kern w:val="0"/>
          <w:sz w:val="32"/>
          <w:szCs w:val="32"/>
        </w:rPr>
      </w:pPr>
      <w:r w:rsidRPr="0057552F">
        <w:rPr>
          <w:rFonts w:ascii="仿宋" w:eastAsia="仿宋" w:hAnsi="仿宋" w:hint="eastAsia"/>
          <w:color w:val="000000" w:themeColor="text1"/>
          <w:kern w:val="0"/>
          <w:sz w:val="32"/>
          <w:szCs w:val="32"/>
        </w:rPr>
        <w:t>上海闵行区世纪苑樱桃子幼儿园</w:t>
      </w:r>
      <w:r w:rsidR="0067384A" w:rsidRPr="0067384A">
        <w:rPr>
          <w:rFonts w:ascii="仿宋" w:eastAsia="仿宋" w:hAnsi="仿宋" w:hint="eastAsia"/>
          <w:color w:val="000000" w:themeColor="text1"/>
          <w:kern w:val="0"/>
          <w:sz w:val="32"/>
          <w:szCs w:val="32"/>
        </w:rPr>
        <w:t>：</w:t>
      </w:r>
    </w:p>
    <w:p w14:paraId="4C4C329F" w14:textId="7E2A95F3" w:rsidR="006513AA" w:rsidRDefault="00000000" w:rsidP="00F85679">
      <w:pPr>
        <w:widowControl/>
        <w:snapToGrid w:val="0"/>
        <w:spacing w:line="360" w:lineRule="auto"/>
        <w:ind w:firstLineChars="200" w:firstLine="640"/>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现将《</w:t>
      </w:r>
      <w:r w:rsidR="0057552F" w:rsidRPr="0057552F">
        <w:rPr>
          <w:rFonts w:ascii="仿宋" w:eastAsia="仿宋" w:hAnsi="仿宋" w:hint="eastAsia"/>
          <w:color w:val="000000" w:themeColor="text1"/>
          <w:kern w:val="0"/>
          <w:sz w:val="32"/>
          <w:szCs w:val="32"/>
        </w:rPr>
        <w:t>上海闵行区世纪苑樱桃子幼儿园</w:t>
      </w:r>
      <w:r w:rsidR="004A5E02" w:rsidRPr="004A5E02">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57552F">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57552F">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》印发给你们。请针对意见书中提出的问题和改进建议，在认真研究的基础上制定出改进计划，在收到意见书的一个月内书面报我室。</w:t>
      </w:r>
    </w:p>
    <w:p w14:paraId="223ED92D" w14:textId="77777777" w:rsidR="006513AA" w:rsidRDefault="006513AA">
      <w:pPr>
        <w:widowControl/>
        <w:snapToGrid w:val="0"/>
        <w:spacing w:line="360" w:lineRule="auto"/>
        <w:jc w:val="left"/>
        <w:rPr>
          <w:rFonts w:ascii="仿宋" w:eastAsia="仿宋" w:hAnsi="仿宋" w:hint="eastAsia"/>
          <w:color w:val="000000" w:themeColor="text1"/>
          <w:kern w:val="0"/>
          <w:sz w:val="32"/>
          <w:szCs w:val="32"/>
        </w:rPr>
      </w:pPr>
    </w:p>
    <w:p w14:paraId="0805367F" w14:textId="5DB274E0" w:rsidR="006513AA" w:rsidRDefault="00000000" w:rsidP="0057552F">
      <w:pPr>
        <w:widowControl/>
        <w:snapToGrid w:val="0"/>
        <w:spacing w:line="360" w:lineRule="auto"/>
        <w:ind w:leftChars="337" w:left="708"/>
        <w:jc w:val="left"/>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附件：《</w:t>
      </w:r>
      <w:r w:rsidR="0057552F" w:rsidRPr="0057552F">
        <w:rPr>
          <w:rFonts w:ascii="仿宋" w:eastAsia="仿宋" w:hAnsi="仿宋" w:hint="eastAsia"/>
          <w:color w:val="000000" w:themeColor="text1"/>
          <w:kern w:val="0"/>
          <w:sz w:val="32"/>
          <w:szCs w:val="32"/>
        </w:rPr>
        <w:t>上海闵行区世纪苑樱桃子幼儿园</w:t>
      </w:r>
      <w:r w:rsidR="00531B54">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w:t>
      </w:r>
      <w:r w:rsidR="00A25619">
        <w:rPr>
          <w:rFonts w:ascii="仿宋" w:eastAsia="仿宋" w:hAnsi="仿宋" w:hint="eastAsia"/>
          <w:color w:val="000000" w:themeColor="text1"/>
          <w:kern w:val="0"/>
          <w:sz w:val="32"/>
          <w:szCs w:val="32"/>
        </w:rPr>
        <w:t>平</w:t>
      </w:r>
      <w:r w:rsidR="0057552F">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57552F">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 xml:space="preserve">》 </w:t>
      </w:r>
    </w:p>
    <w:p w14:paraId="4B0855DE" w14:textId="77777777" w:rsidR="006513AA" w:rsidRDefault="006513AA">
      <w:pPr>
        <w:snapToGrid w:val="0"/>
        <w:spacing w:line="360" w:lineRule="auto"/>
        <w:ind w:firstLineChars="200" w:firstLine="560"/>
        <w:rPr>
          <w:rFonts w:ascii="仿宋" w:eastAsia="仿宋" w:hAnsi="仿宋" w:hint="eastAsia"/>
          <w:color w:val="000000" w:themeColor="text1"/>
          <w:spacing w:val="-20"/>
          <w:kern w:val="0"/>
          <w:sz w:val="32"/>
          <w:szCs w:val="32"/>
        </w:rPr>
      </w:pPr>
    </w:p>
    <w:p w14:paraId="19D2F42D" w14:textId="77777777" w:rsidR="006513AA" w:rsidRDefault="00000000">
      <w:pPr>
        <w:pStyle w:val="af"/>
        <w:snapToGrid w:val="0"/>
        <w:spacing w:before="0" w:beforeAutospacing="0" w:after="0" w:afterAutospacing="0" w:line="360" w:lineRule="auto"/>
        <w:ind w:left="2098"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闵行区人民政府教育督导室</w:t>
      </w:r>
    </w:p>
    <w:p w14:paraId="4CEE239C" w14:textId="6B743AD3" w:rsidR="006513AA" w:rsidRDefault="00000000">
      <w:pPr>
        <w:pStyle w:val="af"/>
        <w:snapToGrid w:val="0"/>
        <w:spacing w:before="0" w:beforeAutospacing="0" w:after="0" w:afterAutospacing="0" w:line="360" w:lineRule="auto"/>
        <w:ind w:left="2098" w:rightChars="241" w:right="506"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202</w:t>
      </w:r>
      <w:r w:rsidR="00531B54">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sidR="00C028FA">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月30日</w:t>
      </w:r>
    </w:p>
    <w:p w14:paraId="66D8F987" w14:textId="77777777" w:rsidR="006513AA" w:rsidRDefault="006513AA">
      <w:pPr>
        <w:snapToGrid w:val="0"/>
        <w:spacing w:line="360" w:lineRule="auto"/>
        <w:rPr>
          <w:rFonts w:ascii="仿宋" w:eastAsia="仿宋" w:hAnsi="仿宋" w:hint="eastAsia"/>
          <w:color w:val="000000" w:themeColor="text1"/>
          <w:sz w:val="32"/>
          <w:szCs w:val="32"/>
        </w:rPr>
      </w:pPr>
    </w:p>
    <w:p w14:paraId="2CE9926D" w14:textId="77777777" w:rsidR="006513AA" w:rsidRDefault="00000000">
      <w:pPr>
        <w:spacing w:after="80" w:line="500" w:lineRule="exact"/>
        <w:ind w:firstLineChars="100" w:firstLine="280"/>
        <w:rPr>
          <w:rFonts w:ascii="黑体" w:eastAsia="黑体" w:hAnsi="黑体" w:hint="eastAsia"/>
          <w:color w:val="000000" w:themeColor="text1"/>
          <w:sz w:val="28"/>
          <w:szCs w:val="28"/>
        </w:rPr>
      </w:pPr>
      <w:r>
        <w:rPr>
          <w:rFonts w:ascii="黑体" w:eastAsia="黑体" w:hAnsi="黑体" w:cs="宋体" w:hint="eastAsia"/>
          <w:color w:val="000000" w:themeColor="text1"/>
          <w:kern w:val="0"/>
          <w:sz w:val="28"/>
          <w:szCs w:val="28"/>
        </w:rPr>
        <w:t>公开属性：主动公开</w:t>
      </w:r>
      <w:r>
        <w:rPr>
          <w:rFonts w:ascii="黑体" w:eastAsia="黑体" w:hAnsi="黑体" w:hint="eastAsia"/>
          <w:color w:val="000000" w:themeColor="text1"/>
          <w:sz w:val="28"/>
          <w:szCs w:val="28"/>
        </w:rPr>
        <w:pict w14:anchorId="7521511C">
          <v:line id="Line 2" o:spid="_x0000_s2050" style="position:absolute;left:0;text-align:left;z-index:251656704;mso-position-horizontal-relative:text;mso-position-vertical-relative:text;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14:paraId="17A32608" w14:textId="04D6717E" w:rsidR="006513AA" w:rsidRDefault="00000000">
      <w:pPr>
        <w:spacing w:before="80" w:after="80" w:line="500" w:lineRule="exact"/>
        <w:ind w:firstLineChars="100" w:firstLine="280"/>
        <w:rPr>
          <w:rFonts w:ascii="仿宋" w:eastAsia="仿宋" w:hAnsi="仿宋" w:hint="eastAsia"/>
          <w:color w:val="000000" w:themeColor="text1"/>
          <w:sz w:val="28"/>
          <w:szCs w:val="28"/>
        </w:rPr>
      </w:pPr>
      <w:r>
        <w:rPr>
          <w:rFonts w:ascii="仿宋" w:eastAsia="仿宋" w:hAnsi="仿宋" w:hint="eastAsia"/>
          <w:color w:val="000000" w:themeColor="text1"/>
          <w:sz w:val="28"/>
          <w:szCs w:val="28"/>
        </w:rPr>
        <w:t>抄送：闵行区人民政府办公室、</w:t>
      </w:r>
      <w:r w:rsidR="0057552F">
        <w:rPr>
          <w:rFonts w:ascii="仿宋" w:eastAsia="仿宋" w:hAnsi="仿宋" w:hint="eastAsia"/>
          <w:color w:val="000000" w:themeColor="text1"/>
          <w:sz w:val="28"/>
          <w:szCs w:val="28"/>
        </w:rPr>
        <w:t>梅陇</w:t>
      </w:r>
      <w:r w:rsidR="0035288B">
        <w:rPr>
          <w:rFonts w:ascii="仿宋" w:eastAsia="仿宋" w:hAnsi="仿宋" w:hint="eastAsia"/>
          <w:color w:val="000000" w:themeColor="text1"/>
          <w:sz w:val="28"/>
          <w:szCs w:val="28"/>
        </w:rPr>
        <w:t>镇</w:t>
      </w:r>
      <w:r>
        <w:rPr>
          <w:rFonts w:ascii="仿宋" w:eastAsia="仿宋" w:hAnsi="仿宋" w:hint="eastAsia"/>
          <w:color w:val="000000" w:themeColor="text1"/>
          <w:sz w:val="28"/>
          <w:szCs w:val="28"/>
        </w:rPr>
        <w:t>、上海市闵行区教育局</w:t>
      </w:r>
    </w:p>
    <w:p w14:paraId="68F6D0DA" w14:textId="1A915693" w:rsidR="006513AA" w:rsidRDefault="00000000">
      <w:pPr>
        <w:spacing w:after="80" w:line="500" w:lineRule="exact"/>
        <w:ind w:firstLineChars="100" w:firstLine="280"/>
        <w:rPr>
          <w:rFonts w:ascii="仿宋" w:eastAsia="仿宋" w:hAnsi="仿宋" w:hint="eastAsia"/>
          <w:color w:val="000000" w:themeColor="text1"/>
          <w:sz w:val="28"/>
          <w:szCs w:val="28"/>
        </w:rPr>
      </w:pPr>
      <w:r>
        <w:rPr>
          <w:rFonts w:ascii="Times New Roman" w:eastAsia="宋体" w:hAnsi="Times New Roman" w:hint="eastAsia"/>
          <w:color w:val="000000" w:themeColor="text1"/>
          <w:sz w:val="28"/>
          <w:szCs w:val="28"/>
        </w:rPr>
        <w:pict w14:anchorId="1A319D94">
          <v:line id="Line 3" o:spid="_x0000_s2052" style="position:absolute;left:0;text-align:left;z-index:251657728;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hint="eastAsia"/>
          <w:color w:val="000000" w:themeColor="text1"/>
          <w:sz w:val="28"/>
          <w:szCs w:val="28"/>
        </w:rPr>
        <w:pict w14:anchorId="7C76FAB9">
          <v:line id="Line 4" o:spid="_x0000_s2051" style="position:absolute;left:0;text-align:left;z-index:251658752;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Pr>
          <w:rFonts w:ascii="仿宋" w:eastAsia="仿宋" w:hAnsi="仿宋" w:hint="eastAsia"/>
          <w:color w:val="000000" w:themeColor="text1"/>
          <w:sz w:val="28"/>
          <w:szCs w:val="28"/>
        </w:rPr>
        <w:t>闵行区人民政府教育督导室               202</w:t>
      </w:r>
      <w:r w:rsidR="00531B54">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C028FA">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月30日印发</w:t>
      </w:r>
    </w:p>
    <w:p w14:paraId="5FB73421" w14:textId="77777777" w:rsidR="006513AA" w:rsidRDefault="00000000">
      <w:pPr>
        <w:widowControl/>
        <w:spacing w:line="360" w:lineRule="auto"/>
        <w:jc w:val="left"/>
        <w:rPr>
          <w:rFonts w:ascii="黑体" w:eastAsia="黑体" w:hAnsi="黑体" w:cs="仿宋" w:hint="eastAsia"/>
          <w:color w:val="000000" w:themeColor="text1"/>
          <w:kern w:val="0"/>
          <w:sz w:val="32"/>
          <w:szCs w:val="32"/>
        </w:rPr>
      </w:pPr>
      <w:r>
        <w:rPr>
          <w:rFonts w:ascii="黑体" w:eastAsia="黑体" w:hAnsi="黑体" w:cs="仿宋" w:hint="eastAsia"/>
          <w:color w:val="000000" w:themeColor="text1"/>
          <w:kern w:val="0"/>
          <w:sz w:val="32"/>
          <w:szCs w:val="32"/>
        </w:rPr>
        <w:lastRenderedPageBreak/>
        <w:t>附件</w:t>
      </w:r>
    </w:p>
    <w:p w14:paraId="40DFC597" w14:textId="2F2683C9" w:rsidR="00761752" w:rsidRDefault="00F2079A" w:rsidP="0067384A">
      <w:pPr>
        <w:widowControl/>
        <w:snapToGrid w:val="0"/>
        <w:jc w:val="center"/>
        <w:rPr>
          <w:rFonts w:ascii="方正小标宋简体" w:eastAsia="方正小标宋简体" w:hAnsi="仿宋" w:cs="宋体" w:hint="eastAsia"/>
          <w:kern w:val="0"/>
          <w:sz w:val="36"/>
          <w:szCs w:val="36"/>
        </w:rPr>
      </w:pPr>
      <w:r w:rsidRPr="00F2079A">
        <w:rPr>
          <w:rFonts w:ascii="方正小标宋简体" w:eastAsia="方正小标宋简体" w:hAnsi="仿宋" w:cs="宋体" w:hint="eastAsia"/>
          <w:kern w:val="0"/>
          <w:sz w:val="36"/>
          <w:szCs w:val="36"/>
        </w:rPr>
        <w:t>上海闵行区世纪苑樱桃子幼儿园</w:t>
      </w:r>
      <w:r w:rsidR="00531B54">
        <w:rPr>
          <w:rFonts w:ascii="方正小标宋简体" w:eastAsia="方正小标宋简体" w:hAnsi="仿宋" w:cs="宋体" w:hint="eastAsia"/>
          <w:kern w:val="0"/>
          <w:sz w:val="36"/>
          <w:szCs w:val="36"/>
        </w:rPr>
        <w:t>办</w:t>
      </w:r>
      <w:r w:rsidR="00761752">
        <w:rPr>
          <w:rFonts w:ascii="方正小标宋简体" w:eastAsia="方正小标宋简体" w:hAnsi="仿宋" w:cs="宋体" w:hint="eastAsia"/>
          <w:kern w:val="0"/>
          <w:sz w:val="36"/>
          <w:szCs w:val="36"/>
        </w:rPr>
        <w:t>园</w:t>
      </w:r>
      <w:r w:rsidR="0067384A" w:rsidRPr="002B306C">
        <w:rPr>
          <w:rFonts w:ascii="方正小标宋简体" w:eastAsia="方正小标宋简体" w:hAnsi="仿宋" w:cs="宋体" w:hint="eastAsia"/>
          <w:kern w:val="0"/>
          <w:sz w:val="36"/>
          <w:szCs w:val="36"/>
        </w:rPr>
        <w:t>水平</w:t>
      </w:r>
      <w:r w:rsidR="00A25619">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201</w:t>
      </w:r>
      <w:r w:rsidR="00531B54">
        <w:rPr>
          <w:rFonts w:ascii="方正小标宋简体" w:eastAsia="方正小标宋简体" w:hAnsi="仿宋" w:cs="宋体" w:hint="eastAsia"/>
          <w:kern w:val="0"/>
          <w:sz w:val="36"/>
          <w:szCs w:val="36"/>
        </w:rPr>
        <w:t>9</w:t>
      </w:r>
      <w:r w:rsidR="0067384A" w:rsidRPr="002B306C">
        <w:rPr>
          <w:rFonts w:ascii="方正小标宋简体" w:eastAsia="方正小标宋简体" w:hAnsi="仿宋" w:cs="宋体" w:hint="eastAsia"/>
          <w:kern w:val="0"/>
          <w:sz w:val="36"/>
          <w:szCs w:val="36"/>
        </w:rPr>
        <w:t>-202</w:t>
      </w:r>
      <w:r w:rsidR="00531B54">
        <w:rPr>
          <w:rFonts w:ascii="方正小标宋简体" w:eastAsia="方正小标宋简体" w:hAnsi="仿宋" w:cs="宋体" w:hint="eastAsia"/>
          <w:kern w:val="0"/>
          <w:sz w:val="36"/>
          <w:szCs w:val="36"/>
        </w:rPr>
        <w:t>4</w:t>
      </w:r>
      <w:r w:rsidR="00A25619">
        <w:rPr>
          <w:rFonts w:ascii="方正小标宋简体" w:eastAsia="方正小标宋简体" w:hAnsi="仿宋" w:cs="宋体" w:hint="eastAsia"/>
          <w:kern w:val="0"/>
          <w:sz w:val="36"/>
          <w:szCs w:val="36"/>
        </w:rPr>
        <w:t>）</w:t>
      </w:r>
    </w:p>
    <w:p w14:paraId="49F85E91" w14:textId="1A802388" w:rsidR="006513AA" w:rsidRDefault="0067384A" w:rsidP="0067384A">
      <w:pPr>
        <w:widowControl/>
        <w:snapToGrid w:val="0"/>
        <w:jc w:val="center"/>
        <w:rPr>
          <w:rFonts w:ascii="方正小标宋简体" w:eastAsia="方正小标宋简体" w:hAnsi="仿宋" w:hint="eastAsia"/>
          <w:color w:val="000000" w:themeColor="text1"/>
          <w:sz w:val="36"/>
          <w:szCs w:val="36"/>
        </w:rPr>
      </w:pPr>
      <w:r w:rsidRPr="002B306C">
        <w:rPr>
          <w:rFonts w:ascii="方正小标宋简体" w:eastAsia="方正小标宋简体" w:hAnsi="仿宋" w:cs="宋体" w:hint="eastAsia"/>
          <w:kern w:val="0"/>
          <w:sz w:val="36"/>
          <w:szCs w:val="36"/>
        </w:rPr>
        <w:t>综合督导意见书</w:t>
      </w:r>
    </w:p>
    <w:p w14:paraId="5850B0EC" w14:textId="77777777" w:rsidR="006513AA" w:rsidRDefault="006513A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p w14:paraId="079EA8CA" w14:textId="77777777" w:rsidR="00F2079A" w:rsidRDefault="00F2079A" w:rsidP="00F2079A">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闵行区人民政府教育督导室于2024年5月28日对上海闵行区世纪苑樱桃子幼儿园2023学年办学水平进行了督导评估。进园前，督导组对幼儿园提供的办园资料和数据进行了审核和评估，阅读了幼儿园的自评报告、发展规划，进行了全体家长和教职员工的网络问卷；进园后，察看了园容园貌，听取了园长的自评汇报，观摩了一日活动各个环节，与举办者、园长、中层干部、教研组长、教师以及三大员进行了访谈。</w:t>
      </w:r>
      <w:r>
        <w:rPr>
          <w:rFonts w:ascii="仿宋" w:eastAsia="仿宋" w:hAnsi="仿宋"/>
          <w:sz w:val="28"/>
          <w:szCs w:val="28"/>
        </w:rPr>
        <w:t xml:space="preserve"> </w:t>
      </w:r>
    </w:p>
    <w:p w14:paraId="6CBDFF0F" w14:textId="77777777" w:rsidR="00F2079A" w:rsidRDefault="00F2079A" w:rsidP="00F2079A">
      <w:pPr>
        <w:spacing w:line="360" w:lineRule="auto"/>
        <w:ind w:firstLineChars="200" w:firstLine="562"/>
        <w:rPr>
          <w:rStyle w:val="af2"/>
          <w:rFonts w:ascii="仿宋" w:eastAsia="仿宋" w:hAnsi="仿宋" w:cs="仿宋_GB2312" w:hint="eastAsia"/>
          <w:sz w:val="28"/>
          <w:szCs w:val="28"/>
        </w:rPr>
      </w:pPr>
      <w:r>
        <w:rPr>
          <w:rStyle w:val="af2"/>
          <w:rFonts w:ascii="仿宋" w:eastAsia="仿宋" w:hAnsi="仿宋" w:cs="仿宋_GB2312"/>
          <w:b/>
          <w:bCs/>
          <w:sz w:val="28"/>
          <w:szCs w:val="28"/>
          <w:lang w:val="zh-TW" w:eastAsia="zh-TW"/>
        </w:rPr>
        <w:t>综合分析各类信息，督导组认为：</w:t>
      </w:r>
      <w:r>
        <w:rPr>
          <w:rStyle w:val="af2"/>
          <w:rFonts w:ascii="仿宋" w:eastAsia="仿宋" w:hAnsi="仿宋" w:cs="仿宋_GB2312" w:hint="eastAsia"/>
          <w:sz w:val="28"/>
          <w:szCs w:val="28"/>
          <w:lang w:val="zh-TW"/>
        </w:rPr>
        <w:t>世纪苑樱桃子幼儿园</w:t>
      </w:r>
      <w:r>
        <w:rPr>
          <w:rStyle w:val="af2"/>
          <w:rFonts w:ascii="仿宋" w:eastAsia="仿宋" w:hAnsi="仿宋" w:cs="仿宋_GB2312" w:hint="eastAsia"/>
          <w:bCs/>
          <w:sz w:val="28"/>
          <w:szCs w:val="28"/>
          <w:lang w:val="zh-TW"/>
        </w:rPr>
        <w:t>办园目标符合实际，家园协同育人有办法博好评；课程方案切合实际，计划安排相对规范组织有序；安全工作常态开展，幼儿卫生保健得到基本保障；</w:t>
      </w:r>
      <w:r>
        <w:rPr>
          <w:rFonts w:ascii="仿宋" w:eastAsia="仿宋" w:hAnsi="仿宋" w:hint="eastAsia"/>
          <w:sz w:val="28"/>
          <w:szCs w:val="28"/>
          <w:lang w:val="zh-CN"/>
        </w:rPr>
        <w:t>师德建设比较重视</w:t>
      </w:r>
      <w:r>
        <w:rPr>
          <w:rStyle w:val="af2"/>
          <w:rFonts w:ascii="仿宋" w:eastAsia="仿宋" w:hAnsi="仿宋" w:cs="仿宋_GB2312" w:hint="eastAsia"/>
          <w:sz w:val="28"/>
          <w:szCs w:val="28"/>
          <w:lang w:val="zh-TW"/>
        </w:rPr>
        <w:t>，教师培养分层推进员工满意；</w:t>
      </w:r>
      <w:r>
        <w:rPr>
          <w:rFonts w:ascii="仿宋" w:eastAsia="仿宋" w:hAnsi="仿宋" w:cs="仿宋" w:hint="eastAsia"/>
          <w:kern w:val="0"/>
          <w:sz w:val="28"/>
          <w:szCs w:val="28"/>
          <w:lang w:val="zh-CN"/>
        </w:rPr>
        <w:t>幼儿发展不断提升，习惯良好乐于协作互动积极。希望幼儿园</w:t>
      </w:r>
      <w:r>
        <w:rPr>
          <w:rFonts w:ascii="仿宋" w:eastAsia="仿宋" w:hAnsi="仿宋" w:cs="Arial Unicode MS" w:hint="eastAsia"/>
          <w:sz w:val="28"/>
          <w:szCs w:val="28"/>
          <w:lang w:val="zh-CN"/>
        </w:rPr>
        <w:t>以上级各类办园指南和最新相关要求为指导，进一步完善规划和制度，不断规范日常管理，提升员工专业素养，为幼儿园长期稳定发展打下扎实基础。</w:t>
      </w:r>
    </w:p>
    <w:p w14:paraId="4FEECCB2" w14:textId="77777777" w:rsidR="00F2079A" w:rsidRDefault="00F2079A" w:rsidP="00F2079A">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依据《2023学年闵行区中小学（幼儿园）办学水平综合督导方案》，对照督导指标，提出如下评估意见。</w:t>
      </w:r>
    </w:p>
    <w:p w14:paraId="172FB863" w14:textId="77777777" w:rsidR="00F2079A" w:rsidRPr="00F2079A" w:rsidRDefault="00F2079A" w:rsidP="00F2079A">
      <w:pPr>
        <w:widowControl/>
        <w:spacing w:line="360" w:lineRule="auto"/>
        <w:ind w:firstLineChars="200" w:firstLine="560"/>
        <w:rPr>
          <w:rFonts w:ascii="黑体" w:eastAsia="黑体" w:hAnsi="黑体" w:hint="eastAsia"/>
          <w:sz w:val="28"/>
          <w:szCs w:val="28"/>
        </w:rPr>
      </w:pPr>
      <w:r w:rsidRPr="00F2079A">
        <w:rPr>
          <w:rFonts w:ascii="黑体" w:eastAsia="黑体" w:hAnsi="黑体" w:hint="eastAsia"/>
          <w:sz w:val="28"/>
          <w:szCs w:val="28"/>
        </w:rPr>
        <w:t>一、主要做法与成效</w:t>
      </w:r>
    </w:p>
    <w:p w14:paraId="1CC15AC6" w14:textId="70B9A41A" w:rsidR="00F2079A" w:rsidRPr="00F2079A" w:rsidRDefault="00F2079A" w:rsidP="00F2079A">
      <w:pPr>
        <w:widowControl/>
        <w:spacing w:line="360" w:lineRule="auto"/>
        <w:ind w:firstLineChars="200" w:firstLine="560"/>
        <w:rPr>
          <w:rStyle w:val="af2"/>
          <w:rFonts w:ascii="楷体" w:eastAsia="楷体" w:hAnsi="楷体" w:cs="仿宋_GB2312" w:hint="eastAsia"/>
          <w:bCs/>
          <w:sz w:val="28"/>
          <w:szCs w:val="28"/>
          <w:lang w:val="zh-TW" w:eastAsia="zh-TW"/>
        </w:rPr>
      </w:pPr>
      <w:r w:rsidRPr="00F2079A">
        <w:rPr>
          <w:rStyle w:val="af2"/>
          <w:rFonts w:ascii="楷体" w:eastAsia="楷体" w:hAnsi="楷体" w:cs="仿宋_GB2312" w:hint="eastAsia"/>
          <w:bCs/>
          <w:sz w:val="28"/>
          <w:szCs w:val="28"/>
        </w:rPr>
        <w:t>（一）</w:t>
      </w:r>
      <w:r w:rsidRPr="00F2079A">
        <w:rPr>
          <w:rStyle w:val="af2"/>
          <w:rFonts w:ascii="楷体" w:eastAsia="楷体" w:hAnsi="楷体" w:cs="仿宋_GB2312" w:hint="eastAsia"/>
          <w:bCs/>
          <w:sz w:val="28"/>
          <w:szCs w:val="28"/>
          <w:lang w:val="zh-TW"/>
        </w:rPr>
        <w:t>办园目标符合实际，家园协同育人有办法博好评</w:t>
      </w:r>
      <w:r w:rsidRPr="00F2079A">
        <w:rPr>
          <w:rStyle w:val="af2"/>
          <w:rFonts w:ascii="楷体" w:eastAsia="楷体" w:hAnsi="楷体" w:cs="仿宋_GB2312"/>
          <w:bCs/>
          <w:sz w:val="28"/>
          <w:szCs w:val="28"/>
          <w:lang w:val="zh-CN"/>
        </w:rPr>
        <w:t>。</w:t>
      </w:r>
      <w:r w:rsidRPr="00F2079A">
        <w:rPr>
          <w:rStyle w:val="af2"/>
          <w:rFonts w:ascii="楷体" w:eastAsia="楷体" w:hAnsi="楷体" w:cs="仿宋_GB2312"/>
          <w:bCs/>
          <w:sz w:val="28"/>
          <w:szCs w:val="28"/>
          <w:lang w:val="zh-TW" w:eastAsia="zh-TW"/>
        </w:rPr>
        <w:t xml:space="preserve"> </w:t>
      </w:r>
    </w:p>
    <w:p w14:paraId="40C4293C" w14:textId="270C1B29" w:rsidR="00F2079A" w:rsidRDefault="00F2079A" w:rsidP="00F2079A">
      <w:pPr>
        <w:widowControl/>
        <w:spacing w:line="360" w:lineRule="auto"/>
        <w:ind w:firstLineChars="200" w:firstLine="560"/>
        <w:contextualSpacing/>
        <w:rPr>
          <w:bCs/>
          <w:sz w:val="30"/>
          <w:szCs w:val="30"/>
        </w:rPr>
      </w:pPr>
      <w:r>
        <w:rPr>
          <w:rFonts w:ascii="仿宋" w:eastAsia="仿宋" w:hAnsi="仿宋" w:cs="仿宋" w:hint="eastAsia"/>
          <w:bCs/>
          <w:sz w:val="28"/>
          <w:szCs w:val="28"/>
        </w:rPr>
        <w:t>五年发展规划提出的办园目标“让社会满意、孩子喜欢的优质幼儿园”比较符合近几年的办园现状；幼儿园理事会成员、园长的变更能做到及时申报和备案，查阅2023年理事会会议记录，对重要事项均有讨论，有会议纪要。</w:t>
      </w:r>
    </w:p>
    <w:p w14:paraId="406EAB54" w14:textId="77777777" w:rsidR="00F2079A" w:rsidRDefault="00F2079A" w:rsidP="00F2079A">
      <w:pPr>
        <w:widowControl/>
        <w:spacing w:line="360" w:lineRule="auto"/>
        <w:ind w:firstLineChars="200" w:firstLine="560"/>
        <w:rPr>
          <w:rStyle w:val="af2"/>
          <w:rFonts w:ascii="仿宋" w:eastAsia="仿宋" w:hAnsi="仿宋" w:cs="仿宋_GB2312" w:hint="eastAsia"/>
          <w:bCs/>
          <w:sz w:val="28"/>
          <w:szCs w:val="28"/>
          <w:lang w:val="zh-TW" w:eastAsia="zh-TW"/>
        </w:rPr>
      </w:pPr>
      <w:r>
        <w:rPr>
          <w:rFonts w:ascii="仿宋" w:eastAsia="仿宋" w:hAnsi="仿宋" w:cs="仿宋" w:hint="eastAsia"/>
          <w:bCs/>
          <w:sz w:val="28"/>
          <w:szCs w:val="28"/>
        </w:rPr>
        <w:lastRenderedPageBreak/>
        <w:t>幼儿园能直面幼儿人数逐年递减的现实，意识到家园协同育人的重要性，开展了一些家园共育活动，并重视信息化建设，园方开设了公众号、视频号和抖音号，普及科学育儿知识；与三家社区单位签订了共建协议开展活动。家长问卷显示，“教师对孩子的态度”和“为孩子创造表现的机会”家长的满意度达100％；幼儿园自2021年起，被梅陇镇确定为“梅陇镇0－3岁科学育儿指导站”，组织活动32次，惠及1700多人次，受到社区居民的欢迎。</w:t>
      </w:r>
    </w:p>
    <w:p w14:paraId="70AF88C2" w14:textId="20F08BB2" w:rsidR="00F2079A" w:rsidRPr="00F2079A" w:rsidRDefault="00F2079A" w:rsidP="00F2079A">
      <w:pPr>
        <w:widowControl/>
        <w:spacing w:line="360" w:lineRule="auto"/>
        <w:ind w:firstLineChars="200" w:firstLine="560"/>
        <w:rPr>
          <w:rFonts w:ascii="楷体" w:eastAsia="楷体" w:hAnsi="楷体" w:hint="eastAsia"/>
          <w:bCs/>
          <w:sz w:val="24"/>
        </w:rPr>
      </w:pPr>
      <w:r w:rsidRPr="00F2079A">
        <w:rPr>
          <w:rStyle w:val="af2"/>
          <w:rFonts w:ascii="楷体" w:eastAsia="楷体" w:hAnsi="楷体" w:cs="仿宋_GB2312" w:hint="eastAsia"/>
          <w:bCs/>
          <w:sz w:val="28"/>
          <w:szCs w:val="28"/>
          <w:lang w:val="zh-TW"/>
        </w:rPr>
        <w:t>（二）课程方案切合实际，计划安排相对规范组织有序</w:t>
      </w:r>
      <w:r w:rsidRPr="00F2079A">
        <w:rPr>
          <w:rStyle w:val="af2"/>
          <w:rFonts w:ascii="楷体" w:eastAsia="楷体" w:hAnsi="楷体" w:cs="仿宋_GB2312"/>
          <w:bCs/>
          <w:sz w:val="28"/>
          <w:szCs w:val="28"/>
          <w:lang w:val="zh-CN"/>
        </w:rPr>
        <w:t>。</w:t>
      </w:r>
    </w:p>
    <w:p w14:paraId="191E731D"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课程实施方案要素、结构基本齐全、合理；确立了“教育戏剧”的园本化课程特色项目和“以戏启智、以剧育人”的课程理念，并通过渗透及非渗透性教育戏剧表演形式开展活动，较好丰富了幼儿课程体验。</w:t>
      </w:r>
    </w:p>
    <w:p w14:paraId="4032E418" w14:textId="77777777" w:rsidR="00F2079A" w:rsidRDefault="00F2079A" w:rsidP="00F2079A">
      <w:pPr>
        <w:pStyle w:val="af4"/>
        <w:spacing w:line="360" w:lineRule="auto"/>
        <w:ind w:firstLine="560"/>
        <w:rPr>
          <w:rFonts w:ascii="仿宋" w:eastAsia="仿宋" w:hAnsi="仿宋" w:cs="仿宋" w:hint="eastAsia"/>
          <w:sz w:val="28"/>
          <w:szCs w:val="28"/>
        </w:rPr>
      </w:pPr>
      <w:r>
        <w:rPr>
          <w:rFonts w:ascii="仿宋" w:eastAsia="仿宋" w:hAnsi="仿宋" w:cs="仿宋" w:hint="eastAsia"/>
          <w:sz w:val="28"/>
          <w:szCs w:val="28"/>
        </w:rPr>
        <w:t>保教计划中一日作息安排内容完整，周日计划安排关注幼儿多种经验活动，集体学习活动覆盖多领域，较好体现保教融合理念；幼儿园创设多个活动室，较好满足幼儿多样的课程体验；班级计划格式规范、要素齐全，既有幼儿发展优弱势、个别特殊幼儿和家长情况等分析，还有成因分析及对策。</w:t>
      </w:r>
    </w:p>
    <w:p w14:paraId="7B654E46" w14:textId="77777777" w:rsidR="00F2079A" w:rsidRDefault="00F2079A" w:rsidP="00F2079A">
      <w:pPr>
        <w:pStyle w:val="af4"/>
        <w:spacing w:line="360" w:lineRule="auto"/>
        <w:ind w:firstLine="560"/>
        <w:jc w:val="left"/>
        <w:rPr>
          <w:sz w:val="24"/>
        </w:rPr>
      </w:pPr>
      <w:r>
        <w:rPr>
          <w:rFonts w:ascii="仿宋" w:eastAsia="仿宋" w:hAnsi="仿宋" w:cs="仿宋" w:hint="eastAsia"/>
          <w:sz w:val="28"/>
          <w:szCs w:val="28"/>
        </w:rPr>
        <w:t>幼儿园设置了大小教研组，并能基于问题定期开展</w:t>
      </w:r>
      <w:r>
        <w:rPr>
          <w:rFonts w:ascii="仿宋" w:eastAsia="仿宋" w:hAnsi="仿宋" w:cs="仿宋" w:hint="eastAsia"/>
          <w:color w:val="000000"/>
          <w:sz w:val="28"/>
          <w:szCs w:val="28"/>
        </w:rPr>
        <w:t>教</w:t>
      </w:r>
      <w:r>
        <w:rPr>
          <w:rFonts w:ascii="仿宋" w:eastAsia="仿宋" w:hAnsi="仿宋" w:cs="仿宋" w:hint="eastAsia"/>
          <w:sz w:val="28"/>
          <w:szCs w:val="28"/>
        </w:rPr>
        <w:t>研活动，大小教研自上而下，有计划、预案、过程记录、总结和反思调整等，总结中能梳理共识，对后续问题有一定的思考。</w:t>
      </w:r>
    </w:p>
    <w:p w14:paraId="7878C04C" w14:textId="77777777" w:rsidR="00F2079A" w:rsidRDefault="00F2079A" w:rsidP="00F2079A">
      <w:pPr>
        <w:spacing w:line="360" w:lineRule="auto"/>
        <w:ind w:firstLineChars="200" w:firstLine="560"/>
        <w:rPr>
          <w:sz w:val="24"/>
        </w:rPr>
      </w:pPr>
      <w:r>
        <w:rPr>
          <w:rFonts w:ascii="仿宋" w:eastAsia="仿宋" w:hAnsi="仿宋" w:cs="仿宋" w:hint="eastAsia"/>
          <w:sz w:val="28"/>
          <w:szCs w:val="28"/>
        </w:rPr>
        <w:t>学习活动关注领域的全面性、幼儿经验的多样性，活动过程教师能尝试用模仿动作、视频欣赏、游戏操作等形式激发幼儿学习兴趣。</w:t>
      </w:r>
    </w:p>
    <w:p w14:paraId="4B7620F7"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班级环境能围绕主题创设，个别化环境中幼儿作品呈现较为丰富，生活环境、值日生环境均有涉及；走廊中创设了触摸墙、科学探究组合、教育戏剧课程特色内容、礼仪教育、爱国教育等多元的课程内容。</w:t>
      </w:r>
    </w:p>
    <w:p w14:paraId="0DDB793A" w14:textId="77777777" w:rsidR="00F2079A" w:rsidRDefault="00F2079A" w:rsidP="00F2079A">
      <w:pPr>
        <w:pStyle w:val="af4"/>
        <w:spacing w:line="360" w:lineRule="auto"/>
        <w:ind w:firstLine="560"/>
        <w:jc w:val="left"/>
        <w:rPr>
          <w:sz w:val="24"/>
        </w:rPr>
      </w:pPr>
      <w:r>
        <w:rPr>
          <w:rFonts w:ascii="仿宋" w:eastAsia="仿宋" w:hAnsi="仿宋" w:cs="仿宋" w:hint="eastAsia"/>
          <w:sz w:val="28"/>
          <w:szCs w:val="28"/>
        </w:rPr>
        <w:t>园长能深入教学和教研的一线，实施全面的听评课指导，课后分析</w:t>
      </w:r>
      <w:r>
        <w:rPr>
          <w:rFonts w:ascii="仿宋" w:eastAsia="仿宋" w:hAnsi="仿宋" w:cs="仿宋" w:hint="eastAsia"/>
          <w:sz w:val="28"/>
          <w:szCs w:val="28"/>
        </w:rPr>
        <w:lastRenderedPageBreak/>
        <w:t>全面、详细、专业。</w:t>
      </w:r>
    </w:p>
    <w:p w14:paraId="37C66336" w14:textId="645EFF53" w:rsidR="00F2079A" w:rsidRPr="00F2079A" w:rsidRDefault="00F2079A" w:rsidP="00F2079A">
      <w:pPr>
        <w:widowControl/>
        <w:spacing w:line="360" w:lineRule="auto"/>
        <w:ind w:left="562"/>
        <w:rPr>
          <w:rFonts w:ascii="楷体" w:eastAsia="楷体" w:hAnsi="楷体" w:hint="eastAsia"/>
          <w:bCs/>
          <w:sz w:val="24"/>
        </w:rPr>
      </w:pPr>
      <w:r w:rsidRPr="00F2079A">
        <w:rPr>
          <w:rStyle w:val="af2"/>
          <w:rFonts w:ascii="楷体" w:eastAsia="楷体" w:hAnsi="楷体" w:cs="仿宋_GB2312" w:hint="eastAsia"/>
          <w:bCs/>
          <w:sz w:val="28"/>
          <w:szCs w:val="28"/>
          <w:lang w:val="zh-TW"/>
        </w:rPr>
        <w:t>（三）安全工作常态开展，幼儿卫生保健得到基本保障</w:t>
      </w:r>
      <w:r w:rsidRPr="00F2079A">
        <w:rPr>
          <w:rStyle w:val="af2"/>
          <w:rFonts w:ascii="楷体" w:eastAsia="楷体" w:hAnsi="楷体" w:cs="仿宋_GB2312"/>
          <w:bCs/>
          <w:sz w:val="28"/>
          <w:szCs w:val="28"/>
          <w:lang w:val="zh-CN"/>
        </w:rPr>
        <w:t>。</w:t>
      </w:r>
    </w:p>
    <w:p w14:paraId="50D8F0D9" w14:textId="77777777" w:rsidR="00F2079A" w:rsidRDefault="00F2079A" w:rsidP="00F2079A">
      <w:pPr>
        <w:widowControl/>
        <w:spacing w:line="36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幼儿园建立了各类安全制度及安全应急预案，构建了安全网络管理图，与全体教工签订了各岗位安全责任书；配备必要的消防和安全设施设备，消防通道畅通；定期组织教职工及幼儿开展安全应急演练有方案小结；定期召开安全工作会议，开展安全巡查，近两年来未发生安全事故；定期对保教人员、家长、幼儿开展健康安全宣教活动，全体教职工取得了有效急救证书。</w:t>
      </w:r>
    </w:p>
    <w:p w14:paraId="2D9C93B1"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园长每月对“三大员”开展检查、指导与考核，不定期参加保研活动；幼儿入园及定期体检率均达100%，体重、身高超均值达50 %，对体检中发现的疾病能落实随访；2023年撰写了《运动中安全环境的创设与实践研究》的保健专题报告。  </w:t>
      </w:r>
    </w:p>
    <w:p w14:paraId="6ADAC57D" w14:textId="77777777" w:rsidR="00F2079A" w:rsidRDefault="00F2079A" w:rsidP="00F2079A">
      <w:pPr>
        <w:spacing w:line="360" w:lineRule="auto"/>
        <w:ind w:firstLineChars="200" w:firstLine="560"/>
        <w:rPr>
          <w:rFonts w:ascii="仿宋" w:eastAsia="仿宋" w:hAnsi="仿宋" w:cs="仿宋" w:hint="eastAsia"/>
          <w:sz w:val="28"/>
          <w:szCs w:val="28"/>
          <w:shd w:val="clear" w:color="FFFFFF" w:fill="D9D9D9"/>
        </w:rPr>
      </w:pPr>
      <w:r>
        <w:rPr>
          <w:rFonts w:ascii="仿宋" w:eastAsia="仿宋" w:hAnsi="仿宋" w:cs="仿宋" w:hint="eastAsia"/>
          <w:sz w:val="28"/>
          <w:szCs w:val="28"/>
        </w:rPr>
        <w:t>当天抽查消毒液浓度正确，放置安全；制定了传染病应急预案，近2年无肠道传染病发生；2023年龋齿的发生率为5.4%，矫治率为80.0%；2023学年肥胖发生率为3.1%，营养不良发生率为4.7%。</w:t>
      </w:r>
    </w:p>
    <w:p w14:paraId="65D74498" w14:textId="77777777" w:rsidR="00F2079A" w:rsidRDefault="00F2079A" w:rsidP="00F2079A">
      <w:pPr>
        <w:widowControl/>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能严格执行食品验收、留样管理等制度；幼儿与成人伙食严格分开，每周制定带量食谱，按要求烹饪，为体弱儿增加营养餐，膳食盈亏控制在2%内；明厨亮灶全覆盖，有饮水设施，2023年水质检测报告符合卫生要求。</w:t>
      </w:r>
    </w:p>
    <w:p w14:paraId="0E6F628C" w14:textId="7766E617" w:rsidR="00F2079A" w:rsidRPr="00F2079A" w:rsidRDefault="00F2079A" w:rsidP="00F2079A">
      <w:pPr>
        <w:widowControl/>
        <w:spacing w:line="360" w:lineRule="auto"/>
        <w:ind w:left="562"/>
        <w:rPr>
          <w:rStyle w:val="af2"/>
          <w:rFonts w:ascii="楷体" w:eastAsia="楷体" w:hAnsi="楷体" w:cs="仿宋_GB2312" w:hint="eastAsia"/>
          <w:sz w:val="28"/>
          <w:szCs w:val="28"/>
          <w:lang w:val="zh-TW" w:eastAsia="zh-TW"/>
        </w:rPr>
      </w:pPr>
      <w:r w:rsidRPr="00F2079A">
        <w:rPr>
          <w:rFonts w:ascii="楷体" w:eastAsia="楷体" w:hAnsi="楷体" w:hint="eastAsia"/>
          <w:sz w:val="28"/>
          <w:szCs w:val="28"/>
          <w:lang w:val="zh-CN"/>
        </w:rPr>
        <w:t>（四）师德建设比较重视</w:t>
      </w:r>
      <w:r w:rsidRPr="00F2079A">
        <w:rPr>
          <w:rStyle w:val="af2"/>
          <w:rFonts w:ascii="楷体" w:eastAsia="楷体" w:hAnsi="楷体" w:cs="仿宋_GB2312" w:hint="eastAsia"/>
          <w:sz w:val="28"/>
          <w:szCs w:val="28"/>
          <w:lang w:val="zh-TW"/>
        </w:rPr>
        <w:t>，教师培养分层推进员工满意。</w:t>
      </w:r>
    </w:p>
    <w:p w14:paraId="62245AD7" w14:textId="58525EE2" w:rsidR="00F2079A" w:rsidRDefault="00F2079A" w:rsidP="00F2079A">
      <w:pPr>
        <w:snapToGrid w:val="0"/>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幼儿园制定了教师职业道德考核制度，成立了由园长为第一负责人的考核小组，签订了师德承诺书，有师德考核及家长满意度测评；年末评选园所“点星人”，宣传优秀师德师风；通过开展多种员工团建活动，增强团队凝聚力。</w:t>
      </w:r>
    </w:p>
    <w:p w14:paraId="27BDDCF9" w14:textId="77777777" w:rsidR="00F2079A" w:rsidRDefault="00F2079A" w:rsidP="00F2079A">
      <w:pPr>
        <w:snapToGrid w:val="0"/>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本着“建优质师资，促园所发展”的理念，尝试通过分层指导、师</w:t>
      </w:r>
      <w:r>
        <w:rPr>
          <w:rFonts w:ascii="仿宋" w:eastAsia="仿宋" w:hAnsi="仿宋" w:cs="仿宋" w:hint="eastAsia"/>
          <w:bCs/>
          <w:sz w:val="28"/>
          <w:szCs w:val="28"/>
        </w:rPr>
        <w:lastRenderedPageBreak/>
        <w:t>徒结对、跟踪观察、教学研讨等多种培训方式，锻炼与提高教师教育能力与素养。</w:t>
      </w:r>
    </w:p>
    <w:p w14:paraId="39D30164" w14:textId="77777777" w:rsidR="00F2079A" w:rsidRDefault="00F2079A" w:rsidP="00F2079A">
      <w:pPr>
        <w:snapToGrid w:val="0"/>
        <w:spacing w:line="360" w:lineRule="auto"/>
        <w:ind w:firstLineChars="200" w:firstLine="560"/>
        <w:rPr>
          <w:rStyle w:val="af2"/>
          <w:rFonts w:ascii="仿宋" w:eastAsia="仿宋" w:hAnsi="仿宋" w:cs="仿宋" w:hint="eastAsia"/>
          <w:sz w:val="28"/>
          <w:szCs w:val="28"/>
          <w:lang w:val="zh-TW" w:eastAsia="zh-TW"/>
        </w:rPr>
      </w:pPr>
      <w:r>
        <w:rPr>
          <w:rFonts w:ascii="仿宋" w:eastAsia="仿宋" w:hAnsi="仿宋" w:cs="仿宋" w:hint="eastAsia"/>
          <w:bCs/>
          <w:sz w:val="28"/>
          <w:szCs w:val="28"/>
        </w:rPr>
        <w:t>建立了规范的用工制度，制定了结构工资方案，按规定缴纳五险一金，经查询，所有教职工资质合规；问卷调查显示，教职员工对幼儿园的总体评价满意率为100%。</w:t>
      </w:r>
    </w:p>
    <w:p w14:paraId="3AA396D5" w14:textId="77777777" w:rsidR="00F2079A" w:rsidRDefault="00F2079A" w:rsidP="00F2079A">
      <w:pPr>
        <w:widowControl/>
        <w:spacing w:line="360" w:lineRule="auto"/>
        <w:ind w:firstLineChars="200" w:firstLine="560"/>
        <w:rPr>
          <w:rFonts w:ascii="楷体" w:eastAsia="楷体" w:hAnsi="楷体" w:cs="仿宋" w:hint="eastAsia"/>
          <w:kern w:val="0"/>
          <w:sz w:val="28"/>
          <w:szCs w:val="28"/>
          <w:lang w:val="zh-CN"/>
        </w:rPr>
      </w:pPr>
      <w:r w:rsidRPr="00F2079A">
        <w:rPr>
          <w:rFonts w:ascii="楷体" w:eastAsia="楷体" w:hAnsi="楷体" w:hint="eastAsia"/>
          <w:sz w:val="28"/>
          <w:szCs w:val="28"/>
        </w:rPr>
        <w:t>（五）</w:t>
      </w:r>
      <w:r w:rsidRPr="00F2079A">
        <w:rPr>
          <w:rFonts w:ascii="楷体" w:eastAsia="楷体" w:hAnsi="楷体" w:cs="仿宋" w:hint="eastAsia"/>
          <w:kern w:val="0"/>
          <w:sz w:val="28"/>
          <w:szCs w:val="28"/>
          <w:lang w:val="zh-CN"/>
        </w:rPr>
        <w:t>幼儿发展不断提升，习惯良好乐于协作互动积极</w:t>
      </w:r>
      <w:r w:rsidRPr="00F2079A">
        <w:rPr>
          <w:rFonts w:ascii="楷体" w:eastAsia="楷体" w:hAnsi="楷体" w:cs="仿宋"/>
          <w:kern w:val="0"/>
          <w:sz w:val="28"/>
          <w:szCs w:val="28"/>
          <w:lang w:val="zh-CN"/>
        </w:rPr>
        <w:t>。</w:t>
      </w:r>
    </w:p>
    <w:p w14:paraId="03FDC30E" w14:textId="1C5316EF" w:rsidR="00F2079A" w:rsidRDefault="00F2079A" w:rsidP="00F2079A">
      <w:pPr>
        <w:widowControl/>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幼儿园关注幼儿发展，创设了比较温馨、适宜的生活学习环境；幼儿整体情绪愉悦，乐意参加各类游戏活动，待人大方有礼貌，师生及同伴关系和谐；幼儿具有基本的生活自理能力，</w:t>
      </w:r>
      <w:r>
        <w:rPr>
          <w:rFonts w:ascii="仿宋" w:eastAsia="仿宋" w:hAnsi="仿宋" w:cs="Malgun Gothic Semilight" w:hint="eastAsia"/>
          <w:sz w:val="28"/>
          <w:szCs w:val="28"/>
        </w:rPr>
        <w:t>乐意回答他人的提问，</w:t>
      </w:r>
      <w:r>
        <w:rPr>
          <w:rFonts w:ascii="仿宋" w:eastAsia="仿宋" w:hAnsi="仿宋" w:cs="宋体" w:hint="eastAsia"/>
          <w:sz w:val="28"/>
          <w:szCs w:val="28"/>
        </w:rPr>
        <w:t>表达比较积极，语态自然，语言比较清晰，</w:t>
      </w:r>
      <w:r>
        <w:rPr>
          <w:rFonts w:ascii="仿宋" w:eastAsia="仿宋" w:hAnsi="仿宋" w:cs="Malgun Gothic Semilight" w:hint="eastAsia"/>
          <w:sz w:val="28"/>
          <w:szCs w:val="28"/>
        </w:rPr>
        <w:t>操节动作协调，能和同伴一起互动开展学习和活动。</w:t>
      </w:r>
      <w:r>
        <w:rPr>
          <w:rFonts w:ascii="仿宋" w:eastAsia="仿宋" w:hAnsi="仿宋" w:cs="宋体"/>
          <w:sz w:val="28"/>
          <w:szCs w:val="28"/>
        </w:rPr>
        <w:t xml:space="preserve"> </w:t>
      </w:r>
    </w:p>
    <w:p w14:paraId="3930A2AA" w14:textId="77777777" w:rsidR="00F2079A" w:rsidRPr="00F2079A" w:rsidRDefault="00F2079A" w:rsidP="00F2079A">
      <w:pPr>
        <w:pStyle w:val="af4"/>
        <w:widowControl/>
        <w:spacing w:line="360" w:lineRule="auto"/>
        <w:ind w:left="551" w:firstLineChars="0" w:firstLine="0"/>
        <w:rPr>
          <w:rStyle w:val="af2"/>
          <w:rFonts w:ascii="黑体" w:eastAsia="黑体" w:hAnsi="黑体" w:cs="仿宋_GB2312" w:hint="eastAsia"/>
          <w:sz w:val="28"/>
          <w:szCs w:val="28"/>
          <w:lang w:val="zh-TW"/>
        </w:rPr>
      </w:pPr>
      <w:r w:rsidRPr="00F2079A">
        <w:rPr>
          <w:rStyle w:val="af2"/>
          <w:rFonts w:ascii="黑体" w:eastAsia="黑体" w:hAnsi="黑体" w:cs="仿宋_GB2312" w:hint="eastAsia"/>
          <w:sz w:val="28"/>
          <w:szCs w:val="28"/>
          <w:lang w:val="zh-TW"/>
        </w:rPr>
        <w:t>二、</w:t>
      </w:r>
      <w:r w:rsidRPr="00F2079A">
        <w:rPr>
          <w:rStyle w:val="af2"/>
          <w:rFonts w:ascii="黑体" w:eastAsia="黑体" w:hAnsi="黑体" w:cs="仿宋_GB2312"/>
          <w:sz w:val="28"/>
          <w:szCs w:val="28"/>
          <w:lang w:val="zh-TW" w:eastAsia="zh-TW"/>
        </w:rPr>
        <w:t>存在的主要问题与改进建议</w:t>
      </w:r>
    </w:p>
    <w:p w14:paraId="19DD1E8A" w14:textId="0CF2B33A" w:rsidR="00F2079A" w:rsidRPr="00F2079A" w:rsidRDefault="00F2079A" w:rsidP="00F2079A">
      <w:pPr>
        <w:widowControl/>
        <w:spacing w:line="360" w:lineRule="auto"/>
        <w:ind w:firstLineChars="196" w:firstLine="549"/>
        <w:rPr>
          <w:rFonts w:ascii="楷体" w:eastAsia="楷体" w:hAnsi="楷体" w:cs="仿宋_GB2312" w:hint="eastAsia"/>
          <w:bCs/>
          <w:sz w:val="28"/>
          <w:szCs w:val="28"/>
          <w:lang w:val="zh-TW"/>
        </w:rPr>
      </w:pPr>
      <w:r w:rsidRPr="00F2079A">
        <w:rPr>
          <w:rStyle w:val="af2"/>
          <w:rFonts w:ascii="楷体" w:eastAsia="楷体" w:hAnsi="楷体" w:cs="仿宋_GB2312" w:hint="eastAsia"/>
          <w:bCs/>
          <w:sz w:val="28"/>
          <w:szCs w:val="28"/>
          <w:lang w:val="zh-CN"/>
        </w:rPr>
        <w:t>（一）应进一步凝练办园理念，完善发展规划，健全各类制度、岗位职责和管理架构，不断提升规范化办园水平</w:t>
      </w:r>
      <w:r w:rsidRPr="00F2079A">
        <w:rPr>
          <w:rFonts w:ascii="楷体" w:eastAsia="楷体" w:hAnsi="楷体" w:hint="eastAsia"/>
          <w:bCs/>
          <w:sz w:val="28"/>
          <w:szCs w:val="28"/>
          <w:lang w:val="zh-CN"/>
        </w:rPr>
        <w:t>。</w:t>
      </w:r>
    </w:p>
    <w:p w14:paraId="52E9523F" w14:textId="77777777" w:rsidR="00F2079A" w:rsidRDefault="00F2079A" w:rsidP="00F2079A">
      <w:pPr>
        <w:widowControl/>
        <w:shd w:val="clear" w:color="auto" w:fill="FFFFFF"/>
        <w:spacing w:line="360" w:lineRule="auto"/>
        <w:ind w:firstLineChars="200" w:firstLine="560"/>
        <w:rPr>
          <w:rFonts w:ascii="宋体" w:hAnsi="宋体" w:cs="宋体" w:hint="eastAsia"/>
          <w:sz w:val="28"/>
          <w:szCs w:val="28"/>
        </w:rPr>
      </w:pPr>
      <w:r>
        <w:rPr>
          <w:rFonts w:ascii="仿宋" w:eastAsia="仿宋" w:hAnsi="仿宋" w:cs="仿宋" w:hint="eastAsia"/>
          <w:sz w:val="28"/>
          <w:szCs w:val="28"/>
          <w:lang w:val="zh-CN"/>
        </w:rPr>
        <w:t>【问题】</w:t>
      </w:r>
      <w:r>
        <w:rPr>
          <w:rFonts w:ascii="仿宋" w:eastAsia="仿宋" w:hAnsi="仿宋" w:cs="仿宋" w:hint="eastAsia"/>
          <w:sz w:val="28"/>
          <w:szCs w:val="28"/>
        </w:rPr>
        <w:t>幼儿园制定的五年发展规划框架结构、文本要素和具体内容欠规范，特别是尚未形成符合幼儿园发展实际和愿景的办园理念，目前的办园理念“幼儿发展为本”不能涵盖幼儿、教职工和园所发展之所需；年度目标任务及措施未能呼应“发展瓶颈”中提出的问题；幼儿培养目标不够全面，缺乏个性，且与重点发展项目所确立的目标不吻合；幼儿园课程建设特色方向方面多处表述无关联性，如在幼儿园发展思路中的园本特色课程表述是“以戏启智，以剧育人”，而在特色教育中的表述是“旱冰活动”，在课程建设中的表述又是“构建幼儿良好习惯养成培养的园本化课程”等。</w:t>
      </w:r>
    </w:p>
    <w:p w14:paraId="5C052AFA"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幼儿园部分规章制度内容不全面，无法体现制度对规范幼儿园各项工作的保障作用；岗位职责未覆盖目前所有岗位，且内容未充分体现岗</w:t>
      </w:r>
      <w:r>
        <w:rPr>
          <w:rFonts w:ascii="仿宋" w:eastAsia="仿宋" w:hAnsi="仿宋" w:cs="仿宋" w:hint="eastAsia"/>
          <w:sz w:val="28"/>
          <w:szCs w:val="28"/>
        </w:rPr>
        <w:lastRenderedPageBreak/>
        <w:t>位要求；幼儿园管理架构图缺党支部条块项，且与实际管理运行不完全匹配。</w:t>
      </w:r>
    </w:p>
    <w:p w14:paraId="4D4EAED5"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家长工作还有提升空间，如学年家长工作计划和总结撰写相似且笼统，计划中既没有优势和问题的梳理和分析，也没有制定具体可操作的年度目标和措施，总结中既没有对好的做法的梳理，也没有对后续可改进提高方面的分析，使得计划和总结很难对家长工作起到推进作用；本次家长问卷中家长对“幼儿园环境设施、为家长提供的服务项目、定期公布代办费和伙食费账目、伙食质量”等四个选项满意率均低于90％。</w:t>
      </w:r>
    </w:p>
    <w:p w14:paraId="5E95FE70" w14:textId="77777777" w:rsidR="00F2079A" w:rsidRDefault="00F2079A" w:rsidP="00F2079A">
      <w:pPr>
        <w:widowControl/>
        <w:shd w:val="clear" w:color="auto" w:fill="FFFFFF"/>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【建议】</w:t>
      </w:r>
      <w:r>
        <w:rPr>
          <w:rFonts w:ascii="仿宋" w:eastAsia="仿宋" w:hAnsi="仿宋" w:cs="仿宋" w:hint="eastAsia"/>
          <w:sz w:val="28"/>
          <w:szCs w:val="28"/>
        </w:rPr>
        <w:t>幼儿园应在广泛征求全体教职工、家长代表、社区代表意见的基础上，对现有发展规划进行修改，首先应凝练办园理念，使其能反映办园方向和愿景，其次应针对问题提出五年发展总目标，并将总目标逐年分解，层层落实，再次应在保障基础课程扎实实施的基础上，明确相对统一的幼儿园课程建设特色方向，开展持续的研究和实践。</w:t>
      </w:r>
    </w:p>
    <w:p w14:paraId="3B4EFF75" w14:textId="77777777" w:rsidR="00F2079A" w:rsidRDefault="00F2079A" w:rsidP="00F2079A">
      <w:pPr>
        <w:spacing w:line="360" w:lineRule="auto"/>
        <w:ind w:firstLineChars="200" w:firstLine="560"/>
        <w:rPr>
          <w:rFonts w:ascii="宋体" w:hAnsi="宋体" w:cs="宋体" w:hint="eastAsia"/>
          <w:sz w:val="28"/>
          <w:szCs w:val="28"/>
        </w:rPr>
      </w:pPr>
      <w:r>
        <w:rPr>
          <w:rFonts w:ascii="仿宋" w:eastAsia="仿宋" w:hAnsi="仿宋" w:cs="仿宋" w:hint="eastAsia"/>
          <w:sz w:val="28"/>
          <w:szCs w:val="28"/>
        </w:rPr>
        <w:t>管理者要重视制度建设，应根据幼儿园发展的实际需要及时健全各类规章制度，动态调整和完善制度分类汇编，以便于查阅学习和对照执行。要完善和更新幼儿园管理架构，并对管理架构中各岗位职责逐一审核、发布和开展考核，使各类规章制度和岗位职责为园所发展真正起到保驾护航的作用。</w:t>
      </w:r>
    </w:p>
    <w:p w14:paraId="60AAED24"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要进一步规范和拓展家长工作，应根据五年发展规划确立的目标和任务，每学期制定切实可行的家长工作计划，计划中既要有情况分析也要有学期目标，更要有具体举措，避免泛泛而谈；要进一步重视家委会参与幼儿园管理工作作用的发挥，建立更高效的家园沟通途径；还要继续挖掘社区周边的教育资源，组织更多的共建活动，以达成既满足丰富幼儿各种体验的需求，又提升幼儿园在社区中影响力的效果。</w:t>
      </w:r>
    </w:p>
    <w:p w14:paraId="18585C6A" w14:textId="20D8813C" w:rsidR="00F2079A" w:rsidRPr="00F2079A" w:rsidRDefault="00F2079A" w:rsidP="00F2079A">
      <w:pPr>
        <w:pStyle w:val="af4"/>
        <w:spacing w:line="360" w:lineRule="auto"/>
        <w:ind w:firstLine="560"/>
        <w:jc w:val="left"/>
        <w:rPr>
          <w:rFonts w:ascii="楷体" w:eastAsia="楷体" w:hAnsi="楷体" w:cs="Arial Unicode MS" w:hint="eastAsia"/>
          <w:sz w:val="28"/>
          <w:szCs w:val="28"/>
          <w:lang w:val="zh-CN"/>
        </w:rPr>
      </w:pPr>
      <w:r w:rsidRPr="00F2079A">
        <w:rPr>
          <w:rFonts w:ascii="楷体" w:eastAsia="楷体" w:hAnsi="楷体" w:cs="Arial Unicode MS" w:hint="eastAsia"/>
          <w:sz w:val="28"/>
          <w:szCs w:val="28"/>
        </w:rPr>
        <w:t>（二）</w:t>
      </w:r>
      <w:r w:rsidRPr="00F2079A">
        <w:rPr>
          <w:rFonts w:ascii="楷体" w:eastAsia="楷体" w:hAnsi="楷体" w:cs="Arial Unicode MS" w:hint="eastAsia"/>
          <w:sz w:val="28"/>
          <w:szCs w:val="28"/>
          <w:lang w:val="zh-CN"/>
        </w:rPr>
        <w:t>应以上级各类办园指南和最新相关要求为指导开展课程建设，</w:t>
      </w:r>
      <w:r w:rsidRPr="00F2079A">
        <w:rPr>
          <w:rFonts w:ascii="楷体" w:eastAsia="楷体" w:hAnsi="楷体" w:cs="Arial Unicode MS" w:hint="eastAsia"/>
          <w:sz w:val="28"/>
          <w:szCs w:val="28"/>
          <w:lang w:val="zh-CN"/>
        </w:rPr>
        <w:lastRenderedPageBreak/>
        <w:t>进一步丰富课程内容，提升课程的全面性、科学性和规范性。</w:t>
      </w:r>
    </w:p>
    <w:p w14:paraId="10DE1C49" w14:textId="77777777" w:rsidR="00F2079A" w:rsidRDefault="00F2079A" w:rsidP="00F2079A">
      <w:pPr>
        <w:pStyle w:val="af4"/>
        <w:spacing w:line="360" w:lineRule="auto"/>
        <w:ind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【问题】课程实施方案贯彻执行上级各类办园指南和</w:t>
      </w:r>
      <w:r>
        <w:rPr>
          <w:rFonts w:ascii="仿宋" w:eastAsia="仿宋" w:hAnsi="仿宋" w:cs="仿宋" w:hint="eastAsia"/>
          <w:sz w:val="28"/>
          <w:szCs w:val="28"/>
        </w:rPr>
        <w:t>新理念、新要求力度不够，缺乏关联性；一日作息安排均衡性有待提高；保教研究推进逻辑性不强；在幼儿运动、生活等环节中，如何增强幼儿自我服务和同伴互助意识、创设不同幼儿年龄特点的活动器械和场地、组织幼儿从容有序参与活动等方面还需下更多功夫；课程监控以园长一日三巡为主，缺少监控框架和层级。</w:t>
      </w:r>
    </w:p>
    <w:p w14:paraId="33EFE4D4"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【建议】组织全员开展</w:t>
      </w:r>
      <w:r>
        <w:rPr>
          <w:rFonts w:ascii="仿宋" w:eastAsia="仿宋" w:hAnsi="仿宋" w:cs="仿宋" w:hint="eastAsia"/>
          <w:sz w:val="28"/>
          <w:szCs w:val="28"/>
        </w:rPr>
        <w:t>“</w:t>
      </w:r>
      <w:r>
        <w:rPr>
          <w:rFonts w:ascii="仿宋" w:eastAsia="仿宋" w:hAnsi="仿宋" w:cs="仿宋" w:hint="eastAsia"/>
          <w:sz w:val="28"/>
          <w:szCs w:val="28"/>
          <w:lang w:val="zh-CN"/>
        </w:rPr>
        <w:t>三个</w:t>
      </w:r>
      <w:r>
        <w:rPr>
          <w:rFonts w:ascii="仿宋" w:eastAsia="仿宋" w:hAnsi="仿宋" w:cs="仿宋" w:hint="eastAsia"/>
          <w:sz w:val="28"/>
          <w:szCs w:val="28"/>
        </w:rPr>
        <w:t>指南”和《全面建设高质量幼儿园的实施意见》等的学习，加深对“幼儿发展优先”理念的理解，并对照园所现状开展问题梳理和分析讨论，将新理念、新要求融入课程建设的各个环节；建立园长、园长助理、教研组长三级课程监控制度，同时引导家长参与，将家长评价渗透到课程建设中去。保教研究形式要多样化：如开展思维碰撞、微格教研、辨析式案例分析等方式，研究主题要结合园所实际，突出重点，特别是共性问题，层层推进，争取更多实效。增加运动场所幼儿自我服务、互助服务设施如叠衣服的空间、擦汗毛巾等。增加盥洗等生活空间面积，创设引导幼儿从容有序平静参与生活活动的轻松环境和以图画为主的标识。增加跑、跳动作相关的器械和内容，大班增加合作对抗类运动内容，场地安全保护设施需加强如木梯组合和攀爬架、大型玩具下增加垫子等。一日作息需动静结合，游戏和学习比例按照规范安排，通过保证充足的时长确保幼儿学习专注度的培养，避免各种活动安排过于密集，幼儿转场过于频繁等。</w:t>
      </w:r>
    </w:p>
    <w:p w14:paraId="152A575C" w14:textId="31F9D385" w:rsidR="00F2079A" w:rsidRPr="00F2079A" w:rsidRDefault="00F2079A" w:rsidP="00F2079A">
      <w:pPr>
        <w:pStyle w:val="af4"/>
        <w:spacing w:line="360" w:lineRule="auto"/>
        <w:ind w:firstLine="560"/>
        <w:jc w:val="left"/>
        <w:rPr>
          <w:rFonts w:ascii="楷体" w:eastAsia="楷体" w:hAnsi="楷体" w:cs="Arial Unicode MS" w:hint="eastAsia"/>
          <w:sz w:val="28"/>
          <w:szCs w:val="28"/>
          <w:lang w:val="zh-CN"/>
        </w:rPr>
      </w:pPr>
      <w:r>
        <w:rPr>
          <w:rFonts w:ascii="楷体" w:eastAsia="楷体" w:hAnsi="楷体" w:cs="Arial Unicode MS" w:hint="eastAsia"/>
          <w:sz w:val="28"/>
          <w:szCs w:val="28"/>
        </w:rPr>
        <w:t>（三）</w:t>
      </w:r>
      <w:r w:rsidRPr="00F2079A">
        <w:rPr>
          <w:rFonts w:ascii="楷体" w:eastAsia="楷体" w:hAnsi="楷体" w:cs="Arial Unicode MS" w:hint="eastAsia"/>
          <w:sz w:val="28"/>
          <w:szCs w:val="28"/>
          <w:lang w:val="zh-CN"/>
        </w:rPr>
        <w:t>应加强安全卫生保健营养专业学习培训，进一步提高相关人员专业素养，加强监督与检查，规范日常管理，及时消除隐患。</w:t>
      </w:r>
    </w:p>
    <w:p w14:paraId="14661CB2"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【问题】</w:t>
      </w:r>
      <w:r>
        <w:rPr>
          <w:rFonts w:ascii="仿宋" w:eastAsia="仿宋" w:hAnsi="仿宋" w:cs="仿宋" w:hint="eastAsia"/>
          <w:sz w:val="28"/>
          <w:szCs w:val="28"/>
        </w:rPr>
        <w:t>安全制度文本要素、内容均与要求有差距，应急预案可操作性差，安全管理机构缺家委会代表，安全教育计划目标制定欠贴切、</w:t>
      </w:r>
      <w:r>
        <w:rPr>
          <w:rFonts w:ascii="仿宋" w:eastAsia="仿宋" w:hAnsi="仿宋" w:cs="仿宋" w:hint="eastAsia"/>
          <w:sz w:val="28"/>
          <w:szCs w:val="28"/>
        </w:rPr>
        <w:lastRenderedPageBreak/>
        <w:t>内容欠全面，教育培训形式较为单一，监控保存时效未达90天；洗消间门未上锁，部分户外运动器械已陈旧老化。</w:t>
      </w:r>
    </w:p>
    <w:p w14:paraId="2C679BF4" w14:textId="77777777" w:rsidR="00F2079A" w:rsidRDefault="00F2079A" w:rsidP="00F2079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工作人员体检率未达100%，有一名工作人员健康卡过期；2023年视力低常的矫治率为75.0 %，未达标；老师及保育员对体弱儿概念不清，对本班体弱儿情况不掌握，体弱儿个案无针对性；未见2022年和2023年的食具及环境物品表面细菌检测报告；传染病预案可操作性不强；抽查发现晨检牌与幼儿人数不符，全日观察记录无针对性，缺席儿童家访无日期，未见对发热儿童的跟踪随访记录；保育及保教配合不到位，保育员未按时进行桌面消毒；营养员操作不规范。当天的荤蔬菜超量，菜谱编制中体弱儿加餐欠合理，所有干点均非自制。抽查一个月营养分析结果显示“三大比”中脂肪略超标，禽肉类与水产、蛋类的比例不合理，油超标，锌、钙摄入不足，对营养结果分析不到位。</w:t>
      </w:r>
    </w:p>
    <w:p w14:paraId="1DD69777" w14:textId="77777777" w:rsidR="00F2079A" w:rsidRDefault="00F2079A" w:rsidP="00F2079A">
      <w:pPr>
        <w:pStyle w:val="af4"/>
        <w:spacing w:line="360" w:lineRule="auto"/>
        <w:ind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【建议】</w:t>
      </w:r>
      <w:r>
        <w:rPr>
          <w:rFonts w:ascii="仿宋" w:eastAsia="仿宋" w:hAnsi="仿宋" w:cs="仿宋" w:hint="eastAsia"/>
          <w:sz w:val="28"/>
          <w:szCs w:val="28"/>
        </w:rPr>
        <w:t>及时修订安全制度、应急预案，完善安全管理机构，进一步提高安全管理精细化、安全教育形式多样化水平，重视实施过程性资料管理，对监控存储硬件扩容，加强日常安全巡查，及时更新存在安全隐患的设备设施。</w:t>
      </w:r>
      <w:r>
        <w:rPr>
          <w:rFonts w:ascii="仿宋" w:eastAsia="仿宋" w:hAnsi="仿宋" w:cs="仿宋" w:hint="eastAsia"/>
          <w:sz w:val="28"/>
          <w:szCs w:val="28"/>
          <w:lang w:val="zh-CN"/>
        </w:rPr>
        <w:t xml:space="preserve"> </w:t>
      </w:r>
    </w:p>
    <w:p w14:paraId="4C7D7012" w14:textId="77777777" w:rsidR="00F2079A" w:rsidRDefault="00F2079A" w:rsidP="00F2079A">
      <w:pPr>
        <w:spacing w:line="360" w:lineRule="auto"/>
        <w:ind w:firstLineChars="200" w:firstLine="560"/>
        <w:rPr>
          <w:rFonts w:ascii="仿宋" w:eastAsia="仿宋" w:hAnsi="仿宋" w:cs="Arial Unicode MS" w:hint="eastAsia"/>
          <w:sz w:val="28"/>
          <w:szCs w:val="28"/>
          <w:lang w:val="zh-CN"/>
        </w:rPr>
      </w:pPr>
      <w:r>
        <w:rPr>
          <w:rFonts w:ascii="仿宋" w:eastAsia="仿宋" w:hAnsi="仿宋" w:cs="仿宋" w:hint="eastAsia"/>
          <w:sz w:val="28"/>
          <w:szCs w:val="28"/>
        </w:rPr>
        <w:t>园领导应加强对“三大员”的检查与指导，规范日常管理，做到日常检查及记录正确无误，重视卫生保健营养专业知识和实操培训，提高相关人员的业务能力，保证员工健康达标、环境卫生无遗漏、幼儿健康干预及时、餐食营养均衡。</w:t>
      </w:r>
    </w:p>
    <w:p w14:paraId="03413317" w14:textId="106AFE26" w:rsidR="00F2079A" w:rsidRPr="00F2079A" w:rsidRDefault="00F2079A" w:rsidP="00F2079A">
      <w:pPr>
        <w:pStyle w:val="af4"/>
        <w:spacing w:line="360" w:lineRule="auto"/>
        <w:ind w:firstLine="560"/>
        <w:jc w:val="left"/>
        <w:rPr>
          <w:rFonts w:ascii="楷体" w:eastAsia="楷体" w:hAnsi="楷体" w:cs="Arial Unicode MS" w:hint="eastAsia"/>
          <w:sz w:val="28"/>
          <w:szCs w:val="28"/>
          <w:lang w:val="zh-CN"/>
        </w:rPr>
      </w:pPr>
      <w:r w:rsidRPr="00F2079A">
        <w:rPr>
          <w:rFonts w:ascii="楷体" w:eastAsia="楷体" w:hAnsi="楷体" w:cs="Arial Unicode MS" w:hint="eastAsia"/>
          <w:sz w:val="28"/>
          <w:szCs w:val="28"/>
        </w:rPr>
        <w:t>（四）要充分认识队伍建设的重要性和迫切性，多管齐下推动教育和培训，园舍配置有待更加完善，为长期发展打下扎实基础。</w:t>
      </w:r>
    </w:p>
    <w:p w14:paraId="7751B6F2" w14:textId="77777777" w:rsidR="00F2079A" w:rsidRDefault="00F2079A" w:rsidP="00F2079A">
      <w:pPr>
        <w:spacing w:line="360" w:lineRule="auto"/>
        <w:ind w:firstLineChars="200" w:firstLine="560"/>
        <w:rPr>
          <w:rFonts w:ascii="仿宋" w:eastAsia="仿宋" w:hAnsi="仿宋" w:cs="仿宋" w:hint="eastAsia"/>
          <w:sz w:val="28"/>
          <w:szCs w:val="28"/>
          <w:shd w:val="clear" w:color="FFFFFF" w:fill="D9D9D9"/>
        </w:rPr>
      </w:pPr>
      <w:r>
        <w:rPr>
          <w:rFonts w:ascii="仿宋" w:eastAsia="仿宋" w:hAnsi="仿宋" w:cs="仿宋" w:hint="eastAsia"/>
          <w:sz w:val="28"/>
          <w:szCs w:val="28"/>
          <w:lang w:val="zh-CN"/>
        </w:rPr>
        <w:t>【问题】</w:t>
      </w:r>
      <w:r>
        <w:rPr>
          <w:rFonts w:ascii="仿宋" w:eastAsia="仿宋" w:hAnsi="仿宋" w:cs="仿宋" w:hint="eastAsia"/>
          <w:bCs/>
          <w:sz w:val="28"/>
          <w:szCs w:val="28"/>
        </w:rPr>
        <w:t>骨干教师比例低，部分教师与保育人员专业素质有待提高；园本培训计划与总结，没有有效提炼以往工作内容和经验，对下阶段师训工作也缺乏延续与指导；园舍配置上还有改进完善之处，</w:t>
      </w:r>
      <w:r>
        <w:rPr>
          <w:rFonts w:ascii="仿宋" w:eastAsia="仿宋" w:hAnsi="仿宋" w:cs="仿宋" w:hint="eastAsia"/>
          <w:sz w:val="28"/>
          <w:szCs w:val="28"/>
        </w:rPr>
        <w:t>如绿化面积</w:t>
      </w:r>
      <w:r>
        <w:rPr>
          <w:rFonts w:ascii="仿宋" w:eastAsia="仿宋" w:hAnsi="仿宋" w:cs="仿宋" w:hint="eastAsia"/>
          <w:sz w:val="28"/>
          <w:szCs w:val="28"/>
        </w:rPr>
        <w:lastRenderedPageBreak/>
        <w:t>未达标、洗消间和传染病专用消毒间设备配置不达标，档案室配置不达标，厨房内无点心间，观察室通道门不规范有安全隐患，幼儿如厕设备不符合幼儿年龄特点；幼儿园活动室照明未达标等，幼儿园2022、2023年连续两年负债率分别为144.90%、433.33%，提示存在风险。</w:t>
      </w:r>
    </w:p>
    <w:p w14:paraId="14E44799" w14:textId="77777777" w:rsidR="00F2079A" w:rsidRDefault="00F2079A" w:rsidP="00F2079A">
      <w:pPr>
        <w:widowControl/>
        <w:spacing w:line="360" w:lineRule="auto"/>
        <w:ind w:firstLineChars="200" w:firstLine="560"/>
        <w:contextualSpacing/>
        <w:rPr>
          <w:rFonts w:ascii="仿宋" w:eastAsia="仿宋" w:hAnsi="仿宋" w:cs="仿宋" w:hint="eastAsia"/>
          <w:bCs/>
          <w:sz w:val="28"/>
          <w:szCs w:val="28"/>
        </w:rPr>
      </w:pPr>
      <w:r>
        <w:rPr>
          <w:rFonts w:ascii="仿宋" w:eastAsia="仿宋" w:hAnsi="仿宋" w:cs="仿宋" w:hint="eastAsia"/>
          <w:sz w:val="28"/>
          <w:szCs w:val="28"/>
          <w:lang w:val="zh-CN"/>
        </w:rPr>
        <w:t>【建议】短期内应</w:t>
      </w:r>
      <w:r>
        <w:rPr>
          <w:rFonts w:ascii="仿宋" w:eastAsia="仿宋" w:hAnsi="仿宋" w:cs="仿宋" w:hint="eastAsia"/>
          <w:bCs/>
          <w:sz w:val="28"/>
          <w:szCs w:val="28"/>
        </w:rPr>
        <w:t>围绕重点发展项目和课程建设需求，开展多途径、多元化的特色专业的学习与培训，为保障课程落实提供基本保障。长远上应加强对教职工队伍建设的整体框架构建，不断完善队伍建设目标与措施，力求目标适切、措施有效；</w:t>
      </w:r>
      <w:r>
        <w:rPr>
          <w:rFonts w:ascii="仿宋" w:eastAsia="仿宋" w:hAnsi="仿宋" w:cs="仿宋" w:hint="eastAsia"/>
          <w:sz w:val="28"/>
          <w:szCs w:val="28"/>
        </w:rPr>
        <w:t>应为每一位员工建立成长手册，作为推动员工不断提升教学技能、增强专业知识和提高工作效果的重要考核依据；近期特别要加强对</w:t>
      </w:r>
      <w:r>
        <w:rPr>
          <w:rFonts w:ascii="仿宋" w:eastAsia="仿宋" w:hAnsi="仿宋" w:cs="仿宋" w:hint="eastAsia"/>
          <w:bCs/>
          <w:sz w:val="28"/>
          <w:szCs w:val="28"/>
        </w:rPr>
        <w:t>三大员、保安队伍管理，无论是年龄和资质上，还是教育和培训上，应规范且严格，以提升安全与保育质量。</w:t>
      </w:r>
    </w:p>
    <w:p w14:paraId="149B6F5C" w14:textId="77777777" w:rsidR="00F2079A" w:rsidRDefault="00F2079A" w:rsidP="00F2079A">
      <w:pPr>
        <w:widowControl/>
        <w:spacing w:line="360" w:lineRule="auto"/>
        <w:ind w:firstLineChars="200" w:firstLine="560"/>
        <w:contextualSpacing/>
        <w:rPr>
          <w:bCs/>
          <w:sz w:val="24"/>
          <w:szCs w:val="24"/>
        </w:rPr>
      </w:pPr>
      <w:r>
        <w:rPr>
          <w:rFonts w:ascii="仿宋" w:eastAsia="仿宋" w:hAnsi="仿宋" w:cs="仿宋" w:hint="eastAsia"/>
          <w:bCs/>
          <w:sz w:val="28"/>
          <w:szCs w:val="28"/>
        </w:rPr>
        <w:t>要将园本培训视作教师专业发展的有效途径，应围绕幼儿园队伍建设规划与学期园务计划、保教计划制定学期园本培训计划，目标要适切，要符合教师队伍发展现状，措施要配套、有效、便于落实，活动内容要尽可能丰富多样、有价值；总结时应有效梳理本阶段园本培训经验，及时对照计划与未来发展，思考后续推进的方向与策略，使计划与总结相互配套、层层推进，为幼儿园的队伍建设起到有效保障</w:t>
      </w:r>
      <w:r>
        <w:rPr>
          <w:rFonts w:cs="Times New Roman" w:hint="eastAsia"/>
          <w:bCs/>
          <w:sz w:val="24"/>
          <w:szCs w:val="24"/>
        </w:rPr>
        <w:t>。</w:t>
      </w:r>
    </w:p>
    <w:p w14:paraId="2A0BC76F" w14:textId="77777777" w:rsidR="00F2079A" w:rsidRDefault="00F2079A" w:rsidP="00F2079A">
      <w:pPr>
        <w:spacing w:line="360" w:lineRule="auto"/>
        <w:ind w:firstLineChars="200" w:firstLine="560"/>
        <w:rPr>
          <w:bCs/>
          <w:sz w:val="24"/>
          <w:szCs w:val="24"/>
        </w:rPr>
      </w:pPr>
      <w:r>
        <w:rPr>
          <w:rFonts w:ascii="仿宋" w:eastAsia="仿宋" w:hAnsi="仿宋" w:cs="仿宋" w:hint="eastAsia"/>
          <w:sz w:val="28"/>
          <w:szCs w:val="28"/>
        </w:rPr>
        <w:t>建议增加垂直绿化；按上海市幼儿园装备相关要求，改善保育员洗消间、观察室、档案室等的规范配置；按DB31/T539-2020的照明设计规范标准进行照明设备更换并检测；加强经费管理，按规定提取维修基金和风险基金，提高幼儿园的抗风险能力。</w:t>
      </w:r>
    </w:p>
    <w:p w14:paraId="20EEAAD8" w14:textId="1C287C79" w:rsidR="00F2079A" w:rsidRPr="00F2079A" w:rsidRDefault="00F2079A" w:rsidP="00F2079A">
      <w:pPr>
        <w:spacing w:line="360" w:lineRule="auto"/>
        <w:ind w:firstLineChars="200" w:firstLine="560"/>
        <w:jc w:val="left"/>
        <w:rPr>
          <w:rFonts w:ascii="楷体" w:eastAsia="楷体" w:hAnsi="楷体" w:cs="Arial Unicode MS" w:hint="eastAsia"/>
          <w:sz w:val="28"/>
          <w:szCs w:val="28"/>
          <w:lang w:val="zh-CN"/>
        </w:rPr>
      </w:pPr>
      <w:r w:rsidRPr="00F2079A">
        <w:rPr>
          <w:rFonts w:ascii="楷体" w:eastAsia="楷体" w:hAnsi="楷体" w:cs="Arial Unicode MS" w:hint="eastAsia"/>
          <w:sz w:val="28"/>
          <w:szCs w:val="28"/>
          <w:lang w:val="zh-CN"/>
        </w:rPr>
        <w:t>（五）希望进一步调整运动场地布局，根据幼儿年龄特点配置适当运动器械，保障幼儿身体素质均衡发展。</w:t>
      </w:r>
    </w:p>
    <w:p w14:paraId="7F1CD8D0" w14:textId="77777777" w:rsidR="00F2079A" w:rsidRDefault="00F2079A" w:rsidP="00F2079A">
      <w:pPr>
        <w:adjustRightInd w:val="0"/>
        <w:snapToGrid w:val="0"/>
        <w:spacing w:line="360" w:lineRule="auto"/>
        <w:ind w:firstLineChars="200" w:firstLine="560"/>
        <w:rPr>
          <w:rFonts w:ascii="仿宋" w:eastAsia="仿宋" w:hAnsi="仿宋" w:cs="宋体" w:hint="eastAsia"/>
          <w:sz w:val="28"/>
          <w:szCs w:val="28"/>
        </w:rPr>
      </w:pPr>
      <w:r>
        <w:rPr>
          <w:rFonts w:ascii="仿宋" w:eastAsia="仿宋" w:hAnsi="仿宋" w:cs="仿宋" w:hint="eastAsia"/>
          <w:sz w:val="28"/>
          <w:szCs w:val="28"/>
          <w:lang w:val="zh-CN"/>
        </w:rPr>
        <w:t>【问题】</w:t>
      </w:r>
      <w:r>
        <w:rPr>
          <w:rFonts w:ascii="仿宋" w:eastAsia="仿宋" w:hAnsi="仿宋" w:cs="宋体" w:hint="eastAsia"/>
          <w:sz w:val="28"/>
          <w:szCs w:val="28"/>
        </w:rPr>
        <w:t>运动器械比较单一，幼儿动作发展不均衡，挑战性能力比较弱。</w:t>
      </w:r>
    </w:p>
    <w:p w14:paraId="10B6942F" w14:textId="77777777" w:rsidR="00F2079A" w:rsidRDefault="00F2079A" w:rsidP="00F2079A">
      <w:pPr>
        <w:adjustRightInd w:val="0"/>
        <w:snapToGrid w:val="0"/>
        <w:spacing w:line="360" w:lineRule="auto"/>
        <w:ind w:firstLineChars="200" w:firstLine="560"/>
        <w:rPr>
          <w:rFonts w:ascii="仿宋" w:eastAsia="仿宋" w:hAnsi="仿宋" w:cs="宋体" w:hint="eastAsia"/>
          <w:sz w:val="28"/>
          <w:szCs w:val="28"/>
        </w:rPr>
      </w:pPr>
      <w:r>
        <w:rPr>
          <w:rFonts w:ascii="仿宋" w:eastAsia="仿宋" w:hAnsi="仿宋" w:cs="仿宋" w:hint="eastAsia"/>
          <w:sz w:val="28"/>
          <w:szCs w:val="28"/>
          <w:lang w:val="zh-CN"/>
        </w:rPr>
        <w:lastRenderedPageBreak/>
        <w:t>【</w:t>
      </w:r>
      <w:r>
        <w:rPr>
          <w:rFonts w:ascii="仿宋" w:eastAsia="仿宋" w:hAnsi="仿宋" w:cs="宋体" w:hint="eastAsia"/>
          <w:sz w:val="28"/>
          <w:szCs w:val="28"/>
        </w:rPr>
        <w:t>建议</w:t>
      </w:r>
      <w:r>
        <w:rPr>
          <w:rFonts w:ascii="仿宋" w:eastAsia="仿宋" w:hAnsi="仿宋" w:cs="仿宋" w:hint="eastAsia"/>
          <w:sz w:val="28"/>
          <w:szCs w:val="28"/>
          <w:lang w:val="zh-CN"/>
        </w:rPr>
        <w:t>】</w:t>
      </w:r>
      <w:r>
        <w:rPr>
          <w:rFonts w:ascii="仿宋" w:eastAsia="仿宋" w:hAnsi="仿宋" w:cs="宋体" w:hint="eastAsia"/>
          <w:sz w:val="28"/>
          <w:szCs w:val="28"/>
        </w:rPr>
        <w:t>合理规划场地，进一步提供多类型运动器材，重视分散跑、快速跑、多样平衡、大臂力攀爬投等大动作的发展，</w:t>
      </w:r>
      <w:r>
        <w:rPr>
          <w:rFonts w:ascii="仿宋" w:eastAsia="仿宋" w:hAnsi="仿宋" w:hint="eastAsia"/>
          <w:sz w:val="28"/>
          <w:szCs w:val="28"/>
        </w:rPr>
        <w:t>支持幼儿基本动作的均衡性和全面发展，关注幼儿自我挑战的需求和能力培养</w:t>
      </w:r>
      <w:r>
        <w:rPr>
          <w:rFonts w:ascii="仿宋" w:eastAsia="仿宋" w:hAnsi="仿宋" w:cs="宋体" w:hint="eastAsia"/>
          <w:sz w:val="28"/>
          <w:szCs w:val="28"/>
        </w:rPr>
        <w:t>。</w:t>
      </w:r>
    </w:p>
    <w:p w14:paraId="3C2A9D85" w14:textId="4CD0F6F3" w:rsidR="0067384A" w:rsidRPr="00F2079A" w:rsidRDefault="0067384A" w:rsidP="00F2079A">
      <w:pPr>
        <w:widowControl/>
        <w:spacing w:line="360" w:lineRule="auto"/>
        <w:ind w:firstLineChars="200" w:firstLine="560"/>
        <w:jc w:val="left"/>
        <w:rPr>
          <w:rFonts w:ascii="仿宋" w:eastAsia="仿宋" w:hAnsi="仿宋" w:cs="Times New Roman" w:hint="eastAsia"/>
          <w:color w:val="000000" w:themeColor="text1"/>
          <w:kern w:val="0"/>
          <w:sz w:val="28"/>
          <w:szCs w:val="28"/>
        </w:rPr>
      </w:pPr>
    </w:p>
    <w:sectPr w:rsidR="0067384A" w:rsidRPr="00F2079A">
      <w:footerReference w:type="even" r:id="rId9"/>
      <w:footerReference w:type="default" r:id="rId10"/>
      <w:pgSz w:w="11906" w:h="16838"/>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93EA" w14:textId="77777777" w:rsidR="00C000C4" w:rsidRDefault="00C000C4">
      <w:r>
        <w:separator/>
      </w:r>
    </w:p>
  </w:endnote>
  <w:endnote w:type="continuationSeparator" w:id="0">
    <w:p w14:paraId="79809505" w14:textId="77777777" w:rsidR="00C000C4" w:rsidRDefault="00C0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 w:name="Malgun Gothic Semilight">
    <w:altName w:val="宋体"/>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B3F2" w14:textId="77777777" w:rsidR="006513AA" w:rsidRDefault="00000000">
    <w:pPr>
      <w:pStyle w:val="ab"/>
      <w:framePr w:h="397" w:wrap="around" w:vAnchor="text" w:hAnchor="page" w:x="1561" w:y="200"/>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16</w:t>
    </w:r>
    <w:r>
      <w:rPr>
        <w:rFonts w:ascii="宋体" w:hAnsi="宋体"/>
        <w:sz w:val="28"/>
        <w:szCs w:val="28"/>
      </w:rPr>
      <w:fldChar w:fldCharType="end"/>
    </w:r>
    <w:r>
      <w:rPr>
        <w:rStyle w:val="af2"/>
        <w:rFonts w:ascii="宋体" w:hAnsi="宋体" w:hint="eastAsia"/>
        <w:sz w:val="28"/>
        <w:szCs w:val="28"/>
      </w:rPr>
      <w:t xml:space="preserve"> —</w:t>
    </w:r>
  </w:p>
  <w:p w14:paraId="192C492C" w14:textId="77777777" w:rsidR="006513AA" w:rsidRDefault="006513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C24" w14:textId="77777777" w:rsidR="006513AA" w:rsidRDefault="006513AA">
    <w:pPr>
      <w:pStyle w:val="ab"/>
      <w:jc w:val="center"/>
    </w:pPr>
  </w:p>
  <w:p w14:paraId="58FA67CE" w14:textId="77777777" w:rsidR="006513AA" w:rsidRDefault="00000000">
    <w:pPr>
      <w:pStyle w:val="ab"/>
      <w:framePr w:h="397" w:wrap="around" w:vAnchor="text" w:hAnchor="page" w:x="9361" w:y="215"/>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15</w:t>
    </w:r>
    <w:r>
      <w:rPr>
        <w:rFonts w:ascii="宋体" w:hAnsi="宋体"/>
        <w:sz w:val="28"/>
        <w:szCs w:val="28"/>
      </w:rPr>
      <w:fldChar w:fldCharType="end"/>
    </w:r>
    <w:r>
      <w:rPr>
        <w:rStyle w:val="af2"/>
        <w:rFonts w:ascii="宋体" w:hAnsi="宋体" w:hint="eastAsia"/>
        <w:sz w:val="28"/>
        <w:szCs w:val="28"/>
      </w:rPr>
      <w:t xml:space="preserve"> —</w:t>
    </w:r>
  </w:p>
  <w:p w14:paraId="196D24CD" w14:textId="77777777" w:rsidR="006513AA" w:rsidRDefault="006513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3D07" w14:textId="77777777" w:rsidR="00C000C4" w:rsidRDefault="00C000C4">
      <w:r>
        <w:separator/>
      </w:r>
    </w:p>
  </w:footnote>
  <w:footnote w:type="continuationSeparator" w:id="0">
    <w:p w14:paraId="1F3C9320" w14:textId="77777777" w:rsidR="00C000C4" w:rsidRDefault="00C0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4895"/>
    <w:multiLevelType w:val="singleLevel"/>
    <w:tmpl w:val="82674895"/>
    <w:lvl w:ilvl="0">
      <w:start w:val="6"/>
      <w:numFmt w:val="chineseCounting"/>
      <w:suff w:val="nothing"/>
      <w:lvlText w:val="（%1）"/>
      <w:lvlJc w:val="left"/>
      <w:rPr>
        <w:rFonts w:hint="eastAsia"/>
      </w:rPr>
    </w:lvl>
  </w:abstractNum>
  <w:abstractNum w:abstractNumId="1" w15:restartNumberingAfterBreak="0">
    <w:nsid w:val="837A3F8A"/>
    <w:multiLevelType w:val="singleLevel"/>
    <w:tmpl w:val="837A3F8A"/>
    <w:lvl w:ilvl="0">
      <w:start w:val="1"/>
      <w:numFmt w:val="chineseCounting"/>
      <w:suff w:val="nothing"/>
      <w:lvlText w:val="%1、"/>
      <w:lvlJc w:val="left"/>
      <w:rPr>
        <w:rFonts w:hint="eastAsia"/>
      </w:rPr>
    </w:lvl>
  </w:abstractNum>
  <w:abstractNum w:abstractNumId="2" w15:restartNumberingAfterBreak="0">
    <w:nsid w:val="D3E88560"/>
    <w:multiLevelType w:val="singleLevel"/>
    <w:tmpl w:val="D3E88560"/>
    <w:lvl w:ilvl="0">
      <w:start w:val="4"/>
      <w:numFmt w:val="chineseCounting"/>
      <w:suff w:val="nothing"/>
      <w:lvlText w:val="（%1）"/>
      <w:lvlJc w:val="left"/>
      <w:rPr>
        <w:rFonts w:hint="eastAsia"/>
      </w:rPr>
    </w:lvl>
  </w:abstractNum>
  <w:abstractNum w:abstractNumId="3" w15:restartNumberingAfterBreak="0">
    <w:nsid w:val="D89DDF15"/>
    <w:multiLevelType w:val="singleLevel"/>
    <w:tmpl w:val="D89DDF15"/>
    <w:lvl w:ilvl="0">
      <w:start w:val="6"/>
      <w:numFmt w:val="chineseCounting"/>
      <w:suff w:val="nothing"/>
      <w:lvlText w:val="（%1）"/>
      <w:lvlJc w:val="left"/>
      <w:rPr>
        <w:rFonts w:hint="eastAsia"/>
      </w:rPr>
    </w:lvl>
  </w:abstractNum>
  <w:abstractNum w:abstractNumId="4" w15:restartNumberingAfterBreak="0">
    <w:nsid w:val="E01BBA49"/>
    <w:multiLevelType w:val="singleLevel"/>
    <w:tmpl w:val="E01BBA49"/>
    <w:lvl w:ilvl="0">
      <w:start w:val="2"/>
      <w:numFmt w:val="chineseCounting"/>
      <w:suff w:val="nothing"/>
      <w:lvlText w:val="（%1）"/>
      <w:lvlJc w:val="left"/>
      <w:rPr>
        <w:rFonts w:hint="eastAsia"/>
      </w:rPr>
    </w:lvl>
  </w:abstractNum>
  <w:abstractNum w:abstractNumId="5" w15:restartNumberingAfterBreak="0">
    <w:nsid w:val="E7FD554D"/>
    <w:multiLevelType w:val="singleLevel"/>
    <w:tmpl w:val="E7FD554D"/>
    <w:lvl w:ilvl="0">
      <w:start w:val="2"/>
      <w:numFmt w:val="decimal"/>
      <w:lvlText w:val="%1."/>
      <w:lvlJc w:val="left"/>
      <w:pPr>
        <w:tabs>
          <w:tab w:val="num" w:pos="312"/>
        </w:tabs>
      </w:pPr>
    </w:lvl>
  </w:abstractNum>
  <w:abstractNum w:abstractNumId="6" w15:restartNumberingAfterBreak="0">
    <w:nsid w:val="E91CC95C"/>
    <w:multiLevelType w:val="singleLevel"/>
    <w:tmpl w:val="E91CC95C"/>
    <w:lvl w:ilvl="0">
      <w:start w:val="2"/>
      <w:numFmt w:val="chineseCounting"/>
      <w:suff w:val="nothing"/>
      <w:lvlText w:val="（%1）"/>
      <w:lvlJc w:val="left"/>
      <w:rPr>
        <w:rFonts w:hint="eastAsia"/>
      </w:rPr>
    </w:lvl>
  </w:abstractNum>
  <w:abstractNum w:abstractNumId="7" w15:restartNumberingAfterBreak="0">
    <w:nsid w:val="F4931D5F"/>
    <w:multiLevelType w:val="singleLevel"/>
    <w:tmpl w:val="F4931D5F"/>
    <w:lvl w:ilvl="0">
      <w:start w:val="3"/>
      <w:numFmt w:val="decimal"/>
      <w:lvlText w:val="%1."/>
      <w:lvlJc w:val="left"/>
      <w:pPr>
        <w:tabs>
          <w:tab w:val="left" w:pos="312"/>
        </w:tabs>
      </w:pPr>
    </w:lvl>
  </w:abstractNum>
  <w:abstractNum w:abstractNumId="8" w15:restartNumberingAfterBreak="0">
    <w:nsid w:val="F4BB9A9B"/>
    <w:multiLevelType w:val="singleLevel"/>
    <w:tmpl w:val="F4BB9A9B"/>
    <w:lvl w:ilvl="0">
      <w:start w:val="4"/>
      <w:numFmt w:val="decimal"/>
      <w:lvlText w:val="%1."/>
      <w:lvlJc w:val="left"/>
      <w:pPr>
        <w:tabs>
          <w:tab w:val="num" w:pos="312"/>
        </w:tabs>
      </w:pPr>
    </w:lvl>
  </w:abstractNum>
  <w:abstractNum w:abstractNumId="9" w15:restartNumberingAfterBreak="0">
    <w:nsid w:val="F672DD5A"/>
    <w:multiLevelType w:val="singleLevel"/>
    <w:tmpl w:val="F672DD5A"/>
    <w:lvl w:ilvl="0">
      <w:start w:val="1"/>
      <w:numFmt w:val="chineseCounting"/>
      <w:lvlText w:val="(%1)"/>
      <w:lvlJc w:val="left"/>
      <w:pPr>
        <w:tabs>
          <w:tab w:val="left" w:pos="312"/>
        </w:tabs>
      </w:pPr>
      <w:rPr>
        <w:rFonts w:hint="eastAsia"/>
      </w:rPr>
    </w:lvl>
  </w:abstractNum>
  <w:abstractNum w:abstractNumId="10" w15:restartNumberingAfterBreak="0">
    <w:nsid w:val="FAEC63A5"/>
    <w:multiLevelType w:val="singleLevel"/>
    <w:tmpl w:val="FAEC63A5"/>
    <w:lvl w:ilvl="0">
      <w:start w:val="2"/>
      <w:numFmt w:val="chineseCounting"/>
      <w:suff w:val="nothing"/>
      <w:lvlText w:val="（%1）"/>
      <w:lvlJc w:val="left"/>
      <w:rPr>
        <w:rFonts w:hint="eastAsia"/>
      </w:rPr>
    </w:lvl>
  </w:abstractNum>
  <w:abstractNum w:abstractNumId="11" w15:restartNumberingAfterBreak="0">
    <w:nsid w:val="FF57DDB9"/>
    <w:multiLevelType w:val="singleLevel"/>
    <w:tmpl w:val="FF57DDB9"/>
    <w:lvl w:ilvl="0">
      <w:start w:val="1"/>
      <w:numFmt w:val="decimal"/>
      <w:lvlText w:val="%1."/>
      <w:lvlJc w:val="left"/>
      <w:pPr>
        <w:tabs>
          <w:tab w:val="left" w:pos="312"/>
        </w:tabs>
      </w:pPr>
    </w:lvl>
  </w:abstractNum>
  <w:abstractNum w:abstractNumId="12" w15:restartNumberingAfterBreak="0">
    <w:nsid w:val="FF6FBE2A"/>
    <w:multiLevelType w:val="singleLevel"/>
    <w:tmpl w:val="FF6FBE2A"/>
    <w:lvl w:ilvl="0">
      <w:start w:val="2"/>
      <w:numFmt w:val="decimal"/>
      <w:lvlText w:val="%1."/>
      <w:lvlJc w:val="left"/>
      <w:pPr>
        <w:tabs>
          <w:tab w:val="left" w:pos="312"/>
        </w:tabs>
      </w:pPr>
    </w:lvl>
  </w:abstractNum>
  <w:abstractNum w:abstractNumId="13" w15:restartNumberingAfterBreak="0">
    <w:nsid w:val="FF7F5EE8"/>
    <w:multiLevelType w:val="singleLevel"/>
    <w:tmpl w:val="FF7F5EE8"/>
    <w:lvl w:ilvl="0">
      <w:start w:val="1"/>
      <w:numFmt w:val="chineseCounting"/>
      <w:suff w:val="nothing"/>
      <w:lvlText w:val="（%1）"/>
      <w:lvlJc w:val="left"/>
      <w:pPr>
        <w:ind w:left="420"/>
      </w:pPr>
      <w:rPr>
        <w:rFonts w:hint="eastAsia"/>
      </w:rPr>
    </w:lvl>
  </w:abstractNum>
  <w:abstractNum w:abstractNumId="14" w15:restartNumberingAfterBreak="0">
    <w:nsid w:val="0C8F2337"/>
    <w:multiLevelType w:val="singleLevel"/>
    <w:tmpl w:val="0C8F2337"/>
    <w:lvl w:ilvl="0">
      <w:start w:val="2"/>
      <w:numFmt w:val="decimal"/>
      <w:suff w:val="nothing"/>
      <w:lvlText w:val="%1．"/>
      <w:lvlJc w:val="left"/>
    </w:lvl>
  </w:abstractNum>
  <w:abstractNum w:abstractNumId="15" w15:restartNumberingAfterBreak="0">
    <w:nsid w:val="114D789A"/>
    <w:multiLevelType w:val="multilevel"/>
    <w:tmpl w:val="114D789A"/>
    <w:lvl w:ilvl="0">
      <w:start w:val="2"/>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6" w15:restartNumberingAfterBreak="0">
    <w:nsid w:val="208D5FEB"/>
    <w:multiLevelType w:val="singleLevel"/>
    <w:tmpl w:val="208D5FEB"/>
    <w:lvl w:ilvl="0">
      <w:start w:val="1"/>
      <w:numFmt w:val="chineseCounting"/>
      <w:suff w:val="nothing"/>
      <w:lvlText w:val="%1、"/>
      <w:lvlJc w:val="left"/>
      <w:rPr>
        <w:rFonts w:hint="eastAsia"/>
      </w:rPr>
    </w:lvl>
  </w:abstractNum>
  <w:abstractNum w:abstractNumId="17" w15:restartNumberingAfterBreak="0">
    <w:nsid w:val="2C5A2C22"/>
    <w:multiLevelType w:val="multilevel"/>
    <w:tmpl w:val="2C5A2C2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C7F268F"/>
    <w:multiLevelType w:val="multilevel"/>
    <w:tmpl w:val="3C7F268F"/>
    <w:lvl w:ilvl="0">
      <w:start w:val="2"/>
      <w:numFmt w:val="japaneseCounting"/>
      <w:lvlText w:val="%1、"/>
      <w:lvlJc w:val="left"/>
      <w:pPr>
        <w:ind w:left="1282" w:hanging="720"/>
      </w:pPr>
      <w:rPr>
        <w:rFonts w:cs="Times New Roman" w:hint="default"/>
        <w:b w:val="0"/>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9" w15:restartNumberingAfterBreak="0">
    <w:nsid w:val="4223775B"/>
    <w:multiLevelType w:val="hybridMultilevel"/>
    <w:tmpl w:val="EB6E9454"/>
    <w:lvl w:ilvl="0" w:tplc="E9E20C22">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0" w15:restartNumberingAfterBreak="0">
    <w:nsid w:val="4ECC34B1"/>
    <w:multiLevelType w:val="multilevel"/>
    <w:tmpl w:val="4ECC34B1"/>
    <w:lvl w:ilvl="0">
      <w:start w:val="1"/>
      <w:numFmt w:val="japaneseCounting"/>
      <w:lvlText w:val="%1、"/>
      <w:lvlJc w:val="left"/>
      <w:pPr>
        <w:ind w:left="1280" w:hanging="72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54D8240B"/>
    <w:multiLevelType w:val="multilevel"/>
    <w:tmpl w:val="54D8240B"/>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15:restartNumberingAfterBreak="0">
    <w:nsid w:val="5687CD36"/>
    <w:multiLevelType w:val="singleLevel"/>
    <w:tmpl w:val="5687CD36"/>
    <w:lvl w:ilvl="0">
      <w:start w:val="4"/>
      <w:numFmt w:val="chineseCounting"/>
      <w:suff w:val="nothing"/>
      <w:lvlText w:val="（%1）"/>
      <w:lvlJc w:val="left"/>
      <w:rPr>
        <w:rFonts w:hint="eastAsia"/>
      </w:rPr>
    </w:lvl>
  </w:abstractNum>
  <w:abstractNum w:abstractNumId="23" w15:restartNumberingAfterBreak="0">
    <w:nsid w:val="58D760FB"/>
    <w:multiLevelType w:val="singleLevel"/>
    <w:tmpl w:val="58D760FB"/>
    <w:lvl w:ilvl="0">
      <w:start w:val="2"/>
      <w:numFmt w:val="chineseCounting"/>
      <w:suff w:val="nothing"/>
      <w:lvlText w:val="(%1）"/>
      <w:lvlJc w:val="left"/>
      <w:rPr>
        <w:rFonts w:hint="eastAsia"/>
      </w:rPr>
    </w:lvl>
  </w:abstractNum>
  <w:abstractNum w:abstractNumId="24" w15:restartNumberingAfterBreak="0">
    <w:nsid w:val="66662C4E"/>
    <w:multiLevelType w:val="multilevel"/>
    <w:tmpl w:val="66662C4E"/>
    <w:lvl w:ilvl="0">
      <w:start w:val="1"/>
      <w:numFmt w:val="japaneseCounting"/>
      <w:lvlText w:val="%1、"/>
      <w:lvlJc w:val="left"/>
      <w:pPr>
        <w:ind w:left="1280" w:hanging="720"/>
      </w:pPr>
      <w:rPr>
        <w:rFonts w:hint="default"/>
        <w:b w:val="0"/>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9770875">
    <w:abstractNumId w:val="20"/>
  </w:num>
  <w:num w:numId="2" w16cid:durableId="1328945985">
    <w:abstractNumId w:val="15"/>
  </w:num>
  <w:num w:numId="3" w16cid:durableId="1056975068">
    <w:abstractNumId w:val="8"/>
  </w:num>
  <w:num w:numId="4" w16cid:durableId="880047529">
    <w:abstractNumId w:val="5"/>
  </w:num>
  <w:num w:numId="5" w16cid:durableId="1395393281">
    <w:abstractNumId w:val="12"/>
  </w:num>
  <w:num w:numId="6" w16cid:durableId="579563619">
    <w:abstractNumId w:val="11"/>
  </w:num>
  <w:num w:numId="7" w16cid:durableId="1175417165">
    <w:abstractNumId w:val="19"/>
  </w:num>
  <w:num w:numId="8" w16cid:durableId="373695722">
    <w:abstractNumId w:val="21"/>
  </w:num>
  <w:num w:numId="9" w16cid:durableId="501094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20020">
    <w:abstractNumId w:val="6"/>
  </w:num>
  <w:num w:numId="11" w16cid:durableId="1209756643">
    <w:abstractNumId w:val="0"/>
  </w:num>
  <w:num w:numId="12" w16cid:durableId="422382890">
    <w:abstractNumId w:val="16"/>
  </w:num>
  <w:num w:numId="13" w16cid:durableId="1815444311">
    <w:abstractNumId w:val="1"/>
  </w:num>
  <w:num w:numId="14" w16cid:durableId="1781023634">
    <w:abstractNumId w:val="13"/>
  </w:num>
  <w:num w:numId="15" w16cid:durableId="1579095898">
    <w:abstractNumId w:val="24"/>
  </w:num>
  <w:num w:numId="16" w16cid:durableId="1135559238">
    <w:abstractNumId w:val="23"/>
  </w:num>
  <w:num w:numId="17" w16cid:durableId="1913813509">
    <w:abstractNumId w:val="2"/>
  </w:num>
  <w:num w:numId="18" w16cid:durableId="783352673">
    <w:abstractNumId w:val="3"/>
  </w:num>
  <w:num w:numId="19" w16cid:durableId="714163075">
    <w:abstractNumId w:val="4"/>
  </w:num>
  <w:num w:numId="20" w16cid:durableId="55394449">
    <w:abstractNumId w:val="9"/>
  </w:num>
  <w:num w:numId="21" w16cid:durableId="584608818">
    <w:abstractNumId w:val="10"/>
  </w:num>
  <w:num w:numId="22" w16cid:durableId="753936397">
    <w:abstractNumId w:val="18"/>
  </w:num>
  <w:num w:numId="23" w16cid:durableId="1463381733">
    <w:abstractNumId w:val="22"/>
  </w:num>
  <w:num w:numId="24" w16cid:durableId="1265646882">
    <w:abstractNumId w:val="7"/>
  </w:num>
  <w:num w:numId="25" w16cid:durableId="1944336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E2YzQ0MjllNzBhNDk5MWY4ODUzMWE1MWZmYzllOTEifQ=="/>
  </w:docVars>
  <w:rsids>
    <w:rsidRoot w:val="00F650C8"/>
    <w:rsid w:val="00000BFC"/>
    <w:rsid w:val="00000DBF"/>
    <w:rsid w:val="00001173"/>
    <w:rsid w:val="00002B28"/>
    <w:rsid w:val="00006A2F"/>
    <w:rsid w:val="00013163"/>
    <w:rsid w:val="00013211"/>
    <w:rsid w:val="00015A67"/>
    <w:rsid w:val="00017C5B"/>
    <w:rsid w:val="00020120"/>
    <w:rsid w:val="00021285"/>
    <w:rsid w:val="000279D4"/>
    <w:rsid w:val="000300D2"/>
    <w:rsid w:val="0003532E"/>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3494"/>
    <w:rsid w:val="00096E3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E75C0"/>
    <w:rsid w:val="000F0BEA"/>
    <w:rsid w:val="000F15B6"/>
    <w:rsid w:val="000F1B47"/>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547B"/>
    <w:rsid w:val="00145C2A"/>
    <w:rsid w:val="001526C8"/>
    <w:rsid w:val="00155534"/>
    <w:rsid w:val="00164F7F"/>
    <w:rsid w:val="00167BE3"/>
    <w:rsid w:val="00184DBC"/>
    <w:rsid w:val="00186C8E"/>
    <w:rsid w:val="0018765F"/>
    <w:rsid w:val="00192672"/>
    <w:rsid w:val="00192880"/>
    <w:rsid w:val="00195ACF"/>
    <w:rsid w:val="001A0064"/>
    <w:rsid w:val="001A0A07"/>
    <w:rsid w:val="001A1460"/>
    <w:rsid w:val="001A1AB6"/>
    <w:rsid w:val="001A3430"/>
    <w:rsid w:val="001A3E92"/>
    <w:rsid w:val="001A5044"/>
    <w:rsid w:val="001A56CE"/>
    <w:rsid w:val="001A62D1"/>
    <w:rsid w:val="001B246C"/>
    <w:rsid w:val="001B7BFC"/>
    <w:rsid w:val="001C0B8A"/>
    <w:rsid w:val="001C1918"/>
    <w:rsid w:val="001C2939"/>
    <w:rsid w:val="001C4241"/>
    <w:rsid w:val="001D230C"/>
    <w:rsid w:val="001D455F"/>
    <w:rsid w:val="001D4D81"/>
    <w:rsid w:val="001D56F7"/>
    <w:rsid w:val="001D5FF2"/>
    <w:rsid w:val="001D66E3"/>
    <w:rsid w:val="001D7081"/>
    <w:rsid w:val="001D7782"/>
    <w:rsid w:val="001F07F0"/>
    <w:rsid w:val="001F3184"/>
    <w:rsid w:val="001F42C9"/>
    <w:rsid w:val="001F77E5"/>
    <w:rsid w:val="00201178"/>
    <w:rsid w:val="00202BDB"/>
    <w:rsid w:val="0020413D"/>
    <w:rsid w:val="0020630D"/>
    <w:rsid w:val="0021001D"/>
    <w:rsid w:val="00211361"/>
    <w:rsid w:val="00211B35"/>
    <w:rsid w:val="002120A4"/>
    <w:rsid w:val="00212BAB"/>
    <w:rsid w:val="00212CFE"/>
    <w:rsid w:val="0021481C"/>
    <w:rsid w:val="002158AD"/>
    <w:rsid w:val="00222806"/>
    <w:rsid w:val="00226737"/>
    <w:rsid w:val="00226BAB"/>
    <w:rsid w:val="00227A8C"/>
    <w:rsid w:val="00232AB9"/>
    <w:rsid w:val="00242881"/>
    <w:rsid w:val="00245970"/>
    <w:rsid w:val="00250A1A"/>
    <w:rsid w:val="00250BFB"/>
    <w:rsid w:val="002576F8"/>
    <w:rsid w:val="00261EE8"/>
    <w:rsid w:val="00263D23"/>
    <w:rsid w:val="002723D1"/>
    <w:rsid w:val="00273279"/>
    <w:rsid w:val="002737FD"/>
    <w:rsid w:val="002739C1"/>
    <w:rsid w:val="00273A0E"/>
    <w:rsid w:val="00281312"/>
    <w:rsid w:val="002A6D9C"/>
    <w:rsid w:val="002A7311"/>
    <w:rsid w:val="002A7F53"/>
    <w:rsid w:val="002B003E"/>
    <w:rsid w:val="002B156B"/>
    <w:rsid w:val="002B37EC"/>
    <w:rsid w:val="002C0FFC"/>
    <w:rsid w:val="002C140D"/>
    <w:rsid w:val="002C2C67"/>
    <w:rsid w:val="002C4C6F"/>
    <w:rsid w:val="002C77BB"/>
    <w:rsid w:val="002D1362"/>
    <w:rsid w:val="002D1D98"/>
    <w:rsid w:val="002D40AE"/>
    <w:rsid w:val="002D5AB0"/>
    <w:rsid w:val="002D6B71"/>
    <w:rsid w:val="002E2176"/>
    <w:rsid w:val="002E223A"/>
    <w:rsid w:val="002E78BB"/>
    <w:rsid w:val="002E78ED"/>
    <w:rsid w:val="002F4A24"/>
    <w:rsid w:val="002F6E9A"/>
    <w:rsid w:val="003035FC"/>
    <w:rsid w:val="00303F04"/>
    <w:rsid w:val="00305AD0"/>
    <w:rsid w:val="003069E3"/>
    <w:rsid w:val="003208FD"/>
    <w:rsid w:val="0032319A"/>
    <w:rsid w:val="00325C97"/>
    <w:rsid w:val="00326A22"/>
    <w:rsid w:val="00326AA9"/>
    <w:rsid w:val="00333944"/>
    <w:rsid w:val="003339B7"/>
    <w:rsid w:val="00334980"/>
    <w:rsid w:val="00335DD5"/>
    <w:rsid w:val="0033784F"/>
    <w:rsid w:val="0034211C"/>
    <w:rsid w:val="003449B0"/>
    <w:rsid w:val="0034523F"/>
    <w:rsid w:val="0035288B"/>
    <w:rsid w:val="00360066"/>
    <w:rsid w:val="0036528F"/>
    <w:rsid w:val="00366049"/>
    <w:rsid w:val="0036615D"/>
    <w:rsid w:val="00375650"/>
    <w:rsid w:val="00380721"/>
    <w:rsid w:val="00381CDE"/>
    <w:rsid w:val="00382DAA"/>
    <w:rsid w:val="003832A9"/>
    <w:rsid w:val="0038530D"/>
    <w:rsid w:val="00386419"/>
    <w:rsid w:val="003A0519"/>
    <w:rsid w:val="003A09D2"/>
    <w:rsid w:val="003A118F"/>
    <w:rsid w:val="003A17F4"/>
    <w:rsid w:val="003A1864"/>
    <w:rsid w:val="003A26CD"/>
    <w:rsid w:val="003A3558"/>
    <w:rsid w:val="003A476E"/>
    <w:rsid w:val="003A773F"/>
    <w:rsid w:val="003B3AD0"/>
    <w:rsid w:val="003B3D83"/>
    <w:rsid w:val="003B60FE"/>
    <w:rsid w:val="003B72C4"/>
    <w:rsid w:val="003C7219"/>
    <w:rsid w:val="003D1459"/>
    <w:rsid w:val="003D6296"/>
    <w:rsid w:val="003E0B4C"/>
    <w:rsid w:val="003E2257"/>
    <w:rsid w:val="003E2C17"/>
    <w:rsid w:val="003E3812"/>
    <w:rsid w:val="003E579B"/>
    <w:rsid w:val="003F7BCD"/>
    <w:rsid w:val="0040021C"/>
    <w:rsid w:val="00401672"/>
    <w:rsid w:val="0040318A"/>
    <w:rsid w:val="0040385C"/>
    <w:rsid w:val="00414B47"/>
    <w:rsid w:val="00415AC4"/>
    <w:rsid w:val="00416382"/>
    <w:rsid w:val="004177DC"/>
    <w:rsid w:val="00423FED"/>
    <w:rsid w:val="00425A40"/>
    <w:rsid w:val="004267F5"/>
    <w:rsid w:val="00427253"/>
    <w:rsid w:val="004318B9"/>
    <w:rsid w:val="00435141"/>
    <w:rsid w:val="00447B53"/>
    <w:rsid w:val="00454177"/>
    <w:rsid w:val="00454F23"/>
    <w:rsid w:val="0045586F"/>
    <w:rsid w:val="00455A57"/>
    <w:rsid w:val="0045779E"/>
    <w:rsid w:val="00462817"/>
    <w:rsid w:val="00464D3B"/>
    <w:rsid w:val="0046559A"/>
    <w:rsid w:val="0047013F"/>
    <w:rsid w:val="004716E1"/>
    <w:rsid w:val="004724AD"/>
    <w:rsid w:val="0047261B"/>
    <w:rsid w:val="00476CF8"/>
    <w:rsid w:val="004806B3"/>
    <w:rsid w:val="00482F6D"/>
    <w:rsid w:val="00483DAD"/>
    <w:rsid w:val="0048523A"/>
    <w:rsid w:val="00485A58"/>
    <w:rsid w:val="00486FDE"/>
    <w:rsid w:val="00487A4A"/>
    <w:rsid w:val="00487C8B"/>
    <w:rsid w:val="004907F3"/>
    <w:rsid w:val="00492E92"/>
    <w:rsid w:val="004A2C28"/>
    <w:rsid w:val="004A53B5"/>
    <w:rsid w:val="004A5834"/>
    <w:rsid w:val="004A5E02"/>
    <w:rsid w:val="004A72E4"/>
    <w:rsid w:val="004B1413"/>
    <w:rsid w:val="004B6C6F"/>
    <w:rsid w:val="004B6C8B"/>
    <w:rsid w:val="004C6E13"/>
    <w:rsid w:val="004D079E"/>
    <w:rsid w:val="004D3F90"/>
    <w:rsid w:val="004D46BD"/>
    <w:rsid w:val="004D4EFA"/>
    <w:rsid w:val="004D5C7C"/>
    <w:rsid w:val="004E164E"/>
    <w:rsid w:val="004E6D56"/>
    <w:rsid w:val="004E7B2E"/>
    <w:rsid w:val="004F1683"/>
    <w:rsid w:val="004F2381"/>
    <w:rsid w:val="004F713C"/>
    <w:rsid w:val="005027BF"/>
    <w:rsid w:val="005076D7"/>
    <w:rsid w:val="0051591A"/>
    <w:rsid w:val="005173ED"/>
    <w:rsid w:val="005224BF"/>
    <w:rsid w:val="00530B90"/>
    <w:rsid w:val="00531B54"/>
    <w:rsid w:val="00532F16"/>
    <w:rsid w:val="0053328F"/>
    <w:rsid w:val="005338C7"/>
    <w:rsid w:val="00540CEE"/>
    <w:rsid w:val="0054164E"/>
    <w:rsid w:val="00543BC9"/>
    <w:rsid w:val="005441CC"/>
    <w:rsid w:val="00544D61"/>
    <w:rsid w:val="00552482"/>
    <w:rsid w:val="00552C80"/>
    <w:rsid w:val="005533B0"/>
    <w:rsid w:val="005538A7"/>
    <w:rsid w:val="00553CD4"/>
    <w:rsid w:val="00556030"/>
    <w:rsid w:val="0055770F"/>
    <w:rsid w:val="005645BD"/>
    <w:rsid w:val="00565539"/>
    <w:rsid w:val="00566292"/>
    <w:rsid w:val="005673E7"/>
    <w:rsid w:val="0057055E"/>
    <w:rsid w:val="00573C40"/>
    <w:rsid w:val="005740E8"/>
    <w:rsid w:val="00574EA9"/>
    <w:rsid w:val="0057552F"/>
    <w:rsid w:val="00577437"/>
    <w:rsid w:val="005774A4"/>
    <w:rsid w:val="005808FF"/>
    <w:rsid w:val="00581DE3"/>
    <w:rsid w:val="00585864"/>
    <w:rsid w:val="00587760"/>
    <w:rsid w:val="00590AD5"/>
    <w:rsid w:val="00592F4C"/>
    <w:rsid w:val="0059337D"/>
    <w:rsid w:val="005A46E0"/>
    <w:rsid w:val="005A4A33"/>
    <w:rsid w:val="005A5EC5"/>
    <w:rsid w:val="005B24AF"/>
    <w:rsid w:val="005B258E"/>
    <w:rsid w:val="005B2FE1"/>
    <w:rsid w:val="005C0204"/>
    <w:rsid w:val="005C1273"/>
    <w:rsid w:val="005C139F"/>
    <w:rsid w:val="005D0271"/>
    <w:rsid w:val="005D259C"/>
    <w:rsid w:val="005D387A"/>
    <w:rsid w:val="005D449B"/>
    <w:rsid w:val="005E1727"/>
    <w:rsid w:val="005E6D01"/>
    <w:rsid w:val="005F0382"/>
    <w:rsid w:val="005F077D"/>
    <w:rsid w:val="005F39B3"/>
    <w:rsid w:val="005F697C"/>
    <w:rsid w:val="005F7CD2"/>
    <w:rsid w:val="00601655"/>
    <w:rsid w:val="00605926"/>
    <w:rsid w:val="006065B3"/>
    <w:rsid w:val="00607A6C"/>
    <w:rsid w:val="00613DE5"/>
    <w:rsid w:val="00620A48"/>
    <w:rsid w:val="00621863"/>
    <w:rsid w:val="006223FD"/>
    <w:rsid w:val="006236D8"/>
    <w:rsid w:val="00624BCC"/>
    <w:rsid w:val="00626377"/>
    <w:rsid w:val="006305D3"/>
    <w:rsid w:val="00630D51"/>
    <w:rsid w:val="00632468"/>
    <w:rsid w:val="00632AFC"/>
    <w:rsid w:val="00634DB2"/>
    <w:rsid w:val="00636048"/>
    <w:rsid w:val="00637EAB"/>
    <w:rsid w:val="006419E2"/>
    <w:rsid w:val="006420D6"/>
    <w:rsid w:val="0064691D"/>
    <w:rsid w:val="006513AA"/>
    <w:rsid w:val="006514F5"/>
    <w:rsid w:val="006562C6"/>
    <w:rsid w:val="006603E0"/>
    <w:rsid w:val="00663838"/>
    <w:rsid w:val="00663B34"/>
    <w:rsid w:val="00663F65"/>
    <w:rsid w:val="00664CE5"/>
    <w:rsid w:val="00670548"/>
    <w:rsid w:val="006725E9"/>
    <w:rsid w:val="00673848"/>
    <w:rsid w:val="0067384A"/>
    <w:rsid w:val="00673BA2"/>
    <w:rsid w:val="006771E8"/>
    <w:rsid w:val="0068360A"/>
    <w:rsid w:val="00683A13"/>
    <w:rsid w:val="00690981"/>
    <w:rsid w:val="00691925"/>
    <w:rsid w:val="00697CCF"/>
    <w:rsid w:val="006A3200"/>
    <w:rsid w:val="006A423D"/>
    <w:rsid w:val="006A4BF6"/>
    <w:rsid w:val="006A76D6"/>
    <w:rsid w:val="006B105C"/>
    <w:rsid w:val="006B583A"/>
    <w:rsid w:val="006C0262"/>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5588"/>
    <w:rsid w:val="007274BA"/>
    <w:rsid w:val="00727ACB"/>
    <w:rsid w:val="00727E29"/>
    <w:rsid w:val="00731A61"/>
    <w:rsid w:val="00733BFF"/>
    <w:rsid w:val="007356F1"/>
    <w:rsid w:val="00735C98"/>
    <w:rsid w:val="007362A8"/>
    <w:rsid w:val="00736A94"/>
    <w:rsid w:val="00737AF8"/>
    <w:rsid w:val="00740B26"/>
    <w:rsid w:val="00740CD7"/>
    <w:rsid w:val="00741F9F"/>
    <w:rsid w:val="00742D9F"/>
    <w:rsid w:val="00743465"/>
    <w:rsid w:val="00743BD3"/>
    <w:rsid w:val="00744882"/>
    <w:rsid w:val="007516D9"/>
    <w:rsid w:val="0075184D"/>
    <w:rsid w:val="007576A7"/>
    <w:rsid w:val="0076104C"/>
    <w:rsid w:val="00761752"/>
    <w:rsid w:val="00761C30"/>
    <w:rsid w:val="00762FB1"/>
    <w:rsid w:val="00765713"/>
    <w:rsid w:val="00766669"/>
    <w:rsid w:val="00767522"/>
    <w:rsid w:val="00767A4A"/>
    <w:rsid w:val="00767E7C"/>
    <w:rsid w:val="007707B8"/>
    <w:rsid w:val="00776080"/>
    <w:rsid w:val="007761E0"/>
    <w:rsid w:val="007807DC"/>
    <w:rsid w:val="00781076"/>
    <w:rsid w:val="00796C0C"/>
    <w:rsid w:val="00796EA2"/>
    <w:rsid w:val="007A6C41"/>
    <w:rsid w:val="007B169D"/>
    <w:rsid w:val="007B178F"/>
    <w:rsid w:val="007B7BC2"/>
    <w:rsid w:val="007C730A"/>
    <w:rsid w:val="007D180E"/>
    <w:rsid w:val="007D635D"/>
    <w:rsid w:val="007E012B"/>
    <w:rsid w:val="007E0B72"/>
    <w:rsid w:val="007E389A"/>
    <w:rsid w:val="007E5BC4"/>
    <w:rsid w:val="007E7B58"/>
    <w:rsid w:val="007F1754"/>
    <w:rsid w:val="007F300C"/>
    <w:rsid w:val="007F7088"/>
    <w:rsid w:val="00801E31"/>
    <w:rsid w:val="00802C18"/>
    <w:rsid w:val="008034AA"/>
    <w:rsid w:val="00804458"/>
    <w:rsid w:val="00805F91"/>
    <w:rsid w:val="00817FC8"/>
    <w:rsid w:val="00820C1E"/>
    <w:rsid w:val="00820D66"/>
    <w:rsid w:val="008369DA"/>
    <w:rsid w:val="008423EB"/>
    <w:rsid w:val="00847E43"/>
    <w:rsid w:val="008522A9"/>
    <w:rsid w:val="00854707"/>
    <w:rsid w:val="00857D5D"/>
    <w:rsid w:val="00861677"/>
    <w:rsid w:val="00861736"/>
    <w:rsid w:val="00862627"/>
    <w:rsid w:val="00864D40"/>
    <w:rsid w:val="00866FBF"/>
    <w:rsid w:val="00870710"/>
    <w:rsid w:val="008724E7"/>
    <w:rsid w:val="0087638A"/>
    <w:rsid w:val="008907B0"/>
    <w:rsid w:val="00892D4F"/>
    <w:rsid w:val="00893F96"/>
    <w:rsid w:val="008A1A65"/>
    <w:rsid w:val="008A2DCF"/>
    <w:rsid w:val="008B1240"/>
    <w:rsid w:val="008B3F16"/>
    <w:rsid w:val="008B5844"/>
    <w:rsid w:val="008C0D17"/>
    <w:rsid w:val="008C1039"/>
    <w:rsid w:val="008C39B0"/>
    <w:rsid w:val="008C3BF1"/>
    <w:rsid w:val="008C515E"/>
    <w:rsid w:val="008C5215"/>
    <w:rsid w:val="008C6478"/>
    <w:rsid w:val="008C6825"/>
    <w:rsid w:val="008C7CAF"/>
    <w:rsid w:val="008E04DD"/>
    <w:rsid w:val="008E0893"/>
    <w:rsid w:val="008E1E21"/>
    <w:rsid w:val="008E4110"/>
    <w:rsid w:val="008E430A"/>
    <w:rsid w:val="008E5AFA"/>
    <w:rsid w:val="008E64FE"/>
    <w:rsid w:val="008F26EA"/>
    <w:rsid w:val="008F5E4B"/>
    <w:rsid w:val="009027DD"/>
    <w:rsid w:val="009061DA"/>
    <w:rsid w:val="009107CE"/>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25F1"/>
    <w:rsid w:val="00974F92"/>
    <w:rsid w:val="00975F89"/>
    <w:rsid w:val="00982D2F"/>
    <w:rsid w:val="00982F5E"/>
    <w:rsid w:val="0098548E"/>
    <w:rsid w:val="009856BB"/>
    <w:rsid w:val="00986E70"/>
    <w:rsid w:val="009877C2"/>
    <w:rsid w:val="00990853"/>
    <w:rsid w:val="0099170D"/>
    <w:rsid w:val="00991DEB"/>
    <w:rsid w:val="00994A09"/>
    <w:rsid w:val="009A60E7"/>
    <w:rsid w:val="009A6A05"/>
    <w:rsid w:val="009B1A6A"/>
    <w:rsid w:val="009B1F31"/>
    <w:rsid w:val="009B38FF"/>
    <w:rsid w:val="009C034E"/>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46C8"/>
    <w:rsid w:val="00A25619"/>
    <w:rsid w:val="00A27111"/>
    <w:rsid w:val="00A329C5"/>
    <w:rsid w:val="00A344E9"/>
    <w:rsid w:val="00A35438"/>
    <w:rsid w:val="00A35A98"/>
    <w:rsid w:val="00A35C76"/>
    <w:rsid w:val="00A45A26"/>
    <w:rsid w:val="00A45F43"/>
    <w:rsid w:val="00A4610A"/>
    <w:rsid w:val="00A46445"/>
    <w:rsid w:val="00A50A20"/>
    <w:rsid w:val="00A617CA"/>
    <w:rsid w:val="00A61982"/>
    <w:rsid w:val="00A61BC3"/>
    <w:rsid w:val="00A62606"/>
    <w:rsid w:val="00A65083"/>
    <w:rsid w:val="00A651F5"/>
    <w:rsid w:val="00A748F0"/>
    <w:rsid w:val="00A75281"/>
    <w:rsid w:val="00A82451"/>
    <w:rsid w:val="00A86090"/>
    <w:rsid w:val="00A86AB0"/>
    <w:rsid w:val="00A87754"/>
    <w:rsid w:val="00A9117C"/>
    <w:rsid w:val="00A917DA"/>
    <w:rsid w:val="00A971E6"/>
    <w:rsid w:val="00AA0FEF"/>
    <w:rsid w:val="00AA158F"/>
    <w:rsid w:val="00AA42AF"/>
    <w:rsid w:val="00AA541C"/>
    <w:rsid w:val="00AA66A5"/>
    <w:rsid w:val="00AB090A"/>
    <w:rsid w:val="00AC1744"/>
    <w:rsid w:val="00AC2159"/>
    <w:rsid w:val="00AC6863"/>
    <w:rsid w:val="00AC687A"/>
    <w:rsid w:val="00AD2AC7"/>
    <w:rsid w:val="00AD78D4"/>
    <w:rsid w:val="00AE5199"/>
    <w:rsid w:val="00AE5CFA"/>
    <w:rsid w:val="00AE6ED1"/>
    <w:rsid w:val="00AE7EB3"/>
    <w:rsid w:val="00AF0633"/>
    <w:rsid w:val="00AF0783"/>
    <w:rsid w:val="00AF37DD"/>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57064"/>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376"/>
    <w:rsid w:val="00BD4F19"/>
    <w:rsid w:val="00BD6F79"/>
    <w:rsid w:val="00BE687A"/>
    <w:rsid w:val="00BF0598"/>
    <w:rsid w:val="00BF3220"/>
    <w:rsid w:val="00BF3EEE"/>
    <w:rsid w:val="00BF4ED3"/>
    <w:rsid w:val="00C000C4"/>
    <w:rsid w:val="00C00943"/>
    <w:rsid w:val="00C028FA"/>
    <w:rsid w:val="00C037AB"/>
    <w:rsid w:val="00C0608F"/>
    <w:rsid w:val="00C12BD9"/>
    <w:rsid w:val="00C13E7C"/>
    <w:rsid w:val="00C158A4"/>
    <w:rsid w:val="00C166F4"/>
    <w:rsid w:val="00C16A94"/>
    <w:rsid w:val="00C213DC"/>
    <w:rsid w:val="00C22318"/>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062D"/>
    <w:rsid w:val="00C91AAF"/>
    <w:rsid w:val="00C95091"/>
    <w:rsid w:val="00C977B7"/>
    <w:rsid w:val="00CA702E"/>
    <w:rsid w:val="00CB6FAF"/>
    <w:rsid w:val="00CB742A"/>
    <w:rsid w:val="00CC088A"/>
    <w:rsid w:val="00CC0E74"/>
    <w:rsid w:val="00CC149E"/>
    <w:rsid w:val="00CC2DC4"/>
    <w:rsid w:val="00CC4566"/>
    <w:rsid w:val="00CD16B5"/>
    <w:rsid w:val="00CD2702"/>
    <w:rsid w:val="00CD4254"/>
    <w:rsid w:val="00CE1D0B"/>
    <w:rsid w:val="00CE5592"/>
    <w:rsid w:val="00CE63D2"/>
    <w:rsid w:val="00CF0608"/>
    <w:rsid w:val="00CF25A9"/>
    <w:rsid w:val="00D0039F"/>
    <w:rsid w:val="00D02B62"/>
    <w:rsid w:val="00D04CFB"/>
    <w:rsid w:val="00D056B7"/>
    <w:rsid w:val="00D06D86"/>
    <w:rsid w:val="00D10365"/>
    <w:rsid w:val="00D15B58"/>
    <w:rsid w:val="00D21FA8"/>
    <w:rsid w:val="00D2356B"/>
    <w:rsid w:val="00D241BE"/>
    <w:rsid w:val="00D24674"/>
    <w:rsid w:val="00D24D0D"/>
    <w:rsid w:val="00D24E23"/>
    <w:rsid w:val="00D262A6"/>
    <w:rsid w:val="00D321A1"/>
    <w:rsid w:val="00D35B1B"/>
    <w:rsid w:val="00D4132F"/>
    <w:rsid w:val="00D42F64"/>
    <w:rsid w:val="00D444BC"/>
    <w:rsid w:val="00D54C41"/>
    <w:rsid w:val="00D5747E"/>
    <w:rsid w:val="00D60CE4"/>
    <w:rsid w:val="00D648CB"/>
    <w:rsid w:val="00D64FE9"/>
    <w:rsid w:val="00D67F91"/>
    <w:rsid w:val="00D7028C"/>
    <w:rsid w:val="00D76591"/>
    <w:rsid w:val="00D839C0"/>
    <w:rsid w:val="00D91F65"/>
    <w:rsid w:val="00D95DBC"/>
    <w:rsid w:val="00D97A7E"/>
    <w:rsid w:val="00DA1C41"/>
    <w:rsid w:val="00DA3BB9"/>
    <w:rsid w:val="00DA5FD6"/>
    <w:rsid w:val="00DA6D9C"/>
    <w:rsid w:val="00DB13CA"/>
    <w:rsid w:val="00DB3A26"/>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4BF3"/>
    <w:rsid w:val="00E611FD"/>
    <w:rsid w:val="00E67D42"/>
    <w:rsid w:val="00E71B22"/>
    <w:rsid w:val="00E75483"/>
    <w:rsid w:val="00E7786C"/>
    <w:rsid w:val="00E82FE7"/>
    <w:rsid w:val="00E849C6"/>
    <w:rsid w:val="00E878A3"/>
    <w:rsid w:val="00E92D66"/>
    <w:rsid w:val="00EB29CD"/>
    <w:rsid w:val="00EB5C5F"/>
    <w:rsid w:val="00EB6A80"/>
    <w:rsid w:val="00EB7421"/>
    <w:rsid w:val="00EB762F"/>
    <w:rsid w:val="00EB78F3"/>
    <w:rsid w:val="00EC0310"/>
    <w:rsid w:val="00EC0595"/>
    <w:rsid w:val="00ED2D6D"/>
    <w:rsid w:val="00ED3CD8"/>
    <w:rsid w:val="00ED4E3F"/>
    <w:rsid w:val="00ED5D08"/>
    <w:rsid w:val="00EE050F"/>
    <w:rsid w:val="00EE2AC2"/>
    <w:rsid w:val="00EF06A7"/>
    <w:rsid w:val="00EF11C5"/>
    <w:rsid w:val="00F004D9"/>
    <w:rsid w:val="00F0149D"/>
    <w:rsid w:val="00F0198F"/>
    <w:rsid w:val="00F0217F"/>
    <w:rsid w:val="00F03562"/>
    <w:rsid w:val="00F03FD6"/>
    <w:rsid w:val="00F07B5F"/>
    <w:rsid w:val="00F11C71"/>
    <w:rsid w:val="00F131B1"/>
    <w:rsid w:val="00F2079A"/>
    <w:rsid w:val="00F26329"/>
    <w:rsid w:val="00F33CF8"/>
    <w:rsid w:val="00F34EDA"/>
    <w:rsid w:val="00F443AA"/>
    <w:rsid w:val="00F5058C"/>
    <w:rsid w:val="00F5333B"/>
    <w:rsid w:val="00F54898"/>
    <w:rsid w:val="00F5551F"/>
    <w:rsid w:val="00F56492"/>
    <w:rsid w:val="00F620B5"/>
    <w:rsid w:val="00F650C8"/>
    <w:rsid w:val="00F77FE1"/>
    <w:rsid w:val="00F81862"/>
    <w:rsid w:val="00F8271A"/>
    <w:rsid w:val="00F8317E"/>
    <w:rsid w:val="00F85679"/>
    <w:rsid w:val="00F8698E"/>
    <w:rsid w:val="00F90FE8"/>
    <w:rsid w:val="00F95AD7"/>
    <w:rsid w:val="00F97302"/>
    <w:rsid w:val="00F97481"/>
    <w:rsid w:val="00FA6036"/>
    <w:rsid w:val="00FA7D2D"/>
    <w:rsid w:val="00FB3AFE"/>
    <w:rsid w:val="00FB6576"/>
    <w:rsid w:val="00FC067D"/>
    <w:rsid w:val="00FC1A33"/>
    <w:rsid w:val="00FC20DD"/>
    <w:rsid w:val="00FC4453"/>
    <w:rsid w:val="00FD1D37"/>
    <w:rsid w:val="00FD23F1"/>
    <w:rsid w:val="00FD724E"/>
    <w:rsid w:val="00FD7314"/>
    <w:rsid w:val="00FD7817"/>
    <w:rsid w:val="00FE40DF"/>
    <w:rsid w:val="00FE5741"/>
    <w:rsid w:val="00FF0571"/>
    <w:rsid w:val="00FF564B"/>
    <w:rsid w:val="00FF7EC9"/>
    <w:rsid w:val="2C801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355A879"/>
  <w15:docId w15:val="{86B5FC62-9F2D-41F8-990E-998B68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unhideWhenUsed/>
    <w:qFormat/>
    <w:pPr>
      <w:spacing w:after="120"/>
    </w:pPr>
    <w:rPr>
      <w:szCs w:val="24"/>
    </w:rPr>
  </w:style>
  <w:style w:type="paragraph" w:styleId="a7">
    <w:name w:val="Plain Text"/>
    <w:basedOn w:val="a"/>
    <w:link w:val="a8"/>
    <w:semiHidden/>
    <w:qFormat/>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Pr>
      <w:b/>
      <w:bCs/>
    </w:rPr>
  </w:style>
  <w:style w:type="character" w:styleId="af2">
    <w:name w:val="page number"/>
    <w:basedOn w:val="a0"/>
    <w:qFormat/>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99"/>
    <w:qFormat/>
    <w:pPr>
      <w:ind w:firstLineChars="200" w:firstLine="420"/>
    </w:pPr>
  </w:style>
  <w:style w:type="character" w:customStyle="1" w:styleId="CharChar2">
    <w:name w:val="Char Char2"/>
    <w:uiPriority w:val="99"/>
    <w:semiHidden/>
    <w:rPr>
      <w:rFonts w:cs="Times New Roman"/>
      <w:sz w:val="18"/>
      <w:szCs w:val="18"/>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uiPriority w:val="99"/>
    <w:semiHidden/>
    <w:rPr>
      <w:sz w:val="18"/>
      <w:szCs w:val="18"/>
    </w:rPr>
  </w:style>
  <w:style w:type="character" w:customStyle="1" w:styleId="a8">
    <w:name w:val="纯文本 字符"/>
    <w:basedOn w:val="a0"/>
    <w:link w:val="a7"/>
    <w:semiHidden/>
    <w:qFormat/>
    <w:rPr>
      <w:rFonts w:ascii="宋体" w:eastAsia="宋体" w:hAnsi="Courier New" w:cs="Courier New"/>
      <w:szCs w:val="21"/>
    </w:rPr>
  </w:style>
  <w:style w:type="paragraph" w:customStyle="1" w:styleId="2">
    <w:name w:val="列出段落2"/>
    <w:basedOn w:val="a"/>
    <w:qFormat/>
    <w:pPr>
      <w:ind w:firstLineChars="200" w:firstLine="420"/>
    </w:pPr>
    <w:rPr>
      <w:rFonts w:ascii="Calibri" w:eastAsia="宋体" w:hAnsi="Calibri" w:cs="Times New Roman"/>
      <w:szCs w:val="21"/>
    </w:rPr>
  </w:style>
  <w:style w:type="character" w:customStyle="1" w:styleId="a6">
    <w:name w:val="正文文本 字符"/>
    <w:basedOn w:val="a0"/>
    <w:link w:val="a5"/>
    <w:uiPriority w:val="99"/>
    <w:qFormat/>
    <w:rPr>
      <w:szCs w:val="24"/>
    </w:rPr>
  </w:style>
  <w:style w:type="paragraph" w:customStyle="1" w:styleId="Default">
    <w:name w:val="Default"/>
    <w:rsid w:val="0067384A"/>
    <w:pPr>
      <w:widowControl w:val="0"/>
      <w:autoSpaceDE w:val="0"/>
      <w:autoSpaceDN w:val="0"/>
      <w:adjustRightInd w:val="0"/>
    </w:pPr>
    <w:rPr>
      <w:rFonts w:ascii="黑体" w:eastAsia="宋体" w:hAnsi="黑体" w:cs="黑体"/>
      <w:color w:val="000000"/>
      <w:sz w:val="24"/>
      <w:szCs w:val="24"/>
    </w:rPr>
  </w:style>
  <w:style w:type="paragraph" w:styleId="af5">
    <w:name w:val="Body Text Indent"/>
    <w:basedOn w:val="a"/>
    <w:link w:val="af6"/>
    <w:uiPriority w:val="99"/>
    <w:semiHidden/>
    <w:unhideWhenUsed/>
    <w:rsid w:val="00531B54"/>
    <w:pPr>
      <w:spacing w:after="120"/>
      <w:ind w:leftChars="200" w:left="420"/>
    </w:pPr>
  </w:style>
  <w:style w:type="character" w:customStyle="1" w:styleId="af6">
    <w:name w:val="正文文本缩进 字符"/>
    <w:basedOn w:val="a0"/>
    <w:link w:val="af5"/>
    <w:uiPriority w:val="99"/>
    <w:semiHidden/>
    <w:rsid w:val="00531B54"/>
    <w:rPr>
      <w:kern w:val="2"/>
      <w:sz w:val="21"/>
      <w:szCs w:val="22"/>
    </w:rPr>
  </w:style>
  <w:style w:type="paragraph" w:styleId="20">
    <w:name w:val="Body Text First Indent 2"/>
    <w:basedOn w:val="af5"/>
    <w:link w:val="21"/>
    <w:uiPriority w:val="99"/>
    <w:semiHidden/>
    <w:unhideWhenUsed/>
    <w:rsid w:val="00531B54"/>
    <w:pPr>
      <w:ind w:firstLineChars="200" w:firstLine="420"/>
    </w:pPr>
  </w:style>
  <w:style w:type="character" w:customStyle="1" w:styleId="21">
    <w:name w:val="正文文本首行缩进 2 字符"/>
    <w:basedOn w:val="af6"/>
    <w:link w:val="20"/>
    <w:uiPriority w:val="99"/>
    <w:semiHidden/>
    <w:rsid w:val="00531B54"/>
    <w:rPr>
      <w:kern w:val="2"/>
      <w:sz w:val="21"/>
      <w:szCs w:val="22"/>
    </w:rPr>
  </w:style>
  <w:style w:type="paragraph" w:styleId="22">
    <w:name w:val="Body Text 2"/>
    <w:basedOn w:val="a"/>
    <w:link w:val="23"/>
    <w:uiPriority w:val="99"/>
    <w:unhideWhenUsed/>
    <w:qFormat/>
    <w:rsid w:val="00531B54"/>
    <w:pPr>
      <w:spacing w:after="120" w:line="480" w:lineRule="auto"/>
    </w:pPr>
    <w:rPr>
      <w:rFonts w:ascii="Times New Roman" w:eastAsia="宋体" w:hAnsi="Times New Roman" w:cs="Times New Roman"/>
      <w:szCs w:val="24"/>
    </w:rPr>
  </w:style>
  <w:style w:type="character" w:customStyle="1" w:styleId="23">
    <w:name w:val="正文文本 2 字符"/>
    <w:basedOn w:val="a0"/>
    <w:link w:val="22"/>
    <w:uiPriority w:val="99"/>
    <w:rsid w:val="00531B54"/>
    <w:rPr>
      <w:rFonts w:ascii="Times New Roman" w:eastAsia="宋体" w:hAnsi="Times New Roman" w:cs="Times New Roman"/>
      <w:kern w:val="2"/>
      <w:sz w:val="21"/>
      <w:szCs w:val="24"/>
    </w:rPr>
  </w:style>
  <w:style w:type="character" w:customStyle="1" w:styleId="15">
    <w:name w:val="15"/>
    <w:basedOn w:val="a0"/>
    <w:qFormat/>
    <w:rsid w:val="00761752"/>
    <w:rPr>
      <w:rFonts w:ascii="Times New Roman" w:hAnsi="Times New Roman" w:cs="Times New Roman" w:hint="default"/>
    </w:rPr>
  </w:style>
  <w:style w:type="paragraph" w:customStyle="1" w:styleId="1">
    <w:name w:val="列出段落1"/>
    <w:basedOn w:val="a"/>
    <w:uiPriority w:val="34"/>
    <w:qFormat/>
    <w:rsid w:val="00E67D42"/>
    <w:pPr>
      <w:ind w:firstLineChars="200" w:firstLine="420"/>
    </w:pPr>
    <w:rPr>
      <w:rFonts w:ascii="Times New Roman" w:eastAsia="宋体" w:hAnsi="Times New Roman" w:cs="Times New Roman"/>
      <w:szCs w:val="24"/>
    </w:rPr>
  </w:style>
  <w:style w:type="paragraph" w:customStyle="1" w:styleId="10">
    <w:name w:val="正文1"/>
    <w:qFormat/>
    <w:rsid w:val="00F2079A"/>
    <w:pPr>
      <w:spacing w:before="160" w:line="288" w:lineRule="auto"/>
    </w:pPr>
    <w:rPr>
      <w:rFonts w:ascii="Helvetica" w:eastAsia="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00F0F-5D6A-49A4-A354-7BE5228D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10</Pages>
  <Words>893</Words>
  <Characters>5096</Characters>
  <Application>Microsoft Office Word</Application>
  <DocSecurity>0</DocSecurity>
  <Lines>42</Lines>
  <Paragraphs>11</Paragraphs>
  <ScaleCrop>false</ScaleCrop>
  <Company>Microsoft</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sssfx0591@hotmail.com</cp:lastModifiedBy>
  <cp:revision>56</cp:revision>
  <dcterms:created xsi:type="dcterms:W3CDTF">2021-04-12T01:17:00Z</dcterms:created>
  <dcterms:modified xsi:type="dcterms:W3CDTF">2024-08-16T07:37:00Z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3D2C2FD829314720B8E4C1DA73226F4F</vt:lpwstr>
  </property>
</Properties>
</file>