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2808072A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F5551F">
        <w:rPr>
          <w:rFonts w:ascii="仿宋" w:eastAsia="仿宋" w:hAnsi="仿宋" w:hint="eastAsia"/>
          <w:sz w:val="32"/>
        </w:rPr>
        <w:t>9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7BA39054" w:rsidR="006513AA" w:rsidRPr="004A72E4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</w:pP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关于印发</w:t>
      </w: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《</w:t>
      </w:r>
      <w:r w:rsidR="00F5551F" w:rsidRPr="00F5551F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上海闵行区春光实验幼儿园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办</w:t>
      </w:r>
      <w:r w:rsidR="004A72E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园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水平</w:t>
      </w:r>
      <w:r w:rsidR="009C034E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（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201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9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-202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4</w:t>
      </w:r>
      <w:r w:rsidR="00BE380E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）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综合督导意见书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7A597181" w:rsidR="006513AA" w:rsidRDefault="00F5551F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F5551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上海闵行区春光实验幼儿园</w:t>
      </w:r>
      <w:r w:rsidR="0067384A"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0FBFDA1C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F5551F" w:rsidRPr="00F5551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上海闵行区春光实验幼儿园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BE380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BE380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0805367F" w14:textId="57136793" w:rsidR="006513AA" w:rsidRDefault="00000000" w:rsidP="004A72E4">
      <w:pPr>
        <w:widowControl/>
        <w:snapToGrid w:val="0"/>
        <w:spacing w:line="360" w:lineRule="auto"/>
        <w:ind w:leftChars="337" w:left="708" w:firstLine="1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F5551F" w:rsidRPr="00F5551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上海闵行区春光实验幼儿园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BE380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BE380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6B743AD3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28F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0702BF6C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F5551F">
        <w:rPr>
          <w:rFonts w:ascii="仿宋" w:eastAsia="仿宋" w:hAnsi="仿宋" w:hint="eastAsia"/>
          <w:color w:val="000000" w:themeColor="text1"/>
          <w:sz w:val="28"/>
          <w:szCs w:val="28"/>
        </w:rPr>
        <w:t>古美路街道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1A915693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0DFC597" w14:textId="770358A4" w:rsidR="00761752" w:rsidRDefault="00F5551F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F5551F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上海闵行区春光实验幼儿园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</w:t>
      </w:r>
      <w:r w:rsidR="00761752">
        <w:rPr>
          <w:rFonts w:ascii="方正小标宋简体" w:eastAsia="方正小标宋简体" w:hAnsi="仿宋" w:cs="宋体" w:hint="eastAsia"/>
          <w:kern w:val="0"/>
          <w:sz w:val="36"/>
          <w:szCs w:val="36"/>
        </w:rPr>
        <w:t>园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BE380E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BE380E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1A80238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60855F71" w14:textId="1E667218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闵行区人民政府教育督导室于2024年5月28日对上海闵行区春光实验幼儿园2023学年办园水平进行了督导评估。进园前，督导组对幼儿园提供的办园资料和数据进行了审核和评估，阅读了幼儿园的自评报告、发展规划，进行了全体家长和教职员工的网络问卷；进园后，察看了园容园貌，听取了魏园长的自评汇报，观摩了一日活动各个环节，与举办者、园长、中层干部、教研组长、教师以及三大员进行了访谈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7AB65A9" w14:textId="5ED97182" w:rsidR="00F5551F" w:rsidRDefault="00F5551F" w:rsidP="00F5551F">
      <w:pPr>
        <w:spacing w:line="360" w:lineRule="auto"/>
        <w:ind w:firstLineChars="200" w:firstLine="562"/>
        <w:rPr>
          <w:rFonts w:ascii="仿宋" w:eastAsia="仿宋" w:hAnsi="仿宋" w:cs="楷体" w:hint="eastAsia"/>
          <w:sz w:val="28"/>
          <w:szCs w:val="28"/>
        </w:rPr>
      </w:pPr>
      <w:r>
        <w:rPr>
          <w:rStyle w:val="af2"/>
          <w:rFonts w:ascii="仿宋" w:eastAsia="仿宋" w:hAnsi="仿宋" w:cs="仿宋_GB2312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上海</w:t>
      </w:r>
      <w:r>
        <w:rPr>
          <w:rFonts w:ascii="仿宋" w:eastAsia="仿宋" w:hAnsi="仿宋" w:hint="eastAsia"/>
          <w:sz w:val="28"/>
          <w:szCs w:val="28"/>
        </w:rPr>
        <w:t>闵行区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春光实验幼儿园坚持依法治园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重视目标管理，实施考核机制，营造家园共育氛围。</w:t>
      </w:r>
      <w:r>
        <w:rPr>
          <w:rFonts w:ascii="仿宋" w:eastAsia="仿宋" w:hAnsi="仿宋" w:hint="eastAsia"/>
          <w:bCs/>
          <w:sz w:val="28"/>
          <w:szCs w:val="28"/>
        </w:rPr>
        <w:t>办园条件基本达标，经费使用规范，保障幼儿活动需求。重视师德建设，关注队伍培养，提升教师专业能力。</w:t>
      </w:r>
      <w:r>
        <w:rPr>
          <w:rFonts w:ascii="仿宋" w:eastAsia="仿宋" w:hAnsi="仿宋" w:hint="eastAsia"/>
          <w:sz w:val="28"/>
          <w:szCs w:val="28"/>
        </w:rPr>
        <w:t>开展课程建设、实施质量监控，助推教师教学能力提升。建立安全机制、开展多种宣教，活动形式多样，增强师生安全防范意识。</w:t>
      </w:r>
      <w:r>
        <w:rPr>
          <w:rFonts w:ascii="仿宋" w:eastAsia="仿宋" w:hAnsi="仿宋" w:cs="楷体" w:hint="eastAsia"/>
          <w:sz w:val="28"/>
          <w:szCs w:val="28"/>
        </w:rPr>
        <w:t>落实健康体检，开展全员培训，提高三大员规范操作能力，促进幼儿健康成长。重视特色课程建设，开展实践与培育，较好促进幼儿发展。</w:t>
      </w:r>
    </w:p>
    <w:p w14:paraId="05680F04" w14:textId="77777777" w:rsidR="00F5551F" w:rsidRDefault="00F5551F" w:rsidP="00F5551F">
      <w:pPr>
        <w:widowControl/>
        <w:spacing w:line="360" w:lineRule="auto"/>
        <w:ind w:firstLineChars="200" w:firstLine="560"/>
        <w:rPr>
          <w:rStyle w:val="af2"/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依据《2023学年闵行区中小学（幼儿园）办园水平综合督导方案》，对照督导指标，提出如下评估意见。</w:t>
      </w:r>
    </w:p>
    <w:p w14:paraId="0414C16E" w14:textId="092035F9" w:rsidR="00F5551F" w:rsidRPr="00F5551F" w:rsidRDefault="00F5551F" w:rsidP="00F5551F">
      <w:pPr>
        <w:widowControl/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</w:t>
      </w:r>
      <w:r w:rsidRPr="00F5551F">
        <w:rPr>
          <w:rFonts w:ascii="黑体" w:eastAsia="黑体" w:hAnsi="黑体" w:hint="eastAsia"/>
          <w:bCs/>
          <w:sz w:val="28"/>
          <w:szCs w:val="28"/>
        </w:rPr>
        <w:t>主要做法与成效</w:t>
      </w:r>
    </w:p>
    <w:p w14:paraId="2B4D5C8C" w14:textId="77777777" w:rsidR="00F5551F" w:rsidRPr="00F5551F" w:rsidRDefault="00F5551F" w:rsidP="00F5551F">
      <w:pPr>
        <w:widowControl/>
        <w:spacing w:line="360" w:lineRule="auto"/>
        <w:ind w:firstLineChars="200" w:firstLine="560"/>
        <w:rPr>
          <w:rFonts w:ascii="楷体" w:eastAsia="楷体" w:hAnsi="楷体" w:cs="宋体" w:hint="eastAsia"/>
          <w:color w:val="000000"/>
          <w:sz w:val="28"/>
          <w:szCs w:val="28"/>
        </w:rPr>
      </w:pPr>
      <w:r w:rsidRPr="00F5551F">
        <w:rPr>
          <w:rFonts w:ascii="楷体" w:eastAsia="楷体" w:hAnsi="楷体" w:cs="宋体" w:hint="eastAsia"/>
          <w:color w:val="000000"/>
          <w:sz w:val="28"/>
          <w:szCs w:val="28"/>
        </w:rPr>
        <w:t xml:space="preserve">（一）坚持依法治园、加强目标管理、营造家园共育氛围 </w:t>
      </w:r>
    </w:p>
    <w:p w14:paraId="51E43A8E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幼儿园制定了符合本园实情的五年发展规划，本着“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全脑、全能、全人、让孩子们在欢乐中生活成长”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的办园理念，促进幼儿园各项工作的开展。对规划实施能征询全体教职员工的意见，让大家明确工作目标，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lastRenderedPageBreak/>
        <w:t>将规划作为引领幼儿园发展的重要纲领，引导幼儿园更好地发展。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14:paraId="17CE9563" w14:textId="1868A859" w:rsidR="00F5551F" w:rsidRPr="0020413D" w:rsidRDefault="00F5551F" w:rsidP="0020413D">
      <w:pPr>
        <w:spacing w:line="360" w:lineRule="auto"/>
        <w:ind w:firstLineChars="200" w:firstLine="560"/>
        <w:rPr>
          <w:rFonts w:ascii="仿宋" w:eastAsia="仿宋" w:hAnsi="仿宋" w:cs="宋体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幼儿园依法制定了幼儿园章程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，能按章程实施园所管理，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建立了幼儿园园务管理、课程管理、卫生保健等基本管理制度，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并落实制度实施的检查机制。每月进行月考核，提高了教职员工的工作积极性，有效保障了幼儿和教职工的合法权益。通过问卷调查，教师对教工评价、考核的客观性、公正性及激励作用满意率为95.56%。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6B45A678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幼儿园能通过家长会、家长沙龙等形式开展家庭教育指导活动，提高家长科学育儿水平。成立家长委员会，幼儿园重要工作及时与家委会沟通，让家委会参与幼儿园的管理；有效整合社区教育资源，与古美一村、古美三村等居委签订共建协议，开展共建活动。本次调查问卷显示：家长对幼儿园</w:t>
      </w:r>
      <w:r>
        <w:rPr>
          <w:rFonts w:ascii="仿宋" w:eastAsia="仿宋" w:hAnsi="仿宋"/>
          <w:color w:val="000000"/>
          <w:sz w:val="28"/>
          <w:szCs w:val="28"/>
        </w:rPr>
        <w:t>家庭教育指导工作开展情况与实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效满意度为95.56%，</w:t>
      </w:r>
      <w:r>
        <w:rPr>
          <w:rFonts w:ascii="仿宋" w:eastAsia="仿宋" w:hAnsi="仿宋" w:hint="eastAsia"/>
          <w:color w:val="000000"/>
          <w:sz w:val="28"/>
          <w:szCs w:val="28"/>
        </w:rPr>
        <w:t>家长对幼儿园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工作的总体评价满意度为</w:t>
      </w:r>
      <w:r>
        <w:rPr>
          <w:rFonts w:ascii="仿宋" w:eastAsia="仿宋" w:hAnsi="仿宋"/>
          <w:sz w:val="28"/>
          <w:szCs w:val="28"/>
        </w:rPr>
        <w:t>98.54%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14:paraId="6A102993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8B5844">
        <w:rPr>
          <w:rFonts w:ascii="楷体" w:eastAsia="楷体" w:hAnsi="楷体" w:hint="eastAsia"/>
          <w:bCs/>
          <w:sz w:val="28"/>
          <w:szCs w:val="28"/>
        </w:rPr>
        <w:t>（二）</w:t>
      </w:r>
      <w:r w:rsidRPr="008B5844">
        <w:rPr>
          <w:rFonts w:ascii="楷体" w:eastAsia="楷体" w:hAnsi="楷体"/>
          <w:bCs/>
          <w:sz w:val="28"/>
          <w:szCs w:val="28"/>
        </w:rPr>
        <w:t>园所基本达标、财务管理规范，保障幼儿活动需求</w:t>
      </w:r>
    </w:p>
    <w:p w14:paraId="0917E078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幼儿园园所条件基本达标，大部分班级</w:t>
      </w:r>
      <w:r>
        <w:rPr>
          <w:rFonts w:ascii="仿宋" w:eastAsia="仿宋" w:hAnsi="仿宋" w:hint="eastAsia"/>
          <w:color w:val="000000"/>
          <w:sz w:val="28"/>
          <w:szCs w:val="28"/>
        </w:rPr>
        <w:t>均设有独立的活动室、卧室、盥洗室及餐厅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有独立的保健室、观察室；有独立的厨房，布局比较合理。户外配置了大型运动器具，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开辟了玩沙、水池及幼儿种植园地</w:t>
      </w:r>
      <w:r>
        <w:rPr>
          <w:rFonts w:ascii="仿宋" w:eastAsia="仿宋" w:hAnsi="仿宋" w:hint="eastAsia"/>
          <w:sz w:val="28"/>
          <w:szCs w:val="28"/>
        </w:rPr>
        <w:t>，每班</w:t>
      </w:r>
      <w:r>
        <w:rPr>
          <w:rFonts w:ascii="仿宋" w:eastAsia="仿宋" w:hAnsi="仿宋" w:hint="eastAsia"/>
          <w:color w:val="000000"/>
          <w:sz w:val="28"/>
          <w:szCs w:val="28"/>
        </w:rPr>
        <w:t>配备了一定数量的教玩具、图书等；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室内开设了“建构区”“阅览室”等三个专用活动室，</w:t>
      </w:r>
      <w:r>
        <w:rPr>
          <w:rFonts w:ascii="仿宋" w:eastAsia="仿宋" w:hAnsi="仿宋" w:hint="eastAsia"/>
          <w:sz w:val="28"/>
          <w:szCs w:val="28"/>
        </w:rPr>
        <w:t>较好满足幼儿生活、游戏、学习、运动的需求。为确保师生的在园安全，幼儿园配备了16路共53个数字监控探头，覆盖班级活动室、园大门、户外操场等，并确保园所网与教育局域网互联互通。</w:t>
      </w:r>
    </w:p>
    <w:p w14:paraId="740B1CEE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幼儿园有2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3年度财务审计报告，食堂账能独立核算，师生分食立账；幼儿膳点盈亏率每月控制在2</w:t>
      </w:r>
      <w:r>
        <w:rPr>
          <w:rFonts w:ascii="仿宋" w:eastAsia="仿宋" w:hAnsi="仿宋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以内，未发现乱收费现象。幼儿园有</w:t>
      </w:r>
      <w:r>
        <w:rPr>
          <w:rFonts w:ascii="仿宋" w:eastAsia="仿宋" w:hAnsi="仿宋" w:hint="eastAsia"/>
          <w:color w:val="000000"/>
          <w:sz w:val="28"/>
          <w:szCs w:val="28"/>
        </w:rPr>
        <w:t>资产管理制度，并配有兼职资产管理员，固定资产有总账、分类账，资产账目比较齐全。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14:paraId="6961BF49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8B5844">
        <w:rPr>
          <w:rFonts w:ascii="楷体" w:eastAsia="楷体" w:hAnsi="楷体" w:hint="eastAsia"/>
          <w:bCs/>
          <w:sz w:val="28"/>
          <w:szCs w:val="28"/>
        </w:rPr>
        <w:lastRenderedPageBreak/>
        <w:t>（三）建立安全机制、开展多种宣教，增强师生安全意识</w:t>
      </w:r>
    </w:p>
    <w:p w14:paraId="65F431DA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幼儿园</w:t>
      </w:r>
      <w:r>
        <w:rPr>
          <w:rFonts w:ascii="仿宋" w:eastAsia="仿宋" w:hAnsi="仿宋" w:hint="eastAsia"/>
          <w:sz w:val="28"/>
          <w:szCs w:val="28"/>
        </w:rPr>
        <w:t>比较</w:t>
      </w:r>
      <w:r>
        <w:rPr>
          <w:rFonts w:ascii="仿宋" w:eastAsia="仿宋" w:hAnsi="仿宋"/>
          <w:sz w:val="28"/>
          <w:szCs w:val="28"/>
        </w:rPr>
        <w:t>重视安全工作，有安全工作制度</w:t>
      </w:r>
      <w:r>
        <w:rPr>
          <w:rFonts w:ascii="仿宋" w:eastAsia="仿宋" w:hAnsi="仿宋" w:hint="eastAsia"/>
          <w:sz w:val="28"/>
          <w:szCs w:val="28"/>
        </w:rPr>
        <w:t>及预案，有安全工作计划与总结，每学年与教职工签订安全责任书，做到责任到人，层层落实，并将教职工安全工作落实情况与月考核挂钩，不断警示教职工将安全工作放在首位。能定期对校园硬件设施、消防维保等情况开展检查，发现安全隐患及时处理。</w:t>
      </w:r>
    </w:p>
    <w:p w14:paraId="64296C55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能根据幼儿的不同年龄特点开展每周一次的安全教育活动；定期对师生开展安全演练活动，每次演练有活动方案、有活动记录、有活动小结，资料比较翔实。每月对师生开展安全月活动，先后开展了《公共安全第一课》《交通安全》等一系列安全教育宣传与培训，目前幼儿园已形成了幼儿园安全教育活动案例集，增强了全园师生的安全意识和自救自护能力；能利用家长会、幼儿园校园公众号、班级微信群、纸质宣传单等向家长进行安全知识的宣传语培训，增强家长的安全防范意识。</w:t>
      </w:r>
    </w:p>
    <w:p w14:paraId="242DE78D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8B5844">
        <w:rPr>
          <w:rFonts w:ascii="楷体" w:eastAsia="楷体" w:hAnsi="楷体" w:hint="eastAsia"/>
          <w:sz w:val="28"/>
          <w:szCs w:val="28"/>
        </w:rPr>
        <w:t>（四）重视师德建设，关注队伍培养，提升教师专业能力</w:t>
      </w:r>
    </w:p>
    <w:p w14:paraId="1018CA91" w14:textId="77777777" w:rsidR="00F5551F" w:rsidRDefault="00F5551F" w:rsidP="00F5551F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幼儿园比较重视师德建设，师德师风考评有工作方案，有师德师风奖惩制度、职业道德问责制、师德师风日常巡查等制度，逐渐</w:t>
      </w:r>
      <w:r>
        <w:rPr>
          <w:rFonts w:ascii="仿宋" w:eastAsia="仿宋" w:hAnsi="仿宋" w:cs="宋体" w:hint="eastAsia"/>
          <w:sz w:val="28"/>
          <w:szCs w:val="28"/>
        </w:rPr>
        <w:t>建立健全师德建设长效工作机制，组建师德师风建设领导小组，有工作机构网络图，职责清晰，将师德工作纳入教师</w:t>
      </w:r>
      <w:r>
        <w:rPr>
          <w:rFonts w:ascii="仿宋" w:eastAsia="仿宋" w:hAnsi="仿宋" w:hint="eastAsia"/>
          <w:sz w:val="28"/>
          <w:szCs w:val="28"/>
        </w:rPr>
        <w:t>月考核和学期年终考核内容，</w:t>
      </w:r>
      <w:r>
        <w:rPr>
          <w:rFonts w:ascii="仿宋" w:eastAsia="仿宋" w:hAnsi="仿宋" w:hint="eastAsia"/>
          <w:bCs/>
          <w:sz w:val="28"/>
          <w:szCs w:val="28"/>
        </w:rPr>
        <w:t>并与绩效挂钩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221FD4F3" w14:textId="77777777" w:rsidR="00F5551F" w:rsidRDefault="00F5551F" w:rsidP="00F5551F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幼儿园与每一位教职工签订聘用合同，制订并实施教职工结构工资方案，按规定缴纳社会保险，依法保障了教职工的工资和福利等待遇；</w:t>
      </w:r>
      <w:r>
        <w:rPr>
          <w:rFonts w:ascii="仿宋" w:eastAsia="仿宋" w:hAnsi="仿宋" w:hint="eastAsia"/>
          <w:sz w:val="28"/>
          <w:szCs w:val="28"/>
        </w:rPr>
        <w:t>人员配备充足（8个班级1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位教师1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位保育员）。</w:t>
      </w:r>
    </w:p>
    <w:p w14:paraId="3A393190" w14:textId="77777777" w:rsidR="00F5551F" w:rsidRDefault="00F5551F" w:rsidP="00F5551F">
      <w:pPr>
        <w:spacing w:line="360" w:lineRule="auto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幼儿园能逐渐关注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教师专业发展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，引导教师制订三年发展规划，有师资队伍建设培训计划与小结，过程性资料比较详实，有师徒结对工作计划书，带教总结等，</w:t>
      </w:r>
      <w:r>
        <w:rPr>
          <w:rFonts w:ascii="仿宋" w:eastAsia="仿宋" w:hAnsi="仿宋" w:cs="Arial" w:hint="eastAsia"/>
          <w:sz w:val="28"/>
          <w:szCs w:val="28"/>
        </w:rPr>
        <w:t>通过带教与培养，较好地促进教师在原有基础上</w:t>
      </w:r>
      <w:r>
        <w:rPr>
          <w:rFonts w:ascii="仿宋" w:eastAsia="仿宋" w:hAnsi="仿宋" w:cs="Arial" w:hint="eastAsia"/>
          <w:sz w:val="28"/>
          <w:szCs w:val="28"/>
        </w:rPr>
        <w:lastRenderedPageBreak/>
        <w:t>的专业成长。目前幼儿园教师队伍中：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学前教育专业毕业的教师和上海市学前教育专业岗位教师的比例为9</w:t>
      </w:r>
      <w:r>
        <w:rPr>
          <w:rFonts w:ascii="仿宋" w:eastAsia="仿宋" w:hAnsi="仿宋" w:cs="宋体"/>
          <w:kern w:val="0"/>
          <w:sz w:val="28"/>
          <w:szCs w:val="28"/>
        </w:rPr>
        <w:t>5%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F2F3F7F" w14:textId="77777777" w:rsidR="00F5551F" w:rsidRPr="008B5844" w:rsidRDefault="00F5551F" w:rsidP="00F5551F">
      <w:pPr>
        <w:widowControl/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8B5844">
        <w:rPr>
          <w:rFonts w:ascii="楷体" w:eastAsia="楷体" w:hAnsi="楷体" w:hint="eastAsia"/>
          <w:bCs/>
          <w:sz w:val="28"/>
          <w:szCs w:val="28"/>
        </w:rPr>
        <w:t>（五）开展课程建设、实施质量监控、幼儿发展差异较小</w:t>
      </w:r>
    </w:p>
    <w:p w14:paraId="12A3D158" w14:textId="77777777" w:rsidR="00F5551F" w:rsidRDefault="00F5551F" w:rsidP="00F5551F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能按照上海市课程指南的框架和内容制定课程方案，一日作息安排分时分段，体现年龄性和季节性的特征和特点，确保幼儿一日活动的发展均衡。幼儿园有保教工作计划、教研组计划、班级计划等；能以教研组为形式开展教研活动，有活动方案、有专题教研，引领教师开展日常保教工作。教师能创设以游戏为主要的活动形式，每日教学安排中有反思与调整。幼儿园比较关注对课程实施的监控，园长、保教主任能按计划认真落实听课评课等制度，对教研实施及听评课有评价和建议，对幼儿园保教工作的规范实施、内涵提升起到了促进作用。</w:t>
      </w:r>
    </w:p>
    <w:p w14:paraId="31A2C728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楷体" w:hint="eastAsia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依据幼儿发展二级指标，通过对半日活动中幼儿游戏、运动、学习、生活的观察与识别，幼儿六大能力相对发展较均衡，幼儿多元表达、幼儿的美感与表现能力较强，如：能积极运用语言、动作、表情，借助多媒体课件、彩泥、记录表等材料进行表达表现，幼儿对音乐的感受与表达能力较强。</w:t>
      </w:r>
    </w:p>
    <w:p w14:paraId="4CBF071F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cs="楷体" w:hint="eastAsia"/>
          <w:bCs/>
          <w:sz w:val="28"/>
          <w:szCs w:val="28"/>
        </w:rPr>
      </w:pPr>
      <w:r w:rsidRPr="008B5844">
        <w:rPr>
          <w:rFonts w:ascii="楷体" w:eastAsia="楷体" w:hAnsi="楷体" w:cs="楷体" w:hint="eastAsia"/>
          <w:bCs/>
          <w:sz w:val="28"/>
          <w:szCs w:val="28"/>
        </w:rPr>
        <w:t>（六）落实健康体检、开展全员培训、促进幼儿健康成长</w:t>
      </w:r>
    </w:p>
    <w:p w14:paraId="578115F0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幼儿园能定期对师生开展健康检查，建立个人健康档案，对体检中幼儿视力不良率及时与家长反馈，幼儿定期检查率达到100%。</w:t>
      </w:r>
      <w:r>
        <w:rPr>
          <w:rFonts w:ascii="仿宋" w:eastAsia="仿宋" w:hAnsi="仿宋" w:cs="宋体" w:hint="eastAsia"/>
          <w:sz w:val="28"/>
          <w:szCs w:val="28"/>
        </w:rPr>
        <w:t>新进工作人员体检及定期检查率达</w:t>
      </w:r>
      <w:r>
        <w:rPr>
          <w:rFonts w:ascii="仿宋" w:eastAsia="仿宋" w:hAnsi="仿宋"/>
          <w:sz w:val="28"/>
          <w:szCs w:val="28"/>
        </w:rPr>
        <w:t>100%</w:t>
      </w:r>
      <w:r>
        <w:rPr>
          <w:rFonts w:ascii="仿宋" w:eastAsia="仿宋" w:hAnsi="仿宋" w:cs="宋体" w:hint="eastAsia"/>
          <w:sz w:val="28"/>
          <w:szCs w:val="28"/>
        </w:rPr>
        <w:t>，能根据班级、岗位整理资料，初步汇总相关数据。</w:t>
      </w:r>
    </w:p>
    <w:p w14:paraId="0E3384B0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能定期组织教职工参加卫生消毒隔离、安全防病工作的培训，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三大员能根据预防性消毒要求落实相应的消毒工作，</w:t>
      </w:r>
      <w:r>
        <w:rPr>
          <w:rFonts w:ascii="仿宋" w:eastAsia="仿宋" w:hAnsi="仿宋" w:cs="宋体" w:hint="eastAsia"/>
          <w:sz w:val="28"/>
          <w:szCs w:val="28"/>
        </w:rPr>
        <w:t>有基本日常的预防性消毒措施；对保育员、营养员能保证每月的业务培训，能通过家长会、公众号、专题讲座等形式，向家长传授幼儿健康教育的知识；并邀请古美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社区医生给幼儿开展形式多样的健康教育活动，让幼儿了解保护牙齿和视力的重要性。</w:t>
      </w:r>
    </w:p>
    <w:p w14:paraId="69760803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楷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能落实食具及环境物品表面细菌检测，并符合消毒卫生标准；</w:t>
      </w:r>
      <w:r>
        <w:rPr>
          <w:rFonts w:ascii="仿宋" w:eastAsia="仿宋" w:hAnsi="仿宋" w:hint="eastAsia"/>
          <w:sz w:val="28"/>
          <w:szCs w:val="28"/>
        </w:rPr>
        <w:t>能在保证室内提供安全卫生饮用水的基础上，提供户外幼儿饮水点，并提供杯子和毛巾，为幼儿提供饮水方便；能严格执行营养员、保健共同食品验收制度，且索证齐全，确保师生饮食安全。</w:t>
      </w:r>
    </w:p>
    <w:p w14:paraId="701E3E24" w14:textId="2E8DCF2B" w:rsidR="00F5551F" w:rsidRPr="008B5844" w:rsidRDefault="008B5844" w:rsidP="008B5844">
      <w:pPr>
        <w:widowControl/>
        <w:spacing w:line="360" w:lineRule="auto"/>
        <w:ind w:firstLineChars="200" w:firstLine="560"/>
        <w:rPr>
          <w:rStyle w:val="af2"/>
          <w:rFonts w:ascii="黑体" w:eastAsia="黑体" w:hAnsi="黑体" w:cs="仿宋_GB2312" w:hint="eastAsia"/>
          <w:sz w:val="28"/>
          <w:szCs w:val="28"/>
          <w:lang w:val="zh-TW"/>
        </w:rPr>
      </w:pPr>
      <w:r>
        <w:rPr>
          <w:rStyle w:val="af2"/>
          <w:rFonts w:ascii="黑体" w:eastAsia="黑体" w:hAnsi="黑体" w:cs="仿宋_GB2312" w:hint="eastAsia"/>
          <w:sz w:val="28"/>
          <w:szCs w:val="28"/>
          <w:lang w:val="zh-TW"/>
        </w:rPr>
        <w:t>二、</w:t>
      </w:r>
      <w:r w:rsidR="00F5551F" w:rsidRPr="008B5844">
        <w:rPr>
          <w:rStyle w:val="af2"/>
          <w:rFonts w:ascii="黑体" w:eastAsia="黑体" w:hAnsi="黑体" w:cs="仿宋_GB2312"/>
          <w:sz w:val="28"/>
          <w:szCs w:val="28"/>
          <w:lang w:val="zh-TW" w:eastAsia="zh-TW"/>
        </w:rPr>
        <w:t>存在的主要问题与改进建议</w:t>
      </w:r>
    </w:p>
    <w:p w14:paraId="5342F03A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cs="仿宋" w:hint="eastAsia"/>
          <w:bCs/>
          <w:sz w:val="28"/>
          <w:szCs w:val="28"/>
        </w:rPr>
      </w:pPr>
      <w:r w:rsidRPr="008B5844">
        <w:rPr>
          <w:rFonts w:ascii="楷体" w:eastAsia="楷体" w:hAnsi="楷体" w:cs="仿宋" w:hint="eastAsia"/>
          <w:bCs/>
          <w:sz w:val="28"/>
          <w:szCs w:val="28"/>
        </w:rPr>
        <w:t>（一）进一步加强制度、信息的管理 ，更好地为园所发展服务</w:t>
      </w:r>
    </w:p>
    <w:p w14:paraId="4A06B25E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幼儿园虽建有各类管理制度，但</w:t>
      </w:r>
      <w:r>
        <w:rPr>
          <w:rFonts w:ascii="仿宋" w:eastAsia="仿宋" w:hAnsi="仿宋" w:hint="eastAsia"/>
          <w:sz w:val="28"/>
          <w:szCs w:val="28"/>
        </w:rPr>
        <w:t>有的制度未注明日期，每年呈现的制度都是重复的，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动态调整略显不足，</w:t>
      </w:r>
      <w:r>
        <w:rPr>
          <w:rFonts w:ascii="仿宋" w:eastAsia="仿宋" w:hAnsi="仿宋" w:hint="eastAsia"/>
          <w:sz w:val="28"/>
          <w:szCs w:val="28"/>
        </w:rPr>
        <w:t>较难体现制度的与时俱进。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2.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未见幼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儿园信息运用制度和机制。</w:t>
      </w:r>
    </w:p>
    <w:p w14:paraId="52972B47" w14:textId="77C16E74" w:rsidR="00F5551F" w:rsidRDefault="00F5551F" w:rsidP="008B5844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</w:rPr>
        <w:t>【建议】1.要根据</w:t>
      </w:r>
      <w:r>
        <w:rPr>
          <w:rFonts w:ascii="仿宋" w:eastAsia="仿宋" w:hAnsi="仿宋" w:cs="宋体"/>
          <w:bCs/>
          <w:color w:val="000000"/>
          <w:sz w:val="28"/>
          <w:szCs w:val="28"/>
        </w:rPr>
        <w:t>社会的发展和教育理念的不断更新，对幼儿园管理制度进行动态调整，</w:t>
      </w:r>
      <w:r>
        <w:rPr>
          <w:rFonts w:ascii="仿宋" w:eastAsia="仿宋" w:hAnsi="仿宋" w:hint="eastAsia"/>
          <w:sz w:val="28"/>
          <w:szCs w:val="28"/>
        </w:rPr>
        <w:t>总结梳理幼儿园现有制度，对所有制定的各类制度要注明日期，对在实施过程中需要调整的制度进行补充与完善，体现制度的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“立、改、废”，</w:t>
      </w:r>
      <w:r>
        <w:rPr>
          <w:rFonts w:ascii="仿宋" w:eastAsia="仿宋" w:hAnsi="仿宋" w:hint="eastAsia"/>
          <w:sz w:val="28"/>
          <w:szCs w:val="28"/>
        </w:rPr>
        <w:t>以符合新形势的要求。</w:t>
      </w:r>
      <w:r>
        <w:rPr>
          <w:rFonts w:ascii="仿宋" w:eastAsia="仿宋" w:hAnsi="仿宋" w:cs="Arial Unicode MS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为更好地提高教育教学质量，加强园所管理，促进家园合作，幼儿园要建立信息运用制度和机制，为幼儿提供一个更加安全、高效、有益的学习环境，为他们的全面发展奠定坚实的基础。</w:t>
      </w:r>
    </w:p>
    <w:p w14:paraId="0C64331D" w14:textId="77777777" w:rsidR="00F5551F" w:rsidRPr="008B5844" w:rsidRDefault="00F5551F" w:rsidP="00F5551F">
      <w:pPr>
        <w:spacing w:line="360" w:lineRule="auto"/>
        <w:ind w:firstLineChars="200" w:firstLine="560"/>
        <w:jc w:val="left"/>
        <w:rPr>
          <w:rFonts w:ascii="楷体" w:eastAsia="楷体" w:hAnsi="楷体" w:cs="Arial Unicode MS" w:hint="eastAsia"/>
          <w:bCs/>
          <w:sz w:val="28"/>
          <w:szCs w:val="28"/>
          <w:lang w:val="zh-CN"/>
        </w:rPr>
      </w:pPr>
      <w:r w:rsidRPr="008B5844">
        <w:rPr>
          <w:rFonts w:ascii="楷体" w:eastAsia="楷体" w:hAnsi="楷体" w:hint="eastAsia"/>
          <w:bCs/>
          <w:sz w:val="28"/>
          <w:szCs w:val="28"/>
        </w:rPr>
        <w:t>（二）进一步加强园所设施改造，使园所配置更加合理与规范</w:t>
      </w:r>
    </w:p>
    <w:p w14:paraId="7B099DB9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幼儿园园所多年未修缮，部分墙面已脱落，楼道护手比较陈旧。2.部分设施设备还未达标，如：幼儿园目前无传染病洗消间、档案室设施比较简陋，无温度计、除湿机等，档案资料的摆放比较随意。</w:t>
      </w:r>
    </w:p>
    <w:p w14:paraId="3AF4B945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</w:rPr>
        <w:t>【建议】</w:t>
      </w:r>
      <w:r>
        <w:rPr>
          <w:rFonts w:ascii="仿宋" w:eastAsia="仿宋" w:hAnsi="仿宋" w:hint="eastAsia"/>
          <w:sz w:val="28"/>
          <w:szCs w:val="28"/>
        </w:rPr>
        <w:t>1.在幼儿园经费允许的情况下及时维修设施设备，刷新墙面及楼道护手栏，使师生在美观、整洁的校园环境中快乐生活与工作。2.及时增设幼儿园传染病洗消间，配置相应的洗衣机、消毒柜、擦洗毛</w:t>
      </w:r>
      <w:r>
        <w:rPr>
          <w:rFonts w:ascii="仿宋" w:eastAsia="仿宋" w:hAnsi="仿宋" w:hint="eastAsia"/>
          <w:sz w:val="28"/>
          <w:szCs w:val="28"/>
        </w:rPr>
        <w:lastRenderedPageBreak/>
        <w:t>巾等清洁工具，确保幼儿传染病突发时对物品的消毒与隔离。及时添置档案室除湿器、温度计，有效利用幼儿园现有资源，调整档案室的配置，如：借阅室、档案室，并适当增加档案柜，将每年的档案资料进行有序归档，便于幼儿园档案资料的查阅。</w:t>
      </w:r>
    </w:p>
    <w:p w14:paraId="597457AB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8B5844">
        <w:rPr>
          <w:rFonts w:ascii="楷体" w:eastAsia="楷体" w:hAnsi="楷体" w:hint="eastAsia"/>
          <w:bCs/>
          <w:sz w:val="28"/>
          <w:szCs w:val="28"/>
        </w:rPr>
        <w:t>（三）进一步加强校园安全防护意识，确保幼儿安全与健康</w:t>
      </w:r>
    </w:p>
    <w:p w14:paraId="5F541F86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  <w:lang w:val="zh-CN"/>
        </w:rPr>
        <w:t>【问题】</w:t>
      </w:r>
      <w:r>
        <w:rPr>
          <w:rFonts w:ascii="仿宋" w:eastAsia="仿宋" w:hAnsi="仿宋" w:hint="eastAsia"/>
          <w:sz w:val="28"/>
          <w:szCs w:val="28"/>
        </w:rPr>
        <w:t>目前幼儿园校园安全还存在一些安全隐患，如：1.小、中、大班班级活动室大门无防夹手装置；2.托班部幼儿隔离室有教师烧水壶正在使用、电源插座较低，幼儿能触摸到，并有仙人球花盆放在隔离室橱柜内；3.幼儿园灭火器的盒子四面都是尖角。</w:t>
      </w:r>
    </w:p>
    <w:p w14:paraId="394A40CE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</w:rPr>
        <w:t>【建议】</w:t>
      </w:r>
      <w:r>
        <w:rPr>
          <w:rFonts w:ascii="仿宋" w:eastAsia="仿宋" w:hAnsi="仿宋" w:hint="eastAsia"/>
          <w:sz w:val="28"/>
          <w:szCs w:val="28"/>
        </w:rPr>
        <w:t>1.及时增设小、中、大班班级活动室的防夹手门的装置，避免关门时幼儿手夹伤。2.及时清理幼儿园托班部隔离室，对一些安全隐患的东西及时处置，如：教师烧水壶、仙人球花盆等，电源插座由于较低，要在插座外增加一个保护装置，确保幼儿的安全。3.对幼儿园灭火器盒子四个尖角及时安装软质、圆头的保护装置，防止幼儿意外撞伤。</w:t>
      </w:r>
    </w:p>
    <w:p w14:paraId="70A4F29A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8B5844">
        <w:rPr>
          <w:rFonts w:ascii="楷体" w:eastAsia="楷体" w:hAnsi="楷体" w:hint="eastAsia"/>
          <w:bCs/>
          <w:sz w:val="28"/>
          <w:szCs w:val="28"/>
        </w:rPr>
        <w:t>（四）进一步完善师德考核机制，</w:t>
      </w:r>
      <w:r w:rsidRPr="008B5844">
        <w:rPr>
          <w:rFonts w:ascii="楷体" w:eastAsia="楷体" w:hAnsi="楷体"/>
          <w:bCs/>
          <w:sz w:val="28"/>
          <w:szCs w:val="28"/>
        </w:rPr>
        <w:t>提升教师专业水平</w:t>
      </w:r>
    </w:p>
    <w:p w14:paraId="02FC0100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  <w:lang w:val="zh-CN"/>
        </w:rPr>
        <w:t>【问题】幼儿园虽有师德工作计划，但</w:t>
      </w:r>
      <w:r>
        <w:rPr>
          <w:rFonts w:ascii="仿宋" w:eastAsia="仿宋" w:hAnsi="仿宋" w:cs="宋体" w:hint="eastAsia"/>
          <w:kern w:val="0"/>
          <w:sz w:val="28"/>
          <w:szCs w:val="28"/>
        </w:rPr>
        <w:t>未见师德工作总结，开展师德建设活动的形式与内容比较单一，师德考核无汇总分析及措施跟进，考核对象仅限于教师；有师德师风奖惩制度但未见落地的实际工作举措，也未见幼儿园师德表彰工作机制；有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教师个人发展规划，但未见学年计划和过程性资料，教师专业发展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培养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的路径单一、形式简单。</w:t>
      </w:r>
    </w:p>
    <w:p w14:paraId="18BF04A4" w14:textId="77777777" w:rsidR="00F5551F" w:rsidRDefault="00F5551F" w:rsidP="00F5551F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</w:rPr>
        <w:t>【建议】</w:t>
      </w:r>
      <w:r>
        <w:rPr>
          <w:rFonts w:ascii="仿宋" w:eastAsia="仿宋" w:hAnsi="仿宋" w:cs="宋体" w:hint="eastAsia"/>
          <w:kern w:val="0"/>
          <w:sz w:val="28"/>
          <w:szCs w:val="28"/>
        </w:rPr>
        <w:t>进一步重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视师德建设，优化幼儿园师德考核方案，把三大员和其他员工纳入师德考核中，建立师德师风表彰激励工作机制，开展形式多样的师德师风建设专题活动，提升团队的师德风范；</w:t>
      </w:r>
      <w:r>
        <w:rPr>
          <w:rFonts w:ascii="仿宋" w:eastAsia="仿宋" w:hAnsi="仿宋" w:cs="宋体" w:hint="eastAsia"/>
          <w:kern w:val="0"/>
          <w:sz w:val="28"/>
          <w:szCs w:val="28"/>
        </w:rPr>
        <w:t>重视教师专业发展，制订幼儿园队伍建设五年发展规划，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搭建符合园情的教师专业培养载体，有效提升研训发展实效性。</w:t>
      </w:r>
    </w:p>
    <w:p w14:paraId="7321BE6D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cs="宋体" w:hint="eastAsia"/>
          <w:bCs/>
          <w:color w:val="000000"/>
          <w:sz w:val="28"/>
          <w:szCs w:val="28"/>
        </w:rPr>
      </w:pPr>
      <w:r w:rsidRPr="008B5844">
        <w:rPr>
          <w:rFonts w:ascii="楷体" w:eastAsia="楷体" w:hAnsi="楷体" w:cs="宋体" w:hint="eastAsia"/>
          <w:bCs/>
          <w:color w:val="000000"/>
          <w:sz w:val="28"/>
          <w:szCs w:val="28"/>
        </w:rPr>
        <w:lastRenderedPageBreak/>
        <w:t>（五）进一步完善课程方案，加强教学研究，提升园所保教质量</w:t>
      </w:r>
    </w:p>
    <w:p w14:paraId="70934AF0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幼儿园虽制定了课程方案，但未能体现本园的实际需求，从结构和操作性都有缺失，指导性不够，从而影响教师的教学执行成效。2.</w:t>
      </w:r>
      <w:r>
        <w:rPr>
          <w:rFonts w:ascii="仿宋" w:eastAsia="仿宋" w:hAnsi="仿宋" w:cs="宋体" w:hint="eastAsia"/>
          <w:kern w:val="0"/>
          <w:sz w:val="28"/>
          <w:szCs w:val="28"/>
        </w:rPr>
        <w:t>幼儿园教研内容随意无序，大小教研无关联，教研内容停留在布置一些事务性工作，未能起到通过教研促进教师的教学实践能力。</w:t>
      </w:r>
    </w:p>
    <w:p w14:paraId="5DAED664" w14:textId="77777777" w:rsidR="00F5551F" w:rsidRDefault="00F5551F" w:rsidP="00F5551F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</w:rPr>
        <w:t>【建议】1.</w:t>
      </w:r>
      <w:r>
        <w:rPr>
          <w:rFonts w:ascii="仿宋" w:eastAsia="仿宋" w:hAnsi="仿宋" w:hint="eastAsia"/>
          <w:sz w:val="28"/>
          <w:szCs w:val="28"/>
        </w:rPr>
        <w:t>加强课程方案的顶层设计，依据本园的实际需求系统构建课程方案，从课程目标、课程内容、课程实施策略和运行机制等各个方面进行整体部署，同时根据保教各项工作设计配套的操作手册提示，从计划制定源头树立教师正确的教育观念，逐渐落实到教学实践操作。2.进一步加强教学研究，要</w:t>
      </w:r>
      <w:r>
        <w:rPr>
          <w:rFonts w:ascii="仿宋" w:eastAsia="仿宋" w:hAnsi="仿宋" w:cs="宋体" w:hint="eastAsia"/>
          <w:kern w:val="0"/>
          <w:sz w:val="28"/>
          <w:szCs w:val="28"/>
        </w:rPr>
        <w:t>针对教师在实践过程中的困惑与问题来确立研究专题，</w:t>
      </w:r>
      <w:r>
        <w:rPr>
          <w:rFonts w:ascii="仿宋" w:eastAsia="仿宋" w:hAnsi="仿宋" w:hint="eastAsia"/>
          <w:sz w:val="28"/>
          <w:szCs w:val="28"/>
        </w:rPr>
        <w:t>从大教研至小教研贯通教研目标和主题，做实每一次教研活动，形成一个个解决教学问题的教学策略，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真正使教师通过教研学有所得、学有所获，不断提升教师的教学实践能力。</w:t>
      </w:r>
    </w:p>
    <w:p w14:paraId="1763A840" w14:textId="77777777" w:rsidR="00F5551F" w:rsidRPr="008B5844" w:rsidRDefault="00F5551F" w:rsidP="00F5551F">
      <w:pPr>
        <w:spacing w:line="360" w:lineRule="auto"/>
        <w:ind w:firstLineChars="200" w:firstLine="560"/>
        <w:rPr>
          <w:rFonts w:ascii="楷体" w:eastAsia="楷体" w:hAnsi="楷体" w:cs="宋体" w:hint="eastAsia"/>
          <w:bCs/>
          <w:kern w:val="0"/>
          <w:sz w:val="28"/>
          <w:szCs w:val="28"/>
        </w:rPr>
      </w:pPr>
      <w:r w:rsidRPr="008B5844">
        <w:rPr>
          <w:rFonts w:ascii="楷体" w:eastAsia="楷体" w:hAnsi="楷体" w:hint="eastAsia"/>
          <w:bCs/>
          <w:sz w:val="28"/>
          <w:szCs w:val="28"/>
        </w:rPr>
        <w:t>（六）进一步加强保健工作管理，规范三大员消毒防病操作流程</w:t>
      </w:r>
    </w:p>
    <w:p w14:paraId="653A64A2" w14:textId="77777777" w:rsidR="00F5551F" w:rsidRDefault="00F5551F" w:rsidP="00F5551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保健资料不齐全、缺少归类意识和系统性；未统计新入园儿童的龋齿统计和每学期2次的视力检查。2.预防性消毒工作欠佳，消毒流程欠规范。3.出缺勤记录笼统，服药记录不齐全与全日观察不匹配。</w:t>
      </w:r>
    </w:p>
    <w:p w14:paraId="3C2A9D85" w14:textId="0C337C56" w:rsidR="0067384A" w:rsidRPr="00F85679" w:rsidRDefault="00F5551F" w:rsidP="00F5551F">
      <w:pPr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 Unicode MS" w:hint="eastAsia"/>
          <w:sz w:val="28"/>
          <w:szCs w:val="28"/>
        </w:rPr>
        <w:t>【建议】1.</w:t>
      </w:r>
      <w:r>
        <w:rPr>
          <w:rFonts w:ascii="仿宋" w:eastAsia="仿宋" w:hAnsi="仿宋" w:hint="eastAsia"/>
          <w:bCs/>
          <w:sz w:val="28"/>
          <w:szCs w:val="28"/>
        </w:rPr>
        <w:t>依据区妇幼所要求完成各项资料的撰写和统计，形成保健资料索引，规范保健资料的类目，便于查阅；定期完成幼儿健康数据（龋齿、视力、体弱儿）的统计，并跟踪落实。2.加强对三大员的消毒防病的规范培训，如晨检准备、操作流程，清洁用具的齐全性，专用性浓度的调配要正确，消毒水20分钟的时间要充足，之后需要用蒸汽的物理毛巾进行消毒。3.进一步加强出缺勤幼儿记录的真实性和追踪性，厘清因病缺勤幼儿的返园要求，并严格落实。</w:t>
      </w:r>
    </w:p>
    <w:sectPr w:rsidR="0067384A" w:rsidRPr="00F85679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4A6A" w14:textId="77777777" w:rsidR="00F048E2" w:rsidRDefault="00F048E2">
      <w:r>
        <w:separator/>
      </w:r>
    </w:p>
  </w:endnote>
  <w:endnote w:type="continuationSeparator" w:id="0">
    <w:p w14:paraId="4895AB24" w14:textId="77777777" w:rsidR="00F048E2" w:rsidRDefault="00F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31D8" w14:textId="77777777" w:rsidR="00F048E2" w:rsidRDefault="00F048E2">
      <w:r>
        <w:separator/>
      </w:r>
    </w:p>
  </w:footnote>
  <w:footnote w:type="continuationSeparator" w:id="0">
    <w:p w14:paraId="0E9C3603" w14:textId="77777777" w:rsidR="00F048E2" w:rsidRDefault="00F0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674895"/>
    <w:multiLevelType w:val="singleLevel"/>
    <w:tmpl w:val="82674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E91CC95C"/>
    <w:multiLevelType w:val="singleLevel"/>
    <w:tmpl w:val="E91CC9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7" w15:restartNumberingAfterBreak="0">
    <w:nsid w:val="2C5A2C22"/>
    <w:multiLevelType w:val="multilevel"/>
    <w:tmpl w:val="2C5A2C2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9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4D8240B"/>
    <w:multiLevelType w:val="multilevel"/>
    <w:tmpl w:val="54D8240B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 w16cid:durableId="49770875">
    <w:abstractNumId w:val="9"/>
  </w:num>
  <w:num w:numId="2" w16cid:durableId="1328945985">
    <w:abstractNumId w:val="6"/>
  </w:num>
  <w:num w:numId="3" w16cid:durableId="1056975068">
    <w:abstractNumId w:val="3"/>
  </w:num>
  <w:num w:numId="4" w16cid:durableId="880047529">
    <w:abstractNumId w:val="1"/>
  </w:num>
  <w:num w:numId="5" w16cid:durableId="1395393281">
    <w:abstractNumId w:val="5"/>
  </w:num>
  <w:num w:numId="6" w16cid:durableId="579563619">
    <w:abstractNumId w:val="4"/>
  </w:num>
  <w:num w:numId="7" w16cid:durableId="1175417165">
    <w:abstractNumId w:val="8"/>
  </w:num>
  <w:num w:numId="8" w16cid:durableId="373695722">
    <w:abstractNumId w:val="10"/>
  </w:num>
  <w:num w:numId="9" w16cid:durableId="501094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20020">
    <w:abstractNumId w:val="2"/>
  </w:num>
  <w:num w:numId="11" w16cid:durableId="120975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3494"/>
    <w:rsid w:val="00096E34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6CE"/>
    <w:rsid w:val="001B246C"/>
    <w:rsid w:val="001B7BFC"/>
    <w:rsid w:val="001C0B8A"/>
    <w:rsid w:val="001C2939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413D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2176"/>
    <w:rsid w:val="002E223A"/>
    <w:rsid w:val="002E78BB"/>
    <w:rsid w:val="002E78ED"/>
    <w:rsid w:val="002F21D9"/>
    <w:rsid w:val="002F4A24"/>
    <w:rsid w:val="002F6E9A"/>
    <w:rsid w:val="003035FC"/>
    <w:rsid w:val="00303F04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7219"/>
    <w:rsid w:val="003D1459"/>
    <w:rsid w:val="003D6296"/>
    <w:rsid w:val="003E0B4C"/>
    <w:rsid w:val="003E2C17"/>
    <w:rsid w:val="003E3812"/>
    <w:rsid w:val="003E579B"/>
    <w:rsid w:val="003F7BCD"/>
    <w:rsid w:val="0040021C"/>
    <w:rsid w:val="00401672"/>
    <w:rsid w:val="0040318A"/>
    <w:rsid w:val="0040385C"/>
    <w:rsid w:val="00415AC4"/>
    <w:rsid w:val="00416382"/>
    <w:rsid w:val="004177DC"/>
    <w:rsid w:val="00423FED"/>
    <w:rsid w:val="00425A40"/>
    <w:rsid w:val="004267F5"/>
    <w:rsid w:val="00427253"/>
    <w:rsid w:val="004318B9"/>
    <w:rsid w:val="00435141"/>
    <w:rsid w:val="00447B53"/>
    <w:rsid w:val="00454177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2F6D"/>
    <w:rsid w:val="00483DAD"/>
    <w:rsid w:val="0048523A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A72E4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164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3C40"/>
    <w:rsid w:val="005740E8"/>
    <w:rsid w:val="00574EA9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259C"/>
    <w:rsid w:val="005D387A"/>
    <w:rsid w:val="005D449B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184D"/>
    <w:rsid w:val="007576A7"/>
    <w:rsid w:val="0076104C"/>
    <w:rsid w:val="00761752"/>
    <w:rsid w:val="00761C30"/>
    <w:rsid w:val="00762FB1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96EA2"/>
    <w:rsid w:val="007A6C41"/>
    <w:rsid w:val="007B169D"/>
    <w:rsid w:val="007B178F"/>
    <w:rsid w:val="007C730A"/>
    <w:rsid w:val="007D180E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4D40"/>
    <w:rsid w:val="00866FBF"/>
    <w:rsid w:val="00870710"/>
    <w:rsid w:val="008724E7"/>
    <w:rsid w:val="0087638A"/>
    <w:rsid w:val="008907B0"/>
    <w:rsid w:val="00892D4F"/>
    <w:rsid w:val="00893F96"/>
    <w:rsid w:val="008A1A65"/>
    <w:rsid w:val="008A2DCF"/>
    <w:rsid w:val="008B1240"/>
    <w:rsid w:val="008B5844"/>
    <w:rsid w:val="008C0D17"/>
    <w:rsid w:val="008C1039"/>
    <w:rsid w:val="008C39B0"/>
    <w:rsid w:val="008C3BF1"/>
    <w:rsid w:val="008C515E"/>
    <w:rsid w:val="008C5215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25F1"/>
    <w:rsid w:val="00974F92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0E7"/>
    <w:rsid w:val="009A6A05"/>
    <w:rsid w:val="009B1F31"/>
    <w:rsid w:val="009B38FF"/>
    <w:rsid w:val="009C034E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7111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75281"/>
    <w:rsid w:val="00A82451"/>
    <w:rsid w:val="00A846E4"/>
    <w:rsid w:val="00A86090"/>
    <w:rsid w:val="00A86AB0"/>
    <w:rsid w:val="00A87754"/>
    <w:rsid w:val="00A9117C"/>
    <w:rsid w:val="00A917DA"/>
    <w:rsid w:val="00A971E6"/>
    <w:rsid w:val="00AA0FEF"/>
    <w:rsid w:val="00AA42AF"/>
    <w:rsid w:val="00AA541C"/>
    <w:rsid w:val="00AA66A5"/>
    <w:rsid w:val="00AB090A"/>
    <w:rsid w:val="00AC1744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F19"/>
    <w:rsid w:val="00BE380E"/>
    <w:rsid w:val="00BF0598"/>
    <w:rsid w:val="00BF3220"/>
    <w:rsid w:val="00BF3EEE"/>
    <w:rsid w:val="00BF4ED3"/>
    <w:rsid w:val="00C00943"/>
    <w:rsid w:val="00C028FA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5592"/>
    <w:rsid w:val="00CE63D2"/>
    <w:rsid w:val="00CF0608"/>
    <w:rsid w:val="00CF25A9"/>
    <w:rsid w:val="00D0039F"/>
    <w:rsid w:val="00D02B62"/>
    <w:rsid w:val="00D04CFB"/>
    <w:rsid w:val="00D056B7"/>
    <w:rsid w:val="00D06D86"/>
    <w:rsid w:val="00D15B58"/>
    <w:rsid w:val="00D21FA8"/>
    <w:rsid w:val="00D2356B"/>
    <w:rsid w:val="00D241BE"/>
    <w:rsid w:val="00D24674"/>
    <w:rsid w:val="00D24D0D"/>
    <w:rsid w:val="00D24E23"/>
    <w:rsid w:val="00D262A6"/>
    <w:rsid w:val="00D321A1"/>
    <w:rsid w:val="00D35B1B"/>
    <w:rsid w:val="00D4132F"/>
    <w:rsid w:val="00D42F64"/>
    <w:rsid w:val="00D444BC"/>
    <w:rsid w:val="00D54C41"/>
    <w:rsid w:val="00D5747E"/>
    <w:rsid w:val="00D60CE4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3D06"/>
    <w:rsid w:val="00E4004E"/>
    <w:rsid w:val="00E41A26"/>
    <w:rsid w:val="00E448B3"/>
    <w:rsid w:val="00E462F8"/>
    <w:rsid w:val="00E54BF3"/>
    <w:rsid w:val="00E611FD"/>
    <w:rsid w:val="00E71B22"/>
    <w:rsid w:val="00E75483"/>
    <w:rsid w:val="00E7786C"/>
    <w:rsid w:val="00E82FE7"/>
    <w:rsid w:val="00E849C6"/>
    <w:rsid w:val="00E878A3"/>
    <w:rsid w:val="00E92D66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48E2"/>
    <w:rsid w:val="00F07B5F"/>
    <w:rsid w:val="00F11C71"/>
    <w:rsid w:val="00F131B1"/>
    <w:rsid w:val="00F26329"/>
    <w:rsid w:val="00F33CF8"/>
    <w:rsid w:val="00F34EDA"/>
    <w:rsid w:val="00F443AA"/>
    <w:rsid w:val="00F5058C"/>
    <w:rsid w:val="00F5333B"/>
    <w:rsid w:val="00F54898"/>
    <w:rsid w:val="00F5551F"/>
    <w:rsid w:val="00F56492"/>
    <w:rsid w:val="00F620B5"/>
    <w:rsid w:val="00F650C8"/>
    <w:rsid w:val="00F77FE1"/>
    <w:rsid w:val="00F81862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15"/>
    <w:basedOn w:val="a0"/>
    <w:qFormat/>
    <w:rsid w:val="0076175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36</cp:revision>
  <dcterms:created xsi:type="dcterms:W3CDTF">2021-04-12T01:17:00Z</dcterms:created>
  <dcterms:modified xsi:type="dcterms:W3CDTF">2024-08-16T08:15:00Z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