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A53" w14:textId="77777777" w:rsidR="006513AA" w:rsidRDefault="00000000">
      <w:pPr>
        <w:widowControl/>
        <w:jc w:val="distribute"/>
        <w:rPr>
          <w:rFonts w:ascii="方正小标宋简体" w:eastAsia="方正小标宋简体" w:hAnsi="宋体" w:cs="宋体" w:hint="eastAsia"/>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14:paraId="288ED9CB" w14:textId="77777777" w:rsidR="006513AA" w:rsidRDefault="006513AA">
      <w:pPr>
        <w:spacing w:line="500" w:lineRule="exact"/>
        <w:jc w:val="center"/>
        <w:rPr>
          <w:rFonts w:ascii="仿宋_GB2312" w:eastAsia="仿宋_GB2312"/>
          <w:sz w:val="32"/>
        </w:rPr>
      </w:pPr>
    </w:p>
    <w:p w14:paraId="0B45F799" w14:textId="77777777" w:rsidR="006513AA" w:rsidRDefault="006513AA">
      <w:pPr>
        <w:spacing w:line="500" w:lineRule="exact"/>
        <w:jc w:val="center"/>
        <w:rPr>
          <w:rFonts w:ascii="仿宋_GB2312" w:eastAsia="仿宋_GB2312"/>
          <w:sz w:val="32"/>
        </w:rPr>
      </w:pPr>
    </w:p>
    <w:p w14:paraId="16385A90" w14:textId="23FF7DEF" w:rsidR="006513AA" w:rsidRDefault="00000000">
      <w:pPr>
        <w:pBdr>
          <w:bottom w:val="single" w:sz="12" w:space="1" w:color="FF0000"/>
        </w:pBdr>
        <w:spacing w:line="560" w:lineRule="exact"/>
        <w:jc w:val="center"/>
        <w:rPr>
          <w:rFonts w:ascii="仿宋" w:eastAsia="仿宋" w:hAnsi="仿宋" w:hint="eastAsia"/>
          <w:sz w:val="32"/>
        </w:rPr>
      </w:pPr>
      <w:r>
        <w:rPr>
          <w:rFonts w:ascii="仿宋" w:eastAsia="仿宋" w:hAnsi="仿宋" w:hint="eastAsia"/>
          <w:sz w:val="32"/>
        </w:rPr>
        <w:t>闵府教督〔202</w:t>
      </w:r>
      <w:r w:rsidR="00531B54">
        <w:rPr>
          <w:rFonts w:ascii="仿宋" w:eastAsia="仿宋" w:hAnsi="仿宋" w:hint="eastAsia"/>
          <w:sz w:val="32"/>
        </w:rPr>
        <w:t>4</w:t>
      </w:r>
      <w:r>
        <w:rPr>
          <w:rFonts w:ascii="仿宋" w:eastAsia="仿宋" w:hAnsi="仿宋" w:hint="eastAsia"/>
          <w:sz w:val="32"/>
        </w:rPr>
        <w:t>〕</w:t>
      </w:r>
      <w:r w:rsidR="009C034E">
        <w:rPr>
          <w:rFonts w:ascii="仿宋" w:eastAsia="仿宋" w:hAnsi="仿宋" w:hint="eastAsia"/>
          <w:sz w:val="32"/>
        </w:rPr>
        <w:t>4</w:t>
      </w:r>
      <w:r>
        <w:rPr>
          <w:rFonts w:ascii="仿宋" w:eastAsia="仿宋" w:hAnsi="仿宋" w:hint="eastAsia"/>
          <w:sz w:val="32"/>
        </w:rPr>
        <w:t>号</w:t>
      </w:r>
    </w:p>
    <w:p w14:paraId="0AF6FFB6" w14:textId="77777777" w:rsidR="006513AA" w:rsidRDefault="00000000">
      <w:pPr>
        <w:jc w:val="center"/>
        <w:rPr>
          <w:rFonts w:ascii="Times New Roman" w:hAnsi="Times New Roman"/>
          <w:szCs w:val="21"/>
        </w:rPr>
      </w:pPr>
      <w:r>
        <w:rPr>
          <w:rFonts w:ascii="宋体" w:hAnsi="宋体" w:hint="eastAsia"/>
          <w:b/>
          <w:szCs w:val="21"/>
        </w:rPr>
        <w:t xml:space="preserve"> </w:t>
      </w:r>
    </w:p>
    <w:p w14:paraId="1F997BD7" w14:textId="12084E53" w:rsidR="006513AA" w:rsidRPr="009C034E" w:rsidRDefault="00000000" w:rsidP="0068360A">
      <w:pPr>
        <w:widowControl/>
        <w:snapToGrid w:val="0"/>
        <w:jc w:val="center"/>
        <w:rPr>
          <w:rFonts w:ascii="方正小标宋简体" w:eastAsia="方正小标宋简体" w:hAnsi="仿宋" w:cs="宋体" w:hint="eastAsia"/>
          <w:color w:val="000000" w:themeColor="text1"/>
          <w:spacing w:val="-8"/>
          <w:kern w:val="0"/>
          <w:sz w:val="44"/>
          <w:szCs w:val="36"/>
        </w:rPr>
      </w:pPr>
      <w:r w:rsidRPr="009C034E">
        <w:rPr>
          <w:rFonts w:ascii="方正小标宋简体" w:eastAsia="方正小标宋简体" w:hAnsi="仿宋" w:cs="宋体" w:hint="eastAsia"/>
          <w:color w:val="000000" w:themeColor="text1"/>
          <w:spacing w:val="-8"/>
          <w:kern w:val="0"/>
          <w:sz w:val="44"/>
          <w:szCs w:val="36"/>
        </w:rPr>
        <w:t>关于印发</w:t>
      </w:r>
      <w:r w:rsidRPr="009C034E">
        <w:rPr>
          <w:rFonts w:ascii="方正小标宋简体" w:eastAsia="方正小标宋简体" w:hAnsi="仿宋" w:cs="宋体" w:hint="eastAsia"/>
          <w:color w:val="000000" w:themeColor="text1"/>
          <w:spacing w:val="-8"/>
          <w:kern w:val="0"/>
          <w:sz w:val="44"/>
          <w:szCs w:val="44"/>
        </w:rPr>
        <w:t>《</w:t>
      </w:r>
      <w:r w:rsidR="009C034E" w:rsidRPr="009C034E">
        <w:rPr>
          <w:rFonts w:ascii="方正小标宋简体" w:eastAsia="方正小标宋简体" w:hAnsi="仿宋" w:cs="宋体" w:hint="eastAsia"/>
          <w:color w:val="000000" w:themeColor="text1"/>
          <w:spacing w:val="-8"/>
          <w:kern w:val="0"/>
          <w:sz w:val="44"/>
          <w:szCs w:val="36"/>
        </w:rPr>
        <w:t>闵行区平阳小学</w:t>
      </w:r>
      <w:r w:rsidR="00531B54" w:rsidRPr="009C034E">
        <w:rPr>
          <w:rFonts w:ascii="方正小标宋简体" w:eastAsia="方正小标宋简体" w:hAnsi="仿宋" w:cs="宋体" w:hint="eastAsia"/>
          <w:color w:val="000000" w:themeColor="text1"/>
          <w:spacing w:val="-8"/>
          <w:kern w:val="0"/>
          <w:sz w:val="44"/>
          <w:szCs w:val="36"/>
        </w:rPr>
        <w:t>办学</w:t>
      </w:r>
      <w:r w:rsidR="0067384A" w:rsidRPr="009C034E">
        <w:rPr>
          <w:rFonts w:ascii="方正小标宋简体" w:eastAsia="方正小标宋简体" w:hAnsi="仿宋" w:cs="宋体" w:hint="eastAsia"/>
          <w:color w:val="000000" w:themeColor="text1"/>
          <w:spacing w:val="-8"/>
          <w:kern w:val="0"/>
          <w:sz w:val="44"/>
          <w:szCs w:val="44"/>
        </w:rPr>
        <w:t>水平</w:t>
      </w:r>
      <w:r w:rsidR="001D656B">
        <w:rPr>
          <w:rFonts w:ascii="方正小标宋简体" w:eastAsia="方正小标宋简体" w:hAnsi="仿宋" w:cs="宋体" w:hint="eastAsia"/>
          <w:color w:val="000000" w:themeColor="text1"/>
          <w:spacing w:val="-8"/>
          <w:kern w:val="0"/>
          <w:sz w:val="44"/>
          <w:szCs w:val="44"/>
        </w:rPr>
        <w:t>（</w:t>
      </w:r>
      <w:r w:rsidR="0067384A" w:rsidRPr="009C034E">
        <w:rPr>
          <w:rFonts w:ascii="方正小标宋简体" w:eastAsia="方正小标宋简体" w:hAnsi="仿宋" w:cs="宋体" w:hint="eastAsia"/>
          <w:color w:val="000000" w:themeColor="text1"/>
          <w:spacing w:val="-8"/>
          <w:kern w:val="0"/>
          <w:sz w:val="44"/>
          <w:szCs w:val="44"/>
        </w:rPr>
        <w:t>201</w:t>
      </w:r>
      <w:r w:rsidR="00531B54" w:rsidRPr="009C034E">
        <w:rPr>
          <w:rFonts w:ascii="方正小标宋简体" w:eastAsia="方正小标宋简体" w:hAnsi="仿宋" w:cs="宋体" w:hint="eastAsia"/>
          <w:color w:val="000000" w:themeColor="text1"/>
          <w:spacing w:val="-8"/>
          <w:kern w:val="0"/>
          <w:sz w:val="44"/>
          <w:szCs w:val="44"/>
        </w:rPr>
        <w:t>9</w:t>
      </w:r>
      <w:r w:rsidR="0067384A" w:rsidRPr="009C034E">
        <w:rPr>
          <w:rFonts w:ascii="方正小标宋简体" w:eastAsia="方正小标宋简体" w:hAnsi="仿宋" w:cs="宋体" w:hint="eastAsia"/>
          <w:color w:val="000000" w:themeColor="text1"/>
          <w:spacing w:val="-8"/>
          <w:kern w:val="0"/>
          <w:sz w:val="44"/>
          <w:szCs w:val="44"/>
        </w:rPr>
        <w:t>-202</w:t>
      </w:r>
      <w:r w:rsidR="00531B54" w:rsidRPr="009C034E">
        <w:rPr>
          <w:rFonts w:ascii="方正小标宋简体" w:eastAsia="方正小标宋简体" w:hAnsi="仿宋" w:cs="宋体" w:hint="eastAsia"/>
          <w:color w:val="000000" w:themeColor="text1"/>
          <w:spacing w:val="-8"/>
          <w:kern w:val="0"/>
          <w:sz w:val="44"/>
          <w:szCs w:val="44"/>
        </w:rPr>
        <w:t>4</w:t>
      </w:r>
      <w:r w:rsidR="001D656B">
        <w:rPr>
          <w:rFonts w:ascii="方正小标宋简体" w:eastAsia="方正小标宋简体" w:hAnsi="仿宋" w:cs="宋体" w:hint="eastAsia"/>
          <w:color w:val="000000" w:themeColor="text1"/>
          <w:spacing w:val="-8"/>
          <w:kern w:val="0"/>
          <w:sz w:val="44"/>
          <w:szCs w:val="44"/>
        </w:rPr>
        <w:t>）</w:t>
      </w:r>
      <w:r w:rsidR="0067384A" w:rsidRPr="009C034E">
        <w:rPr>
          <w:rFonts w:ascii="方正小标宋简体" w:eastAsia="方正小标宋简体" w:hAnsi="仿宋" w:cs="宋体" w:hint="eastAsia"/>
          <w:color w:val="000000" w:themeColor="text1"/>
          <w:spacing w:val="-8"/>
          <w:kern w:val="0"/>
          <w:sz w:val="44"/>
          <w:szCs w:val="44"/>
        </w:rPr>
        <w:t>综合督导意见书</w:t>
      </w:r>
      <w:r w:rsidR="0067384A" w:rsidRPr="009C034E">
        <w:rPr>
          <w:rFonts w:ascii="方正小标宋简体" w:eastAsia="方正小标宋简体" w:hAnsi="仿宋" w:cs="宋体" w:hint="eastAsia"/>
          <w:color w:val="000000" w:themeColor="text1"/>
          <w:spacing w:val="-8"/>
          <w:kern w:val="0"/>
          <w:sz w:val="44"/>
          <w:szCs w:val="36"/>
        </w:rPr>
        <w:t>》的通知</w:t>
      </w:r>
    </w:p>
    <w:p w14:paraId="5E30AC90" w14:textId="77777777" w:rsidR="006513AA" w:rsidRDefault="006513AA">
      <w:pPr>
        <w:snapToGrid w:val="0"/>
        <w:spacing w:line="360" w:lineRule="auto"/>
        <w:rPr>
          <w:rFonts w:ascii="仿宋" w:eastAsia="仿宋" w:hAnsi="仿宋" w:hint="eastAsia"/>
          <w:bCs/>
          <w:color w:val="000000" w:themeColor="text1"/>
          <w:kern w:val="20"/>
          <w:sz w:val="22"/>
          <w:szCs w:val="32"/>
        </w:rPr>
      </w:pPr>
    </w:p>
    <w:p w14:paraId="0C58F8C4" w14:textId="267BB11F" w:rsidR="006513AA" w:rsidRDefault="009C034E">
      <w:pPr>
        <w:snapToGrid w:val="0"/>
        <w:spacing w:line="360" w:lineRule="auto"/>
        <w:rPr>
          <w:rFonts w:ascii="仿宋" w:eastAsia="仿宋" w:hAnsi="仿宋" w:hint="eastAsia"/>
          <w:color w:val="000000" w:themeColor="text1"/>
          <w:kern w:val="0"/>
          <w:sz w:val="32"/>
          <w:szCs w:val="32"/>
        </w:rPr>
      </w:pPr>
      <w:r w:rsidRPr="009C034E">
        <w:rPr>
          <w:rFonts w:ascii="仿宋" w:eastAsia="仿宋" w:hAnsi="仿宋" w:hint="eastAsia"/>
          <w:color w:val="000000" w:themeColor="text1"/>
          <w:kern w:val="0"/>
          <w:sz w:val="32"/>
          <w:szCs w:val="32"/>
        </w:rPr>
        <w:t>闵行区平阳小学</w:t>
      </w:r>
      <w:r w:rsidR="0067384A" w:rsidRPr="0067384A">
        <w:rPr>
          <w:rFonts w:ascii="仿宋" w:eastAsia="仿宋" w:hAnsi="仿宋" w:hint="eastAsia"/>
          <w:color w:val="000000" w:themeColor="text1"/>
          <w:kern w:val="0"/>
          <w:sz w:val="32"/>
          <w:szCs w:val="32"/>
        </w:rPr>
        <w:t>：</w:t>
      </w:r>
    </w:p>
    <w:p w14:paraId="4C4C329F" w14:textId="202F718E" w:rsidR="006513AA" w:rsidRDefault="00000000" w:rsidP="00F85679">
      <w:pPr>
        <w:widowControl/>
        <w:snapToGrid w:val="0"/>
        <w:spacing w:line="360" w:lineRule="auto"/>
        <w:ind w:firstLineChars="200" w:firstLine="640"/>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现将《</w:t>
      </w:r>
      <w:r w:rsidR="009C034E" w:rsidRPr="009C034E">
        <w:rPr>
          <w:rFonts w:ascii="仿宋" w:eastAsia="仿宋" w:hAnsi="仿宋" w:hint="eastAsia"/>
          <w:color w:val="000000" w:themeColor="text1"/>
          <w:kern w:val="0"/>
          <w:sz w:val="32"/>
          <w:szCs w:val="32"/>
        </w:rPr>
        <w:t>闵行区平阳小学</w:t>
      </w:r>
      <w:r w:rsidR="004A5E02" w:rsidRPr="004A5E02">
        <w:rPr>
          <w:rFonts w:ascii="仿宋" w:eastAsia="仿宋" w:hAnsi="仿宋" w:hint="eastAsia"/>
          <w:color w:val="000000" w:themeColor="text1"/>
          <w:kern w:val="0"/>
          <w:sz w:val="32"/>
          <w:szCs w:val="32"/>
        </w:rPr>
        <w:t>办</w:t>
      </w:r>
      <w:r w:rsidR="00531B54">
        <w:rPr>
          <w:rFonts w:ascii="仿宋" w:eastAsia="仿宋" w:hAnsi="仿宋" w:hint="eastAsia"/>
          <w:color w:val="000000" w:themeColor="text1"/>
          <w:kern w:val="0"/>
          <w:sz w:val="32"/>
          <w:szCs w:val="32"/>
        </w:rPr>
        <w:t>学</w:t>
      </w:r>
      <w:r w:rsidR="004A5E02" w:rsidRPr="004A5E02">
        <w:rPr>
          <w:rFonts w:ascii="仿宋" w:eastAsia="仿宋" w:hAnsi="仿宋" w:hint="eastAsia"/>
          <w:color w:val="000000" w:themeColor="text1"/>
          <w:kern w:val="0"/>
          <w:sz w:val="32"/>
          <w:szCs w:val="32"/>
        </w:rPr>
        <w:t>水平</w:t>
      </w:r>
      <w:r w:rsidR="001D656B">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1D656B">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》印发给你们。请针对意见书中提出的问题和改进建议，在认真研究的基础上制定出改进计划，在收到意见书的一个月内书面报我室。</w:t>
      </w:r>
    </w:p>
    <w:p w14:paraId="223ED92D" w14:textId="77777777" w:rsidR="006513AA" w:rsidRDefault="006513AA">
      <w:pPr>
        <w:widowControl/>
        <w:snapToGrid w:val="0"/>
        <w:spacing w:line="360" w:lineRule="auto"/>
        <w:jc w:val="left"/>
        <w:rPr>
          <w:rFonts w:ascii="仿宋" w:eastAsia="仿宋" w:hAnsi="仿宋" w:hint="eastAsia"/>
          <w:color w:val="000000" w:themeColor="text1"/>
          <w:kern w:val="0"/>
          <w:sz w:val="32"/>
          <w:szCs w:val="32"/>
        </w:rPr>
      </w:pPr>
    </w:p>
    <w:p w14:paraId="07FBDC85" w14:textId="77777777" w:rsidR="001D656B" w:rsidRDefault="00000000" w:rsidP="00531B54">
      <w:pPr>
        <w:widowControl/>
        <w:snapToGrid w:val="0"/>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附件：《</w:t>
      </w:r>
      <w:r w:rsidR="009C034E" w:rsidRPr="009C034E">
        <w:rPr>
          <w:rFonts w:ascii="仿宋" w:eastAsia="仿宋" w:hAnsi="仿宋" w:hint="eastAsia"/>
          <w:color w:val="000000" w:themeColor="text1"/>
          <w:kern w:val="0"/>
          <w:sz w:val="32"/>
          <w:szCs w:val="32"/>
        </w:rPr>
        <w:t>闵行区平阳小学</w:t>
      </w:r>
      <w:r w:rsidR="00531B54">
        <w:rPr>
          <w:rFonts w:ascii="仿宋" w:eastAsia="仿宋" w:hAnsi="仿宋" w:hint="eastAsia"/>
          <w:color w:val="000000" w:themeColor="text1"/>
          <w:kern w:val="0"/>
          <w:sz w:val="32"/>
          <w:szCs w:val="32"/>
        </w:rPr>
        <w:t>办学</w:t>
      </w:r>
      <w:r w:rsidR="004A5E02" w:rsidRPr="004A5E02">
        <w:rPr>
          <w:rFonts w:ascii="仿宋" w:eastAsia="仿宋" w:hAnsi="仿宋" w:hint="eastAsia"/>
          <w:color w:val="000000" w:themeColor="text1"/>
          <w:kern w:val="0"/>
          <w:sz w:val="32"/>
          <w:szCs w:val="32"/>
        </w:rPr>
        <w:t>水平</w:t>
      </w:r>
      <w:r w:rsidR="001D656B">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1D656B">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w:t>
      </w:r>
    </w:p>
    <w:p w14:paraId="0805367F" w14:textId="1EDFBA54" w:rsidR="006513AA" w:rsidRDefault="004A5E02" w:rsidP="00531B54">
      <w:pPr>
        <w:widowControl/>
        <w:snapToGrid w:val="0"/>
        <w:spacing w:line="360" w:lineRule="auto"/>
        <w:ind w:firstLineChars="200" w:firstLine="640"/>
        <w:jc w:val="left"/>
        <w:rPr>
          <w:rFonts w:ascii="仿宋" w:eastAsia="仿宋" w:hAnsi="仿宋" w:hint="eastAsia"/>
          <w:color w:val="000000" w:themeColor="text1"/>
          <w:kern w:val="0"/>
          <w:sz w:val="32"/>
          <w:szCs w:val="32"/>
        </w:rPr>
      </w:pPr>
      <w:r w:rsidRPr="004A5E02">
        <w:rPr>
          <w:rFonts w:ascii="仿宋" w:eastAsia="仿宋" w:hAnsi="仿宋" w:hint="eastAsia"/>
          <w:color w:val="000000" w:themeColor="text1"/>
          <w:kern w:val="0"/>
          <w:sz w:val="32"/>
          <w:szCs w:val="32"/>
        </w:rPr>
        <w:t>意见书</w:t>
      </w:r>
      <w:r>
        <w:rPr>
          <w:rFonts w:ascii="仿宋" w:eastAsia="仿宋" w:hAnsi="仿宋" w:hint="eastAsia"/>
          <w:color w:val="000000" w:themeColor="text1"/>
          <w:kern w:val="0"/>
          <w:sz w:val="32"/>
          <w:szCs w:val="32"/>
        </w:rPr>
        <w:t xml:space="preserve">》 </w:t>
      </w:r>
    </w:p>
    <w:p w14:paraId="4B0855DE" w14:textId="77777777" w:rsidR="006513AA" w:rsidRDefault="006513AA">
      <w:pPr>
        <w:snapToGrid w:val="0"/>
        <w:spacing w:line="360" w:lineRule="auto"/>
        <w:ind w:firstLineChars="200" w:firstLine="560"/>
        <w:rPr>
          <w:rFonts w:ascii="仿宋" w:eastAsia="仿宋" w:hAnsi="仿宋" w:hint="eastAsia"/>
          <w:color w:val="000000" w:themeColor="text1"/>
          <w:spacing w:val="-20"/>
          <w:kern w:val="0"/>
          <w:sz w:val="32"/>
          <w:szCs w:val="32"/>
        </w:rPr>
      </w:pPr>
    </w:p>
    <w:p w14:paraId="19D2F42D" w14:textId="77777777" w:rsidR="006513AA" w:rsidRDefault="00000000">
      <w:pPr>
        <w:pStyle w:val="af"/>
        <w:snapToGrid w:val="0"/>
        <w:spacing w:before="0" w:beforeAutospacing="0" w:after="0" w:afterAutospacing="0" w:line="360" w:lineRule="auto"/>
        <w:ind w:left="2098"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闵行区人民政府教育督导室</w:t>
      </w:r>
    </w:p>
    <w:p w14:paraId="4CEE239C" w14:textId="5049500D" w:rsidR="006513AA" w:rsidRDefault="00000000">
      <w:pPr>
        <w:pStyle w:val="af"/>
        <w:snapToGrid w:val="0"/>
        <w:spacing w:before="0" w:beforeAutospacing="0" w:after="0" w:afterAutospacing="0" w:line="360" w:lineRule="auto"/>
        <w:ind w:left="2098" w:rightChars="241" w:right="506"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202</w:t>
      </w:r>
      <w:r w:rsidR="00531B54">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sidR="00531B54">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月30日</w:t>
      </w:r>
    </w:p>
    <w:p w14:paraId="66D8F987" w14:textId="77777777" w:rsidR="006513AA" w:rsidRDefault="006513AA">
      <w:pPr>
        <w:snapToGrid w:val="0"/>
        <w:spacing w:line="360" w:lineRule="auto"/>
        <w:rPr>
          <w:rFonts w:ascii="仿宋" w:eastAsia="仿宋" w:hAnsi="仿宋" w:hint="eastAsia"/>
          <w:color w:val="000000" w:themeColor="text1"/>
          <w:sz w:val="32"/>
          <w:szCs w:val="32"/>
        </w:rPr>
      </w:pPr>
    </w:p>
    <w:p w14:paraId="2CE9926D" w14:textId="77777777" w:rsidR="006513AA" w:rsidRDefault="00000000">
      <w:pPr>
        <w:spacing w:after="80" w:line="500" w:lineRule="exact"/>
        <w:ind w:firstLineChars="100" w:firstLine="280"/>
        <w:rPr>
          <w:rFonts w:ascii="黑体" w:eastAsia="黑体" w:hAnsi="黑体" w:hint="eastAsia"/>
          <w:color w:val="000000" w:themeColor="text1"/>
          <w:sz w:val="28"/>
          <w:szCs w:val="28"/>
        </w:rPr>
      </w:pPr>
      <w:r>
        <w:rPr>
          <w:rFonts w:ascii="黑体" w:eastAsia="黑体" w:hAnsi="黑体" w:cs="宋体" w:hint="eastAsia"/>
          <w:color w:val="000000" w:themeColor="text1"/>
          <w:kern w:val="0"/>
          <w:sz w:val="28"/>
          <w:szCs w:val="28"/>
        </w:rPr>
        <w:t>公开属性：主动公开</w:t>
      </w:r>
      <w:r>
        <w:rPr>
          <w:rFonts w:ascii="黑体" w:eastAsia="黑体" w:hAnsi="黑体" w:hint="eastAsia"/>
          <w:color w:val="000000" w:themeColor="text1"/>
          <w:sz w:val="28"/>
          <w:szCs w:val="28"/>
        </w:rPr>
        <w:pict w14:anchorId="7521511C">
          <v:line id="Line 2" o:spid="_x0000_s2050" style="position:absolute;left:0;text-align:left;z-index:251656704;mso-position-horizontal-relative:text;mso-position-vertical-relative:text;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14:paraId="17A32608" w14:textId="642884BF" w:rsidR="006513AA" w:rsidRDefault="00000000">
      <w:pPr>
        <w:spacing w:before="80" w:after="80" w:line="500" w:lineRule="exact"/>
        <w:ind w:firstLineChars="100" w:firstLine="280"/>
        <w:rPr>
          <w:rFonts w:ascii="仿宋" w:eastAsia="仿宋" w:hAnsi="仿宋" w:hint="eastAsia"/>
          <w:color w:val="000000" w:themeColor="text1"/>
          <w:sz w:val="28"/>
          <w:szCs w:val="28"/>
        </w:rPr>
      </w:pPr>
      <w:r>
        <w:rPr>
          <w:rFonts w:ascii="仿宋" w:eastAsia="仿宋" w:hAnsi="仿宋" w:hint="eastAsia"/>
          <w:color w:val="000000" w:themeColor="text1"/>
          <w:sz w:val="28"/>
          <w:szCs w:val="28"/>
        </w:rPr>
        <w:t>抄送：闵行区人民政府办公室、</w:t>
      </w:r>
      <w:r w:rsidR="0068360A">
        <w:rPr>
          <w:rFonts w:ascii="仿宋" w:eastAsia="仿宋" w:hAnsi="仿宋" w:hint="eastAsia"/>
          <w:color w:val="000000" w:themeColor="text1"/>
          <w:sz w:val="28"/>
          <w:szCs w:val="28"/>
        </w:rPr>
        <w:t>古美路街道</w:t>
      </w:r>
      <w:r>
        <w:rPr>
          <w:rFonts w:ascii="仿宋" w:eastAsia="仿宋" w:hAnsi="仿宋" w:hint="eastAsia"/>
          <w:color w:val="000000" w:themeColor="text1"/>
          <w:sz w:val="28"/>
          <w:szCs w:val="28"/>
        </w:rPr>
        <w:t>、上海市闵行区教育局</w:t>
      </w:r>
    </w:p>
    <w:p w14:paraId="68F6D0DA" w14:textId="2048E78F" w:rsidR="006513AA" w:rsidRDefault="00000000">
      <w:pPr>
        <w:spacing w:after="80" w:line="500" w:lineRule="exact"/>
        <w:ind w:firstLineChars="100" w:firstLine="280"/>
        <w:rPr>
          <w:rFonts w:ascii="仿宋" w:eastAsia="仿宋" w:hAnsi="仿宋" w:hint="eastAsia"/>
          <w:color w:val="000000" w:themeColor="text1"/>
          <w:sz w:val="28"/>
          <w:szCs w:val="28"/>
        </w:rPr>
      </w:pPr>
      <w:r>
        <w:rPr>
          <w:rFonts w:ascii="Times New Roman" w:eastAsia="宋体" w:hAnsi="Times New Roman" w:hint="eastAsia"/>
          <w:color w:val="000000" w:themeColor="text1"/>
          <w:sz w:val="28"/>
          <w:szCs w:val="28"/>
        </w:rPr>
        <w:pict w14:anchorId="1A319D94">
          <v:line id="Line 3" o:spid="_x0000_s2052" style="position:absolute;left:0;text-align:left;z-index:251657728;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hint="eastAsia"/>
          <w:color w:val="000000" w:themeColor="text1"/>
          <w:sz w:val="28"/>
          <w:szCs w:val="28"/>
        </w:rPr>
        <w:pict w14:anchorId="7C76FAB9">
          <v:line id="Line 4" o:spid="_x0000_s2051" style="position:absolute;left:0;text-align:left;z-index:251658752;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Pr>
          <w:rFonts w:ascii="仿宋" w:eastAsia="仿宋" w:hAnsi="仿宋" w:hint="eastAsia"/>
          <w:color w:val="000000" w:themeColor="text1"/>
          <w:sz w:val="28"/>
          <w:szCs w:val="28"/>
        </w:rPr>
        <w:t>闵行区人民政府教育督导室               202</w:t>
      </w:r>
      <w:r w:rsidR="00531B54">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531B54">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月30日印发</w:t>
      </w:r>
    </w:p>
    <w:p w14:paraId="5FB73421" w14:textId="77777777" w:rsidR="006513AA" w:rsidRDefault="00000000">
      <w:pPr>
        <w:widowControl/>
        <w:spacing w:line="360" w:lineRule="auto"/>
        <w:jc w:val="left"/>
        <w:rPr>
          <w:rFonts w:ascii="黑体" w:eastAsia="黑体" w:hAnsi="黑体" w:cs="仿宋" w:hint="eastAsia"/>
          <w:color w:val="000000" w:themeColor="text1"/>
          <w:kern w:val="0"/>
          <w:sz w:val="32"/>
          <w:szCs w:val="32"/>
        </w:rPr>
      </w:pPr>
      <w:r>
        <w:rPr>
          <w:rFonts w:ascii="黑体" w:eastAsia="黑体" w:hAnsi="黑体" w:cs="仿宋" w:hint="eastAsia"/>
          <w:color w:val="000000" w:themeColor="text1"/>
          <w:kern w:val="0"/>
          <w:sz w:val="32"/>
          <w:szCs w:val="32"/>
        </w:rPr>
        <w:lastRenderedPageBreak/>
        <w:t>附件</w:t>
      </w:r>
    </w:p>
    <w:p w14:paraId="49F85E91" w14:textId="779BFEA5" w:rsidR="006513AA" w:rsidRDefault="009C034E" w:rsidP="0067384A">
      <w:pPr>
        <w:widowControl/>
        <w:snapToGrid w:val="0"/>
        <w:jc w:val="center"/>
        <w:rPr>
          <w:rFonts w:ascii="方正小标宋简体" w:eastAsia="方正小标宋简体" w:hAnsi="仿宋" w:hint="eastAsia"/>
          <w:color w:val="000000" w:themeColor="text1"/>
          <w:sz w:val="36"/>
          <w:szCs w:val="36"/>
        </w:rPr>
      </w:pPr>
      <w:r w:rsidRPr="009C034E">
        <w:rPr>
          <w:rFonts w:ascii="方正小标宋简体" w:eastAsia="方正小标宋简体" w:hAnsi="仿宋" w:cs="宋体" w:hint="eastAsia"/>
          <w:kern w:val="0"/>
          <w:sz w:val="36"/>
          <w:szCs w:val="36"/>
        </w:rPr>
        <w:t>闵行区平阳小学</w:t>
      </w:r>
      <w:r w:rsidR="00531B54">
        <w:rPr>
          <w:rFonts w:ascii="方正小标宋简体" w:eastAsia="方正小标宋简体" w:hAnsi="仿宋" w:cs="宋体" w:hint="eastAsia"/>
          <w:kern w:val="0"/>
          <w:sz w:val="36"/>
          <w:szCs w:val="36"/>
        </w:rPr>
        <w:t>办学</w:t>
      </w:r>
      <w:r w:rsidR="0067384A" w:rsidRPr="002B306C">
        <w:rPr>
          <w:rFonts w:ascii="方正小标宋简体" w:eastAsia="方正小标宋简体" w:hAnsi="仿宋" w:cs="宋体" w:hint="eastAsia"/>
          <w:kern w:val="0"/>
          <w:sz w:val="36"/>
          <w:szCs w:val="36"/>
        </w:rPr>
        <w:t>水平</w:t>
      </w:r>
      <w:r w:rsidR="001D656B">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201</w:t>
      </w:r>
      <w:r w:rsidR="00531B54">
        <w:rPr>
          <w:rFonts w:ascii="方正小标宋简体" w:eastAsia="方正小标宋简体" w:hAnsi="仿宋" w:cs="宋体" w:hint="eastAsia"/>
          <w:kern w:val="0"/>
          <w:sz w:val="36"/>
          <w:szCs w:val="36"/>
        </w:rPr>
        <w:t>9</w:t>
      </w:r>
      <w:r w:rsidR="0067384A" w:rsidRPr="002B306C">
        <w:rPr>
          <w:rFonts w:ascii="方正小标宋简体" w:eastAsia="方正小标宋简体" w:hAnsi="仿宋" w:cs="宋体" w:hint="eastAsia"/>
          <w:kern w:val="0"/>
          <w:sz w:val="36"/>
          <w:szCs w:val="36"/>
        </w:rPr>
        <w:t>-202</w:t>
      </w:r>
      <w:r w:rsidR="00531B54">
        <w:rPr>
          <w:rFonts w:ascii="方正小标宋简体" w:eastAsia="方正小标宋简体" w:hAnsi="仿宋" w:cs="宋体" w:hint="eastAsia"/>
          <w:kern w:val="0"/>
          <w:sz w:val="36"/>
          <w:szCs w:val="36"/>
        </w:rPr>
        <w:t>4</w:t>
      </w:r>
      <w:r w:rsidR="001D656B">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综合督导意见书</w:t>
      </w:r>
    </w:p>
    <w:p w14:paraId="5850B0EC" w14:textId="77777777" w:rsidR="006513AA" w:rsidRDefault="006513A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p w14:paraId="1E422986" w14:textId="77777777" w:rsidR="009C034E" w:rsidRDefault="009C034E" w:rsidP="009C034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闵行区人民政府教育督导室于2024年5月6日对闵行区平阳小学办学水平（2019-2024）进行了督导评估。进校前，督导组通过“闵行区办学绩效督导评估系统”对学校提供的办学资料和数据进行了审核和评估，阅读了学校的自评报告、社会满意度评估报告、办学绩效评估报告、发展规划；进校后，察看了校容校貌，听取了朱红校长的自评汇报，深入课堂观课54节，与校级领导、中层干部、教研组长、年级组长、班主任和部分教师、学生进行了访谈，同时访谈了学校辖区教委主任和家委会代表。</w:t>
      </w:r>
    </w:p>
    <w:p w14:paraId="6B3FB0F9" w14:textId="77777777" w:rsidR="009C034E" w:rsidRDefault="009C034E" w:rsidP="009C034E">
      <w:pPr>
        <w:spacing w:line="360" w:lineRule="auto"/>
        <w:ind w:firstLineChars="200" w:firstLine="562"/>
        <w:rPr>
          <w:rFonts w:ascii="仿宋" w:eastAsia="仿宋" w:hAnsi="仿宋" w:hint="eastAsia"/>
          <w:sz w:val="28"/>
          <w:szCs w:val="28"/>
          <w:lang w:val="zh-TW"/>
        </w:rPr>
      </w:pPr>
      <w:r>
        <w:rPr>
          <w:rStyle w:val="af2"/>
          <w:rFonts w:ascii="仿宋" w:eastAsia="仿宋" w:hAnsi="仿宋" w:cs="仿宋_GB2312"/>
          <w:b/>
          <w:bCs/>
          <w:sz w:val="28"/>
          <w:szCs w:val="28"/>
          <w:lang w:val="zh-TW" w:eastAsia="zh-TW"/>
        </w:rPr>
        <w:t>综合分析各类信息，督导组认为：</w:t>
      </w:r>
      <w:r>
        <w:rPr>
          <w:rFonts w:ascii="仿宋" w:eastAsia="仿宋" w:hAnsi="仿宋" w:hint="eastAsia"/>
          <w:sz w:val="28"/>
          <w:szCs w:val="28"/>
        </w:rPr>
        <w:t>平阳小学强化党的全面领导，落实五育并举，全面发展的教育方针；立足本土资源，从校情中孕育挖掘“海派文化”教育，确立“平实·阳光”的办学理念。以平实的工作作风深耕阳光校园，以责任和使命立师生发展之本，学校基础工作扎实，干群关系和谐，师生精神面貌良好。历经二十多年的办学实践，学校在特色项目、重点项目“手球+”建设与实践，符合校情与“双减”“双新”要求，特色实践成果充分融合于“健康教育”促进行动、课程建设、课堂转型、制度支持、学生发展等方面，并在区、市级层面形成一定影响力，不断提高育人水平，不断提升办学质量，2021学年与2022学年，均获得了区年度办学绩效评估“优秀二等”与“课程教学改革一等奖”等殊荣。获得上海市家庭教育示范校、上海市劳动教育特色校，学校呈现出蒸蒸日上的良好态势。</w:t>
      </w:r>
    </w:p>
    <w:p w14:paraId="0575429D" w14:textId="77777777" w:rsidR="009C034E" w:rsidRDefault="009C034E" w:rsidP="009C034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依据《闵行区中小幼办学水平综合督导方案》，对照督导指标，提出如下评估意见。</w:t>
      </w:r>
    </w:p>
    <w:p w14:paraId="7E8921C6" w14:textId="77777777" w:rsidR="009C034E" w:rsidRPr="009C034E" w:rsidRDefault="009C034E" w:rsidP="009C034E">
      <w:pPr>
        <w:widowControl/>
        <w:spacing w:line="360" w:lineRule="auto"/>
        <w:ind w:firstLineChars="200" w:firstLine="560"/>
        <w:rPr>
          <w:rFonts w:ascii="黑体" w:eastAsia="黑体" w:hAnsi="黑体" w:hint="eastAsia"/>
          <w:sz w:val="28"/>
          <w:szCs w:val="28"/>
        </w:rPr>
      </w:pPr>
      <w:r w:rsidRPr="009C034E">
        <w:rPr>
          <w:rFonts w:ascii="黑体" w:eastAsia="黑体" w:hAnsi="黑体" w:hint="eastAsia"/>
          <w:sz w:val="28"/>
          <w:szCs w:val="28"/>
        </w:rPr>
        <w:lastRenderedPageBreak/>
        <w:t>一、</w:t>
      </w:r>
      <w:r w:rsidRPr="009C034E">
        <w:rPr>
          <w:rFonts w:ascii="黑体" w:eastAsia="黑体" w:hAnsi="黑体" w:hint="eastAsia"/>
          <w:b/>
          <w:sz w:val="28"/>
          <w:szCs w:val="28"/>
        </w:rPr>
        <w:t>主要做法与成效</w:t>
      </w:r>
    </w:p>
    <w:p w14:paraId="6DE1B797" w14:textId="4F2C1336" w:rsidR="009C034E" w:rsidRPr="009C034E" w:rsidRDefault="009C034E" w:rsidP="009C034E">
      <w:pPr>
        <w:widowControl/>
        <w:spacing w:line="360" w:lineRule="auto"/>
        <w:ind w:firstLineChars="200" w:firstLine="560"/>
        <w:rPr>
          <w:rFonts w:ascii="楷体" w:eastAsia="楷体" w:hAnsi="楷体" w:cs="仿宋" w:hint="eastAsia"/>
          <w:sz w:val="28"/>
          <w:szCs w:val="28"/>
        </w:rPr>
      </w:pPr>
      <w:r w:rsidRPr="009C034E">
        <w:rPr>
          <w:rFonts w:ascii="楷体" w:eastAsia="楷体" w:hAnsi="楷体" w:cs="仿宋" w:hint="eastAsia"/>
          <w:kern w:val="0"/>
          <w:sz w:val="28"/>
          <w:szCs w:val="28"/>
        </w:rPr>
        <w:t>（一）党建引领、制度完善+平实作风，发挥先锋堡垒作用</w:t>
      </w:r>
    </w:p>
    <w:p w14:paraId="074D1611" w14:textId="5B1C68B7" w:rsidR="009C034E" w:rsidRDefault="009C034E" w:rsidP="009C034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平阳小学党支部切实加强党的全面领导，持续推进学校管理的民主化水平和决策的科学化水平。一是通过强化党建、文化、专业引领，夯实学校党建基础。二是确保党组织履行职责，明确把加强党的全面领导和党的建设相关内容写入学校章程；畅通民主渠道、接受群众监督，逐年修订教育、教学、奖惩、考勤等“刚性”制度，对原有制度“留”“废”“改”“立”，以制度规范教育教学行为，不断推动学校民主管理进程。三是建立了党政分工合作、协同运行的工作制度，严格落实“三会一课”“主题党日”等党组织生活制度，加强思想政治学习；切实加强党员教师队伍建设，政治素养和专业素养并举，充分发挥党组织战斗堡垒作用和党员先锋模范作用。2023年被评为2021-2022年度闵行区教育系统优秀教工之家。</w:t>
      </w:r>
    </w:p>
    <w:p w14:paraId="3354478B" w14:textId="2C4FCC61" w:rsidR="009C034E" w:rsidRPr="009C034E" w:rsidRDefault="009C034E" w:rsidP="009C034E">
      <w:pPr>
        <w:widowControl/>
        <w:spacing w:line="360" w:lineRule="auto"/>
        <w:ind w:firstLineChars="200" w:firstLine="560"/>
        <w:rPr>
          <w:rFonts w:ascii="楷体" w:eastAsia="楷体" w:hAnsi="楷体" w:cs="仿宋" w:hint="eastAsia"/>
          <w:sz w:val="28"/>
          <w:szCs w:val="28"/>
        </w:rPr>
      </w:pPr>
      <w:r w:rsidRPr="009C034E">
        <w:rPr>
          <w:rFonts w:ascii="楷体" w:eastAsia="楷体" w:hAnsi="楷体" w:cs="仿宋" w:hint="eastAsia"/>
          <w:kern w:val="0"/>
          <w:sz w:val="28"/>
          <w:szCs w:val="28"/>
        </w:rPr>
        <w:t>（二）规划统领、开放心态+三部分治，扩大办学影响力</w:t>
      </w:r>
    </w:p>
    <w:p w14:paraId="43497045" w14:textId="77777777" w:rsidR="009C034E" w:rsidRDefault="009C034E" w:rsidP="009C034E">
      <w:pPr>
        <w:spacing w:line="360" w:lineRule="auto"/>
        <w:ind w:firstLineChars="200" w:firstLine="560"/>
        <w:rPr>
          <w:rFonts w:ascii="仿宋" w:eastAsia="仿宋" w:hAnsi="仿宋" w:hint="eastAsia"/>
          <w:sz w:val="28"/>
          <w:szCs w:val="28"/>
          <w:lang w:val="zh-CN"/>
        </w:rPr>
      </w:pPr>
      <w:r>
        <w:rPr>
          <w:rFonts w:ascii="仿宋" w:eastAsia="仿宋" w:hAnsi="仿宋" w:hint="eastAsia"/>
          <w:sz w:val="28"/>
          <w:szCs w:val="28"/>
        </w:rPr>
        <w:t>学校以规划引领提升学校办学内涵发展。制订《规划实施管理实施条例》，“一训三风”的校园文化，“平实·阳光”的办学理念，规划的文本规范、重点项目明确，实施路径清晰。本轮规划五年时间，学校总体实现“时间过半、任务过半”的规划要求。教师问卷中认为：“学校重视规划引领，实施效果良好”的达94.6%。学校以平实作风提高“三部--分治”管理效能。以章程统领规范办学，相关管理制度比较齐全，执行效率高。“课程教学管理部、师生发展研究部、校务综合保障部”工作职责清晰，相互配合效率高，有较好的管理运行策略。学校以开放心态整合资源扩大办学影响。平阳小学重视家委会工作，每个班级通过民主推荐、自我举荐等方式成立家委会，制订家长章程，参与学校各项管理。</w:t>
      </w:r>
    </w:p>
    <w:p w14:paraId="7364D98F" w14:textId="0C86BB9A" w:rsidR="009C034E" w:rsidRPr="009C034E" w:rsidRDefault="009C034E" w:rsidP="009C034E">
      <w:pPr>
        <w:spacing w:line="420" w:lineRule="exact"/>
        <w:ind w:firstLineChars="200" w:firstLine="560"/>
        <w:rPr>
          <w:rFonts w:ascii="楷体" w:eastAsia="楷体" w:hAnsi="楷体" w:cs="仿宋" w:hint="eastAsia"/>
          <w:bCs/>
          <w:kern w:val="0"/>
          <w:sz w:val="28"/>
          <w:szCs w:val="28"/>
          <w:lang w:val="zh-CN"/>
        </w:rPr>
      </w:pPr>
      <w:r w:rsidRPr="009C034E">
        <w:rPr>
          <w:rFonts w:ascii="楷体" w:eastAsia="楷体" w:hAnsi="楷体" w:cs="仿宋" w:hint="eastAsia"/>
          <w:bCs/>
          <w:kern w:val="0"/>
          <w:sz w:val="28"/>
          <w:szCs w:val="28"/>
        </w:rPr>
        <w:t>（三）</w:t>
      </w:r>
      <w:r w:rsidRPr="009C034E">
        <w:rPr>
          <w:rFonts w:ascii="楷体" w:eastAsia="楷体" w:hAnsi="楷体" w:cs="仿宋" w:hint="eastAsia"/>
          <w:bCs/>
          <w:kern w:val="0"/>
          <w:sz w:val="28"/>
          <w:szCs w:val="28"/>
          <w:lang w:val="zh-CN"/>
        </w:rPr>
        <w:t>课程</w:t>
      </w:r>
      <w:r w:rsidRPr="009C034E">
        <w:rPr>
          <w:rFonts w:ascii="楷体" w:eastAsia="楷体" w:hAnsi="楷体" w:cs="仿宋" w:hint="eastAsia"/>
          <w:bCs/>
          <w:kern w:val="0"/>
          <w:sz w:val="28"/>
          <w:szCs w:val="28"/>
        </w:rPr>
        <w:t>建设</w:t>
      </w:r>
      <w:r w:rsidRPr="009C034E">
        <w:rPr>
          <w:rFonts w:ascii="楷体" w:eastAsia="楷体" w:hAnsi="楷体" w:cs="仿宋" w:hint="eastAsia"/>
          <w:bCs/>
          <w:kern w:val="0"/>
          <w:sz w:val="28"/>
          <w:szCs w:val="28"/>
          <w:lang w:val="zh-CN"/>
        </w:rPr>
        <w:t>、项目驱动</w:t>
      </w:r>
      <w:r w:rsidRPr="009C034E">
        <w:rPr>
          <w:rFonts w:ascii="楷体" w:eastAsia="楷体" w:hAnsi="楷体" w:cs="仿宋" w:hint="eastAsia"/>
          <w:bCs/>
          <w:kern w:val="0"/>
          <w:sz w:val="28"/>
          <w:szCs w:val="28"/>
        </w:rPr>
        <w:t>+</w:t>
      </w:r>
      <w:r w:rsidRPr="009C034E">
        <w:rPr>
          <w:rFonts w:ascii="楷体" w:eastAsia="楷体" w:hAnsi="楷体" w:cs="仿宋" w:hint="eastAsia"/>
          <w:bCs/>
          <w:kern w:val="0"/>
          <w:sz w:val="28"/>
          <w:szCs w:val="28"/>
          <w:lang w:val="zh-CN"/>
        </w:rPr>
        <w:t>技术赋能，形成教学新样态</w:t>
      </w:r>
    </w:p>
    <w:p w14:paraId="7EFB42A0" w14:textId="77777777" w:rsidR="009C034E" w:rsidRDefault="009C034E" w:rsidP="009C034E">
      <w:pPr>
        <w:spacing w:line="360" w:lineRule="auto"/>
        <w:ind w:firstLineChars="200" w:firstLine="560"/>
        <w:rPr>
          <w:rFonts w:ascii="仿宋" w:eastAsia="仿宋" w:hAnsi="仿宋" w:hint="eastAsia"/>
          <w:sz w:val="28"/>
          <w:szCs w:val="28"/>
          <w:lang w:val="zh-CN"/>
        </w:rPr>
      </w:pPr>
      <w:r>
        <w:rPr>
          <w:rFonts w:ascii="仿宋" w:eastAsia="仿宋" w:hAnsi="仿宋" w:hint="eastAsia"/>
          <w:sz w:val="28"/>
          <w:szCs w:val="28"/>
        </w:rPr>
        <w:lastRenderedPageBreak/>
        <w:t>学校在“平实·阳光”办学理念引领下，在课程转型与迭代上展现出前瞻性和创新性。通过“三类课程并举，各有侧重”的发展策略，优化了课程结构，在基础型课程中提供补充，探究型课程中激发创意，拓展型课程中彰显特色，为学生提供了丰富的学习体验，促进了自主发展和全面成长。</w:t>
      </w:r>
      <w:r>
        <w:rPr>
          <w:rFonts w:ascii="仿宋" w:eastAsia="仿宋" w:hAnsi="仿宋" w:hint="eastAsia"/>
          <w:sz w:val="28"/>
          <w:szCs w:val="28"/>
          <w:lang w:val="zh-CN"/>
        </w:rPr>
        <w:t>一</w:t>
      </w:r>
      <w:r>
        <w:rPr>
          <w:rFonts w:ascii="仿宋" w:eastAsia="仿宋" w:hAnsi="仿宋" w:hint="eastAsia"/>
          <w:sz w:val="28"/>
          <w:szCs w:val="28"/>
        </w:rPr>
        <w:t>是</w:t>
      </w:r>
      <w:r>
        <w:rPr>
          <w:rFonts w:ascii="仿宋" w:eastAsia="仿宋" w:hAnsi="仿宋" w:hint="eastAsia"/>
          <w:sz w:val="28"/>
          <w:szCs w:val="28"/>
          <w:lang w:val="zh-CN"/>
        </w:rPr>
        <w:t>文化引领，课程迭代，回应时代新需求。</w:t>
      </w:r>
      <w:r>
        <w:rPr>
          <w:rFonts w:ascii="仿宋" w:eastAsia="仿宋" w:hAnsi="仿宋" w:hint="eastAsia"/>
          <w:sz w:val="28"/>
          <w:szCs w:val="28"/>
        </w:rPr>
        <w:t>学校严格落实教育部和上海市新课程方案，聚焦“双新”“双减”要求，确保三类课程开足开齐，并优化落实。学校关注课程教学的常态管理，编制体现学校文化和课程理念的课程计划，规范教师教育教学行为，提升课程执行力与课后服务质量。学校坚持五育并举，开发并实施了《海上七彩风》等“海派”系列特色课程，构建了独具特色的“阳光课程”体系。秉承“学生立场”的课程建设宗旨，开展“好玩”的校本“综合实践活动课程”的建构与校本实践，形成区域品牌影响力。将“手球+”办学特色实践成果充分融合于学校“健康教育”促进行动中，打造校园体育特色品牌。问卷中，100%的学生认为学校很好地落实“每天体锻一小时”，对社团、兴趣小组活动感到满意占比97.53%。二是素养为本，项目驱动，形成教学新样态。学校坚持素养导向，致力于课堂教学改进，积极构建教学新样态。学校加强教学管理制度、评价考核制度的建设与实施，明确教学管理各岗位、各群体的职责，规范日常管理。并依托“综合实践活动”“智慧纸笔”等项目促进教研组研修扎实、拓深，努力开展学习方式和教学方式的变革，促进学生核心素养的发展，建构“多样态、有组合、个性化”的新教学样式。</w:t>
      </w:r>
      <w:r>
        <w:rPr>
          <w:rFonts w:ascii="仿宋" w:eastAsia="仿宋" w:hAnsi="仿宋" w:hint="eastAsia"/>
          <w:sz w:val="28"/>
          <w:szCs w:val="28"/>
          <w:lang w:val="zh-CN"/>
        </w:rPr>
        <w:t>三</w:t>
      </w:r>
      <w:r>
        <w:rPr>
          <w:rFonts w:ascii="仿宋" w:eastAsia="仿宋" w:hAnsi="仿宋" w:hint="eastAsia"/>
          <w:sz w:val="28"/>
          <w:szCs w:val="28"/>
        </w:rPr>
        <w:t>是</w:t>
      </w:r>
      <w:r>
        <w:rPr>
          <w:rFonts w:ascii="仿宋" w:eastAsia="仿宋" w:hAnsi="仿宋" w:hint="eastAsia"/>
          <w:sz w:val="28"/>
          <w:szCs w:val="28"/>
          <w:lang w:val="zh-CN"/>
        </w:rPr>
        <w:t>技术赋能，精准施策，彰显教育新品质。学校积极推进“智慧教育”，努力实现“信息技术”与“教育艺术”的深度融合，为因材施教提供强有力的技术支撑。从2023年四年级的“绿标”调研和五年级的质量监测数据看，学校展现出了“轻负高效”的可喜状态，访谈中了解到除了智慧纸笔的实验，在作业的精讲精练、科学设计、</w:t>
      </w:r>
      <w:r>
        <w:rPr>
          <w:rFonts w:ascii="仿宋" w:eastAsia="仿宋" w:hAnsi="仿宋" w:hint="eastAsia"/>
          <w:sz w:val="28"/>
          <w:szCs w:val="28"/>
          <w:lang w:val="zh-CN"/>
        </w:rPr>
        <w:lastRenderedPageBreak/>
        <w:t>批改反馈与订正中也有很多可圈可点的做法。问卷中，学生认为“任课老师教学中经常运用现代信息技术，效果较好”的占比99.18%。家长对“学校教育教学质量”满意的占比为95.25%。</w:t>
      </w:r>
    </w:p>
    <w:p w14:paraId="0837E1C0" w14:textId="057C694F" w:rsidR="009C034E" w:rsidRPr="009C034E" w:rsidRDefault="009C034E" w:rsidP="009C034E">
      <w:pPr>
        <w:spacing w:line="360" w:lineRule="auto"/>
        <w:ind w:firstLineChars="200" w:firstLine="560"/>
        <w:rPr>
          <w:rFonts w:ascii="楷体" w:eastAsia="楷体" w:hAnsi="楷体" w:hint="eastAsia"/>
          <w:sz w:val="28"/>
          <w:szCs w:val="28"/>
        </w:rPr>
      </w:pPr>
      <w:r w:rsidRPr="009C034E">
        <w:rPr>
          <w:rFonts w:ascii="楷体" w:eastAsia="楷体" w:hAnsi="楷体" w:hint="eastAsia"/>
          <w:sz w:val="28"/>
          <w:szCs w:val="28"/>
        </w:rPr>
        <w:t>（四）</w:t>
      </w:r>
      <w:r w:rsidRPr="009C034E">
        <w:rPr>
          <w:rFonts w:ascii="楷体" w:eastAsia="楷体" w:hAnsi="楷体" w:hint="eastAsia"/>
          <w:sz w:val="28"/>
          <w:szCs w:val="28"/>
          <w:lang w:val="zh-CN"/>
        </w:rPr>
        <w:t>师德建设、科研研训</w:t>
      </w:r>
      <w:r w:rsidRPr="009C034E">
        <w:rPr>
          <w:rFonts w:ascii="楷体" w:eastAsia="楷体" w:hAnsi="楷体" w:hint="eastAsia"/>
          <w:sz w:val="28"/>
          <w:szCs w:val="28"/>
        </w:rPr>
        <w:t>+</w:t>
      </w:r>
      <w:r w:rsidRPr="009C034E">
        <w:rPr>
          <w:rFonts w:ascii="楷体" w:eastAsia="楷体" w:hAnsi="楷体" w:hint="eastAsia"/>
          <w:sz w:val="28"/>
          <w:szCs w:val="28"/>
          <w:lang w:val="zh-CN"/>
        </w:rPr>
        <w:t>平实阳光，催生优质教师团队</w:t>
      </w:r>
    </w:p>
    <w:p w14:paraId="62DC2C55" w14:textId="56BD28D7" w:rsidR="009C034E" w:rsidRDefault="009C034E" w:rsidP="009C034E">
      <w:pPr>
        <w:spacing w:line="360" w:lineRule="auto"/>
        <w:ind w:firstLineChars="200" w:firstLine="560"/>
        <w:rPr>
          <w:rFonts w:ascii="仿宋" w:eastAsia="仿宋" w:hAnsi="仿宋" w:hint="eastAsia"/>
          <w:sz w:val="28"/>
          <w:szCs w:val="28"/>
          <w:lang w:val="zh-CN"/>
        </w:rPr>
      </w:pPr>
      <w:r>
        <w:rPr>
          <w:rFonts w:ascii="仿宋" w:eastAsia="仿宋" w:hAnsi="仿宋" w:hint="eastAsia"/>
          <w:sz w:val="28"/>
          <w:szCs w:val="28"/>
        </w:rPr>
        <w:t>一是学校</w:t>
      </w:r>
      <w:r>
        <w:rPr>
          <w:rFonts w:ascii="仿宋" w:eastAsia="仿宋" w:hAnsi="仿宋" w:hint="eastAsia"/>
          <w:sz w:val="28"/>
          <w:szCs w:val="28"/>
          <w:lang w:val="zh-CN"/>
        </w:rPr>
        <w:t>师德建设扎实落实，“平实·阳光”的办学理念贯穿师德建设全过程。</w:t>
      </w:r>
      <w:r>
        <w:rPr>
          <w:rFonts w:ascii="仿宋" w:eastAsia="仿宋" w:hAnsi="仿宋" w:hint="eastAsia"/>
          <w:sz w:val="28"/>
          <w:szCs w:val="28"/>
        </w:rPr>
        <w:t>学校</w:t>
      </w:r>
      <w:r>
        <w:rPr>
          <w:rFonts w:ascii="仿宋" w:eastAsia="仿宋" w:hAnsi="仿宋" w:hint="eastAsia"/>
          <w:sz w:val="28"/>
          <w:szCs w:val="28"/>
          <w:lang w:val="zh-CN"/>
        </w:rPr>
        <w:t>建立健全师德师风建设长效机制，通过师德校本培训、全员导师制等多种方式，以“评优评先-表彰宣传-提升师能”为主题，不断深化学校新时代教师形象标尺，细化学校“阳光教师”的行为目标，深化师德内涵发展。</w:t>
      </w:r>
      <w:r>
        <w:rPr>
          <w:rFonts w:ascii="仿宋" w:eastAsia="仿宋" w:hAnsi="仿宋" w:hint="eastAsia"/>
          <w:sz w:val="28"/>
          <w:szCs w:val="28"/>
        </w:rPr>
        <w:t>二是</w:t>
      </w:r>
      <w:r>
        <w:rPr>
          <w:rFonts w:ascii="仿宋" w:eastAsia="仿宋" w:hAnsi="仿宋" w:hint="eastAsia"/>
          <w:sz w:val="28"/>
          <w:szCs w:val="28"/>
          <w:lang w:val="zh-CN"/>
        </w:rPr>
        <w:t>师资建设推进有力，鼓励教师多元优质发展。学校健全师资建设管理团队与系列制度，助力教师队伍不断向优质目标发展。以“朝阳工程”为载体，通过“结对式发展”、“项目式推进”“课题引领”等创新路径，探索骨干教师+青年教师“双向成材”的教师梯队培养机制，发挥骨干教师示范引领作用，形成人才接力发展的良性机制。2022-2023学年度在市区级教育教学科研等各类比赛中获奖率明显提升。学校教师聘用、评优、职称评聘、绩效考核等制度完善，形成了教师专业发展和绩效考核相结合的激励体系。从问卷中可以看出95%以上的教师对学校教师培养、绩效分配持满意。</w:t>
      </w:r>
      <w:r>
        <w:rPr>
          <w:rFonts w:ascii="仿宋" w:eastAsia="仿宋" w:hAnsi="仿宋" w:hint="eastAsia"/>
          <w:sz w:val="28"/>
          <w:szCs w:val="28"/>
        </w:rPr>
        <w:t>三是</w:t>
      </w:r>
      <w:r>
        <w:rPr>
          <w:rFonts w:ascii="仿宋" w:eastAsia="仿宋" w:hAnsi="仿宋" w:hint="eastAsia"/>
          <w:sz w:val="28"/>
          <w:szCs w:val="28"/>
          <w:lang w:val="zh-CN"/>
        </w:rPr>
        <w:t>科研+研训结合，多维度的实践促进了教师专业水准全面提升。将常态化教研与项目化学习教研融合，围绕着“跨学科综合实践活动</w:t>
      </w:r>
      <w:r w:rsidR="00762FB1">
        <w:rPr>
          <w:rFonts w:ascii="仿宋" w:eastAsia="仿宋" w:hAnsi="仿宋" w:hint="eastAsia"/>
          <w:sz w:val="28"/>
          <w:szCs w:val="28"/>
          <w:lang w:val="zh-CN"/>
        </w:rPr>
        <w:t>”</w:t>
      </w:r>
      <w:r>
        <w:rPr>
          <w:rFonts w:ascii="仿宋" w:eastAsia="仿宋" w:hAnsi="仿宋" w:hint="eastAsia"/>
          <w:sz w:val="28"/>
          <w:szCs w:val="28"/>
          <w:lang w:val="zh-CN"/>
        </w:rPr>
        <w:t>“大单元教学设计”“小幼衔接”“融合教育”“技术赋能助力精准教学”等课程改革与教学变革，采用“问题导向、任务驱动、沟通协作”的运作方式，推进校本教研的主题式、项目化促进教学方式变革。充分发挥科研的支撑、驱动和引领作用，将“教研-科研”有机融合。聚焦教学改革中需要解决的问题、聚焦教师日常教育教学的实际问题，开展各级各类课题研究与项目实践，以研促学、以研促教，打造了一支善思能行的专业教师团队。近几年，学校在课题立项</w:t>
      </w:r>
      <w:r>
        <w:rPr>
          <w:rFonts w:ascii="仿宋" w:eastAsia="仿宋" w:hAnsi="仿宋" w:hint="eastAsia"/>
          <w:sz w:val="28"/>
          <w:szCs w:val="28"/>
          <w:lang w:val="zh-CN"/>
        </w:rPr>
        <w:lastRenderedPageBreak/>
        <w:t>级别、数量以及结项质量、教科研征文评比获奖数量与质量、教师著作出版、期刊发表、教师成果交流与辐射引领等方面均取得了明显的成效，学校科研氛围浓厚、科研成果丰硕。</w:t>
      </w:r>
    </w:p>
    <w:p w14:paraId="339DB1D0" w14:textId="27BBC7B7" w:rsidR="009C034E" w:rsidRPr="009C034E" w:rsidRDefault="009C034E" w:rsidP="009C034E">
      <w:pPr>
        <w:widowControl/>
        <w:spacing w:line="360" w:lineRule="auto"/>
        <w:ind w:firstLineChars="200" w:firstLine="560"/>
        <w:rPr>
          <w:rFonts w:ascii="楷体" w:eastAsia="楷体" w:hAnsi="楷体" w:cs="仿宋" w:hint="eastAsia"/>
          <w:bCs/>
          <w:sz w:val="28"/>
          <w:szCs w:val="28"/>
        </w:rPr>
      </w:pPr>
      <w:r w:rsidRPr="009C034E">
        <w:rPr>
          <w:rFonts w:ascii="楷体" w:eastAsia="楷体" w:hAnsi="楷体" w:cs="仿宋" w:hint="eastAsia"/>
          <w:bCs/>
          <w:kern w:val="0"/>
          <w:sz w:val="28"/>
          <w:szCs w:val="28"/>
        </w:rPr>
        <w:t>（五）</w:t>
      </w:r>
      <w:r w:rsidRPr="009C034E">
        <w:rPr>
          <w:rFonts w:ascii="楷体" w:eastAsia="楷体" w:hAnsi="楷体" w:cs="仿宋" w:hint="eastAsia"/>
          <w:bCs/>
          <w:kern w:val="0"/>
          <w:sz w:val="28"/>
          <w:szCs w:val="28"/>
          <w:lang w:val="zh-CN"/>
        </w:rPr>
        <w:t>德育系列、五育融合</w:t>
      </w:r>
      <w:r w:rsidRPr="009C034E">
        <w:rPr>
          <w:rFonts w:ascii="楷体" w:eastAsia="楷体" w:hAnsi="楷体" w:cs="仿宋" w:hint="eastAsia"/>
          <w:bCs/>
          <w:kern w:val="0"/>
          <w:sz w:val="28"/>
          <w:szCs w:val="28"/>
        </w:rPr>
        <w:t>+</w:t>
      </w:r>
      <w:r w:rsidRPr="009C034E">
        <w:rPr>
          <w:rFonts w:ascii="楷体" w:eastAsia="楷体" w:hAnsi="楷体" w:cs="仿宋" w:hint="eastAsia"/>
          <w:bCs/>
          <w:kern w:val="0"/>
          <w:sz w:val="28"/>
          <w:szCs w:val="28"/>
          <w:lang w:val="zh-CN"/>
        </w:rPr>
        <w:t>阳光小公民，促进学生全面发展</w:t>
      </w:r>
    </w:p>
    <w:p w14:paraId="43BB58D8" w14:textId="4A5B70C8" w:rsidR="009C034E" w:rsidRDefault="009C034E" w:rsidP="009C034E">
      <w:pPr>
        <w:spacing w:line="360" w:lineRule="auto"/>
        <w:ind w:firstLineChars="200" w:firstLine="560"/>
        <w:rPr>
          <w:rStyle w:val="af2"/>
          <w:rFonts w:ascii="仿宋" w:eastAsia="仿宋" w:hAnsi="仿宋" w:cs="仿宋_GB2312" w:hint="eastAsia"/>
          <w:bCs/>
          <w:sz w:val="28"/>
          <w:szCs w:val="28"/>
          <w:lang w:val="zh-CN"/>
        </w:rPr>
      </w:pPr>
      <w:r>
        <w:rPr>
          <w:rFonts w:ascii="仿宋" w:eastAsia="仿宋" w:hAnsi="仿宋" w:hint="eastAsia"/>
          <w:sz w:val="28"/>
          <w:szCs w:val="28"/>
          <w:lang w:val="zh-CN"/>
        </w:rPr>
        <w:t>学校围绕“</w:t>
      </w:r>
      <w:r w:rsidR="00974F92">
        <w:rPr>
          <w:rFonts w:ascii="仿宋" w:eastAsia="仿宋" w:hAnsi="仿宋" w:hint="eastAsia"/>
          <w:sz w:val="28"/>
          <w:szCs w:val="28"/>
          <w:lang w:val="zh-CN"/>
        </w:rPr>
        <w:t>平实·阳光</w:t>
      </w:r>
      <w:r>
        <w:rPr>
          <w:rFonts w:ascii="仿宋" w:eastAsia="仿宋" w:hAnsi="仿宋" w:hint="eastAsia"/>
          <w:sz w:val="28"/>
          <w:szCs w:val="28"/>
          <w:lang w:val="zh-CN"/>
        </w:rPr>
        <w:t>”办学理念，加强德育主题系列活动的构思，在培养“未来上海小公民”上分年级设置目标要求，积极开展项目研究、课程建设，引领学生在活动中体验成长，做阳光学生。加强劳动教育，注重行规教育，在促进学生健康成长过程中，积极发挥家校社一体的协同育人作用。</w:t>
      </w:r>
      <w:r>
        <w:rPr>
          <w:rFonts w:ascii="仿宋" w:eastAsia="仿宋" w:hAnsi="仿宋" w:hint="eastAsia"/>
          <w:sz w:val="28"/>
          <w:szCs w:val="28"/>
        </w:rPr>
        <w:t>一是</w:t>
      </w:r>
      <w:r>
        <w:rPr>
          <w:rFonts w:ascii="仿宋" w:eastAsia="仿宋" w:hAnsi="仿宋" w:hint="eastAsia"/>
          <w:sz w:val="28"/>
          <w:szCs w:val="28"/>
          <w:lang w:val="zh-CN"/>
        </w:rPr>
        <w:t>整体架构德育主题系列活动，家校社协同育人。针对学生不同年龄段的现状与需求，以“四季”活动为横向设计，“七彩”活动为纵向结构，将《Walking上海》、“低年级主题式综合活动课程”有机融入德育工作中。在活动实施中，聚集学校特色文化活动，努力构建家校社“三位一体”协同育人体系，形成了共融共建共享的良好的共同体格局。2020年</w:t>
      </w:r>
      <w:r>
        <w:rPr>
          <w:rFonts w:ascii="仿宋" w:eastAsia="仿宋" w:hAnsi="仿宋" w:hint="eastAsia"/>
          <w:sz w:val="28"/>
          <w:szCs w:val="28"/>
        </w:rPr>
        <w:t>学校</w:t>
      </w:r>
      <w:r>
        <w:rPr>
          <w:rFonts w:ascii="仿宋" w:eastAsia="仿宋" w:hAnsi="仿宋" w:hint="eastAsia"/>
          <w:sz w:val="28"/>
          <w:szCs w:val="28"/>
          <w:lang w:val="zh-CN"/>
        </w:rPr>
        <w:t>获得了市家庭教育示范校、区家庭教育示范校。二</w:t>
      </w:r>
      <w:r>
        <w:rPr>
          <w:rFonts w:ascii="仿宋" w:eastAsia="仿宋" w:hAnsi="仿宋" w:hint="eastAsia"/>
          <w:sz w:val="28"/>
          <w:szCs w:val="28"/>
        </w:rPr>
        <w:t>是</w:t>
      </w:r>
      <w:r>
        <w:rPr>
          <w:rFonts w:ascii="仿宋" w:eastAsia="仿宋" w:hAnsi="仿宋" w:hint="eastAsia"/>
          <w:sz w:val="28"/>
          <w:szCs w:val="28"/>
          <w:lang w:val="zh-CN"/>
        </w:rPr>
        <w:t>树立“以人为本，健康第一”的理念，促进学生全面发展。学校重视近视眼防控、阳光体育建设，凸显了以“手球+”为核心的阳光体育特色。被评为全国青少年校园足球特色学校、市儿童青少年近视眼防控示范校、区体育传统项目学校。协同家庭，推进心理健康教育，开展个性化“心理角”的设计，做好家长家庭教育指导；</w:t>
      </w:r>
      <w:r>
        <w:rPr>
          <w:rFonts w:ascii="仿宋" w:eastAsia="仿宋" w:hAnsi="仿宋" w:hint="eastAsia"/>
          <w:sz w:val="28"/>
          <w:szCs w:val="28"/>
        </w:rPr>
        <w:t>推进融合教育</w:t>
      </w:r>
      <w:r>
        <w:rPr>
          <w:rFonts w:ascii="仿宋" w:eastAsia="仿宋" w:hAnsi="仿宋" w:hint="eastAsia"/>
          <w:sz w:val="28"/>
          <w:szCs w:val="28"/>
          <w:lang w:val="zh-CN"/>
        </w:rPr>
        <w:t>，</w:t>
      </w:r>
      <w:r>
        <w:rPr>
          <w:rFonts w:ascii="仿宋" w:eastAsia="仿宋" w:hAnsi="仿宋" w:hint="eastAsia"/>
          <w:sz w:val="28"/>
          <w:szCs w:val="28"/>
        </w:rPr>
        <w:t>关注特殊学生群体的心理需求，</w:t>
      </w:r>
      <w:r>
        <w:rPr>
          <w:rFonts w:ascii="仿宋" w:eastAsia="仿宋" w:hAnsi="仿宋" w:hint="eastAsia"/>
          <w:sz w:val="28"/>
          <w:szCs w:val="28"/>
          <w:lang w:val="zh-CN"/>
        </w:rPr>
        <w:t>做好学生随班就读工作。2023年学校被评为区第八届特殊教育融合教育示范校、区融合教育资源中心、市心理健康</w:t>
      </w:r>
      <w:r>
        <w:rPr>
          <w:rFonts w:ascii="仿宋" w:eastAsia="仿宋" w:hAnsi="仿宋" w:hint="eastAsia"/>
          <w:sz w:val="28"/>
          <w:szCs w:val="28"/>
        </w:rPr>
        <w:t>教育达标校。三是明晰“平实·阳光小公民”德育目标，加强劳动教育，争创区行规示范校。学校秉持“人人都是德育工作者”的育人理念，加强思政课教师队伍建设，推进全员导师制工作。学校清晰“</w:t>
      </w:r>
      <w:r w:rsidR="00974F92">
        <w:rPr>
          <w:rFonts w:ascii="仿宋" w:eastAsia="仿宋" w:hAnsi="仿宋" w:hint="eastAsia"/>
          <w:sz w:val="28"/>
          <w:szCs w:val="28"/>
          <w:lang w:val="zh-CN"/>
        </w:rPr>
        <w:t>平实·阳光</w:t>
      </w:r>
      <w:r>
        <w:rPr>
          <w:rFonts w:ascii="仿宋" w:eastAsia="仿宋" w:hAnsi="仿宋" w:hint="eastAsia"/>
          <w:sz w:val="28"/>
          <w:szCs w:val="28"/>
        </w:rPr>
        <w:t>小公民”培养目标，梳理了分年级教育要求，针对学生不同年段分层实施，提升</w:t>
      </w:r>
      <w:r>
        <w:rPr>
          <w:rFonts w:ascii="仿宋" w:eastAsia="仿宋" w:hAnsi="仿宋" w:hint="eastAsia"/>
          <w:sz w:val="28"/>
          <w:szCs w:val="28"/>
        </w:rPr>
        <w:lastRenderedPageBreak/>
        <w:t>学生的道德素养，培育“</w:t>
      </w:r>
      <w:r w:rsidR="00974F92">
        <w:rPr>
          <w:rFonts w:ascii="仿宋" w:eastAsia="仿宋" w:hAnsi="仿宋" w:hint="eastAsia"/>
          <w:sz w:val="28"/>
          <w:szCs w:val="28"/>
          <w:lang w:val="zh-CN"/>
        </w:rPr>
        <w:t>平实·阳光</w:t>
      </w:r>
      <w:r>
        <w:rPr>
          <w:rFonts w:ascii="仿宋" w:eastAsia="仿宋" w:hAnsi="仿宋" w:hint="eastAsia"/>
          <w:sz w:val="28"/>
          <w:szCs w:val="28"/>
        </w:rPr>
        <w:t>”的上海未来小公民。依托国家劳动课程标准，跨学科及项目化学习实践于劳动课程，制定了学校劳动课程实施方案及“劳动周”实施方案，依据学生的年龄特点设计不同的劳动项目，拓宽家校共育渠道。2023年《海派木创》被评为区中小学劳动教育特色课程，学校获得了2021年市劳动教育示范校、市中小学劳动教育特色校。</w:t>
      </w:r>
    </w:p>
    <w:p w14:paraId="054C3FF9" w14:textId="74900060" w:rsidR="009C034E" w:rsidRPr="009C034E" w:rsidRDefault="009C034E" w:rsidP="009C034E">
      <w:pPr>
        <w:widowControl/>
        <w:spacing w:line="360" w:lineRule="auto"/>
        <w:ind w:firstLineChars="200" w:firstLine="560"/>
        <w:rPr>
          <w:rStyle w:val="af2"/>
          <w:rFonts w:ascii="黑体" w:eastAsia="黑体" w:hAnsi="黑体" w:cs="仿宋_GB2312" w:hint="eastAsia"/>
          <w:sz w:val="28"/>
          <w:szCs w:val="28"/>
          <w:lang w:val="zh-TW"/>
        </w:rPr>
      </w:pPr>
      <w:r>
        <w:rPr>
          <w:rStyle w:val="af2"/>
          <w:rFonts w:ascii="黑体" w:eastAsia="黑体" w:hAnsi="黑体" w:cs="仿宋_GB2312" w:hint="eastAsia"/>
          <w:sz w:val="28"/>
          <w:szCs w:val="28"/>
          <w:lang w:val="zh-TW"/>
        </w:rPr>
        <w:t>二、</w:t>
      </w:r>
      <w:r w:rsidRPr="009C034E">
        <w:rPr>
          <w:rStyle w:val="af2"/>
          <w:rFonts w:ascii="黑体" w:eastAsia="黑体" w:hAnsi="黑体" w:cs="仿宋_GB2312"/>
          <w:sz w:val="28"/>
          <w:szCs w:val="28"/>
          <w:lang w:val="zh-TW" w:eastAsia="zh-TW"/>
        </w:rPr>
        <w:t>存在的主要问题与改进建议</w:t>
      </w:r>
    </w:p>
    <w:p w14:paraId="593EDD57" w14:textId="232936D3" w:rsidR="009C034E" w:rsidRPr="009C034E" w:rsidRDefault="009C034E" w:rsidP="009C034E">
      <w:pPr>
        <w:widowControl/>
        <w:spacing w:line="360" w:lineRule="auto"/>
        <w:ind w:firstLineChars="196" w:firstLine="549"/>
        <w:rPr>
          <w:rFonts w:ascii="楷体" w:eastAsia="楷体" w:hAnsi="楷体" w:hint="eastAsia"/>
          <w:sz w:val="28"/>
          <w:szCs w:val="28"/>
          <w:lang w:val="zh-TW"/>
        </w:rPr>
      </w:pPr>
      <w:r w:rsidRPr="009C034E">
        <w:rPr>
          <w:rFonts w:ascii="楷体" w:eastAsia="楷体" w:hAnsi="楷体" w:cs="仿宋_GB2312" w:hint="eastAsia"/>
          <w:sz w:val="28"/>
          <w:szCs w:val="28"/>
          <w:lang w:val="zh-CN"/>
        </w:rPr>
        <w:t>（一）</w:t>
      </w:r>
      <w:r w:rsidRPr="009C034E">
        <w:rPr>
          <w:rFonts w:ascii="楷体" w:eastAsia="楷体" w:hAnsi="楷体" w:hint="eastAsia"/>
          <w:sz w:val="28"/>
          <w:szCs w:val="28"/>
        </w:rPr>
        <w:t>进一步优化学校德育工作的顶层设计，深化全员导师制，提高争创水平</w:t>
      </w:r>
    </w:p>
    <w:p w14:paraId="5BBE410C" w14:textId="77777777" w:rsidR="009C034E" w:rsidRDefault="009C034E" w:rsidP="009C034E">
      <w:pPr>
        <w:spacing w:line="360" w:lineRule="auto"/>
        <w:ind w:firstLineChars="200" w:firstLine="560"/>
        <w:jc w:val="left"/>
        <w:rPr>
          <w:rFonts w:ascii="仿宋" w:eastAsia="仿宋" w:hAnsi="仿宋" w:hint="eastAsia"/>
          <w:sz w:val="28"/>
          <w:szCs w:val="28"/>
        </w:rPr>
      </w:pPr>
      <w:r>
        <w:rPr>
          <w:rFonts w:ascii="仿宋" w:eastAsia="仿宋" w:hAnsi="仿宋" w:cs="Arial Unicode MS" w:hint="eastAsia"/>
          <w:sz w:val="28"/>
          <w:szCs w:val="28"/>
          <w:lang w:val="zh-CN"/>
        </w:rPr>
        <w:t>【问题】</w:t>
      </w:r>
      <w:r>
        <w:rPr>
          <w:rFonts w:ascii="仿宋" w:eastAsia="仿宋" w:hAnsi="仿宋" w:hint="eastAsia"/>
          <w:sz w:val="28"/>
          <w:szCs w:val="28"/>
        </w:rPr>
        <w:t>学校重视德育工作，近年来德育工作成效明显，但德育工作的整体设计与实施还需完善，行规教育、心理健康教育要向市示范校方向努力。</w:t>
      </w:r>
    </w:p>
    <w:p w14:paraId="2CD25F86" w14:textId="77777777" w:rsidR="009C034E" w:rsidRDefault="009C034E" w:rsidP="009C034E">
      <w:pPr>
        <w:pStyle w:val="af4"/>
        <w:spacing w:line="360" w:lineRule="auto"/>
        <w:ind w:firstLine="560"/>
        <w:jc w:val="left"/>
        <w:rPr>
          <w:rFonts w:ascii="仿宋" w:eastAsia="仿宋" w:hAnsi="仿宋" w:hint="eastAsia"/>
          <w:sz w:val="28"/>
          <w:szCs w:val="28"/>
        </w:rPr>
      </w:pPr>
      <w:r>
        <w:rPr>
          <w:rFonts w:ascii="仿宋" w:eastAsia="仿宋" w:hAnsi="仿宋" w:cs="Arial Unicode MS" w:hint="eastAsia"/>
          <w:sz w:val="28"/>
          <w:szCs w:val="28"/>
        </w:rPr>
        <w:t>【建议】建议</w:t>
      </w:r>
      <w:r>
        <w:rPr>
          <w:rFonts w:ascii="仿宋" w:eastAsia="仿宋" w:hAnsi="仿宋" w:hint="eastAsia"/>
          <w:sz w:val="28"/>
          <w:szCs w:val="28"/>
        </w:rPr>
        <w:t>学校</w:t>
      </w:r>
      <w:r>
        <w:rPr>
          <w:rFonts w:ascii="仿宋" w:eastAsia="仿宋" w:hAnsi="仿宋" w:hint="eastAsia"/>
          <w:b/>
          <w:bCs/>
          <w:sz w:val="28"/>
          <w:szCs w:val="28"/>
        </w:rPr>
        <w:t>一是</w:t>
      </w:r>
      <w:r>
        <w:rPr>
          <w:rFonts w:ascii="仿宋" w:eastAsia="仿宋" w:hAnsi="仿宋" w:hint="eastAsia"/>
          <w:sz w:val="28"/>
          <w:szCs w:val="28"/>
        </w:rPr>
        <w:t>迭代优化学校德育工作的整体设计与实施，精准确立学校德育工作目标，科学完善目标体系。根据“平实.阳光小公民”培养目标，从校情、生情和上海未来小公民要求出发，科学制定新一轮行规教育工作规划，在原来争创基础上，更新、调整学校行规教育现有的目标及各年级实施要求，开展行规教育专项课题研究，不断总结提炼行规教育工作经验，争取在区域层面定期开展专题经验交流，提升争创能力与水平。</w:t>
      </w:r>
      <w:r>
        <w:rPr>
          <w:rFonts w:ascii="仿宋" w:eastAsia="仿宋" w:hAnsi="仿宋" w:hint="eastAsia"/>
          <w:b/>
          <w:bCs/>
          <w:sz w:val="28"/>
          <w:szCs w:val="28"/>
        </w:rPr>
        <w:t>二是</w:t>
      </w:r>
      <w:r>
        <w:rPr>
          <w:rFonts w:ascii="仿宋" w:eastAsia="仿宋" w:hAnsi="仿宋" w:hint="eastAsia"/>
          <w:sz w:val="28"/>
          <w:szCs w:val="28"/>
        </w:rPr>
        <w:t>围绕学校“以人为本，健康第一”的教育理念，进一步加强心理健康教育。学校要在做好学生随班就读工作基础上，着力全校学生的心理健康教育，加强专项设施建设，落实心理健康教育专职教师队伍建设，加强心理辅导课程与主题活动实施，积极开展心理健康教育专项课题研究，在市合格校基础上努力争创市心理健康教育示范校。</w:t>
      </w:r>
      <w:r>
        <w:rPr>
          <w:rFonts w:ascii="仿宋" w:eastAsia="仿宋" w:hAnsi="仿宋" w:hint="eastAsia"/>
          <w:b/>
          <w:bCs/>
          <w:sz w:val="28"/>
          <w:szCs w:val="28"/>
        </w:rPr>
        <w:t>三是</w:t>
      </w:r>
      <w:r>
        <w:rPr>
          <w:rFonts w:ascii="仿宋" w:eastAsia="仿宋" w:hAnsi="仿宋" w:hint="eastAsia"/>
          <w:sz w:val="28"/>
          <w:szCs w:val="28"/>
        </w:rPr>
        <w:t>加大德育骨干和青年班主任的培养力度，深化全员导师制工作。在已建立的班主任带教制度的基础上，深入探索“双班主任制”工作。</w:t>
      </w:r>
      <w:r>
        <w:rPr>
          <w:rFonts w:ascii="仿宋" w:eastAsia="仿宋" w:hAnsi="仿宋" w:hint="eastAsia"/>
          <w:sz w:val="28"/>
          <w:szCs w:val="28"/>
        </w:rPr>
        <w:lastRenderedPageBreak/>
        <w:t>要加速培养德育高端教师，同时依托带教制系列培训青年班主任，有计划地培育一支德育骨干队伍。以优秀班主任为引领，深入推进全员导师制工作的开展。了解推行中师生双方的需求，及时了解导师遇到的问题与困惑，满足教师专业发展的需求，做好导师队伍培训，形成评价机制，同时加强家校沟通，在导师制工作推进中同时提高导师队伍的素质，提升学校德育工作水平。</w:t>
      </w:r>
    </w:p>
    <w:p w14:paraId="1DA75C51" w14:textId="05530B98" w:rsidR="009C034E" w:rsidRPr="009C034E" w:rsidRDefault="009C034E" w:rsidP="009C034E">
      <w:pPr>
        <w:widowControl/>
        <w:spacing w:line="360" w:lineRule="auto"/>
        <w:ind w:firstLineChars="196" w:firstLine="549"/>
        <w:rPr>
          <w:rFonts w:ascii="楷体" w:eastAsia="楷体" w:hAnsi="楷体" w:hint="eastAsia"/>
          <w:sz w:val="28"/>
          <w:szCs w:val="28"/>
          <w:lang w:val="zh-TW"/>
        </w:rPr>
      </w:pPr>
      <w:r w:rsidRPr="009C034E">
        <w:rPr>
          <w:rStyle w:val="af2"/>
          <w:rFonts w:ascii="楷体" w:eastAsia="楷体" w:hAnsi="楷体" w:cs="仿宋_GB2312" w:hint="eastAsia"/>
          <w:sz w:val="28"/>
          <w:szCs w:val="28"/>
        </w:rPr>
        <w:t>（二）</w:t>
      </w:r>
      <w:r w:rsidRPr="009C034E">
        <w:rPr>
          <w:rFonts w:ascii="楷体" w:eastAsia="楷体" w:hAnsi="楷体" w:hint="eastAsia"/>
          <w:sz w:val="28"/>
          <w:szCs w:val="28"/>
        </w:rPr>
        <w:t>进一步完善课程体系和图谱，明晰“阳光课堂”特质，开展课程评价</w:t>
      </w:r>
    </w:p>
    <w:p w14:paraId="388D5197" w14:textId="77777777" w:rsidR="009C034E" w:rsidRDefault="009C034E" w:rsidP="009C034E">
      <w:pPr>
        <w:spacing w:line="360" w:lineRule="auto"/>
        <w:ind w:firstLineChars="200" w:firstLine="560"/>
        <w:rPr>
          <w:rFonts w:ascii="仿宋" w:eastAsia="仿宋" w:hAnsi="仿宋" w:cs="Arial Unicode MS" w:hint="eastAsia"/>
          <w:sz w:val="28"/>
          <w:szCs w:val="28"/>
          <w:lang w:val="zh-CN"/>
        </w:rPr>
      </w:pPr>
      <w:r>
        <w:rPr>
          <w:rFonts w:ascii="仿宋" w:eastAsia="仿宋" w:hAnsi="仿宋" w:cs="Arial Unicode MS" w:hint="eastAsia"/>
          <w:sz w:val="28"/>
          <w:szCs w:val="28"/>
          <w:lang w:val="zh-CN"/>
        </w:rPr>
        <w:t>【问题】</w:t>
      </w:r>
      <w:r>
        <w:rPr>
          <w:rFonts w:ascii="仿宋" w:eastAsia="仿宋" w:hAnsi="仿宋" w:hint="eastAsia"/>
          <w:sz w:val="28"/>
          <w:szCs w:val="28"/>
        </w:rPr>
        <w:t>虽然学校已架构了“海派文化”特色课程和“综合实践活动课程”等专项，但尚未看到全校整体的课程结构和清晰的与市颁三类课程匹配的课程图谱。也发现学校课程管理中，对“阳光课堂”的特质与评价的实践，总结提炼还不够。</w:t>
      </w:r>
    </w:p>
    <w:p w14:paraId="4F7484BC" w14:textId="77777777" w:rsidR="00093494" w:rsidRDefault="009C034E" w:rsidP="00093494">
      <w:pPr>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rPr>
        <w:t>【建议】</w:t>
      </w:r>
      <w:r>
        <w:rPr>
          <w:rFonts w:ascii="仿宋" w:eastAsia="仿宋" w:hAnsi="仿宋" w:hint="eastAsia"/>
          <w:b/>
          <w:bCs/>
          <w:sz w:val="28"/>
          <w:szCs w:val="28"/>
        </w:rPr>
        <w:t>一是</w:t>
      </w:r>
      <w:r>
        <w:rPr>
          <w:rFonts w:ascii="仿宋" w:eastAsia="仿宋" w:hAnsi="仿宋" w:hint="eastAsia"/>
          <w:sz w:val="28"/>
          <w:szCs w:val="28"/>
        </w:rPr>
        <w:t>进一步梳理课程理念与办学理念、育人目标的内在逻辑，完整构建符合学校实际、助力学生全面发展的课程体系，呈现完整清晰的与上海市三类课程配套的平阳课程图谱。</w:t>
      </w:r>
      <w:r>
        <w:rPr>
          <w:rFonts w:ascii="仿宋" w:eastAsia="仿宋" w:hAnsi="仿宋" w:hint="eastAsia"/>
          <w:b/>
          <w:bCs/>
          <w:sz w:val="28"/>
          <w:szCs w:val="28"/>
        </w:rPr>
        <w:t>二是</w:t>
      </w:r>
      <w:r>
        <w:rPr>
          <w:rFonts w:ascii="仿宋" w:eastAsia="仿宋" w:hAnsi="仿宋" w:hint="eastAsia"/>
          <w:sz w:val="28"/>
          <w:szCs w:val="28"/>
        </w:rPr>
        <w:t>建议学校进一步探索科学精准的课程评价，研究如何更科学合理地评价课程内容、实施的质量、学生学习的成效等。在评价工具的选择、数据的收集与分析、评价结果的反馈与运用等方面也可依托信息技术开展精准评价。</w:t>
      </w:r>
      <w:r>
        <w:rPr>
          <w:rFonts w:ascii="仿宋" w:eastAsia="仿宋" w:hAnsi="仿宋" w:hint="eastAsia"/>
          <w:b/>
          <w:bCs/>
          <w:sz w:val="28"/>
          <w:szCs w:val="28"/>
        </w:rPr>
        <w:t>三是</w:t>
      </w:r>
      <w:r>
        <w:rPr>
          <w:rFonts w:ascii="仿宋" w:eastAsia="仿宋" w:hAnsi="仿宋" w:hint="eastAsia"/>
          <w:sz w:val="28"/>
          <w:szCs w:val="28"/>
        </w:rPr>
        <w:t>明确“阳光课堂”的属性，如“温暖”“美好”“有能量”“可生长”，抓住富有“阳光”的特质，结合学校“轻负担、高质量”的亮点，再作总结提炼，如从教师层面可从营造积极、乐观、向上的温暖氛围切入；学生层面，在多元互动、合作互助中获得正向能量，丰富多样的美好体验；选择科学合理的教学方法等。</w:t>
      </w:r>
    </w:p>
    <w:p w14:paraId="6264B1D0" w14:textId="2CFBB5A7" w:rsidR="009C034E" w:rsidRPr="00093494" w:rsidRDefault="009C034E" w:rsidP="00093494">
      <w:pPr>
        <w:spacing w:line="360" w:lineRule="auto"/>
        <w:ind w:firstLineChars="200" w:firstLine="560"/>
        <w:rPr>
          <w:rFonts w:ascii="仿宋" w:eastAsia="仿宋" w:hAnsi="仿宋" w:hint="eastAsia"/>
          <w:sz w:val="28"/>
          <w:szCs w:val="28"/>
        </w:rPr>
      </w:pPr>
      <w:r w:rsidRPr="009C034E">
        <w:rPr>
          <w:rStyle w:val="af2"/>
          <w:rFonts w:ascii="楷体" w:eastAsia="楷体" w:hAnsi="楷体" w:cs="仿宋_GB2312" w:hint="eastAsia"/>
          <w:sz w:val="28"/>
          <w:szCs w:val="28"/>
        </w:rPr>
        <w:t>（三）</w:t>
      </w:r>
      <w:r w:rsidRPr="009C034E">
        <w:rPr>
          <w:rFonts w:ascii="楷体" w:eastAsia="楷体" w:hAnsi="楷体" w:hint="eastAsia"/>
          <w:sz w:val="28"/>
          <w:szCs w:val="28"/>
        </w:rPr>
        <w:t>进一步加强师资发展的顶层设计，对学校队伍发展的阶梯设计、梯队目标的指向；各阶梯专业成长的发展策略等有待进一步精准设</w:t>
      </w:r>
      <w:r w:rsidRPr="009C034E">
        <w:rPr>
          <w:rFonts w:ascii="楷体" w:eastAsia="楷体" w:hAnsi="楷体" w:hint="eastAsia"/>
          <w:sz w:val="28"/>
          <w:szCs w:val="28"/>
        </w:rPr>
        <w:lastRenderedPageBreak/>
        <w:t>计与策略细化</w:t>
      </w:r>
    </w:p>
    <w:p w14:paraId="4C0669DB" w14:textId="77777777" w:rsidR="009C034E" w:rsidRDefault="009C034E" w:rsidP="009C034E">
      <w:pPr>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lang w:val="zh-CN"/>
        </w:rPr>
        <w:t>【问题】</w:t>
      </w:r>
      <w:r>
        <w:rPr>
          <w:rFonts w:ascii="仿宋" w:eastAsia="仿宋" w:hAnsi="仿宋" w:hint="eastAsia"/>
          <w:sz w:val="28"/>
          <w:szCs w:val="28"/>
        </w:rPr>
        <w:t>从学校目前的教师队伍年龄层次看，学校50岁以上教师18%，35-49岁教师60%，35岁以下青年教师32%，学校创建的“双阳工程”注重骨干教师与青年教师的培养，但对学校另外近七成教师的培养，相对缺乏具体的目标设计与针对性的发展举措。</w:t>
      </w:r>
    </w:p>
    <w:p w14:paraId="2D17C29D" w14:textId="77777777" w:rsidR="009C034E" w:rsidRDefault="009C034E" w:rsidP="009C034E">
      <w:pPr>
        <w:spacing w:line="360" w:lineRule="auto"/>
        <w:ind w:firstLine="435"/>
        <w:rPr>
          <w:rFonts w:ascii="仿宋" w:eastAsia="仿宋" w:hAnsi="仿宋" w:hint="eastAsia"/>
          <w:sz w:val="28"/>
          <w:szCs w:val="28"/>
        </w:rPr>
      </w:pPr>
      <w:r>
        <w:rPr>
          <w:rFonts w:ascii="仿宋" w:eastAsia="仿宋" w:hAnsi="仿宋" w:cs="Arial Unicode MS" w:hint="eastAsia"/>
          <w:sz w:val="28"/>
          <w:szCs w:val="28"/>
        </w:rPr>
        <w:t>【建议】</w:t>
      </w:r>
      <w:r>
        <w:rPr>
          <w:rFonts w:ascii="仿宋" w:eastAsia="仿宋" w:hAnsi="仿宋" w:hint="eastAsia"/>
          <w:sz w:val="28"/>
          <w:szCs w:val="28"/>
        </w:rPr>
        <w:t>其一，确立教师总体发展目标；其二，构建完善教师发展梯队；其三，精准梯队发展“目标”及发展策略、措施任务与保障机制。并借助信息数字化，建设个性化成长平台，形成“看得见的自我成长轨迹”；其四，加强对成熟教师再发展提供更多的发展平台。对学校60%成熟型教师做全面的分析和规划设计，制定系统的有序培养方案，发挥其在学校教育教学中的引领与带教作用。其五，建立与梯队成长相对应的评价体系，开发教师评价量表，设置有高度、可对比、可检测的达成标志及评价体系，形成教师评价与阶梯教师发展目标、项目任务驱动、专业成长、工作绩效等综合考评，以科学的评价机制凝聚并持续激发教师发展内驱，让教师全面而优质的发展。</w:t>
      </w:r>
    </w:p>
    <w:p w14:paraId="7CCECE03" w14:textId="3C5A54D9" w:rsidR="00F85679" w:rsidRPr="009C034E" w:rsidRDefault="00F85679" w:rsidP="00F85679">
      <w:pPr>
        <w:spacing w:line="360" w:lineRule="auto"/>
        <w:rPr>
          <w:rFonts w:ascii="仿宋" w:eastAsia="仿宋" w:hAnsi="仿宋" w:hint="eastAsia"/>
          <w:sz w:val="28"/>
          <w:szCs w:val="28"/>
        </w:rPr>
      </w:pPr>
    </w:p>
    <w:p w14:paraId="3C2A9D85" w14:textId="77777777" w:rsidR="0067384A" w:rsidRPr="00F85679" w:rsidRDefault="0067384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sectPr w:rsidR="0067384A" w:rsidRPr="00F85679">
      <w:footerReference w:type="even" r:id="rId9"/>
      <w:footerReference w:type="default" r:id="rId10"/>
      <w:pgSz w:w="11906" w:h="16838"/>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A2A0" w14:textId="77777777" w:rsidR="00BE60A2" w:rsidRDefault="00BE60A2">
      <w:r>
        <w:separator/>
      </w:r>
    </w:p>
  </w:endnote>
  <w:endnote w:type="continuationSeparator" w:id="0">
    <w:p w14:paraId="444DB7C5" w14:textId="77777777" w:rsidR="00BE60A2" w:rsidRDefault="00BE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B3F2" w14:textId="77777777" w:rsidR="006513AA" w:rsidRDefault="00000000">
    <w:pPr>
      <w:pStyle w:val="ab"/>
      <w:framePr w:h="397" w:wrap="around" w:vAnchor="text" w:hAnchor="page" w:x="1561" w:y="200"/>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16</w:t>
    </w:r>
    <w:r>
      <w:rPr>
        <w:rFonts w:ascii="宋体" w:hAnsi="宋体"/>
        <w:sz w:val="28"/>
        <w:szCs w:val="28"/>
      </w:rPr>
      <w:fldChar w:fldCharType="end"/>
    </w:r>
    <w:r>
      <w:rPr>
        <w:rStyle w:val="af2"/>
        <w:rFonts w:ascii="宋体" w:hAnsi="宋体" w:hint="eastAsia"/>
        <w:sz w:val="28"/>
        <w:szCs w:val="28"/>
      </w:rPr>
      <w:t xml:space="preserve"> —</w:t>
    </w:r>
  </w:p>
  <w:p w14:paraId="192C492C" w14:textId="77777777" w:rsidR="006513AA" w:rsidRDefault="006513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C24" w14:textId="77777777" w:rsidR="006513AA" w:rsidRDefault="006513AA">
    <w:pPr>
      <w:pStyle w:val="ab"/>
      <w:jc w:val="center"/>
    </w:pPr>
  </w:p>
  <w:p w14:paraId="58FA67CE" w14:textId="77777777" w:rsidR="006513AA" w:rsidRDefault="00000000">
    <w:pPr>
      <w:pStyle w:val="ab"/>
      <w:framePr w:h="397" w:wrap="around" w:vAnchor="text" w:hAnchor="page" w:x="9361" w:y="215"/>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15</w:t>
    </w:r>
    <w:r>
      <w:rPr>
        <w:rFonts w:ascii="宋体" w:hAnsi="宋体"/>
        <w:sz w:val="28"/>
        <w:szCs w:val="28"/>
      </w:rPr>
      <w:fldChar w:fldCharType="end"/>
    </w:r>
    <w:r>
      <w:rPr>
        <w:rStyle w:val="af2"/>
        <w:rFonts w:ascii="宋体" w:hAnsi="宋体" w:hint="eastAsia"/>
        <w:sz w:val="28"/>
        <w:szCs w:val="28"/>
      </w:rPr>
      <w:t xml:space="preserve"> —</w:t>
    </w:r>
  </w:p>
  <w:p w14:paraId="196D24CD" w14:textId="77777777" w:rsidR="006513AA" w:rsidRDefault="006513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7184" w14:textId="77777777" w:rsidR="00BE60A2" w:rsidRDefault="00BE60A2">
      <w:r>
        <w:separator/>
      </w:r>
    </w:p>
  </w:footnote>
  <w:footnote w:type="continuationSeparator" w:id="0">
    <w:p w14:paraId="1FC0A22A" w14:textId="77777777" w:rsidR="00BE60A2" w:rsidRDefault="00BE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FD554D"/>
    <w:multiLevelType w:val="singleLevel"/>
    <w:tmpl w:val="E7FD554D"/>
    <w:lvl w:ilvl="0">
      <w:start w:val="2"/>
      <w:numFmt w:val="decimal"/>
      <w:lvlText w:val="%1."/>
      <w:lvlJc w:val="left"/>
      <w:pPr>
        <w:tabs>
          <w:tab w:val="num" w:pos="312"/>
        </w:tabs>
      </w:pPr>
    </w:lvl>
  </w:abstractNum>
  <w:abstractNum w:abstractNumId="1" w15:restartNumberingAfterBreak="0">
    <w:nsid w:val="F4BB9A9B"/>
    <w:multiLevelType w:val="singleLevel"/>
    <w:tmpl w:val="F4BB9A9B"/>
    <w:lvl w:ilvl="0">
      <w:start w:val="4"/>
      <w:numFmt w:val="decimal"/>
      <w:lvlText w:val="%1."/>
      <w:lvlJc w:val="left"/>
      <w:pPr>
        <w:tabs>
          <w:tab w:val="num" w:pos="312"/>
        </w:tabs>
      </w:pPr>
    </w:lvl>
  </w:abstractNum>
  <w:abstractNum w:abstractNumId="2" w15:restartNumberingAfterBreak="0">
    <w:nsid w:val="FF57DDB9"/>
    <w:multiLevelType w:val="singleLevel"/>
    <w:tmpl w:val="FF57DDB9"/>
    <w:lvl w:ilvl="0">
      <w:start w:val="1"/>
      <w:numFmt w:val="decimal"/>
      <w:lvlText w:val="%1."/>
      <w:lvlJc w:val="left"/>
      <w:pPr>
        <w:tabs>
          <w:tab w:val="left" w:pos="312"/>
        </w:tabs>
      </w:pPr>
    </w:lvl>
  </w:abstractNum>
  <w:abstractNum w:abstractNumId="3" w15:restartNumberingAfterBreak="0">
    <w:nsid w:val="FF6FBE2A"/>
    <w:multiLevelType w:val="singleLevel"/>
    <w:tmpl w:val="FF6FBE2A"/>
    <w:lvl w:ilvl="0">
      <w:start w:val="2"/>
      <w:numFmt w:val="decimal"/>
      <w:lvlText w:val="%1."/>
      <w:lvlJc w:val="left"/>
      <w:pPr>
        <w:tabs>
          <w:tab w:val="left" w:pos="312"/>
        </w:tabs>
      </w:pPr>
    </w:lvl>
  </w:abstractNum>
  <w:abstractNum w:abstractNumId="4" w15:restartNumberingAfterBreak="0">
    <w:nsid w:val="114D789A"/>
    <w:multiLevelType w:val="multilevel"/>
    <w:tmpl w:val="114D789A"/>
    <w:lvl w:ilvl="0">
      <w:start w:val="2"/>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5" w15:restartNumberingAfterBreak="0">
    <w:nsid w:val="4223775B"/>
    <w:multiLevelType w:val="hybridMultilevel"/>
    <w:tmpl w:val="EB6E9454"/>
    <w:lvl w:ilvl="0" w:tplc="E9E20C22">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6" w15:restartNumberingAfterBreak="0">
    <w:nsid w:val="4ECC34B1"/>
    <w:multiLevelType w:val="multilevel"/>
    <w:tmpl w:val="4ECC34B1"/>
    <w:lvl w:ilvl="0">
      <w:start w:val="1"/>
      <w:numFmt w:val="japaneseCounting"/>
      <w:lvlText w:val="%1、"/>
      <w:lvlJc w:val="left"/>
      <w:pPr>
        <w:ind w:left="1280" w:hanging="72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54D8240B"/>
    <w:multiLevelType w:val="multilevel"/>
    <w:tmpl w:val="54D8240B"/>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49770875">
    <w:abstractNumId w:val="6"/>
  </w:num>
  <w:num w:numId="2" w16cid:durableId="1328945985">
    <w:abstractNumId w:val="4"/>
  </w:num>
  <w:num w:numId="3" w16cid:durableId="1056975068">
    <w:abstractNumId w:val="1"/>
  </w:num>
  <w:num w:numId="4" w16cid:durableId="880047529">
    <w:abstractNumId w:val="0"/>
  </w:num>
  <w:num w:numId="5" w16cid:durableId="1395393281">
    <w:abstractNumId w:val="3"/>
  </w:num>
  <w:num w:numId="6" w16cid:durableId="579563619">
    <w:abstractNumId w:val="2"/>
  </w:num>
  <w:num w:numId="7" w16cid:durableId="1175417165">
    <w:abstractNumId w:val="5"/>
  </w:num>
  <w:num w:numId="8" w16cid:durableId="37369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E2YzQ0MjllNzBhNDk5MWY4ODUzMWE1MWZmYzllOTEifQ=="/>
  </w:docVars>
  <w:rsids>
    <w:rsidRoot w:val="00F650C8"/>
    <w:rsid w:val="00001173"/>
    <w:rsid w:val="00002B28"/>
    <w:rsid w:val="00006A2F"/>
    <w:rsid w:val="00013163"/>
    <w:rsid w:val="00013211"/>
    <w:rsid w:val="00015A67"/>
    <w:rsid w:val="00017C5B"/>
    <w:rsid w:val="00020120"/>
    <w:rsid w:val="00021285"/>
    <w:rsid w:val="000279D4"/>
    <w:rsid w:val="000300D2"/>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3494"/>
    <w:rsid w:val="00096E3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1B47"/>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547B"/>
    <w:rsid w:val="00145C2A"/>
    <w:rsid w:val="001526C8"/>
    <w:rsid w:val="00155534"/>
    <w:rsid w:val="00164F7F"/>
    <w:rsid w:val="00184DBC"/>
    <w:rsid w:val="00186C8E"/>
    <w:rsid w:val="0018765F"/>
    <w:rsid w:val="00192672"/>
    <w:rsid w:val="00192880"/>
    <w:rsid w:val="00195ACF"/>
    <w:rsid w:val="001A0064"/>
    <w:rsid w:val="001A0A07"/>
    <w:rsid w:val="001A1460"/>
    <w:rsid w:val="001A1AB6"/>
    <w:rsid w:val="001A3430"/>
    <w:rsid w:val="001A3E92"/>
    <w:rsid w:val="001A56CE"/>
    <w:rsid w:val="001B246C"/>
    <w:rsid w:val="001B7BFC"/>
    <w:rsid w:val="001C0B8A"/>
    <w:rsid w:val="001C2939"/>
    <w:rsid w:val="001D230C"/>
    <w:rsid w:val="001D455F"/>
    <w:rsid w:val="001D4D81"/>
    <w:rsid w:val="001D56F7"/>
    <w:rsid w:val="001D5FF2"/>
    <w:rsid w:val="001D656B"/>
    <w:rsid w:val="001D66E3"/>
    <w:rsid w:val="001D7081"/>
    <w:rsid w:val="001D7782"/>
    <w:rsid w:val="001F07F0"/>
    <w:rsid w:val="001F3184"/>
    <w:rsid w:val="001F42C9"/>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27A8C"/>
    <w:rsid w:val="00232AB9"/>
    <w:rsid w:val="00242881"/>
    <w:rsid w:val="00245970"/>
    <w:rsid w:val="00250A1A"/>
    <w:rsid w:val="00250BFB"/>
    <w:rsid w:val="002576F8"/>
    <w:rsid w:val="00261EE8"/>
    <w:rsid w:val="00263D23"/>
    <w:rsid w:val="002723D1"/>
    <w:rsid w:val="00273279"/>
    <w:rsid w:val="002737FD"/>
    <w:rsid w:val="002739C1"/>
    <w:rsid w:val="00273A0E"/>
    <w:rsid w:val="00281312"/>
    <w:rsid w:val="002A6D9C"/>
    <w:rsid w:val="002A7311"/>
    <w:rsid w:val="002A7F53"/>
    <w:rsid w:val="002B003E"/>
    <w:rsid w:val="002B156B"/>
    <w:rsid w:val="002B37EC"/>
    <w:rsid w:val="002C0FFC"/>
    <w:rsid w:val="002C140D"/>
    <w:rsid w:val="002C2C67"/>
    <w:rsid w:val="002C4C6F"/>
    <w:rsid w:val="002C77BB"/>
    <w:rsid w:val="002D1362"/>
    <w:rsid w:val="002D1D98"/>
    <w:rsid w:val="002D5AB0"/>
    <w:rsid w:val="002D6B71"/>
    <w:rsid w:val="002E2176"/>
    <w:rsid w:val="002E223A"/>
    <w:rsid w:val="002E78BB"/>
    <w:rsid w:val="002E78ED"/>
    <w:rsid w:val="002F4A24"/>
    <w:rsid w:val="002F6E9A"/>
    <w:rsid w:val="003035FC"/>
    <w:rsid w:val="00303F04"/>
    <w:rsid w:val="003069E3"/>
    <w:rsid w:val="003208FD"/>
    <w:rsid w:val="0032319A"/>
    <w:rsid w:val="00325C97"/>
    <w:rsid w:val="00326A22"/>
    <w:rsid w:val="00326AA9"/>
    <w:rsid w:val="00333944"/>
    <w:rsid w:val="003339B7"/>
    <w:rsid w:val="00334980"/>
    <w:rsid w:val="00335DD5"/>
    <w:rsid w:val="0033784F"/>
    <w:rsid w:val="0034211C"/>
    <w:rsid w:val="003449B0"/>
    <w:rsid w:val="0034523F"/>
    <w:rsid w:val="00360066"/>
    <w:rsid w:val="0036528F"/>
    <w:rsid w:val="00366049"/>
    <w:rsid w:val="0036615D"/>
    <w:rsid w:val="00375650"/>
    <w:rsid w:val="00380721"/>
    <w:rsid w:val="00381CDE"/>
    <w:rsid w:val="00382DAA"/>
    <w:rsid w:val="003832A9"/>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6296"/>
    <w:rsid w:val="003E0B4C"/>
    <w:rsid w:val="003E2C17"/>
    <w:rsid w:val="003E3812"/>
    <w:rsid w:val="003E579B"/>
    <w:rsid w:val="003F7BCD"/>
    <w:rsid w:val="0040021C"/>
    <w:rsid w:val="00401672"/>
    <w:rsid w:val="0040318A"/>
    <w:rsid w:val="0040385C"/>
    <w:rsid w:val="00415AC4"/>
    <w:rsid w:val="00416382"/>
    <w:rsid w:val="004177DC"/>
    <w:rsid w:val="00423FED"/>
    <w:rsid w:val="00425A40"/>
    <w:rsid w:val="004267F5"/>
    <w:rsid w:val="004318B9"/>
    <w:rsid w:val="00435141"/>
    <w:rsid w:val="00447B53"/>
    <w:rsid w:val="00454F23"/>
    <w:rsid w:val="0045586F"/>
    <w:rsid w:val="00455A57"/>
    <w:rsid w:val="0045779E"/>
    <w:rsid w:val="00462817"/>
    <w:rsid w:val="00464D3B"/>
    <w:rsid w:val="0046559A"/>
    <w:rsid w:val="0047013F"/>
    <w:rsid w:val="004716E1"/>
    <w:rsid w:val="004724AD"/>
    <w:rsid w:val="0047261B"/>
    <w:rsid w:val="004806B3"/>
    <w:rsid w:val="00482F6D"/>
    <w:rsid w:val="00483DAD"/>
    <w:rsid w:val="00485A58"/>
    <w:rsid w:val="00486FDE"/>
    <w:rsid w:val="00487A4A"/>
    <w:rsid w:val="00487C8B"/>
    <w:rsid w:val="004907F3"/>
    <w:rsid w:val="00492E92"/>
    <w:rsid w:val="004A2C28"/>
    <w:rsid w:val="004A53B5"/>
    <w:rsid w:val="004A5834"/>
    <w:rsid w:val="004A5E02"/>
    <w:rsid w:val="004B1413"/>
    <w:rsid w:val="004B6C6F"/>
    <w:rsid w:val="004B6C8B"/>
    <w:rsid w:val="004C6E13"/>
    <w:rsid w:val="004D0278"/>
    <w:rsid w:val="004D079E"/>
    <w:rsid w:val="004D3F90"/>
    <w:rsid w:val="004D46BD"/>
    <w:rsid w:val="004D4EFA"/>
    <w:rsid w:val="004D5C7C"/>
    <w:rsid w:val="004E164E"/>
    <w:rsid w:val="004E6D56"/>
    <w:rsid w:val="004F1683"/>
    <w:rsid w:val="004F2381"/>
    <w:rsid w:val="005027BF"/>
    <w:rsid w:val="005076D7"/>
    <w:rsid w:val="0051591A"/>
    <w:rsid w:val="005173ED"/>
    <w:rsid w:val="005224BF"/>
    <w:rsid w:val="00530B90"/>
    <w:rsid w:val="00531B54"/>
    <w:rsid w:val="00532F16"/>
    <w:rsid w:val="0053328F"/>
    <w:rsid w:val="005338C7"/>
    <w:rsid w:val="00540CEE"/>
    <w:rsid w:val="00543BC9"/>
    <w:rsid w:val="005441CC"/>
    <w:rsid w:val="00544D61"/>
    <w:rsid w:val="00552482"/>
    <w:rsid w:val="00552C80"/>
    <w:rsid w:val="005533B0"/>
    <w:rsid w:val="005538A7"/>
    <w:rsid w:val="00553CD4"/>
    <w:rsid w:val="00556030"/>
    <w:rsid w:val="0055770F"/>
    <w:rsid w:val="00565539"/>
    <w:rsid w:val="00566292"/>
    <w:rsid w:val="005673E7"/>
    <w:rsid w:val="0057055E"/>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EC5"/>
    <w:rsid w:val="005B24AF"/>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4BCC"/>
    <w:rsid w:val="00626377"/>
    <w:rsid w:val="00630D51"/>
    <w:rsid w:val="00632468"/>
    <w:rsid w:val="00632AFC"/>
    <w:rsid w:val="00634DB2"/>
    <w:rsid w:val="00636048"/>
    <w:rsid w:val="00637EAB"/>
    <w:rsid w:val="006419E2"/>
    <w:rsid w:val="006420D6"/>
    <w:rsid w:val="0064691D"/>
    <w:rsid w:val="006513AA"/>
    <w:rsid w:val="006514F5"/>
    <w:rsid w:val="006603E0"/>
    <w:rsid w:val="00663838"/>
    <w:rsid w:val="00663B34"/>
    <w:rsid w:val="00663F65"/>
    <w:rsid w:val="00664CE5"/>
    <w:rsid w:val="00670548"/>
    <w:rsid w:val="006725E9"/>
    <w:rsid w:val="00673848"/>
    <w:rsid w:val="0067384A"/>
    <w:rsid w:val="00673BA2"/>
    <w:rsid w:val="006771E8"/>
    <w:rsid w:val="0068360A"/>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6F1"/>
    <w:rsid w:val="00735C98"/>
    <w:rsid w:val="007362A8"/>
    <w:rsid w:val="00736A94"/>
    <w:rsid w:val="00737AF8"/>
    <w:rsid w:val="00740B26"/>
    <w:rsid w:val="00740CD7"/>
    <w:rsid w:val="00741F9F"/>
    <w:rsid w:val="00743465"/>
    <w:rsid w:val="00743BD3"/>
    <w:rsid w:val="007516D9"/>
    <w:rsid w:val="007576A7"/>
    <w:rsid w:val="0076104C"/>
    <w:rsid w:val="00761C30"/>
    <w:rsid w:val="00762FB1"/>
    <w:rsid w:val="00765713"/>
    <w:rsid w:val="00766669"/>
    <w:rsid w:val="00767522"/>
    <w:rsid w:val="00767A4A"/>
    <w:rsid w:val="00767E7C"/>
    <w:rsid w:val="007707B8"/>
    <w:rsid w:val="00776080"/>
    <w:rsid w:val="007761E0"/>
    <w:rsid w:val="00781076"/>
    <w:rsid w:val="00796C0C"/>
    <w:rsid w:val="00796EA2"/>
    <w:rsid w:val="007A6C41"/>
    <w:rsid w:val="007B169D"/>
    <w:rsid w:val="007B178F"/>
    <w:rsid w:val="007C730A"/>
    <w:rsid w:val="007D180E"/>
    <w:rsid w:val="007E012B"/>
    <w:rsid w:val="007E0B72"/>
    <w:rsid w:val="007E389A"/>
    <w:rsid w:val="007E7B58"/>
    <w:rsid w:val="007F300C"/>
    <w:rsid w:val="007F7088"/>
    <w:rsid w:val="00801E31"/>
    <w:rsid w:val="00802C18"/>
    <w:rsid w:val="008034AA"/>
    <w:rsid w:val="00804458"/>
    <w:rsid w:val="00805F91"/>
    <w:rsid w:val="00817FC8"/>
    <w:rsid w:val="00820C1E"/>
    <w:rsid w:val="00820D66"/>
    <w:rsid w:val="008369DA"/>
    <w:rsid w:val="008423EB"/>
    <w:rsid w:val="00847E43"/>
    <w:rsid w:val="008522A9"/>
    <w:rsid w:val="00854707"/>
    <w:rsid w:val="00857D5D"/>
    <w:rsid w:val="00861677"/>
    <w:rsid w:val="00861736"/>
    <w:rsid w:val="00862627"/>
    <w:rsid w:val="00866FBF"/>
    <w:rsid w:val="00870710"/>
    <w:rsid w:val="008724E7"/>
    <w:rsid w:val="0087638A"/>
    <w:rsid w:val="008907B0"/>
    <w:rsid w:val="00892D4F"/>
    <w:rsid w:val="00893F96"/>
    <w:rsid w:val="008A1A65"/>
    <w:rsid w:val="008A2DCF"/>
    <w:rsid w:val="008B1240"/>
    <w:rsid w:val="008C0D17"/>
    <w:rsid w:val="008C1039"/>
    <w:rsid w:val="008C39B0"/>
    <w:rsid w:val="008C3BF1"/>
    <w:rsid w:val="008C515E"/>
    <w:rsid w:val="008C5215"/>
    <w:rsid w:val="008C6825"/>
    <w:rsid w:val="008C7CAF"/>
    <w:rsid w:val="008E04DD"/>
    <w:rsid w:val="008E0893"/>
    <w:rsid w:val="008E1E21"/>
    <w:rsid w:val="008E4110"/>
    <w:rsid w:val="008E430A"/>
    <w:rsid w:val="008E5AFA"/>
    <w:rsid w:val="008E64FE"/>
    <w:rsid w:val="008F26EA"/>
    <w:rsid w:val="008F5E4B"/>
    <w:rsid w:val="009027DD"/>
    <w:rsid w:val="009061DA"/>
    <w:rsid w:val="009107CE"/>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4F92"/>
    <w:rsid w:val="00975F89"/>
    <w:rsid w:val="00982D2F"/>
    <w:rsid w:val="00982F5E"/>
    <w:rsid w:val="0098548E"/>
    <w:rsid w:val="009856BB"/>
    <w:rsid w:val="00986E70"/>
    <w:rsid w:val="009877C2"/>
    <w:rsid w:val="00990853"/>
    <w:rsid w:val="0099170D"/>
    <w:rsid w:val="00991DEB"/>
    <w:rsid w:val="00994A09"/>
    <w:rsid w:val="009A6A05"/>
    <w:rsid w:val="009B1F31"/>
    <w:rsid w:val="009B38FF"/>
    <w:rsid w:val="009C034E"/>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7111"/>
    <w:rsid w:val="00A344E9"/>
    <w:rsid w:val="00A35438"/>
    <w:rsid w:val="00A35A98"/>
    <w:rsid w:val="00A35C76"/>
    <w:rsid w:val="00A45A26"/>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71E6"/>
    <w:rsid w:val="00AA0FEF"/>
    <w:rsid w:val="00AA42AF"/>
    <w:rsid w:val="00AA541C"/>
    <w:rsid w:val="00AA66A5"/>
    <w:rsid w:val="00AB090A"/>
    <w:rsid w:val="00AC1744"/>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E60A2"/>
    <w:rsid w:val="00BF0598"/>
    <w:rsid w:val="00BF3220"/>
    <w:rsid w:val="00BF3EEE"/>
    <w:rsid w:val="00BF4ED3"/>
    <w:rsid w:val="00C00943"/>
    <w:rsid w:val="00C037AB"/>
    <w:rsid w:val="00C0608F"/>
    <w:rsid w:val="00C12BD9"/>
    <w:rsid w:val="00C13E7C"/>
    <w:rsid w:val="00C158A4"/>
    <w:rsid w:val="00C166F4"/>
    <w:rsid w:val="00C16A94"/>
    <w:rsid w:val="00C213DC"/>
    <w:rsid w:val="00C22318"/>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5592"/>
    <w:rsid w:val="00CE63D2"/>
    <w:rsid w:val="00CF0608"/>
    <w:rsid w:val="00CF25A9"/>
    <w:rsid w:val="00D0039F"/>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48CB"/>
    <w:rsid w:val="00D64FE9"/>
    <w:rsid w:val="00D67F91"/>
    <w:rsid w:val="00D7028C"/>
    <w:rsid w:val="00D76591"/>
    <w:rsid w:val="00D839C0"/>
    <w:rsid w:val="00D91F65"/>
    <w:rsid w:val="00D95DBC"/>
    <w:rsid w:val="00D97A7E"/>
    <w:rsid w:val="00DA1C41"/>
    <w:rsid w:val="00DA3BB9"/>
    <w:rsid w:val="00DA5FD6"/>
    <w:rsid w:val="00DA6D9C"/>
    <w:rsid w:val="00DB13CA"/>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4BF3"/>
    <w:rsid w:val="00E611FD"/>
    <w:rsid w:val="00E75483"/>
    <w:rsid w:val="00E7786C"/>
    <w:rsid w:val="00E82FE7"/>
    <w:rsid w:val="00E849C6"/>
    <w:rsid w:val="00E878A3"/>
    <w:rsid w:val="00E92D66"/>
    <w:rsid w:val="00EB29CD"/>
    <w:rsid w:val="00EB5C5F"/>
    <w:rsid w:val="00EB7421"/>
    <w:rsid w:val="00EB762F"/>
    <w:rsid w:val="00EC0310"/>
    <w:rsid w:val="00EC0595"/>
    <w:rsid w:val="00ED4E3F"/>
    <w:rsid w:val="00ED5D08"/>
    <w:rsid w:val="00EE050F"/>
    <w:rsid w:val="00EE2AC2"/>
    <w:rsid w:val="00EF06A7"/>
    <w:rsid w:val="00EF11C5"/>
    <w:rsid w:val="00F004D9"/>
    <w:rsid w:val="00F0149D"/>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6492"/>
    <w:rsid w:val="00F60039"/>
    <w:rsid w:val="00F620B5"/>
    <w:rsid w:val="00F650C8"/>
    <w:rsid w:val="00F77FE1"/>
    <w:rsid w:val="00F81862"/>
    <w:rsid w:val="00F8317E"/>
    <w:rsid w:val="00F85679"/>
    <w:rsid w:val="00F8698E"/>
    <w:rsid w:val="00F90FE8"/>
    <w:rsid w:val="00F95AD7"/>
    <w:rsid w:val="00F97302"/>
    <w:rsid w:val="00F97481"/>
    <w:rsid w:val="00FA6036"/>
    <w:rsid w:val="00FA7D2D"/>
    <w:rsid w:val="00FB3AFE"/>
    <w:rsid w:val="00FB6576"/>
    <w:rsid w:val="00FC067D"/>
    <w:rsid w:val="00FC1A33"/>
    <w:rsid w:val="00FC20DD"/>
    <w:rsid w:val="00FC4453"/>
    <w:rsid w:val="00FD1D37"/>
    <w:rsid w:val="00FD724E"/>
    <w:rsid w:val="00FD7314"/>
    <w:rsid w:val="00FD7817"/>
    <w:rsid w:val="00FE40DF"/>
    <w:rsid w:val="00FE5741"/>
    <w:rsid w:val="00FF0571"/>
    <w:rsid w:val="00FF564B"/>
    <w:rsid w:val="00FF7EC9"/>
    <w:rsid w:val="2C801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355A879"/>
  <w15:docId w15:val="{86B5FC62-9F2D-41F8-990E-998B68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unhideWhenUsed/>
    <w:qFormat/>
    <w:pPr>
      <w:spacing w:after="120"/>
    </w:pPr>
    <w:rPr>
      <w:szCs w:val="24"/>
    </w:rPr>
  </w:style>
  <w:style w:type="paragraph" w:styleId="a7">
    <w:name w:val="Plain Text"/>
    <w:basedOn w:val="a"/>
    <w:link w:val="a8"/>
    <w:semiHidden/>
    <w:qFormat/>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Pr>
      <w:b/>
      <w:bCs/>
    </w:rPr>
  </w:style>
  <w:style w:type="character" w:styleId="af2">
    <w:name w:val="page number"/>
    <w:basedOn w:val="a0"/>
    <w:qFormat/>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99"/>
    <w:qFormat/>
    <w:pPr>
      <w:ind w:firstLineChars="200" w:firstLine="420"/>
    </w:pPr>
  </w:style>
  <w:style w:type="character" w:customStyle="1" w:styleId="CharChar2">
    <w:name w:val="Char Char2"/>
    <w:uiPriority w:val="99"/>
    <w:semiHidden/>
    <w:rPr>
      <w:rFonts w:cs="Times New Roman"/>
      <w:sz w:val="18"/>
      <w:szCs w:val="18"/>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uiPriority w:val="99"/>
    <w:semiHidden/>
    <w:rPr>
      <w:sz w:val="18"/>
      <w:szCs w:val="18"/>
    </w:rPr>
  </w:style>
  <w:style w:type="character" w:customStyle="1" w:styleId="a8">
    <w:name w:val="纯文本 字符"/>
    <w:basedOn w:val="a0"/>
    <w:link w:val="a7"/>
    <w:semiHidden/>
    <w:qFormat/>
    <w:rPr>
      <w:rFonts w:ascii="宋体" w:eastAsia="宋体" w:hAnsi="Courier New" w:cs="Courier New"/>
      <w:szCs w:val="21"/>
    </w:rPr>
  </w:style>
  <w:style w:type="paragraph" w:customStyle="1" w:styleId="2">
    <w:name w:val="列出段落2"/>
    <w:basedOn w:val="a"/>
    <w:qFormat/>
    <w:pPr>
      <w:ind w:firstLineChars="200" w:firstLine="420"/>
    </w:pPr>
    <w:rPr>
      <w:rFonts w:ascii="Calibri" w:eastAsia="宋体" w:hAnsi="Calibri" w:cs="Times New Roman"/>
      <w:szCs w:val="21"/>
    </w:rPr>
  </w:style>
  <w:style w:type="character" w:customStyle="1" w:styleId="a6">
    <w:name w:val="正文文本 字符"/>
    <w:basedOn w:val="a0"/>
    <w:link w:val="a5"/>
    <w:uiPriority w:val="99"/>
    <w:qFormat/>
    <w:rPr>
      <w:szCs w:val="24"/>
    </w:rPr>
  </w:style>
  <w:style w:type="paragraph" w:customStyle="1" w:styleId="Default">
    <w:name w:val="Default"/>
    <w:rsid w:val="0067384A"/>
    <w:pPr>
      <w:widowControl w:val="0"/>
      <w:autoSpaceDE w:val="0"/>
      <w:autoSpaceDN w:val="0"/>
      <w:adjustRightInd w:val="0"/>
    </w:pPr>
    <w:rPr>
      <w:rFonts w:ascii="黑体" w:eastAsia="宋体" w:hAnsi="黑体" w:cs="黑体"/>
      <w:color w:val="000000"/>
      <w:sz w:val="24"/>
      <w:szCs w:val="24"/>
    </w:rPr>
  </w:style>
  <w:style w:type="paragraph" w:styleId="af5">
    <w:name w:val="Body Text Indent"/>
    <w:basedOn w:val="a"/>
    <w:link w:val="af6"/>
    <w:uiPriority w:val="99"/>
    <w:semiHidden/>
    <w:unhideWhenUsed/>
    <w:rsid w:val="00531B54"/>
    <w:pPr>
      <w:spacing w:after="120"/>
      <w:ind w:leftChars="200" w:left="420"/>
    </w:pPr>
  </w:style>
  <w:style w:type="character" w:customStyle="1" w:styleId="af6">
    <w:name w:val="正文文本缩进 字符"/>
    <w:basedOn w:val="a0"/>
    <w:link w:val="af5"/>
    <w:uiPriority w:val="99"/>
    <w:semiHidden/>
    <w:rsid w:val="00531B54"/>
    <w:rPr>
      <w:kern w:val="2"/>
      <w:sz w:val="21"/>
      <w:szCs w:val="22"/>
    </w:rPr>
  </w:style>
  <w:style w:type="paragraph" w:styleId="20">
    <w:name w:val="Body Text First Indent 2"/>
    <w:basedOn w:val="af5"/>
    <w:link w:val="21"/>
    <w:uiPriority w:val="99"/>
    <w:semiHidden/>
    <w:unhideWhenUsed/>
    <w:rsid w:val="00531B54"/>
    <w:pPr>
      <w:ind w:firstLineChars="200" w:firstLine="420"/>
    </w:pPr>
  </w:style>
  <w:style w:type="character" w:customStyle="1" w:styleId="21">
    <w:name w:val="正文文本首行缩进 2 字符"/>
    <w:basedOn w:val="af6"/>
    <w:link w:val="20"/>
    <w:uiPriority w:val="99"/>
    <w:semiHidden/>
    <w:rsid w:val="00531B54"/>
    <w:rPr>
      <w:kern w:val="2"/>
      <w:sz w:val="21"/>
      <w:szCs w:val="22"/>
    </w:rPr>
  </w:style>
  <w:style w:type="paragraph" w:styleId="22">
    <w:name w:val="Body Text 2"/>
    <w:basedOn w:val="a"/>
    <w:link w:val="23"/>
    <w:uiPriority w:val="99"/>
    <w:unhideWhenUsed/>
    <w:qFormat/>
    <w:rsid w:val="00531B54"/>
    <w:pPr>
      <w:spacing w:after="120" w:line="480" w:lineRule="auto"/>
    </w:pPr>
    <w:rPr>
      <w:rFonts w:ascii="Times New Roman" w:eastAsia="宋体" w:hAnsi="Times New Roman" w:cs="Times New Roman"/>
      <w:szCs w:val="24"/>
    </w:rPr>
  </w:style>
  <w:style w:type="character" w:customStyle="1" w:styleId="23">
    <w:name w:val="正文文本 2 字符"/>
    <w:basedOn w:val="a0"/>
    <w:link w:val="22"/>
    <w:uiPriority w:val="99"/>
    <w:rsid w:val="00531B5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00F0F-5D6A-49A4-A354-7BE5228D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874</Words>
  <Characters>4983</Characters>
  <Application>Microsoft Office Word</Application>
  <DocSecurity>0</DocSecurity>
  <Lines>41</Lines>
  <Paragraphs>11</Paragraphs>
  <ScaleCrop>false</ScaleCrop>
  <Company>Microsoft</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sssfx0591@hotmail.com</cp:lastModifiedBy>
  <cp:revision>27</cp:revision>
  <dcterms:created xsi:type="dcterms:W3CDTF">2021-04-12T01:17:00Z</dcterms:created>
  <dcterms:modified xsi:type="dcterms:W3CDTF">2024-08-16T08:20:00Z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3D2C2FD829314720B8E4C1DA73226F4F</vt:lpwstr>
  </property>
</Properties>
</file>