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华文中宋" w:eastAsia="方正小标宋简体"/>
          <w:sz w:val="36"/>
          <w:szCs w:val="36"/>
        </w:rPr>
      </w:pPr>
      <w:r>
        <w:rPr>
          <w:rFonts w:hint="eastAsia" w:ascii="方正小标宋简体" w:hAnsi="仿宋_GB2312" w:eastAsia="方正小标宋简体" w:cs="仿宋_GB2312"/>
          <w:sz w:val="36"/>
          <w:szCs w:val="36"/>
        </w:rPr>
        <w:t>关于进一步加强本区青年就业见习和大学生社会实践工作的实施意见</w:t>
      </w:r>
      <w:r>
        <w:rPr>
          <w:rFonts w:hint="eastAsia" w:ascii="方正小标宋简体" w:hAnsi="华文中宋" w:eastAsia="方正小标宋简体"/>
          <w:sz w:val="36"/>
          <w:szCs w:val="36"/>
        </w:rPr>
        <w:t>（修订）</w:t>
      </w:r>
    </w:p>
    <w:p>
      <w:pPr>
        <w:adjustRightInd w:val="0"/>
        <w:snapToGrid w:val="0"/>
        <w:spacing w:line="580" w:lineRule="exact"/>
        <w:jc w:val="center"/>
        <w:rPr>
          <w:rFonts w:hint="eastAsia" w:ascii="方正小标宋简体" w:hAnsi="华文中宋" w:eastAsia="方正小标宋简体"/>
          <w:sz w:val="36"/>
          <w:szCs w:val="36"/>
        </w:rPr>
      </w:pPr>
      <w:r>
        <w:rPr>
          <w:rFonts w:hint="eastAsia" w:ascii="楷体_GB2312" w:hAnsi="华文仿宋" w:eastAsia="楷体_GB2312"/>
          <w:sz w:val="36"/>
          <w:szCs w:val="36"/>
        </w:rPr>
        <w:t>（</w:t>
      </w:r>
      <w:r>
        <w:rPr>
          <w:rFonts w:hint="eastAsia" w:ascii="楷体_GB2312" w:hAnsi="华文仿宋" w:eastAsia="楷体_GB2312"/>
          <w:sz w:val="36"/>
          <w:szCs w:val="36"/>
          <w:lang w:eastAsia="zh-CN"/>
        </w:rPr>
        <w:t>征求意见稿</w:t>
      </w:r>
      <w:r>
        <w:rPr>
          <w:rFonts w:hint="eastAsia" w:ascii="楷体_GB2312" w:hAnsi="华文仿宋" w:eastAsia="楷体_GB2312"/>
          <w:sz w:val="36"/>
          <w:szCs w:val="36"/>
        </w:rPr>
        <w:t>）</w:t>
      </w:r>
    </w:p>
    <w:p>
      <w:pPr>
        <w:spacing w:line="560" w:lineRule="exact"/>
        <w:rPr>
          <w:rFonts w:ascii="仿宋_GB2312" w:hAnsi="仿宋_GB2312" w:eastAsia="仿宋_GB2312" w:cs="仿宋_GB2312"/>
          <w:sz w:val="30"/>
          <w:szCs w:val="30"/>
        </w:rPr>
      </w:pP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根据《上海市</w:t>
      </w:r>
      <w:r>
        <w:rPr>
          <w:rFonts w:ascii="仿宋_GB2312" w:hAnsi="仿宋_GB2312" w:eastAsia="仿宋_GB2312" w:cs="仿宋_GB2312"/>
          <w:sz w:val="30"/>
          <w:szCs w:val="30"/>
        </w:rPr>
        <w:t>人力资源和社会保障局、上海市财政局</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上海市教育委员会</w:t>
      </w:r>
      <w:r>
        <w:rPr>
          <w:rFonts w:hint="eastAsia" w:ascii="仿宋_GB2312" w:hAnsi="仿宋_GB2312" w:eastAsia="仿宋_GB2312" w:cs="仿宋_GB2312"/>
          <w:sz w:val="30"/>
          <w:szCs w:val="30"/>
        </w:rPr>
        <w:t>关于进一步加强本市青年就业创业见习工作的通知》（沪人社规〔2021〕29号）文件</w:t>
      </w:r>
      <w:r>
        <w:rPr>
          <w:rFonts w:ascii="仿宋_GB2312" w:hAnsi="仿宋_GB2312" w:eastAsia="仿宋_GB2312" w:cs="仿宋_GB2312"/>
          <w:sz w:val="30"/>
          <w:szCs w:val="30"/>
        </w:rPr>
        <w:t>精神</w:t>
      </w:r>
      <w:r>
        <w:rPr>
          <w:rFonts w:hint="eastAsia" w:ascii="仿宋_GB2312" w:hAnsi="仿宋_GB2312" w:eastAsia="仿宋_GB2312" w:cs="仿宋_GB2312"/>
          <w:sz w:val="30"/>
          <w:szCs w:val="30"/>
        </w:rPr>
        <w:t>，为切实</w:t>
      </w:r>
      <w:r>
        <w:rPr>
          <w:rFonts w:ascii="仿宋_GB2312" w:hAnsi="仿宋_GB2312" w:eastAsia="仿宋_GB2312" w:cs="仿宋_GB2312"/>
          <w:sz w:val="30"/>
          <w:szCs w:val="30"/>
        </w:rPr>
        <w:t>做好</w:t>
      </w:r>
      <w:r>
        <w:rPr>
          <w:rFonts w:hint="eastAsia" w:ascii="仿宋_GB2312" w:hAnsi="仿宋_GB2312" w:eastAsia="仿宋_GB2312" w:cs="仿宋_GB2312"/>
          <w:sz w:val="30"/>
          <w:szCs w:val="30"/>
        </w:rPr>
        <w:t>青年及大学生就业工作，进一步</w:t>
      </w:r>
      <w:r>
        <w:rPr>
          <w:rFonts w:ascii="仿宋_GB2312" w:hAnsi="仿宋_GB2312" w:eastAsia="仿宋_GB2312" w:cs="仿宋_GB2312"/>
          <w:sz w:val="30"/>
          <w:szCs w:val="30"/>
        </w:rPr>
        <w:t>巩固本区促进就业工作实效，</w:t>
      </w:r>
      <w:r>
        <w:rPr>
          <w:rFonts w:hint="eastAsia" w:ascii="仿宋_GB2312" w:hAnsi="仿宋_GB2312" w:eastAsia="仿宋_GB2312" w:cs="仿宋_GB2312"/>
          <w:sz w:val="30"/>
          <w:szCs w:val="30"/>
        </w:rPr>
        <w:t>鼓励青年大学生通过就业见习和社会实践积累</w:t>
      </w:r>
      <w:r>
        <w:rPr>
          <w:rFonts w:ascii="仿宋_GB2312" w:hAnsi="仿宋_GB2312" w:eastAsia="仿宋_GB2312" w:cs="仿宋_GB2312"/>
          <w:sz w:val="30"/>
          <w:szCs w:val="30"/>
        </w:rPr>
        <w:t>工作经验</w:t>
      </w:r>
      <w:r>
        <w:rPr>
          <w:rFonts w:hint="eastAsia" w:ascii="仿宋_GB2312" w:hAnsi="仿宋_GB2312" w:eastAsia="仿宋_GB2312" w:cs="仿宋_GB2312"/>
          <w:sz w:val="30"/>
          <w:szCs w:val="30"/>
        </w:rPr>
        <w:t>，提升就业竞争能力</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现提出以下实施意见:</w:t>
      </w:r>
    </w:p>
    <w:p>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一、青年就业见习</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（一）就业见习对象</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年龄在16-35周岁的未就业青年。</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（二）就业见习期限</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青年就业见习期限一般为1至</w:t>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个月。</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 xml:space="preserve"> (三)补贴标准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1.就业见习学员补贴</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（1）生活费补贴</w:t>
      </w:r>
      <w:bookmarkStart w:id="0" w:name="_GoBack"/>
      <w:bookmarkEnd w:id="0"/>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就业</w:t>
      </w:r>
      <w:r>
        <w:rPr>
          <w:rFonts w:ascii="仿宋_GB2312" w:hAnsi="仿宋_GB2312" w:eastAsia="仿宋_GB2312" w:cs="仿宋_GB2312"/>
          <w:sz w:val="30"/>
          <w:szCs w:val="30"/>
        </w:rPr>
        <w:t>见习学员</w:t>
      </w:r>
      <w:r>
        <w:rPr>
          <w:rFonts w:hint="eastAsia" w:ascii="仿宋_GB2312" w:hAnsi="仿宋_GB2312" w:eastAsia="仿宋_GB2312" w:cs="仿宋_GB2312"/>
          <w:sz w:val="30"/>
          <w:szCs w:val="30"/>
        </w:rPr>
        <w:t>在经区就业促进</w:t>
      </w:r>
      <w:r>
        <w:rPr>
          <w:rFonts w:ascii="仿宋_GB2312" w:hAnsi="仿宋_GB2312" w:eastAsia="仿宋_GB2312" w:cs="仿宋_GB2312"/>
          <w:sz w:val="30"/>
          <w:szCs w:val="30"/>
        </w:rPr>
        <w:t>中心认定的</w:t>
      </w:r>
      <w:r>
        <w:rPr>
          <w:rFonts w:hint="eastAsia" w:ascii="仿宋_GB2312" w:hAnsi="仿宋_GB2312" w:eastAsia="仿宋_GB2312" w:cs="仿宋_GB2312"/>
          <w:sz w:val="30"/>
          <w:szCs w:val="30"/>
        </w:rPr>
        <w:t>青年就业见习基地（以下</w:t>
      </w:r>
      <w:r>
        <w:rPr>
          <w:rFonts w:ascii="仿宋_GB2312" w:hAnsi="仿宋_GB2312" w:eastAsia="仿宋_GB2312" w:cs="仿宋_GB2312"/>
          <w:sz w:val="30"/>
          <w:szCs w:val="30"/>
        </w:rPr>
        <w:t>简称见习基地</w:t>
      </w:r>
      <w:r>
        <w:rPr>
          <w:rFonts w:hint="eastAsia" w:ascii="仿宋_GB2312" w:hAnsi="仿宋_GB2312" w:eastAsia="仿宋_GB2312" w:cs="仿宋_GB2312"/>
          <w:sz w:val="30"/>
          <w:szCs w:val="30"/>
        </w:rPr>
        <w:t>）内参加就业见习，在享受</w:t>
      </w:r>
      <w:r>
        <w:rPr>
          <w:rFonts w:ascii="仿宋_GB2312" w:hAnsi="仿宋_GB2312" w:eastAsia="仿宋_GB2312" w:cs="仿宋_GB2312"/>
          <w:sz w:val="30"/>
          <w:szCs w:val="30"/>
        </w:rPr>
        <w:t>市</w:t>
      </w:r>
      <w:r>
        <w:rPr>
          <w:rFonts w:hint="eastAsia" w:ascii="仿宋_GB2312" w:hAnsi="仿宋_GB2312" w:eastAsia="仿宋_GB2312" w:cs="仿宋_GB2312"/>
          <w:sz w:val="30"/>
          <w:szCs w:val="30"/>
        </w:rPr>
        <w:t>级政策补贴</w:t>
      </w:r>
      <w:r>
        <w:rPr>
          <w:rFonts w:ascii="仿宋_GB2312" w:hAnsi="仿宋_GB2312" w:eastAsia="仿宋_GB2312" w:cs="仿宋_GB2312"/>
          <w:sz w:val="30"/>
          <w:szCs w:val="30"/>
        </w:rPr>
        <w:t>的基础上，</w:t>
      </w:r>
      <w:r>
        <w:rPr>
          <w:rFonts w:hint="eastAsia" w:ascii="仿宋_GB2312" w:hAnsi="仿宋_GB2312" w:eastAsia="仿宋_GB2312" w:cs="仿宋_GB2312"/>
          <w:sz w:val="30"/>
          <w:szCs w:val="30"/>
        </w:rPr>
        <w:t>可按</w:t>
      </w:r>
      <w:r>
        <w:rPr>
          <w:rFonts w:ascii="仿宋_GB2312" w:hAnsi="仿宋_GB2312" w:eastAsia="仿宋_GB2312" w:cs="仿宋_GB2312"/>
          <w:sz w:val="30"/>
          <w:szCs w:val="30"/>
        </w:rPr>
        <w:t>规定</w:t>
      </w:r>
      <w:r>
        <w:rPr>
          <w:rFonts w:hint="eastAsia" w:ascii="仿宋_GB2312" w:hAnsi="仿宋_GB2312" w:eastAsia="仿宋_GB2312" w:cs="仿宋_GB2312"/>
          <w:sz w:val="30"/>
          <w:szCs w:val="30"/>
        </w:rPr>
        <w:t>再</w:t>
      </w:r>
      <w:r>
        <w:rPr>
          <w:rFonts w:ascii="仿宋_GB2312" w:hAnsi="仿宋_GB2312" w:eastAsia="仿宋_GB2312" w:cs="仿宋_GB2312"/>
          <w:sz w:val="30"/>
          <w:szCs w:val="30"/>
        </w:rPr>
        <w:t>申请</w:t>
      </w:r>
      <w:r>
        <w:rPr>
          <w:rFonts w:hint="eastAsia" w:ascii="仿宋_GB2312" w:hAnsi="仿宋_GB2312" w:eastAsia="仿宋_GB2312" w:cs="仿宋_GB2312"/>
          <w:sz w:val="30"/>
          <w:szCs w:val="30"/>
        </w:rPr>
        <w:t>区级就业</w:t>
      </w:r>
      <w:r>
        <w:rPr>
          <w:rFonts w:ascii="仿宋_GB2312" w:hAnsi="仿宋_GB2312" w:eastAsia="仿宋_GB2312" w:cs="仿宋_GB2312"/>
          <w:sz w:val="30"/>
          <w:szCs w:val="30"/>
        </w:rPr>
        <w:t>见习</w:t>
      </w:r>
      <w:r>
        <w:rPr>
          <w:rFonts w:hint="eastAsia" w:ascii="仿宋_GB2312" w:hAnsi="仿宋_GB2312" w:eastAsia="仿宋_GB2312" w:cs="仿宋_GB2312"/>
          <w:sz w:val="30"/>
          <w:szCs w:val="30"/>
        </w:rPr>
        <w:t>学员</w:t>
      </w:r>
      <w:r>
        <w:rPr>
          <w:rFonts w:ascii="仿宋_GB2312" w:hAnsi="仿宋_GB2312" w:eastAsia="仿宋_GB2312" w:cs="仿宋_GB2312"/>
          <w:sz w:val="30"/>
          <w:szCs w:val="30"/>
        </w:rPr>
        <w:t>生活费补贴</w:t>
      </w:r>
      <w:r>
        <w:rPr>
          <w:rFonts w:hint="eastAsia" w:ascii="仿宋_GB2312" w:hAnsi="仿宋_GB2312" w:eastAsia="仿宋_GB2312" w:cs="仿宋_GB2312"/>
          <w:sz w:val="30"/>
          <w:szCs w:val="30"/>
        </w:rPr>
        <w:t>，每名学员每月的生活费补贴标准为当年本市城镇职工月最低工资标准的</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0%，补贴所需资金从区财政列支。</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（2）交通费补贴</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就业</w:t>
      </w:r>
      <w:r>
        <w:rPr>
          <w:rFonts w:ascii="仿宋_GB2312" w:hAnsi="仿宋_GB2312" w:eastAsia="仿宋_GB2312" w:cs="仿宋_GB2312"/>
          <w:sz w:val="30"/>
          <w:szCs w:val="30"/>
        </w:rPr>
        <w:t>见习学员</w:t>
      </w:r>
      <w:r>
        <w:rPr>
          <w:rFonts w:hint="eastAsia" w:ascii="仿宋_GB2312" w:hAnsi="仿宋_GB2312" w:eastAsia="仿宋_GB2312" w:cs="仿宋_GB2312"/>
          <w:sz w:val="30"/>
          <w:szCs w:val="30"/>
        </w:rPr>
        <w:t>在见习基地内参加就业见习，可按规定</w:t>
      </w:r>
      <w:r>
        <w:rPr>
          <w:rFonts w:ascii="仿宋_GB2312" w:hAnsi="仿宋_GB2312" w:eastAsia="仿宋_GB2312" w:cs="仿宋_GB2312"/>
          <w:sz w:val="30"/>
          <w:szCs w:val="30"/>
        </w:rPr>
        <w:t>申请</w:t>
      </w:r>
      <w:r>
        <w:rPr>
          <w:rFonts w:hint="eastAsia" w:ascii="仿宋_GB2312" w:hAnsi="仿宋_GB2312" w:eastAsia="仿宋_GB2312" w:cs="仿宋_GB2312"/>
          <w:sz w:val="30"/>
          <w:szCs w:val="30"/>
        </w:rPr>
        <w:t>交通费补贴，每名学员每月补贴标准为200元，补贴所需资金从区财政列支。</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2.用人</w:t>
      </w:r>
      <w:r>
        <w:rPr>
          <w:rFonts w:ascii="仿宋_GB2312" w:hAnsi="仿宋_GB2312" w:eastAsia="仿宋_GB2312" w:cs="仿宋_GB2312"/>
          <w:sz w:val="30"/>
          <w:szCs w:val="30"/>
        </w:rPr>
        <w:t>单位</w:t>
      </w:r>
      <w:r>
        <w:rPr>
          <w:rFonts w:hint="eastAsia" w:ascii="仿宋_GB2312" w:hAnsi="仿宋_GB2312" w:eastAsia="仿宋_GB2312" w:cs="仿宋_GB2312"/>
          <w:sz w:val="30"/>
          <w:szCs w:val="30"/>
        </w:rPr>
        <w:t>补贴</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就业</w:t>
      </w:r>
      <w:r>
        <w:rPr>
          <w:rFonts w:ascii="仿宋_GB2312" w:hAnsi="仿宋_GB2312" w:eastAsia="仿宋_GB2312" w:cs="仿宋_GB2312"/>
          <w:sz w:val="30"/>
          <w:szCs w:val="30"/>
        </w:rPr>
        <w:t>见习学员在</w:t>
      </w:r>
      <w:r>
        <w:rPr>
          <w:rFonts w:hint="eastAsia" w:ascii="仿宋_GB2312" w:hAnsi="仿宋_GB2312" w:eastAsia="仿宋_GB2312" w:cs="仿宋_GB2312"/>
          <w:sz w:val="30"/>
          <w:szCs w:val="30"/>
        </w:rPr>
        <w:t>见习</w:t>
      </w:r>
      <w:r>
        <w:rPr>
          <w:rFonts w:ascii="仿宋_GB2312" w:hAnsi="仿宋_GB2312" w:eastAsia="仿宋_GB2312" w:cs="仿宋_GB2312"/>
          <w:sz w:val="30"/>
          <w:szCs w:val="30"/>
        </w:rPr>
        <w:t>结束后</w:t>
      </w:r>
      <w:r>
        <w:rPr>
          <w:rFonts w:hint="eastAsia" w:ascii="仿宋_GB2312" w:hAnsi="仿宋_GB2312" w:eastAsia="仿宋_GB2312" w:cs="仿宋_GB2312"/>
          <w:sz w:val="30"/>
          <w:szCs w:val="30"/>
        </w:rPr>
        <w:t>6个月</w:t>
      </w:r>
      <w:r>
        <w:rPr>
          <w:rFonts w:ascii="仿宋_GB2312" w:hAnsi="仿宋_GB2312" w:eastAsia="仿宋_GB2312" w:cs="仿宋_GB2312"/>
          <w:sz w:val="30"/>
          <w:szCs w:val="30"/>
        </w:rPr>
        <w:t>内，</w:t>
      </w:r>
      <w:r>
        <w:rPr>
          <w:rFonts w:hint="eastAsia" w:ascii="仿宋_GB2312" w:hAnsi="仿宋_GB2312" w:eastAsia="仿宋_GB2312" w:cs="仿宋_GB2312"/>
          <w:sz w:val="30"/>
          <w:szCs w:val="30"/>
        </w:rPr>
        <w:t>经</w:t>
      </w:r>
      <w:r>
        <w:rPr>
          <w:rFonts w:ascii="仿宋_GB2312" w:hAnsi="仿宋_GB2312" w:eastAsia="仿宋_GB2312" w:cs="仿宋_GB2312"/>
          <w:sz w:val="30"/>
          <w:szCs w:val="30"/>
        </w:rPr>
        <w:t>区</w:t>
      </w:r>
      <w:r>
        <w:rPr>
          <w:rFonts w:hint="eastAsia" w:ascii="仿宋_GB2312" w:hAnsi="仿宋_GB2312" w:eastAsia="仿宋_GB2312" w:cs="仿宋_GB2312"/>
          <w:sz w:val="30"/>
          <w:szCs w:val="30"/>
        </w:rPr>
        <w:t>人力资源</w:t>
      </w:r>
      <w:r>
        <w:rPr>
          <w:rFonts w:ascii="仿宋_GB2312" w:hAnsi="仿宋_GB2312" w:eastAsia="仿宋_GB2312" w:cs="仿宋_GB2312"/>
          <w:sz w:val="30"/>
          <w:szCs w:val="30"/>
        </w:rPr>
        <w:t>社会保障部门</w:t>
      </w:r>
      <w:r>
        <w:rPr>
          <w:rFonts w:hint="eastAsia" w:ascii="仿宋_GB2312" w:hAnsi="仿宋_GB2312" w:eastAsia="仿宋_GB2312" w:cs="仿宋_GB2312"/>
          <w:sz w:val="30"/>
          <w:szCs w:val="30"/>
        </w:rPr>
        <w:t>推荐</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与用人单位签订1年及以上劳动合同，并办理用工登记手续、依法缴纳社会保险费满6个月，可按录用人数给予用人单位每人5000元的一次性吸纳见习</w:t>
      </w:r>
      <w:r>
        <w:rPr>
          <w:rFonts w:ascii="仿宋_GB2312" w:hAnsi="仿宋_GB2312" w:eastAsia="仿宋_GB2312" w:cs="仿宋_GB2312"/>
          <w:sz w:val="30"/>
          <w:szCs w:val="30"/>
        </w:rPr>
        <w:t>学员</w:t>
      </w:r>
      <w:r>
        <w:rPr>
          <w:rFonts w:hint="eastAsia" w:ascii="仿宋_GB2312" w:hAnsi="仿宋_GB2312" w:eastAsia="仿宋_GB2312" w:cs="仿宋_GB2312"/>
          <w:sz w:val="30"/>
          <w:szCs w:val="30"/>
        </w:rPr>
        <w:t>就业补贴，补贴所需资金由</w:t>
      </w:r>
      <w:r>
        <w:rPr>
          <w:rFonts w:ascii="仿宋_GB2312" w:hAnsi="仿宋_GB2312" w:eastAsia="仿宋_GB2312" w:cs="仿宋_GB2312"/>
          <w:sz w:val="30"/>
          <w:szCs w:val="30"/>
        </w:rPr>
        <w:t>区</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镇（</w:t>
      </w:r>
      <w:r>
        <w:rPr>
          <w:rFonts w:hint="eastAsia" w:ascii="仿宋_GB2312" w:hAnsi="仿宋_GB2312" w:eastAsia="仿宋_GB2312" w:cs="仿宋_GB2312"/>
          <w:sz w:val="30"/>
          <w:szCs w:val="30"/>
        </w:rPr>
        <w:t>莘庄</w:t>
      </w:r>
      <w:r>
        <w:rPr>
          <w:rFonts w:ascii="仿宋_GB2312" w:hAnsi="仿宋_GB2312" w:eastAsia="仿宋_GB2312" w:cs="仿宋_GB2312"/>
          <w:sz w:val="30"/>
          <w:szCs w:val="30"/>
        </w:rPr>
        <w:t>工业区）</w:t>
      </w:r>
      <w:r>
        <w:rPr>
          <w:rFonts w:hint="eastAsia" w:ascii="仿宋_GB2312" w:hAnsi="仿宋_GB2312" w:eastAsia="仿宋_GB2312" w:cs="仿宋_GB2312"/>
          <w:sz w:val="30"/>
          <w:szCs w:val="30"/>
        </w:rPr>
        <w:t>两级</w:t>
      </w:r>
      <w:r>
        <w:rPr>
          <w:rFonts w:ascii="仿宋_GB2312" w:hAnsi="仿宋_GB2312" w:eastAsia="仿宋_GB2312" w:cs="仿宋_GB2312"/>
          <w:sz w:val="30"/>
          <w:szCs w:val="30"/>
        </w:rPr>
        <w:t>财政按</w:t>
      </w:r>
      <w:r>
        <w:rPr>
          <w:rFonts w:hint="eastAsia" w:ascii="仿宋_GB2312" w:hAnsi="仿宋_GB2312" w:eastAsia="仿宋_GB2312" w:cs="仿宋_GB2312"/>
          <w:sz w:val="30"/>
          <w:szCs w:val="30"/>
        </w:rPr>
        <w:t>35:65比例分级</w:t>
      </w:r>
      <w:r>
        <w:rPr>
          <w:rFonts w:ascii="仿宋_GB2312" w:hAnsi="仿宋_GB2312" w:eastAsia="仿宋_GB2312" w:cs="仿宋_GB2312"/>
          <w:sz w:val="30"/>
          <w:szCs w:val="30"/>
        </w:rPr>
        <w:t>承担，街道预算资金列入区财政预算</w:t>
      </w:r>
      <w:r>
        <w:rPr>
          <w:rFonts w:hint="eastAsia" w:ascii="仿宋_GB2312" w:hAnsi="仿宋_GB2312" w:eastAsia="仿宋_GB2312" w:cs="仿宋_GB2312"/>
          <w:sz w:val="30"/>
          <w:szCs w:val="30"/>
        </w:rPr>
        <w:t>。</w:t>
      </w:r>
    </w:p>
    <w:p>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二、大学生社会实践</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（一）社会实践对象</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普通高等学校毕业前</w:t>
      </w:r>
      <w:r>
        <w:rPr>
          <w:rFonts w:ascii="仿宋_GB2312" w:hAnsi="仿宋_GB2312" w:eastAsia="仿宋_GB2312" w:cs="仿宋_GB2312"/>
          <w:sz w:val="30"/>
          <w:szCs w:val="30"/>
        </w:rPr>
        <w:t>两</w:t>
      </w:r>
      <w:r>
        <w:rPr>
          <w:rFonts w:hint="eastAsia" w:ascii="仿宋_GB2312" w:hAnsi="仿宋_GB2312" w:eastAsia="仿宋_GB2312" w:cs="仿宋_GB2312"/>
          <w:sz w:val="30"/>
          <w:szCs w:val="30"/>
        </w:rPr>
        <w:t>年内</w:t>
      </w:r>
      <w:r>
        <w:rPr>
          <w:rFonts w:ascii="仿宋_GB2312" w:hAnsi="仿宋_GB2312" w:eastAsia="仿宋_GB2312" w:cs="仿宋_GB2312"/>
          <w:sz w:val="30"/>
          <w:szCs w:val="30"/>
        </w:rPr>
        <w:t>的</w:t>
      </w:r>
      <w:r>
        <w:rPr>
          <w:rFonts w:hint="eastAsia" w:ascii="仿宋_GB2312" w:hAnsi="仿宋_GB2312" w:eastAsia="仿宋_GB2312" w:cs="仿宋_GB2312"/>
          <w:sz w:val="30"/>
          <w:szCs w:val="30"/>
        </w:rPr>
        <w:t>全日制</w:t>
      </w:r>
      <w:r>
        <w:rPr>
          <w:rFonts w:ascii="仿宋_GB2312" w:hAnsi="仿宋_GB2312" w:eastAsia="仿宋_GB2312" w:cs="仿宋_GB2312"/>
          <w:sz w:val="30"/>
          <w:szCs w:val="30"/>
        </w:rPr>
        <w:t>在校学生</w:t>
      </w:r>
      <w:r>
        <w:rPr>
          <w:rFonts w:hint="eastAsia" w:ascii="仿宋_GB2312" w:hAnsi="仿宋_GB2312" w:eastAsia="仿宋_GB2312" w:cs="仿宋_GB2312"/>
          <w:sz w:val="30"/>
          <w:szCs w:val="30"/>
        </w:rPr>
        <w:t>（不含研究生）。</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（二）社会实践期限</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毕业</w:t>
      </w:r>
      <w:r>
        <w:rPr>
          <w:rFonts w:ascii="仿宋_GB2312" w:hAnsi="仿宋_GB2312" w:eastAsia="仿宋_GB2312" w:cs="仿宋_GB2312"/>
          <w:sz w:val="30"/>
          <w:szCs w:val="30"/>
        </w:rPr>
        <w:t>前</w:t>
      </w:r>
      <w:r>
        <w:rPr>
          <w:rFonts w:hint="eastAsia" w:ascii="仿宋_GB2312" w:hAnsi="仿宋_GB2312" w:eastAsia="仿宋_GB2312" w:cs="仿宋_GB2312"/>
          <w:sz w:val="30"/>
          <w:szCs w:val="30"/>
        </w:rPr>
        <w:t>两</w:t>
      </w:r>
      <w:r>
        <w:rPr>
          <w:rFonts w:ascii="仿宋_GB2312" w:hAnsi="仿宋_GB2312" w:eastAsia="仿宋_GB2312" w:cs="仿宋_GB2312"/>
          <w:sz w:val="30"/>
          <w:szCs w:val="30"/>
        </w:rPr>
        <w:t>年</w:t>
      </w:r>
      <w:r>
        <w:rPr>
          <w:rFonts w:hint="eastAsia" w:ascii="仿宋_GB2312" w:hAnsi="仿宋_GB2312" w:eastAsia="仿宋_GB2312" w:cs="仿宋_GB2312"/>
          <w:sz w:val="30"/>
          <w:szCs w:val="30"/>
        </w:rPr>
        <w:t>内</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不含</w:t>
      </w:r>
      <w:r>
        <w:rPr>
          <w:rFonts w:ascii="仿宋_GB2312" w:hAnsi="仿宋_GB2312" w:eastAsia="仿宋_GB2312" w:cs="仿宋_GB2312"/>
          <w:sz w:val="30"/>
          <w:szCs w:val="30"/>
        </w:rPr>
        <w:t>毕业学年）的</w:t>
      </w:r>
      <w:r>
        <w:rPr>
          <w:rFonts w:hint="eastAsia" w:ascii="仿宋_GB2312" w:hAnsi="仿宋_GB2312" w:eastAsia="仿宋_GB2312" w:cs="仿宋_GB2312"/>
          <w:sz w:val="30"/>
          <w:szCs w:val="30"/>
        </w:rPr>
        <w:t>学生社会实践期限一般为1至3个月；毕业</w:t>
      </w:r>
      <w:r>
        <w:rPr>
          <w:rFonts w:ascii="仿宋_GB2312" w:hAnsi="仿宋_GB2312" w:eastAsia="仿宋_GB2312" w:cs="仿宋_GB2312"/>
          <w:sz w:val="30"/>
          <w:szCs w:val="30"/>
        </w:rPr>
        <w:t>学年学生社会实践期限</w:t>
      </w:r>
      <w:r>
        <w:rPr>
          <w:rFonts w:hint="eastAsia" w:ascii="仿宋_GB2312" w:hAnsi="仿宋_GB2312" w:eastAsia="仿宋_GB2312" w:cs="仿宋_GB2312"/>
          <w:sz w:val="30"/>
          <w:szCs w:val="30"/>
        </w:rPr>
        <w:t>一般为1至</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个</w:t>
      </w:r>
      <w:r>
        <w:rPr>
          <w:rFonts w:ascii="仿宋_GB2312" w:hAnsi="仿宋_GB2312" w:eastAsia="仿宋_GB2312" w:cs="仿宋_GB2312"/>
          <w:sz w:val="30"/>
          <w:szCs w:val="30"/>
        </w:rPr>
        <w:t>月</w:t>
      </w:r>
      <w:r>
        <w:rPr>
          <w:rFonts w:hint="eastAsia" w:ascii="仿宋_GB2312" w:hAnsi="仿宋_GB2312" w:eastAsia="仿宋_GB2312" w:cs="仿宋_GB2312"/>
          <w:sz w:val="30"/>
          <w:szCs w:val="30"/>
        </w:rPr>
        <w:t>，毕业学年学生原则上应在毕业前完成社会实践。</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（三）补贴标准</w:t>
      </w:r>
    </w:p>
    <w:p>
      <w:pPr>
        <w:spacing w:line="5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1.社会实践学生补贴</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（1）生活费补贴</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大学生在经区就业促进</w:t>
      </w:r>
      <w:r>
        <w:rPr>
          <w:rFonts w:ascii="仿宋_GB2312" w:hAnsi="仿宋_GB2312" w:eastAsia="仿宋_GB2312" w:cs="仿宋_GB2312"/>
          <w:sz w:val="30"/>
          <w:szCs w:val="30"/>
        </w:rPr>
        <w:t>中心认定的</w:t>
      </w:r>
      <w:r>
        <w:rPr>
          <w:rFonts w:hint="eastAsia" w:ascii="仿宋_GB2312" w:hAnsi="仿宋_GB2312" w:eastAsia="仿宋_GB2312" w:cs="仿宋_GB2312"/>
          <w:sz w:val="30"/>
          <w:szCs w:val="30"/>
        </w:rPr>
        <w:t>大学生</w:t>
      </w:r>
      <w:r>
        <w:rPr>
          <w:rFonts w:ascii="仿宋_GB2312" w:hAnsi="仿宋_GB2312" w:eastAsia="仿宋_GB2312" w:cs="仿宋_GB2312"/>
          <w:sz w:val="30"/>
          <w:szCs w:val="30"/>
        </w:rPr>
        <w:t>社会</w:t>
      </w:r>
      <w:r>
        <w:rPr>
          <w:rFonts w:hint="eastAsia" w:ascii="仿宋_GB2312" w:hAnsi="仿宋_GB2312" w:eastAsia="仿宋_GB2312" w:cs="仿宋_GB2312"/>
          <w:sz w:val="30"/>
          <w:szCs w:val="30"/>
        </w:rPr>
        <w:t>实践基地（以下</w:t>
      </w:r>
      <w:r>
        <w:rPr>
          <w:rFonts w:ascii="仿宋_GB2312" w:hAnsi="仿宋_GB2312" w:eastAsia="仿宋_GB2312" w:cs="仿宋_GB2312"/>
          <w:sz w:val="30"/>
          <w:szCs w:val="30"/>
        </w:rPr>
        <w:t>简称社会实践基地</w:t>
      </w:r>
      <w:r>
        <w:rPr>
          <w:rFonts w:hint="eastAsia" w:ascii="仿宋_GB2312" w:hAnsi="仿宋_GB2312" w:eastAsia="仿宋_GB2312" w:cs="仿宋_GB2312"/>
          <w:sz w:val="30"/>
          <w:szCs w:val="30"/>
        </w:rPr>
        <w:t>）参加社会实践，可按</w:t>
      </w:r>
      <w:r>
        <w:rPr>
          <w:rFonts w:ascii="仿宋_GB2312" w:hAnsi="仿宋_GB2312" w:eastAsia="仿宋_GB2312" w:cs="仿宋_GB2312"/>
          <w:sz w:val="30"/>
          <w:szCs w:val="30"/>
        </w:rPr>
        <w:t>规定申请生活费补贴</w:t>
      </w:r>
      <w:r>
        <w:rPr>
          <w:rFonts w:hint="eastAsia" w:ascii="仿宋_GB2312" w:hAnsi="仿宋_GB2312" w:eastAsia="仿宋_GB2312" w:cs="仿宋_GB2312"/>
          <w:sz w:val="30"/>
          <w:szCs w:val="30"/>
        </w:rPr>
        <w:t>，每名大学生每月补贴标准为当年本市城镇职工月最低工资标准的80%，补贴所需资金从区财政列支。</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（2）综合意外保险</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大学生在参加社会实践期间享受商业短期综合意外保险，缴费手续由区人力资源</w:t>
      </w:r>
      <w:r>
        <w:rPr>
          <w:rFonts w:ascii="仿宋_GB2312" w:hAnsi="仿宋_GB2312" w:eastAsia="仿宋_GB2312" w:cs="仿宋_GB2312"/>
          <w:sz w:val="30"/>
          <w:szCs w:val="30"/>
        </w:rPr>
        <w:t>社会保障</w:t>
      </w:r>
      <w:r>
        <w:rPr>
          <w:rFonts w:hint="eastAsia" w:ascii="仿宋_GB2312" w:hAnsi="仿宋_GB2312" w:eastAsia="仿宋_GB2312" w:cs="仿宋_GB2312"/>
          <w:sz w:val="30"/>
          <w:szCs w:val="30"/>
        </w:rPr>
        <w:t>部门统一办理，补贴所需资金从区财政列支。</w:t>
      </w:r>
    </w:p>
    <w:p>
      <w:pPr>
        <w:spacing w:line="5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2.社会实践基地补贴</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社会实践基地（区属机关事业单位除外）可按带教大学生人数申请带教费补贴，每带教一名学生每月补贴标准为当年本市城镇职工月最低工资标准的30%，补贴所需资金从区财政列支。</w:t>
      </w:r>
    </w:p>
    <w:p>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三</w:t>
      </w:r>
      <w:r>
        <w:rPr>
          <w:rFonts w:ascii="黑体" w:hAnsi="黑体" w:eastAsia="黑体" w:cs="黑体"/>
          <w:bCs/>
          <w:sz w:val="30"/>
          <w:szCs w:val="30"/>
        </w:rPr>
        <w:t>、加强</w:t>
      </w:r>
      <w:r>
        <w:rPr>
          <w:rFonts w:hint="eastAsia" w:ascii="黑体" w:hAnsi="黑体" w:eastAsia="黑体" w:cs="黑体"/>
          <w:bCs/>
          <w:sz w:val="30"/>
          <w:szCs w:val="30"/>
        </w:rPr>
        <w:t>补贴</w:t>
      </w:r>
      <w:r>
        <w:rPr>
          <w:rFonts w:ascii="黑体" w:hAnsi="黑体" w:eastAsia="黑体" w:cs="黑体"/>
          <w:bCs/>
          <w:sz w:val="30"/>
          <w:szCs w:val="30"/>
        </w:rPr>
        <w:t>资金监督管理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政策补贴资金受区人力资源</w:t>
      </w:r>
      <w:r>
        <w:rPr>
          <w:rFonts w:ascii="仿宋_GB2312" w:hAnsi="仿宋_GB2312" w:eastAsia="仿宋_GB2312" w:cs="仿宋_GB2312"/>
          <w:sz w:val="30"/>
          <w:szCs w:val="30"/>
        </w:rPr>
        <w:t>社会保障</w:t>
      </w:r>
      <w:r>
        <w:rPr>
          <w:rFonts w:hint="eastAsia" w:ascii="仿宋_GB2312" w:hAnsi="仿宋_GB2312" w:eastAsia="仿宋_GB2312" w:cs="仿宋_GB2312"/>
          <w:sz w:val="30"/>
          <w:szCs w:val="30"/>
        </w:rPr>
        <w:t>局、区财政局、区审计局等部门的共同监督，对违规行为提出整改建议，对违法行为进行依法处理。一旦发现政策补贴</w:t>
      </w:r>
      <w:r>
        <w:rPr>
          <w:rFonts w:ascii="仿宋_GB2312" w:hAnsi="仿宋_GB2312" w:eastAsia="仿宋_GB2312" w:cs="仿宋_GB2312"/>
          <w:sz w:val="30"/>
          <w:szCs w:val="30"/>
        </w:rPr>
        <w:t>对象</w:t>
      </w:r>
      <w:r>
        <w:rPr>
          <w:rFonts w:hint="eastAsia" w:ascii="仿宋_GB2312" w:hAnsi="仿宋_GB2312" w:eastAsia="仿宋_GB2312" w:cs="仿宋_GB2312"/>
          <w:sz w:val="30"/>
          <w:szCs w:val="30"/>
        </w:rPr>
        <w:t>提供虚假材料，隐瞒真实情况，将取消其申请补贴的资格，并追究相应法律责任。</w:t>
      </w:r>
    </w:p>
    <w:p>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四、其他</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（一）就业见习学员在</w:t>
      </w:r>
      <w:r>
        <w:rPr>
          <w:rFonts w:ascii="仿宋_GB2312" w:hAnsi="仿宋_GB2312" w:eastAsia="仿宋_GB2312" w:cs="仿宋_GB2312"/>
          <w:sz w:val="30"/>
          <w:szCs w:val="30"/>
        </w:rPr>
        <w:t>同一见习基地仅能参加一次</w:t>
      </w:r>
      <w:r>
        <w:rPr>
          <w:rFonts w:hint="eastAsia" w:ascii="仿宋_GB2312" w:hAnsi="仿宋_GB2312" w:eastAsia="仿宋_GB2312" w:cs="仿宋_GB2312"/>
          <w:sz w:val="30"/>
          <w:szCs w:val="30"/>
        </w:rPr>
        <w:t>就业</w:t>
      </w:r>
      <w:r>
        <w:rPr>
          <w:rFonts w:ascii="仿宋_GB2312" w:hAnsi="仿宋_GB2312" w:eastAsia="仿宋_GB2312" w:cs="仿宋_GB2312"/>
          <w:sz w:val="30"/>
          <w:szCs w:val="30"/>
        </w:rPr>
        <w:t>见习</w:t>
      </w:r>
      <w:r>
        <w:rPr>
          <w:rFonts w:hint="eastAsia" w:ascii="仿宋_GB2312" w:hAnsi="仿宋_GB2312" w:eastAsia="仿宋_GB2312" w:cs="仿宋_GB2312"/>
          <w:sz w:val="30"/>
          <w:szCs w:val="30"/>
        </w:rPr>
        <w:t>，在就业</w:t>
      </w:r>
      <w:r>
        <w:rPr>
          <w:rFonts w:ascii="仿宋_GB2312" w:hAnsi="仿宋_GB2312" w:eastAsia="仿宋_GB2312" w:cs="仿宋_GB2312"/>
          <w:sz w:val="30"/>
          <w:szCs w:val="30"/>
        </w:rPr>
        <w:t>见习期间，</w:t>
      </w:r>
      <w:r>
        <w:rPr>
          <w:rFonts w:hint="eastAsia" w:ascii="仿宋_GB2312" w:hAnsi="仿宋_GB2312" w:eastAsia="仿宋_GB2312" w:cs="仿宋_GB2312"/>
          <w:sz w:val="30"/>
          <w:szCs w:val="30"/>
        </w:rPr>
        <w:t>与见习基地不建立劳动关系。</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（二）毕业</w:t>
      </w:r>
      <w:r>
        <w:rPr>
          <w:rFonts w:ascii="仿宋_GB2312" w:hAnsi="仿宋_GB2312" w:eastAsia="仿宋_GB2312" w:cs="仿宋_GB2312"/>
          <w:sz w:val="30"/>
          <w:szCs w:val="30"/>
        </w:rPr>
        <w:t>学年</w:t>
      </w:r>
      <w:r>
        <w:rPr>
          <w:rFonts w:hint="eastAsia" w:ascii="仿宋_GB2312" w:hAnsi="仿宋_GB2312" w:eastAsia="仿宋_GB2312" w:cs="仿宋_GB2312"/>
          <w:sz w:val="30"/>
          <w:szCs w:val="30"/>
        </w:rPr>
        <w:t>学生不得</w:t>
      </w:r>
      <w:r>
        <w:rPr>
          <w:rFonts w:ascii="仿宋_GB2312" w:hAnsi="仿宋_GB2312" w:eastAsia="仿宋_GB2312" w:cs="仿宋_GB2312"/>
          <w:sz w:val="30"/>
          <w:szCs w:val="30"/>
        </w:rPr>
        <w:t>同时参加就业见习和社会实践，在</w:t>
      </w:r>
      <w:r>
        <w:rPr>
          <w:rFonts w:hint="eastAsia" w:ascii="仿宋_GB2312" w:hAnsi="仿宋_GB2312" w:eastAsia="仿宋_GB2312" w:cs="仿宋_GB2312"/>
          <w:sz w:val="30"/>
          <w:szCs w:val="30"/>
        </w:rPr>
        <w:t>社会</w:t>
      </w:r>
      <w:r>
        <w:rPr>
          <w:rFonts w:ascii="仿宋_GB2312" w:hAnsi="仿宋_GB2312" w:eastAsia="仿宋_GB2312" w:cs="仿宋_GB2312"/>
          <w:sz w:val="30"/>
          <w:szCs w:val="30"/>
        </w:rPr>
        <w:t>实践</w:t>
      </w:r>
      <w:r>
        <w:rPr>
          <w:rFonts w:hint="eastAsia" w:ascii="仿宋_GB2312" w:hAnsi="仿宋_GB2312" w:eastAsia="仿宋_GB2312" w:cs="仿宋_GB2312"/>
          <w:sz w:val="30"/>
          <w:szCs w:val="30"/>
        </w:rPr>
        <w:t>期间</w:t>
      </w:r>
      <w:r>
        <w:rPr>
          <w:rFonts w:ascii="仿宋_GB2312" w:hAnsi="仿宋_GB2312" w:eastAsia="仿宋_GB2312" w:cs="仿宋_GB2312"/>
          <w:sz w:val="30"/>
          <w:szCs w:val="30"/>
        </w:rPr>
        <w:t>，与</w:t>
      </w:r>
      <w:r>
        <w:rPr>
          <w:rFonts w:hint="eastAsia" w:ascii="仿宋_GB2312" w:hAnsi="仿宋_GB2312" w:eastAsia="仿宋_GB2312" w:cs="仿宋_GB2312"/>
          <w:sz w:val="30"/>
          <w:szCs w:val="30"/>
        </w:rPr>
        <w:t>实践</w:t>
      </w:r>
      <w:r>
        <w:rPr>
          <w:rFonts w:ascii="仿宋_GB2312" w:hAnsi="仿宋_GB2312" w:eastAsia="仿宋_GB2312" w:cs="仿宋_GB2312"/>
          <w:sz w:val="30"/>
          <w:szCs w:val="30"/>
        </w:rPr>
        <w:t>基地不建立劳动关系。</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（三）本实施意见在执行期间，若与上级政策不一致，以上级政策为准。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（四）本实施意见由区人力资源</w:t>
      </w:r>
      <w:r>
        <w:rPr>
          <w:rFonts w:ascii="仿宋_GB2312" w:hAnsi="仿宋_GB2312" w:eastAsia="仿宋_GB2312" w:cs="仿宋_GB2312"/>
          <w:sz w:val="30"/>
          <w:szCs w:val="30"/>
        </w:rPr>
        <w:t>社会保障</w:t>
      </w:r>
      <w:r>
        <w:rPr>
          <w:rFonts w:hint="eastAsia" w:ascii="仿宋_GB2312" w:hAnsi="仿宋_GB2312" w:eastAsia="仿宋_GB2312" w:cs="仿宋_GB2312"/>
          <w:sz w:val="30"/>
          <w:szCs w:val="30"/>
        </w:rPr>
        <w:t>局负责解释，自</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年</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日起执行，有</w:t>
      </w:r>
      <w:r>
        <w:rPr>
          <w:rFonts w:ascii="仿宋_GB2312" w:hAnsi="仿宋_GB2312" w:eastAsia="仿宋_GB2312" w:cs="仿宋_GB2312"/>
          <w:sz w:val="30"/>
          <w:szCs w:val="30"/>
        </w:rPr>
        <w:t>效期至</w:t>
      </w:r>
      <w:r>
        <w:rPr>
          <w:rFonts w:hint="eastAsia" w:ascii="仿宋_GB2312" w:hAnsi="仿宋_GB2312" w:eastAsia="仿宋_GB2312" w:cs="仿宋_GB2312"/>
          <w:sz w:val="30"/>
          <w:szCs w:val="30"/>
        </w:rPr>
        <w:t>2</w:t>
      </w:r>
      <w:r>
        <w:rPr>
          <w:rFonts w:ascii="仿宋_GB2312" w:hAnsi="仿宋_GB2312" w:eastAsia="仿宋_GB2312" w:cs="仿宋_GB2312"/>
          <w:sz w:val="30"/>
          <w:szCs w:val="30"/>
        </w:rPr>
        <w:t>026</w:t>
      </w:r>
      <w:r>
        <w:rPr>
          <w:rFonts w:hint="eastAsia" w:ascii="仿宋_GB2312" w:hAnsi="仿宋_GB2312" w:eastAsia="仿宋_GB2312" w:cs="仿宋_GB2312"/>
          <w:sz w:val="30"/>
          <w:szCs w:val="30"/>
        </w:rPr>
        <w:t>年1</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月3</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日。</w:t>
      </w:r>
    </w:p>
    <w:p>
      <w:pPr>
        <w:jc w:val="right"/>
        <w:rPr>
          <w:rFonts w:ascii="仿宋_GB2312" w:hAnsi="宋体" w:eastAsia="仿宋_GB2312"/>
          <w:sz w:val="30"/>
          <w:szCs w:val="30"/>
        </w:rPr>
      </w:pPr>
      <w:r>
        <w:rPr>
          <w:rFonts w:hint="eastAsia" w:ascii="仿宋_GB2312" w:hAnsi="宋体" w:eastAsia="仿宋_GB2312"/>
          <w:sz w:val="30"/>
          <w:szCs w:val="30"/>
        </w:rPr>
        <w:t>闵行区人力资源和社会保障局</w:t>
      </w:r>
    </w:p>
    <w:p>
      <w:pPr>
        <w:ind w:right="960"/>
        <w:jc w:val="righ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闵行区财政局</w:t>
      </w:r>
    </w:p>
    <w:p>
      <w:pPr>
        <w:jc w:val="center"/>
        <w:rPr>
          <w:rFonts w:ascii="仿宋_GB2312" w:hAnsi="仿宋_GB2312" w:eastAsia="仿宋_GB2312" w:cs="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202</w:t>
      </w:r>
      <w:r>
        <w:rPr>
          <w:rFonts w:ascii="仿宋_GB2312" w:hAnsi="宋体" w:eastAsia="仿宋_GB2312"/>
          <w:sz w:val="30"/>
          <w:szCs w:val="30"/>
        </w:rPr>
        <w:t>4</w:t>
      </w:r>
      <w:r>
        <w:rPr>
          <w:rFonts w:hint="eastAsia" w:ascii="仿宋_GB2312" w:hAnsi="宋体" w:eastAsia="仿宋_GB2312"/>
          <w:sz w:val="30"/>
          <w:szCs w:val="30"/>
        </w:rPr>
        <w:t>年</w:t>
      </w:r>
      <w:r>
        <w:rPr>
          <w:rFonts w:ascii="仿宋_GB2312" w:hAnsi="宋体" w:eastAsia="仿宋_GB2312"/>
          <w:sz w:val="30"/>
          <w:szCs w:val="30"/>
        </w:rPr>
        <w:t xml:space="preserve">  </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rPr>
        <w:t>日</w:t>
      </w:r>
      <w:r>
        <w:rPr>
          <w:rFonts w:hint="eastAsia" w:ascii="仿宋_GB2312" w:hAnsi="仿宋_GB2312" w:eastAsia="仿宋_GB2312" w:cs="仿宋_GB2312"/>
          <w:sz w:val="30"/>
          <w:szCs w:val="30"/>
        </w:rPr>
        <w:t xml:space="preserve">  </w:t>
      </w: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713080"/>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A2"/>
    <w:rsid w:val="00026902"/>
    <w:rsid w:val="00034B59"/>
    <w:rsid w:val="0004107F"/>
    <w:rsid w:val="00046CC2"/>
    <w:rsid w:val="00053231"/>
    <w:rsid w:val="00064622"/>
    <w:rsid w:val="0006778B"/>
    <w:rsid w:val="00092B6F"/>
    <w:rsid w:val="000951B3"/>
    <w:rsid w:val="00096364"/>
    <w:rsid w:val="00096701"/>
    <w:rsid w:val="000A46B5"/>
    <w:rsid w:val="000B6F4F"/>
    <w:rsid w:val="000C0E4C"/>
    <w:rsid w:val="000C3F9D"/>
    <w:rsid w:val="000C66C6"/>
    <w:rsid w:val="000D18F7"/>
    <w:rsid w:val="000E0D92"/>
    <w:rsid w:val="000E52C3"/>
    <w:rsid w:val="000F32E2"/>
    <w:rsid w:val="000F6675"/>
    <w:rsid w:val="00110D5B"/>
    <w:rsid w:val="00117CFF"/>
    <w:rsid w:val="001230A9"/>
    <w:rsid w:val="00143496"/>
    <w:rsid w:val="001437D3"/>
    <w:rsid w:val="00147F63"/>
    <w:rsid w:val="00156D91"/>
    <w:rsid w:val="00167E6B"/>
    <w:rsid w:val="00177783"/>
    <w:rsid w:val="00185943"/>
    <w:rsid w:val="0019437C"/>
    <w:rsid w:val="001A1455"/>
    <w:rsid w:val="001A5C11"/>
    <w:rsid w:val="001A5D4C"/>
    <w:rsid w:val="001B40DC"/>
    <w:rsid w:val="001B73C1"/>
    <w:rsid w:val="001B760E"/>
    <w:rsid w:val="001C31EB"/>
    <w:rsid w:val="001D1406"/>
    <w:rsid w:val="001E2157"/>
    <w:rsid w:val="001E38C0"/>
    <w:rsid w:val="001E74CD"/>
    <w:rsid w:val="00201C18"/>
    <w:rsid w:val="00215292"/>
    <w:rsid w:val="00237BA1"/>
    <w:rsid w:val="002423C5"/>
    <w:rsid w:val="00272012"/>
    <w:rsid w:val="00291362"/>
    <w:rsid w:val="00293C45"/>
    <w:rsid w:val="002A48CA"/>
    <w:rsid w:val="002C25E2"/>
    <w:rsid w:val="002D66E9"/>
    <w:rsid w:val="002E4E75"/>
    <w:rsid w:val="002F4530"/>
    <w:rsid w:val="00313FDB"/>
    <w:rsid w:val="00317FD9"/>
    <w:rsid w:val="00333200"/>
    <w:rsid w:val="003368E5"/>
    <w:rsid w:val="00343051"/>
    <w:rsid w:val="003477ED"/>
    <w:rsid w:val="003630EB"/>
    <w:rsid w:val="00366313"/>
    <w:rsid w:val="00377AB7"/>
    <w:rsid w:val="003A4E1E"/>
    <w:rsid w:val="003C154C"/>
    <w:rsid w:val="003D1289"/>
    <w:rsid w:val="003E2F1E"/>
    <w:rsid w:val="003F6053"/>
    <w:rsid w:val="00400686"/>
    <w:rsid w:val="00402B66"/>
    <w:rsid w:val="00416675"/>
    <w:rsid w:val="004179E2"/>
    <w:rsid w:val="00427961"/>
    <w:rsid w:val="004401C2"/>
    <w:rsid w:val="00442359"/>
    <w:rsid w:val="00445711"/>
    <w:rsid w:val="00457BFA"/>
    <w:rsid w:val="0046277D"/>
    <w:rsid w:val="00463AAB"/>
    <w:rsid w:val="004647C7"/>
    <w:rsid w:val="004651A5"/>
    <w:rsid w:val="00471125"/>
    <w:rsid w:val="004715FE"/>
    <w:rsid w:val="00474E52"/>
    <w:rsid w:val="004772FF"/>
    <w:rsid w:val="00490965"/>
    <w:rsid w:val="0049469C"/>
    <w:rsid w:val="004B1A6F"/>
    <w:rsid w:val="004C11DB"/>
    <w:rsid w:val="004C36BF"/>
    <w:rsid w:val="004C6A8F"/>
    <w:rsid w:val="004C7DA4"/>
    <w:rsid w:val="004D0FAF"/>
    <w:rsid w:val="004D4231"/>
    <w:rsid w:val="004D7C85"/>
    <w:rsid w:val="004F696D"/>
    <w:rsid w:val="00511429"/>
    <w:rsid w:val="00513210"/>
    <w:rsid w:val="00527A7A"/>
    <w:rsid w:val="00540389"/>
    <w:rsid w:val="005548D8"/>
    <w:rsid w:val="00592782"/>
    <w:rsid w:val="005968F1"/>
    <w:rsid w:val="005A5667"/>
    <w:rsid w:val="005B0C0E"/>
    <w:rsid w:val="005C420C"/>
    <w:rsid w:val="005D6A41"/>
    <w:rsid w:val="005E4FFB"/>
    <w:rsid w:val="005E5983"/>
    <w:rsid w:val="0060336D"/>
    <w:rsid w:val="00616A6C"/>
    <w:rsid w:val="00620D78"/>
    <w:rsid w:val="0063312C"/>
    <w:rsid w:val="00633353"/>
    <w:rsid w:val="00634015"/>
    <w:rsid w:val="00635F68"/>
    <w:rsid w:val="006618A2"/>
    <w:rsid w:val="00674A39"/>
    <w:rsid w:val="00676D66"/>
    <w:rsid w:val="00680D46"/>
    <w:rsid w:val="0068416B"/>
    <w:rsid w:val="006A4DA7"/>
    <w:rsid w:val="006B2749"/>
    <w:rsid w:val="006B7C33"/>
    <w:rsid w:val="006E4A8B"/>
    <w:rsid w:val="006F19CB"/>
    <w:rsid w:val="006F51DE"/>
    <w:rsid w:val="007053D0"/>
    <w:rsid w:val="00716C98"/>
    <w:rsid w:val="0072235B"/>
    <w:rsid w:val="007275D3"/>
    <w:rsid w:val="00727E64"/>
    <w:rsid w:val="007349A3"/>
    <w:rsid w:val="00750AF5"/>
    <w:rsid w:val="0077026B"/>
    <w:rsid w:val="00792E0A"/>
    <w:rsid w:val="00794674"/>
    <w:rsid w:val="00794DA1"/>
    <w:rsid w:val="007A4BCE"/>
    <w:rsid w:val="007A76A4"/>
    <w:rsid w:val="007C52EA"/>
    <w:rsid w:val="007C541F"/>
    <w:rsid w:val="007D2AFD"/>
    <w:rsid w:val="007D5991"/>
    <w:rsid w:val="007E222F"/>
    <w:rsid w:val="007E3255"/>
    <w:rsid w:val="007E5D08"/>
    <w:rsid w:val="007F0F51"/>
    <w:rsid w:val="007F2140"/>
    <w:rsid w:val="007F4049"/>
    <w:rsid w:val="007F43E1"/>
    <w:rsid w:val="00836C47"/>
    <w:rsid w:val="0085086F"/>
    <w:rsid w:val="008601A9"/>
    <w:rsid w:val="00870D68"/>
    <w:rsid w:val="00875A02"/>
    <w:rsid w:val="0088060B"/>
    <w:rsid w:val="00883838"/>
    <w:rsid w:val="00891791"/>
    <w:rsid w:val="00896EA9"/>
    <w:rsid w:val="008A327C"/>
    <w:rsid w:val="008B17EA"/>
    <w:rsid w:val="008B314F"/>
    <w:rsid w:val="008F1121"/>
    <w:rsid w:val="0091138B"/>
    <w:rsid w:val="0091712B"/>
    <w:rsid w:val="009322D5"/>
    <w:rsid w:val="00935B2F"/>
    <w:rsid w:val="009641C9"/>
    <w:rsid w:val="00967107"/>
    <w:rsid w:val="009716C3"/>
    <w:rsid w:val="00971FDD"/>
    <w:rsid w:val="00981713"/>
    <w:rsid w:val="009A086F"/>
    <w:rsid w:val="009A1B9A"/>
    <w:rsid w:val="009C248D"/>
    <w:rsid w:val="009C69F9"/>
    <w:rsid w:val="009D49FE"/>
    <w:rsid w:val="009F7B24"/>
    <w:rsid w:val="00A10045"/>
    <w:rsid w:val="00A2406C"/>
    <w:rsid w:val="00A251A4"/>
    <w:rsid w:val="00A36EDC"/>
    <w:rsid w:val="00A42EF3"/>
    <w:rsid w:val="00A42F98"/>
    <w:rsid w:val="00A459C6"/>
    <w:rsid w:val="00A546E1"/>
    <w:rsid w:val="00A60D66"/>
    <w:rsid w:val="00A61FA9"/>
    <w:rsid w:val="00A66BED"/>
    <w:rsid w:val="00A762C9"/>
    <w:rsid w:val="00AB35C9"/>
    <w:rsid w:val="00AB720A"/>
    <w:rsid w:val="00AC4273"/>
    <w:rsid w:val="00AE4F4C"/>
    <w:rsid w:val="00AF26B9"/>
    <w:rsid w:val="00AF5295"/>
    <w:rsid w:val="00AF684F"/>
    <w:rsid w:val="00B02EC9"/>
    <w:rsid w:val="00B20E23"/>
    <w:rsid w:val="00B23E18"/>
    <w:rsid w:val="00B359FD"/>
    <w:rsid w:val="00B5013E"/>
    <w:rsid w:val="00B52F8E"/>
    <w:rsid w:val="00B640E8"/>
    <w:rsid w:val="00B67541"/>
    <w:rsid w:val="00B72E36"/>
    <w:rsid w:val="00B75F72"/>
    <w:rsid w:val="00B828D6"/>
    <w:rsid w:val="00B83E79"/>
    <w:rsid w:val="00B86DDC"/>
    <w:rsid w:val="00B87604"/>
    <w:rsid w:val="00BC5379"/>
    <w:rsid w:val="00BD384F"/>
    <w:rsid w:val="00BE063E"/>
    <w:rsid w:val="00BE5D37"/>
    <w:rsid w:val="00BF5B87"/>
    <w:rsid w:val="00C02D77"/>
    <w:rsid w:val="00C140F1"/>
    <w:rsid w:val="00C54929"/>
    <w:rsid w:val="00C56EC4"/>
    <w:rsid w:val="00C6530E"/>
    <w:rsid w:val="00C657D9"/>
    <w:rsid w:val="00C65E89"/>
    <w:rsid w:val="00C712E0"/>
    <w:rsid w:val="00C82832"/>
    <w:rsid w:val="00C87AE6"/>
    <w:rsid w:val="00C97096"/>
    <w:rsid w:val="00CB346A"/>
    <w:rsid w:val="00CC768D"/>
    <w:rsid w:val="00CD13FF"/>
    <w:rsid w:val="00CD4885"/>
    <w:rsid w:val="00CE0032"/>
    <w:rsid w:val="00D01C5E"/>
    <w:rsid w:val="00D055E7"/>
    <w:rsid w:val="00D25146"/>
    <w:rsid w:val="00D3509E"/>
    <w:rsid w:val="00D357AB"/>
    <w:rsid w:val="00D4117E"/>
    <w:rsid w:val="00D44BBA"/>
    <w:rsid w:val="00D46DDE"/>
    <w:rsid w:val="00D53408"/>
    <w:rsid w:val="00D53563"/>
    <w:rsid w:val="00D7546F"/>
    <w:rsid w:val="00D772CA"/>
    <w:rsid w:val="00D953F3"/>
    <w:rsid w:val="00DB340A"/>
    <w:rsid w:val="00DB5D5F"/>
    <w:rsid w:val="00DC1FC1"/>
    <w:rsid w:val="00DC2F48"/>
    <w:rsid w:val="00DC6A32"/>
    <w:rsid w:val="00DC6B93"/>
    <w:rsid w:val="00DE0391"/>
    <w:rsid w:val="00DE4B3C"/>
    <w:rsid w:val="00DE79BE"/>
    <w:rsid w:val="00E03F1C"/>
    <w:rsid w:val="00E0728C"/>
    <w:rsid w:val="00E10F2E"/>
    <w:rsid w:val="00E115A0"/>
    <w:rsid w:val="00E22539"/>
    <w:rsid w:val="00E31660"/>
    <w:rsid w:val="00E3320C"/>
    <w:rsid w:val="00E401DF"/>
    <w:rsid w:val="00E428CA"/>
    <w:rsid w:val="00E43792"/>
    <w:rsid w:val="00E5246C"/>
    <w:rsid w:val="00E55EFC"/>
    <w:rsid w:val="00E5661F"/>
    <w:rsid w:val="00E65D86"/>
    <w:rsid w:val="00E77251"/>
    <w:rsid w:val="00E81324"/>
    <w:rsid w:val="00E94322"/>
    <w:rsid w:val="00E97B5B"/>
    <w:rsid w:val="00EB2321"/>
    <w:rsid w:val="00EE476D"/>
    <w:rsid w:val="00EE78D5"/>
    <w:rsid w:val="00EF2FB9"/>
    <w:rsid w:val="00F040C2"/>
    <w:rsid w:val="00F12330"/>
    <w:rsid w:val="00F31B24"/>
    <w:rsid w:val="00F34C44"/>
    <w:rsid w:val="00F43D2F"/>
    <w:rsid w:val="00F55C89"/>
    <w:rsid w:val="00F6465E"/>
    <w:rsid w:val="00F754FF"/>
    <w:rsid w:val="00F81E80"/>
    <w:rsid w:val="00F8232C"/>
    <w:rsid w:val="00F82F88"/>
    <w:rsid w:val="00F8338F"/>
    <w:rsid w:val="00F86920"/>
    <w:rsid w:val="00F949CA"/>
    <w:rsid w:val="00F94B2A"/>
    <w:rsid w:val="00F96BFA"/>
    <w:rsid w:val="00FA24F8"/>
    <w:rsid w:val="00FA5FC7"/>
    <w:rsid w:val="00FB763D"/>
    <w:rsid w:val="00FC6966"/>
    <w:rsid w:val="00FC6DC7"/>
    <w:rsid w:val="00FD5079"/>
    <w:rsid w:val="00FD691C"/>
    <w:rsid w:val="34FF324E"/>
    <w:rsid w:val="51F947F1"/>
    <w:rsid w:val="53A948CA"/>
    <w:rsid w:val="6A0A7B2D"/>
    <w:rsid w:val="6AD9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b/>
      <w:bCs/>
    </w:rPr>
  </w:style>
  <w:style w:type="character" w:customStyle="1" w:styleId="9">
    <w:name w:val="批注框文本 Char"/>
    <w:basedOn w:val="7"/>
    <w:link w:val="2"/>
    <w:semiHidden/>
    <w:qFormat/>
    <w:uiPriority w:val="99"/>
    <w:rPr>
      <w:rFonts w:cs="Calibri"/>
      <w:kern w:val="2"/>
      <w:sz w:val="18"/>
      <w:szCs w:val="18"/>
    </w:rPr>
  </w:style>
  <w:style w:type="character" w:customStyle="1" w:styleId="10">
    <w:name w:val="页眉 Char"/>
    <w:basedOn w:val="7"/>
    <w:link w:val="4"/>
    <w:qFormat/>
    <w:uiPriority w:val="99"/>
    <w:rPr>
      <w:rFonts w:cs="Calibri"/>
      <w:kern w:val="2"/>
      <w:sz w:val="18"/>
      <w:szCs w:val="18"/>
    </w:rPr>
  </w:style>
  <w:style w:type="character" w:customStyle="1" w:styleId="11">
    <w:name w:val="页脚 Char"/>
    <w:basedOn w:val="7"/>
    <w:link w:val="3"/>
    <w:qFormat/>
    <w:uiPriority w:val="99"/>
    <w:rPr>
      <w:rFonts w:cs="Calibri"/>
      <w:kern w:val="2"/>
      <w:sz w:val="18"/>
      <w:szCs w:val="18"/>
    </w:rPr>
  </w:style>
  <w:style w:type="character" w:customStyle="1" w:styleId="12">
    <w:name w:val="不明显参考1"/>
    <w:basedOn w:val="7"/>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23A76-AD8D-459E-817C-49E133181E0C}">
  <ds:schemaRefs/>
</ds:datastoreItem>
</file>

<file path=docProps/app.xml><?xml version="1.0" encoding="utf-8"?>
<Properties xmlns="http://schemas.openxmlformats.org/officeDocument/2006/extended-properties" xmlns:vt="http://schemas.openxmlformats.org/officeDocument/2006/docPropsVTypes">
  <Template>Normal</Template>
  <Pages>4</Pages>
  <Words>216</Words>
  <Characters>1235</Characters>
  <Lines>10</Lines>
  <Paragraphs>2</Paragraphs>
  <TotalTime>78</TotalTime>
  <ScaleCrop>false</ScaleCrop>
  <LinksUpToDate>false</LinksUpToDate>
  <CharactersWithSpaces>1449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2022-11-29T00:18:00Z</dcterms:created>
  <dc:creator>夏建根</dc:creator>
  <cp:lastModifiedBy>yi泽</cp:lastModifiedBy>
  <cp:lastPrinted>2024-11-04T03:04:47Z</cp:lastPrinted>
  <dcterms:modified xsi:type="dcterms:W3CDTF">2024-11-04T05:19:30Z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