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Theme="majorEastAsia" w:hAnsiTheme="majorEastAsia" w:eastAsiaTheme="majorEastAsia" w:cstheme="majorEastAsia"/>
          <w:color w:val="000000" w:themeColor="text1"/>
          <w:sz w:val="36"/>
          <w:szCs w:val="36"/>
          <w14:textFill>
            <w14:solidFill>
              <w14:schemeClr w14:val="tx1"/>
            </w14:solidFill>
          </w14:textFill>
        </w:rPr>
      </w:pPr>
      <w:r>
        <w:rPr>
          <w:rFonts w:hint="eastAsia" w:asciiTheme="majorEastAsia" w:hAnsiTheme="majorEastAsia" w:eastAsiaTheme="majorEastAsia" w:cstheme="majorEastAsia"/>
          <w:color w:val="000000" w:themeColor="text1"/>
          <w:sz w:val="36"/>
          <w:szCs w:val="36"/>
          <w14:textFill>
            <w14:solidFill>
              <w14:schemeClr w14:val="tx1"/>
            </w14:solidFill>
          </w14:textFill>
        </w:rPr>
        <w:t>2024年推进行政执法“三项制度”工作情况总结</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黑体" w:hAnsi="黑体" w:eastAsia="黑体"/>
          <w:color w:val="000000" w:themeColor="text1"/>
          <w:sz w:val="32"/>
          <w:szCs w:val="32"/>
          <w:lang w:eastAsia="zh-CN"/>
          <w14:textFill>
            <w14:solidFill>
              <w14:schemeClr w14:val="tx1"/>
            </w14:solidFill>
          </w14:textFill>
        </w:rPr>
      </w:pPr>
    </w:p>
    <w:p>
      <w:pPr>
        <w:pStyle w:val="5"/>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闵行</w:t>
      </w:r>
      <w:r>
        <w:rPr>
          <w:rFonts w:hint="eastAsia" w:ascii="仿宋_GB2312" w:hAnsi="仿宋_GB2312" w:eastAsia="仿宋_GB2312" w:cs="仿宋_GB2312"/>
          <w:sz w:val="30"/>
          <w:szCs w:val="30"/>
        </w:rPr>
        <w:t>区体育局在区委、区政府的正确领导下，以全面推行行政执法“三项制度”为抓手，维护公平竞争的市场秩序，强化体育行政部门法治思维，落实依法行政，加强行业监管和执法检查，努力提升人民群众对城市管理满意度，增强政府公信力。现将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年度行政执法“三项制度”工作</w:t>
      </w:r>
      <w:r>
        <w:rPr>
          <w:rFonts w:hint="eastAsia" w:ascii="仿宋_GB2312" w:hAnsi="仿宋_GB2312" w:eastAsia="仿宋_GB2312" w:cs="仿宋_GB2312"/>
          <w:sz w:val="30"/>
          <w:szCs w:val="30"/>
          <w:lang w:eastAsia="zh-CN"/>
        </w:rPr>
        <w:t>开展</w:t>
      </w:r>
      <w:r>
        <w:rPr>
          <w:rFonts w:hint="eastAsia" w:ascii="仿宋_GB2312" w:hAnsi="仿宋_GB2312" w:eastAsia="仿宋_GB2312" w:cs="仿宋_GB2312"/>
          <w:sz w:val="30"/>
          <w:szCs w:val="30"/>
        </w:rPr>
        <w:t>情况如下：</w:t>
      </w:r>
    </w:p>
    <w:p>
      <w:pPr>
        <w:pStyle w:val="5"/>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一、总体情况</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firstLine="600" w:firstLineChars="200"/>
        <w:jc w:val="both"/>
        <w:textAlignment w:val="auto"/>
        <w:rPr>
          <w:rFonts w:hint="eastAsia" w:ascii="楷体" w:hAnsi="楷体" w:eastAsia="楷体" w:cs="楷体"/>
          <w:kern w:val="0"/>
          <w:sz w:val="30"/>
          <w:szCs w:val="30"/>
          <w:lang w:val="en-US" w:eastAsia="zh-CN" w:bidi="ar"/>
        </w:rPr>
      </w:pPr>
      <w:r>
        <w:rPr>
          <w:rFonts w:hint="eastAsia" w:ascii="楷体" w:hAnsi="楷体" w:eastAsia="楷体" w:cs="楷体"/>
          <w:kern w:val="0"/>
          <w:sz w:val="30"/>
          <w:szCs w:val="30"/>
          <w:lang w:val="en-US" w:eastAsia="zh-CN" w:bidi="ar"/>
        </w:rPr>
        <w:t>1.强化组织领导</w:t>
      </w:r>
    </w:p>
    <w:p>
      <w:pPr>
        <w:pStyle w:val="5"/>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00" w:firstLineChars="200"/>
        <w:jc w:val="both"/>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为保证行政执法“三项制度”的有效实施，我局把该项工作列入重要议事日程，局办公室负责落实行政执法“三项制度”工作的统筹指导、督促、协调工作，相关科室具体落实的层层负责机制，将行政执法“三项制度”工作统一到局总体工作上来，充分发挥齐心合力组织的保障作用。</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firstLine="600" w:firstLineChars="200"/>
        <w:jc w:val="both"/>
        <w:textAlignment w:val="auto"/>
        <w:rPr>
          <w:rFonts w:hint="eastAsia" w:ascii="楷体" w:hAnsi="楷体" w:eastAsia="楷体" w:cs="楷体"/>
          <w:kern w:val="0"/>
          <w:sz w:val="30"/>
          <w:szCs w:val="30"/>
          <w:lang w:val="en-US" w:eastAsia="zh-CN" w:bidi="ar"/>
        </w:rPr>
      </w:pPr>
      <w:r>
        <w:rPr>
          <w:rFonts w:hint="eastAsia" w:ascii="楷体" w:hAnsi="楷体" w:eastAsia="楷体" w:cs="楷体"/>
          <w:kern w:val="0"/>
          <w:sz w:val="30"/>
          <w:szCs w:val="30"/>
          <w:lang w:val="en-US" w:eastAsia="zh-CN" w:bidi="ar"/>
        </w:rPr>
        <w:t>2.注重队伍建设</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为增强执法人员遵守行政执法“三项制度”的自觉性和主动性，结合“两学一做”学习教育，我局采取集中学习和自学等形式，先后将《关于进一步规范行政裁量权基准制定和管理工作的意见》、《2024年度上海市体育领域行政执法督查工作计划》等文件分发到各科室进行认真学习。组织相关科室、法律顾问等进行专题研究讨论，并要求本系统认真贯彻落实。强化责任意识、大局意识、服务意识和效率意识，有效提高运用法治思维和法治方式开展工作的能力。</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560" w:lineRule="exact"/>
        <w:ind w:firstLine="600" w:firstLineChars="200"/>
        <w:jc w:val="both"/>
        <w:textAlignment w:val="auto"/>
        <w:rPr>
          <w:rFonts w:hint="eastAsia" w:ascii="楷体" w:hAnsi="楷体" w:eastAsia="楷体" w:cs="楷体"/>
          <w:kern w:val="0"/>
          <w:sz w:val="30"/>
          <w:szCs w:val="30"/>
          <w:lang w:val="en-US" w:eastAsia="zh-CN" w:bidi="ar"/>
        </w:rPr>
      </w:pPr>
      <w:r>
        <w:rPr>
          <w:rFonts w:hint="eastAsia" w:ascii="楷体" w:hAnsi="楷体" w:eastAsia="楷体" w:cs="楷体"/>
          <w:kern w:val="0"/>
          <w:sz w:val="30"/>
          <w:szCs w:val="30"/>
          <w:lang w:val="en-US" w:eastAsia="zh-CN" w:bidi="ar"/>
        </w:rPr>
        <w:t>3.加强执法监督</w:t>
      </w:r>
    </w:p>
    <w:p>
      <w:pPr>
        <w:keepNext w:val="0"/>
        <w:keepLines w:val="0"/>
        <w:pageBreakBefore w:val="0"/>
        <w:widowControl w:val="0"/>
        <w:numPr>
          <w:ilvl w:val="0"/>
          <w:numId w:val="0"/>
        </w:numPr>
        <w:suppressLineNumbers w:val="0"/>
        <w:kinsoku/>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本年度我局共进行联合执法检查20余次，在全区范围内游泳池进行全覆盖检查，对11家检查出问题的主体开具整改通知书，进行及时整改落实。全年办理行政许可事项共计89件。其中，经营高危险性体育项目（游泳、攀岩）许可新办18件、换证（含延续）23件、变更8件注销40件；办理行政确认事项共计39件。其中，等级运动员称号授予（二级）33件，等级运动员称号授予（三级）6件。本局行政处罚权归属区文化和旅游局执法大队。严格落实执法人员持证上岗制度，本年度对2名行政执法人员所持有的行政执法证件予以注销。目前，区体育局无持有行政执法证件的执法人员。</w:t>
      </w:r>
    </w:p>
    <w:p>
      <w:pPr>
        <w:pStyle w:val="5"/>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00" w:firstLineChars="200"/>
        <w:jc w:val="both"/>
        <w:textAlignment w:val="auto"/>
        <w:rPr>
          <w:rFonts w:hint="eastAsia" w:ascii="黑体" w:hAnsi="黑体" w:eastAsia="黑体" w:cs="黑体"/>
          <w:kern w:val="0"/>
          <w:sz w:val="30"/>
          <w:szCs w:val="30"/>
          <w:lang w:val="en-US" w:eastAsia="zh-CN" w:bidi="ar"/>
        </w:rPr>
      </w:pPr>
      <w:r>
        <w:rPr>
          <w:rFonts w:hint="eastAsia" w:ascii="黑体" w:hAnsi="黑体" w:eastAsia="黑体" w:cs="黑体"/>
          <w:kern w:val="0"/>
          <w:sz w:val="30"/>
          <w:szCs w:val="30"/>
          <w:lang w:val="en-US" w:eastAsia="zh-CN" w:bidi="ar"/>
        </w:rPr>
        <w:t>二、存在的问题</w:t>
      </w:r>
    </w:p>
    <w:p>
      <w:pPr>
        <w:pStyle w:val="5"/>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00" w:firstLineChars="200"/>
        <w:jc w:val="both"/>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执法队伍尚需进一步加强。区体育局没有专门的执法队伍，行政执法工作由业务科牵头，但执法工作范围广、执法内容复杂，在执法工作中有依靠自身经验和借鉴其他执法部门做法开展工作现象。执法人员还对依法行政知识加强学习。执法人员法律专业较少，法律素养还有欠缺，执法工作中难免出现问题和不足。</w:t>
      </w:r>
    </w:p>
    <w:p>
      <w:pPr>
        <w:pStyle w:val="5"/>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00" w:firstLineChars="200"/>
        <w:jc w:val="both"/>
        <w:textAlignment w:val="auto"/>
        <w:rPr>
          <w:rFonts w:hint="eastAsia" w:ascii="黑体" w:hAnsi="黑体" w:eastAsia="黑体" w:cs="黑体"/>
          <w:kern w:val="0"/>
          <w:sz w:val="30"/>
          <w:szCs w:val="30"/>
          <w:lang w:val="en-US" w:eastAsia="zh-CN" w:bidi="ar"/>
        </w:rPr>
      </w:pPr>
      <w:r>
        <w:rPr>
          <w:rFonts w:hint="eastAsia" w:ascii="黑体" w:hAnsi="黑体" w:eastAsia="黑体" w:cs="黑体"/>
          <w:kern w:val="0"/>
          <w:sz w:val="30"/>
          <w:szCs w:val="30"/>
          <w:lang w:val="en-US" w:eastAsia="zh-CN" w:bidi="ar"/>
        </w:rPr>
        <w:t>三、2025年工作计划</w:t>
      </w:r>
    </w:p>
    <w:p>
      <w:pPr>
        <w:pStyle w:val="5"/>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00" w:firstLineChars="200"/>
        <w:jc w:val="both"/>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1.规范行政执法，努力提高行政执法人员的执法水平。按照职权法定、权责一致的原则，依托市、区两级法治宣传培训机制，加强行政执法人员的思想和政治素质教育、法律和业务素质培训，加强实务锻炼，努力造就一支高效、廉洁、公正的行政执法队伍。</w:t>
      </w:r>
    </w:p>
    <w:p>
      <w:pPr>
        <w:pStyle w:val="5"/>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00" w:firstLineChars="200"/>
        <w:jc w:val="both"/>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2.强化法制宣传，全面增强广大群众的法制观念。从意识、观念、模式、手段等各个方面整体推进，多渠道、多层次、全方位做好普法各项工作：积极拓展网络、新媒体等阵地，加大宣传力度，进一步增强法治教育的实效性和影响力，推动依法行政工作的有序进展。</w:t>
      </w:r>
    </w:p>
    <w:p>
      <w:pPr>
        <w:pStyle w:val="5"/>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600" w:firstLineChars="200"/>
        <w:jc w:val="both"/>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3.探索加强执法监督，扎实推进行政执法工作规范化。在行政执法改革探索的基础上，进一步整合理顺执法职能配置，建立健全体育与等其他相关单位等执法联动协调机制，规范执法流程、文书等，扎实推进行政执法工作规范化建设。同时，进一步探索加强执法监督，保障行政执法工作规范完善。</w:t>
      </w:r>
    </w:p>
    <w:p>
      <w:pPr>
        <w:pStyle w:val="5"/>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560" w:firstLineChars="200"/>
        <w:jc w:val="both"/>
        <w:textAlignment w:val="auto"/>
        <w:rPr>
          <w:rFonts w:hint="eastAsia" w:ascii="仿宋_GB2312" w:hAnsi="仿宋_GB2312" w:eastAsia="仿宋_GB2312" w:cs="仿宋_GB2312"/>
          <w:kern w:val="0"/>
          <w:sz w:val="28"/>
          <w:szCs w:val="28"/>
          <w:lang w:val="en-US" w:eastAsia="zh-CN" w:bidi="ar"/>
        </w:rPr>
      </w:pPr>
    </w:p>
    <w:p>
      <w:pPr>
        <w:pStyle w:val="5"/>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5700" w:firstLineChars="1900"/>
        <w:jc w:val="both"/>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闵行区体育局</w:t>
      </w:r>
    </w:p>
    <w:p>
      <w:pPr>
        <w:pStyle w:val="5"/>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firstLine="5400" w:firstLineChars="1800"/>
        <w:jc w:val="both"/>
        <w:textAlignment w:val="auto"/>
        <w:rPr>
          <w:rFonts w:hint="default"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20</w:t>
      </w:r>
      <w:bookmarkStart w:id="0" w:name="_GoBack"/>
      <w:bookmarkEnd w:id="0"/>
      <w:r>
        <w:rPr>
          <w:rFonts w:hint="eastAsia" w:ascii="仿宋_GB2312" w:hAnsi="仿宋_GB2312" w:eastAsia="仿宋_GB2312" w:cs="仿宋_GB2312"/>
          <w:kern w:val="0"/>
          <w:sz w:val="30"/>
          <w:szCs w:val="30"/>
          <w:lang w:val="en-US" w:eastAsia="zh-CN" w:bidi="ar"/>
        </w:rPr>
        <w:t>24年11月27日</w:t>
      </w:r>
    </w:p>
    <w:sectPr>
      <w:footerReference r:id="rId3" w:type="default"/>
      <w:pgSz w:w="11906" w:h="16838"/>
      <w:pgMar w:top="1701" w:right="1701" w:bottom="1418" w:left="1701" w:header="851"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89D"/>
    <w:rsid w:val="0002552B"/>
    <w:rsid w:val="000733C9"/>
    <w:rsid w:val="001215BD"/>
    <w:rsid w:val="001406DE"/>
    <w:rsid w:val="002358D0"/>
    <w:rsid w:val="002A7169"/>
    <w:rsid w:val="003208E1"/>
    <w:rsid w:val="0033599D"/>
    <w:rsid w:val="00371F12"/>
    <w:rsid w:val="003A3C96"/>
    <w:rsid w:val="003B049A"/>
    <w:rsid w:val="003C2866"/>
    <w:rsid w:val="003F12B4"/>
    <w:rsid w:val="00417919"/>
    <w:rsid w:val="00421DC0"/>
    <w:rsid w:val="004373DA"/>
    <w:rsid w:val="00440A6E"/>
    <w:rsid w:val="00460953"/>
    <w:rsid w:val="00491602"/>
    <w:rsid w:val="004A6AE8"/>
    <w:rsid w:val="004E1B4D"/>
    <w:rsid w:val="00513B82"/>
    <w:rsid w:val="00565BED"/>
    <w:rsid w:val="00584C07"/>
    <w:rsid w:val="005D361D"/>
    <w:rsid w:val="005D6C6C"/>
    <w:rsid w:val="005E0960"/>
    <w:rsid w:val="005E6CD1"/>
    <w:rsid w:val="0066534D"/>
    <w:rsid w:val="00670AF4"/>
    <w:rsid w:val="006855E5"/>
    <w:rsid w:val="006F3F18"/>
    <w:rsid w:val="0074289D"/>
    <w:rsid w:val="00756BAA"/>
    <w:rsid w:val="00784F04"/>
    <w:rsid w:val="00795271"/>
    <w:rsid w:val="007E3399"/>
    <w:rsid w:val="00826167"/>
    <w:rsid w:val="008E6BDD"/>
    <w:rsid w:val="009223BE"/>
    <w:rsid w:val="0093123F"/>
    <w:rsid w:val="009466DA"/>
    <w:rsid w:val="0096582B"/>
    <w:rsid w:val="00972D80"/>
    <w:rsid w:val="00A13ABD"/>
    <w:rsid w:val="00B1431C"/>
    <w:rsid w:val="00B8762D"/>
    <w:rsid w:val="00B9258A"/>
    <w:rsid w:val="00BF6CA4"/>
    <w:rsid w:val="00C2030E"/>
    <w:rsid w:val="00CC4E35"/>
    <w:rsid w:val="00D32681"/>
    <w:rsid w:val="00D523CB"/>
    <w:rsid w:val="00DC26EC"/>
    <w:rsid w:val="00DC4064"/>
    <w:rsid w:val="00E01061"/>
    <w:rsid w:val="00E01901"/>
    <w:rsid w:val="00EE0F61"/>
    <w:rsid w:val="00F12EAA"/>
    <w:rsid w:val="00F747C3"/>
    <w:rsid w:val="00F90ECE"/>
    <w:rsid w:val="00FB186E"/>
    <w:rsid w:val="00FC0352"/>
    <w:rsid w:val="00FC7000"/>
    <w:rsid w:val="3CF7329C"/>
    <w:rsid w:val="53DB4645"/>
    <w:rsid w:val="5EEFC236"/>
    <w:rsid w:val="5FDF712B"/>
    <w:rsid w:val="5FE73491"/>
    <w:rsid w:val="6BFDFD1E"/>
    <w:rsid w:val="6FFA8B5E"/>
    <w:rsid w:val="6FFFB76B"/>
    <w:rsid w:val="77F627F9"/>
    <w:rsid w:val="7EB23BAD"/>
    <w:rsid w:val="AFFD5F4F"/>
    <w:rsid w:val="DAFD47F3"/>
    <w:rsid w:val="EBDF2791"/>
    <w:rsid w:val="F78F7D10"/>
    <w:rsid w:val="FE5A7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styleId="9">
    <w:name w:val="Emphasis"/>
    <w:basedOn w:val="7"/>
    <w:qFormat/>
    <w:uiPriority w:val="20"/>
    <w:rPr>
      <w:i/>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66</Words>
  <Characters>378</Characters>
  <Lines>3</Lines>
  <Paragraphs>1</Paragraphs>
  <TotalTime>3</TotalTime>
  <ScaleCrop>false</ScaleCrop>
  <LinksUpToDate>false</LinksUpToDate>
  <CharactersWithSpaces>443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2024-11-05T16:06:00Z</dcterms:created>
  <dc:creator>User</dc:creator>
  <cp:lastModifiedBy>mhxc</cp:lastModifiedBy>
  <cp:lastPrinted>2024-07-12T08:42:00Z</cp:lastPrinted>
  <dcterms:modified xsi:type="dcterms:W3CDTF">2024-11-28T09:25:07Z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