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CC" w:rsidRDefault="00CD69CC" w:rsidP="00CD69CC">
      <w:pPr>
        <w:jc w:val="center"/>
        <w:rPr>
          <w:rStyle w:val="normalchar1"/>
          <w:rFonts w:ascii="华文中宋" w:eastAsia="华文中宋" w:hAnsi="华文中宋" w:cs="华文中宋"/>
          <w:b/>
          <w:snapToGrid w:val="0"/>
          <w:kern w:val="0"/>
          <w:sz w:val="36"/>
          <w:szCs w:val="36"/>
        </w:rPr>
      </w:pPr>
      <w:r>
        <w:rPr>
          <w:rStyle w:val="normalchar1"/>
          <w:rFonts w:ascii="华文中宋" w:eastAsia="华文中宋" w:hAnsi="华文中宋" w:cs="华文中宋" w:hint="eastAsia"/>
          <w:b/>
          <w:snapToGrid w:val="0"/>
          <w:kern w:val="0"/>
          <w:sz w:val="36"/>
          <w:szCs w:val="36"/>
        </w:rPr>
        <w:t>上海市闵行区经济委员会关于</w:t>
      </w:r>
      <w:r w:rsidRPr="00CD69CC">
        <w:rPr>
          <w:rStyle w:val="normalchar1"/>
          <w:rFonts w:ascii="华文中宋" w:eastAsia="华文中宋" w:hAnsi="华文中宋" w:cs="华文中宋" w:hint="eastAsia"/>
          <w:b/>
          <w:snapToGrid w:val="0"/>
          <w:kern w:val="0"/>
          <w:sz w:val="36"/>
          <w:szCs w:val="36"/>
        </w:rPr>
        <w:t>闵行区现代化产业扶持政策落实情况专项审计调查</w:t>
      </w:r>
      <w:r>
        <w:rPr>
          <w:rStyle w:val="normalchar1"/>
          <w:rFonts w:ascii="华文中宋" w:eastAsia="华文中宋" w:hAnsi="华文中宋" w:cs="华文中宋" w:hint="eastAsia"/>
          <w:b/>
          <w:snapToGrid w:val="0"/>
          <w:kern w:val="0"/>
          <w:sz w:val="36"/>
          <w:szCs w:val="36"/>
        </w:rPr>
        <w:t>的整改情况报告</w:t>
      </w:r>
    </w:p>
    <w:p w:rsidR="00CD69CC" w:rsidRDefault="00CD69CC" w:rsidP="00CD69CC">
      <w:pPr>
        <w:rPr>
          <w:rStyle w:val="normalchar1"/>
          <w:rFonts w:ascii="仿宋_GB2312" w:eastAsia="仿宋_GB2312" w:cs="宋体"/>
          <w:b/>
          <w:snapToGrid w:val="0"/>
          <w:kern w:val="0"/>
          <w:sz w:val="32"/>
          <w:szCs w:val="32"/>
        </w:rPr>
      </w:pPr>
    </w:p>
    <w:p w:rsidR="00CD69CC" w:rsidRDefault="00CD69CC" w:rsidP="00F76021">
      <w:pPr>
        <w:ind w:firstLineChars="200" w:firstLine="640"/>
        <w:rPr>
          <w:rFonts w:eastAsia="仿宋_GB2312"/>
          <w:sz w:val="32"/>
          <w:szCs w:val="32"/>
        </w:rPr>
      </w:pPr>
      <w:r>
        <w:rPr>
          <w:rFonts w:eastAsia="仿宋_GB2312"/>
          <w:sz w:val="32"/>
          <w:szCs w:val="32"/>
        </w:rPr>
        <w:t>闵行区审计局</w:t>
      </w:r>
      <w:r w:rsidRPr="00CD69CC">
        <w:rPr>
          <w:rFonts w:eastAsia="仿宋_GB2312" w:hint="eastAsia"/>
          <w:sz w:val="32"/>
          <w:szCs w:val="32"/>
        </w:rPr>
        <w:t>派出专项审计调查组</w:t>
      </w:r>
      <w:r>
        <w:rPr>
          <w:rFonts w:eastAsia="仿宋_GB2312"/>
          <w:sz w:val="32"/>
          <w:szCs w:val="32"/>
        </w:rPr>
        <w:t>于</w:t>
      </w:r>
      <w:r w:rsidRPr="00CD69CC">
        <w:rPr>
          <w:rFonts w:eastAsia="仿宋_GB2312" w:hint="eastAsia"/>
          <w:sz w:val="32"/>
          <w:szCs w:val="32"/>
        </w:rPr>
        <w:t>2024</w:t>
      </w:r>
      <w:r w:rsidRPr="00CD69CC">
        <w:rPr>
          <w:rFonts w:eastAsia="仿宋_GB2312" w:hint="eastAsia"/>
          <w:sz w:val="32"/>
          <w:szCs w:val="32"/>
        </w:rPr>
        <w:t>年</w:t>
      </w:r>
      <w:r w:rsidRPr="00CD69CC">
        <w:rPr>
          <w:rFonts w:eastAsia="仿宋_GB2312" w:hint="eastAsia"/>
          <w:sz w:val="32"/>
          <w:szCs w:val="32"/>
        </w:rPr>
        <w:t>2</w:t>
      </w:r>
      <w:r w:rsidRPr="00CD69CC">
        <w:rPr>
          <w:rFonts w:eastAsia="仿宋_GB2312" w:hint="eastAsia"/>
          <w:sz w:val="32"/>
          <w:szCs w:val="32"/>
        </w:rPr>
        <w:t>月</w:t>
      </w:r>
      <w:r w:rsidRPr="00CD69CC">
        <w:rPr>
          <w:rFonts w:eastAsia="仿宋_GB2312" w:hint="eastAsia"/>
          <w:sz w:val="32"/>
          <w:szCs w:val="32"/>
        </w:rPr>
        <w:t>23</w:t>
      </w:r>
      <w:r w:rsidRPr="00CD69CC">
        <w:rPr>
          <w:rFonts w:eastAsia="仿宋_GB2312" w:hint="eastAsia"/>
          <w:sz w:val="32"/>
          <w:szCs w:val="32"/>
        </w:rPr>
        <w:t>日至</w:t>
      </w:r>
      <w:r w:rsidRPr="00CD69CC">
        <w:rPr>
          <w:rFonts w:eastAsia="仿宋_GB2312" w:hint="eastAsia"/>
          <w:sz w:val="32"/>
          <w:szCs w:val="32"/>
        </w:rPr>
        <w:t>2024</w:t>
      </w:r>
      <w:r w:rsidRPr="00CD69CC">
        <w:rPr>
          <w:rFonts w:eastAsia="仿宋_GB2312" w:hint="eastAsia"/>
          <w:sz w:val="32"/>
          <w:szCs w:val="32"/>
        </w:rPr>
        <w:t>年</w:t>
      </w:r>
      <w:r w:rsidRPr="00CD69CC">
        <w:rPr>
          <w:rFonts w:eastAsia="仿宋_GB2312" w:hint="eastAsia"/>
          <w:sz w:val="32"/>
          <w:szCs w:val="32"/>
        </w:rPr>
        <w:t>5</w:t>
      </w:r>
      <w:r w:rsidRPr="00CD69CC">
        <w:rPr>
          <w:rFonts w:eastAsia="仿宋_GB2312" w:hint="eastAsia"/>
          <w:sz w:val="32"/>
          <w:szCs w:val="32"/>
        </w:rPr>
        <w:t>月</w:t>
      </w:r>
      <w:r w:rsidRPr="00CD69CC">
        <w:rPr>
          <w:rFonts w:eastAsia="仿宋_GB2312" w:hint="eastAsia"/>
          <w:sz w:val="32"/>
          <w:szCs w:val="32"/>
        </w:rPr>
        <w:t>31</w:t>
      </w:r>
      <w:r w:rsidRPr="00CD69CC">
        <w:rPr>
          <w:rFonts w:eastAsia="仿宋_GB2312" w:hint="eastAsia"/>
          <w:sz w:val="32"/>
          <w:szCs w:val="32"/>
        </w:rPr>
        <w:t>日</w:t>
      </w:r>
      <w:r>
        <w:rPr>
          <w:rFonts w:eastAsia="仿宋_GB2312"/>
          <w:sz w:val="32"/>
          <w:szCs w:val="32"/>
        </w:rPr>
        <w:t>，对闵行区经济委员会（以下简称</w:t>
      </w:r>
      <w:r>
        <w:rPr>
          <w:rFonts w:eastAsia="仿宋_GB2312"/>
          <w:sz w:val="32"/>
          <w:szCs w:val="32"/>
        </w:rPr>
        <w:t>“</w:t>
      </w:r>
      <w:r>
        <w:rPr>
          <w:rFonts w:eastAsia="仿宋_GB2312"/>
          <w:sz w:val="32"/>
          <w:szCs w:val="32"/>
        </w:rPr>
        <w:t>区经委</w:t>
      </w:r>
      <w:r>
        <w:rPr>
          <w:rFonts w:eastAsia="仿宋_GB2312"/>
          <w:sz w:val="32"/>
          <w:szCs w:val="32"/>
        </w:rPr>
        <w:t>”</w:t>
      </w:r>
      <w:r>
        <w:rPr>
          <w:rFonts w:eastAsia="仿宋_GB2312"/>
          <w:sz w:val="32"/>
          <w:szCs w:val="32"/>
        </w:rPr>
        <w:t>）</w:t>
      </w:r>
      <w:r w:rsidRPr="00CD69CC">
        <w:rPr>
          <w:rFonts w:eastAsia="仿宋_GB2312" w:hint="eastAsia"/>
          <w:sz w:val="32"/>
          <w:szCs w:val="32"/>
        </w:rPr>
        <w:t>、闵行区科学技术委员会</w:t>
      </w:r>
      <w:r w:rsidR="00093D4B">
        <w:rPr>
          <w:rFonts w:eastAsia="仿宋_GB2312" w:hint="eastAsia"/>
          <w:sz w:val="32"/>
          <w:szCs w:val="32"/>
        </w:rPr>
        <w:t>（</w:t>
      </w:r>
      <w:r w:rsidRPr="00CD69CC">
        <w:rPr>
          <w:rFonts w:eastAsia="仿宋_GB2312" w:hint="eastAsia"/>
          <w:sz w:val="32"/>
          <w:szCs w:val="32"/>
        </w:rPr>
        <w:t>以下简称“区科委”</w:t>
      </w:r>
      <w:r w:rsidR="00093D4B">
        <w:rPr>
          <w:rFonts w:eastAsia="仿宋_GB2312" w:hint="eastAsia"/>
          <w:sz w:val="32"/>
          <w:szCs w:val="32"/>
        </w:rPr>
        <w:t>）</w:t>
      </w:r>
      <w:r w:rsidRPr="00CD69CC">
        <w:rPr>
          <w:rFonts w:eastAsia="仿宋_GB2312" w:hint="eastAsia"/>
          <w:sz w:val="32"/>
          <w:szCs w:val="32"/>
        </w:rPr>
        <w:t>、闵行区发展和改革委员会</w:t>
      </w:r>
      <w:r w:rsidR="00093D4B">
        <w:rPr>
          <w:rFonts w:eastAsia="仿宋_GB2312" w:hint="eastAsia"/>
          <w:sz w:val="32"/>
          <w:szCs w:val="32"/>
        </w:rPr>
        <w:t>（</w:t>
      </w:r>
      <w:r w:rsidRPr="00CD69CC">
        <w:rPr>
          <w:rFonts w:eastAsia="仿宋_GB2312" w:hint="eastAsia"/>
          <w:sz w:val="32"/>
          <w:szCs w:val="32"/>
        </w:rPr>
        <w:t>以下简称“区发改委”</w:t>
      </w:r>
      <w:r w:rsidR="00093D4B">
        <w:rPr>
          <w:rFonts w:eastAsia="仿宋_GB2312" w:hint="eastAsia"/>
          <w:sz w:val="32"/>
          <w:szCs w:val="32"/>
        </w:rPr>
        <w:t>）</w:t>
      </w:r>
      <w:r w:rsidRPr="00CD69CC">
        <w:rPr>
          <w:rFonts w:eastAsia="仿宋_GB2312" w:hint="eastAsia"/>
          <w:sz w:val="32"/>
          <w:szCs w:val="32"/>
        </w:rPr>
        <w:t>、闵行区市场监督管理局</w:t>
      </w:r>
      <w:r w:rsidR="00093D4B">
        <w:rPr>
          <w:rFonts w:eastAsia="仿宋_GB2312" w:hint="eastAsia"/>
          <w:sz w:val="32"/>
          <w:szCs w:val="32"/>
        </w:rPr>
        <w:t>（</w:t>
      </w:r>
      <w:r w:rsidRPr="00CD69CC">
        <w:rPr>
          <w:rFonts w:eastAsia="仿宋_GB2312" w:hint="eastAsia"/>
          <w:sz w:val="32"/>
          <w:szCs w:val="32"/>
        </w:rPr>
        <w:t>以下简称“区市场局”</w:t>
      </w:r>
      <w:r w:rsidR="00093D4B">
        <w:rPr>
          <w:rFonts w:eastAsia="仿宋_GB2312" w:hint="eastAsia"/>
          <w:sz w:val="32"/>
          <w:szCs w:val="32"/>
        </w:rPr>
        <w:t>）</w:t>
      </w:r>
      <w:r w:rsidRPr="00CD69CC">
        <w:rPr>
          <w:rFonts w:eastAsia="仿宋_GB2312" w:hint="eastAsia"/>
          <w:sz w:val="32"/>
          <w:szCs w:val="32"/>
        </w:rPr>
        <w:t>负责实施的</w:t>
      </w:r>
      <w:r w:rsidRPr="00CD69CC">
        <w:rPr>
          <w:rFonts w:eastAsia="仿宋_GB2312" w:hint="eastAsia"/>
          <w:sz w:val="32"/>
          <w:szCs w:val="32"/>
        </w:rPr>
        <w:t>2021-2023</w:t>
      </w:r>
      <w:r w:rsidRPr="00CD69CC">
        <w:rPr>
          <w:rFonts w:eastAsia="仿宋_GB2312" w:hint="eastAsia"/>
          <w:sz w:val="32"/>
          <w:szCs w:val="32"/>
        </w:rPr>
        <w:t>年度闵行区现代化产业扶持政策落实情况进行了专项审计调查，对重要事项进行了必要的延伸和追溯。</w:t>
      </w:r>
      <w:r>
        <w:rPr>
          <w:rFonts w:eastAsia="仿宋_GB2312"/>
          <w:sz w:val="32"/>
          <w:szCs w:val="32"/>
        </w:rPr>
        <w:t>区经委积极采纳审计意见和建议，落实审计整改主体责任；注重整改，对审计报告中揭示的本部门问题，建立整改清单，认真分析原因，明晰责任；加强闭环管理，查找根源，建章立制、规范管理。具体整改情况如下：</w:t>
      </w:r>
    </w:p>
    <w:p w:rsidR="00CD69CC" w:rsidRPr="00CD69CC" w:rsidRDefault="00093D4B" w:rsidP="00F76021">
      <w:pPr>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w:t>
      </w:r>
      <w:r w:rsidR="00CD69CC" w:rsidRPr="00CD69CC">
        <w:rPr>
          <w:rFonts w:ascii="楷体" w:eastAsia="楷体" w:hAnsi="楷体" w:cs="楷体" w:hint="eastAsia"/>
          <w:color w:val="000000"/>
          <w:sz w:val="32"/>
          <w:szCs w:val="32"/>
        </w:rPr>
        <w:t>一</w:t>
      </w:r>
      <w:r>
        <w:rPr>
          <w:rFonts w:ascii="楷体" w:eastAsia="楷体" w:hAnsi="楷体" w:cs="楷体" w:hint="eastAsia"/>
          <w:color w:val="000000"/>
          <w:sz w:val="32"/>
          <w:szCs w:val="32"/>
        </w:rPr>
        <w:t>）</w:t>
      </w:r>
      <w:r w:rsidR="00CD69CC" w:rsidRPr="00CD69CC">
        <w:rPr>
          <w:rFonts w:ascii="楷体" w:eastAsia="楷体" w:hAnsi="楷体" w:cs="楷体" w:hint="eastAsia"/>
          <w:color w:val="000000"/>
          <w:sz w:val="32"/>
          <w:szCs w:val="32"/>
        </w:rPr>
        <w:t>政策制定方面存在的问题</w:t>
      </w:r>
    </w:p>
    <w:p w:rsidR="00C46014"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1.</w:t>
      </w:r>
      <w:r w:rsidR="00E53201">
        <w:rPr>
          <w:rFonts w:ascii="仿宋" w:eastAsia="仿宋" w:hAnsi="仿宋" w:cs="仿宋" w:hint="eastAsia"/>
          <w:sz w:val="32"/>
          <w:szCs w:val="40"/>
        </w:rPr>
        <w:t>审计报告反映区经委</w:t>
      </w:r>
      <w:r w:rsidR="00E53201" w:rsidRPr="00CD69CC">
        <w:rPr>
          <w:rFonts w:ascii="仿宋" w:eastAsia="仿宋" w:hAnsi="仿宋" w:cs="仿宋" w:hint="eastAsia"/>
          <w:sz w:val="32"/>
          <w:szCs w:val="40"/>
        </w:rPr>
        <w:t>个别扶持政策放空</w:t>
      </w:r>
      <w:r w:rsidR="00E53201">
        <w:rPr>
          <w:rFonts w:ascii="仿宋" w:eastAsia="仿宋" w:hAnsi="仿宋" w:cs="仿宋" w:hint="eastAsia"/>
          <w:sz w:val="32"/>
          <w:szCs w:val="40"/>
        </w:rPr>
        <w:t>的问题</w:t>
      </w:r>
      <w:r w:rsidR="00E53201">
        <w:rPr>
          <w:rFonts w:ascii="仿宋" w:eastAsia="仿宋" w:hAnsi="仿宋" w:cs="仿宋"/>
          <w:sz w:val="32"/>
          <w:szCs w:val="40"/>
        </w:rPr>
        <w:t>，现已整改。</w:t>
      </w:r>
      <w:r w:rsidRPr="00CD69CC">
        <w:rPr>
          <w:rFonts w:ascii="仿宋" w:eastAsia="仿宋" w:hAnsi="仿宋" w:cs="仿宋" w:hint="eastAsia"/>
          <w:sz w:val="32"/>
          <w:szCs w:val="40"/>
        </w:rPr>
        <w:t>区经委个别政策条款在2021-2023年间均未执行，涉及4项政策、11项条款。</w:t>
      </w:r>
    </w:p>
    <w:p w:rsidR="00D43437"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区经委于4月会同区财政局等相关单位结合本区实际，对政策中覆盖面较低、与其他政策内容有交叉或实际操作有困难的条款进行调整优化，充分考虑政策制定是否合理、政策宣传普及力度是否达到要求，聚焦闵行短板、不足及发展</w:t>
      </w:r>
      <w:r w:rsidRPr="00CD69CC">
        <w:rPr>
          <w:rFonts w:ascii="仿宋" w:eastAsia="仿宋" w:hAnsi="仿宋" w:cs="仿宋" w:hint="eastAsia"/>
          <w:sz w:val="32"/>
          <w:szCs w:val="40"/>
        </w:rPr>
        <w:lastRenderedPageBreak/>
        <w:t>需要，联合印发《闵行区关于大力推进新型工业化高质量发展的若干政策意见的操作细则》（</w:t>
      </w:r>
      <w:proofErr w:type="gramStart"/>
      <w:r w:rsidRPr="00CD69CC">
        <w:rPr>
          <w:rFonts w:ascii="仿宋" w:eastAsia="仿宋" w:hAnsi="仿宋" w:cs="仿宋" w:hint="eastAsia"/>
          <w:sz w:val="32"/>
          <w:szCs w:val="40"/>
        </w:rPr>
        <w:t>闵</w:t>
      </w:r>
      <w:proofErr w:type="gramEnd"/>
      <w:r w:rsidRPr="00CD69CC">
        <w:rPr>
          <w:rFonts w:ascii="仿宋" w:eastAsia="仿宋" w:hAnsi="仿宋" w:cs="仿宋" w:hint="eastAsia"/>
          <w:sz w:val="32"/>
          <w:szCs w:val="40"/>
        </w:rPr>
        <w:t>经委</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发〔2024〕1号），</w:t>
      </w:r>
      <w:r w:rsidR="00D43437">
        <w:rPr>
          <w:rFonts w:ascii="仿宋" w:eastAsia="仿宋" w:hAnsi="仿宋" w:cs="仿宋" w:hint="eastAsia"/>
          <w:sz w:val="32"/>
          <w:szCs w:val="40"/>
        </w:rPr>
        <w:t>已将相关</w:t>
      </w:r>
      <w:r w:rsidR="00D43437">
        <w:rPr>
          <w:rFonts w:ascii="仿宋" w:eastAsia="仿宋" w:hAnsi="仿宋" w:cs="仿宋"/>
          <w:sz w:val="32"/>
          <w:szCs w:val="40"/>
        </w:rPr>
        <w:t>条款</w:t>
      </w:r>
      <w:r w:rsidR="00D43437">
        <w:rPr>
          <w:rFonts w:ascii="仿宋" w:eastAsia="仿宋" w:hAnsi="仿宋" w:cs="仿宋" w:hint="eastAsia"/>
          <w:sz w:val="32"/>
          <w:szCs w:val="40"/>
        </w:rPr>
        <w:t>进行优化完善</w:t>
      </w:r>
      <w:r w:rsidR="00D43437">
        <w:rPr>
          <w:rFonts w:ascii="仿宋" w:eastAsia="仿宋" w:hAnsi="仿宋" w:cs="仿宋"/>
          <w:sz w:val="32"/>
          <w:szCs w:val="40"/>
        </w:rPr>
        <w:t>，具体如下：</w:t>
      </w:r>
    </w:p>
    <w:p w:rsidR="00CD69CC" w:rsidRPr="00CD69CC"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（1）《闵行区关于推进先进制造业高质量发展的若干产业政策意见》（闵府</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发〔2020〕101号）：十三、创建各类产业发展载体机构。</w:t>
      </w:r>
    </w:p>
    <w:p w:rsidR="00CD69CC" w:rsidRPr="00CD69CC"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政策期内没有获得授牌认可的国家新型工业化产业示范基地等园区，因此没有园区载体申报。此项条款已于2024年出台的《闵行区关于大力推进新型工业化高质量发展的若干政策意见》（闵府</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发〔2024〕1号）中删除。</w:t>
      </w:r>
    </w:p>
    <w:p w:rsidR="00CD69CC" w:rsidRPr="00CD69CC"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（2）《闵行区关于支持“专精特新”中小企业高质量发展的专项扶持意见》（</w:t>
      </w:r>
      <w:proofErr w:type="gramStart"/>
      <w:r w:rsidRPr="00CD69CC">
        <w:rPr>
          <w:rFonts w:ascii="仿宋" w:eastAsia="仿宋" w:hAnsi="仿宋" w:cs="仿宋" w:hint="eastAsia"/>
          <w:sz w:val="32"/>
          <w:szCs w:val="40"/>
        </w:rPr>
        <w:t>闵</w:t>
      </w:r>
      <w:proofErr w:type="gramEnd"/>
      <w:r w:rsidRPr="00CD69CC">
        <w:rPr>
          <w:rFonts w:ascii="仿宋" w:eastAsia="仿宋" w:hAnsi="仿宋" w:cs="仿宋" w:hint="eastAsia"/>
          <w:sz w:val="32"/>
          <w:szCs w:val="40"/>
        </w:rPr>
        <w:t>经委</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发〔2021〕3号）中：二（1）、公共服务机构。</w:t>
      </w:r>
    </w:p>
    <w:p w:rsidR="00CD69CC" w:rsidRPr="00CD69CC" w:rsidRDefault="00CD69CC" w:rsidP="00F76021">
      <w:pPr>
        <w:ind w:firstLineChars="200" w:firstLine="640"/>
        <w:rPr>
          <w:rFonts w:ascii="仿宋" w:eastAsia="仿宋" w:hAnsi="仿宋" w:cs="仿宋"/>
          <w:sz w:val="32"/>
          <w:szCs w:val="40"/>
        </w:rPr>
      </w:pPr>
      <w:proofErr w:type="gramStart"/>
      <w:r w:rsidRPr="00CD69CC">
        <w:rPr>
          <w:rFonts w:ascii="仿宋" w:eastAsia="仿宋" w:hAnsi="仿宋" w:cs="仿宋" w:hint="eastAsia"/>
          <w:sz w:val="32"/>
          <w:szCs w:val="40"/>
        </w:rPr>
        <w:t>自政策</w:t>
      </w:r>
      <w:proofErr w:type="gramEnd"/>
      <w:r w:rsidRPr="00CD69CC">
        <w:rPr>
          <w:rFonts w:ascii="仿宋" w:eastAsia="仿宋" w:hAnsi="仿宋" w:cs="仿宋" w:hint="eastAsia"/>
          <w:sz w:val="32"/>
          <w:szCs w:val="40"/>
        </w:rPr>
        <w:t>出台后，市经</w:t>
      </w:r>
      <w:proofErr w:type="gramStart"/>
      <w:r w:rsidRPr="00CD69CC">
        <w:rPr>
          <w:rFonts w:ascii="仿宋" w:eastAsia="仿宋" w:hAnsi="仿宋" w:cs="仿宋" w:hint="eastAsia"/>
          <w:sz w:val="32"/>
          <w:szCs w:val="40"/>
        </w:rPr>
        <w:t>信委提高</w:t>
      </w:r>
      <w:proofErr w:type="gramEnd"/>
      <w:r w:rsidRPr="00CD69CC">
        <w:rPr>
          <w:rFonts w:ascii="仿宋" w:eastAsia="仿宋" w:hAnsi="仿宋" w:cs="仿宋" w:hint="eastAsia"/>
          <w:sz w:val="32"/>
          <w:szCs w:val="40"/>
        </w:rPr>
        <w:t>了申报标准，能通过上海市中小企业服务绩效第三方评估的服务机构逐渐减少，因此没有机构能够获得此项扶持。此项条款已于2024年出台的《闵行区关于大力推进新型工业化高质量发展的若干政策意见》（闵府</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发〔2024〕1号）中删除。</w:t>
      </w:r>
    </w:p>
    <w:p w:rsidR="00CD69CC" w:rsidRPr="00CD69CC"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（3）《闵行区关于推进智能制造与工业互联网促数字化转型的政策意见》（</w:t>
      </w:r>
      <w:proofErr w:type="gramStart"/>
      <w:r w:rsidRPr="00CD69CC">
        <w:rPr>
          <w:rFonts w:ascii="仿宋" w:eastAsia="仿宋" w:hAnsi="仿宋" w:cs="仿宋" w:hint="eastAsia"/>
          <w:sz w:val="32"/>
          <w:szCs w:val="40"/>
        </w:rPr>
        <w:t>闵</w:t>
      </w:r>
      <w:proofErr w:type="gramEnd"/>
      <w:r w:rsidRPr="00CD69CC">
        <w:rPr>
          <w:rFonts w:ascii="仿宋" w:eastAsia="仿宋" w:hAnsi="仿宋" w:cs="仿宋" w:hint="eastAsia"/>
          <w:sz w:val="32"/>
          <w:szCs w:val="40"/>
        </w:rPr>
        <w:t>经委</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发〔2021〕7号）中：</w:t>
      </w:r>
      <w:proofErr w:type="gramStart"/>
      <w:r w:rsidRPr="00CD69CC">
        <w:rPr>
          <w:rFonts w:ascii="仿宋" w:eastAsia="仿宋" w:hAnsi="仿宋" w:cs="仿宋" w:hint="eastAsia"/>
          <w:sz w:val="32"/>
          <w:szCs w:val="40"/>
        </w:rPr>
        <w:t>一</w:t>
      </w:r>
      <w:proofErr w:type="gramEnd"/>
      <w:r w:rsidRPr="00CD69CC">
        <w:rPr>
          <w:rFonts w:ascii="仿宋" w:eastAsia="仿宋" w:hAnsi="仿宋" w:cs="仿宋" w:hint="eastAsia"/>
          <w:sz w:val="32"/>
          <w:szCs w:val="40"/>
        </w:rPr>
        <w:t>（一）、支持优质企业落户；</w:t>
      </w:r>
      <w:proofErr w:type="gramStart"/>
      <w:r w:rsidRPr="00CD69CC">
        <w:rPr>
          <w:rFonts w:ascii="仿宋" w:eastAsia="仿宋" w:hAnsi="仿宋" w:cs="仿宋" w:hint="eastAsia"/>
          <w:sz w:val="32"/>
          <w:szCs w:val="40"/>
        </w:rPr>
        <w:t>一</w:t>
      </w:r>
      <w:proofErr w:type="gramEnd"/>
      <w:r w:rsidRPr="00CD69CC">
        <w:rPr>
          <w:rFonts w:ascii="仿宋" w:eastAsia="仿宋" w:hAnsi="仿宋" w:cs="仿宋" w:hint="eastAsia"/>
          <w:sz w:val="32"/>
          <w:szCs w:val="40"/>
        </w:rPr>
        <w:t>（二）、优质企业租金补贴；二（一）、鼓励企业数字化转型建设项目；二（四）、推进区内企业上云</w:t>
      </w:r>
      <w:r w:rsidRPr="00CD69CC">
        <w:rPr>
          <w:rFonts w:ascii="仿宋" w:eastAsia="仿宋" w:hAnsi="仿宋" w:cs="仿宋" w:hint="eastAsia"/>
          <w:sz w:val="32"/>
          <w:szCs w:val="40"/>
        </w:rPr>
        <w:lastRenderedPageBreak/>
        <w:t>上平台；二（五）、鼓励“5G/AI+工业互联网”创新应用；二（六）、鼓励申报市级、国家级工业互联网产业示范应用；三（一）、支持公共服务平台建设；三（二）、支持联盟开展产业发展活动。</w:t>
      </w:r>
    </w:p>
    <w:p w:rsidR="00CD69CC" w:rsidRPr="00CD69CC"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一方面，因部分《闵行区关于推进智能制造与工业互联网促数字化转型的政策意见》中相关条目与《闵行区关于推进先进制造业高质量发展的若干产业政策意见》扶持比例和金额相同，且企业受以往申报惯性思维倾向于在“先进制造业高质量发展政策”申报。另一方面，本轮《闵行区关于推进智能制造与工业互联网促数字化转型的政策意见》申报条件较高，符合申报的主体较少，导致个别扶持政策放空。</w:t>
      </w:r>
      <w:r w:rsidR="007A37A3" w:rsidRPr="007A37A3">
        <w:rPr>
          <w:rFonts w:ascii="仿宋" w:eastAsia="仿宋" w:hAnsi="仿宋" w:cs="仿宋" w:hint="eastAsia"/>
          <w:b/>
          <w:sz w:val="32"/>
          <w:szCs w:val="40"/>
        </w:rPr>
        <w:t>一是</w:t>
      </w:r>
      <w:r w:rsidR="002C6B94" w:rsidRPr="002C6B94">
        <w:rPr>
          <w:rFonts w:ascii="仿宋" w:eastAsia="仿宋" w:hAnsi="仿宋" w:cs="仿宋" w:hint="eastAsia"/>
          <w:sz w:val="32"/>
          <w:szCs w:val="40"/>
        </w:rPr>
        <w:t>将</w:t>
      </w:r>
      <w:r w:rsidRPr="00CD69CC">
        <w:rPr>
          <w:rFonts w:ascii="仿宋" w:eastAsia="仿宋" w:hAnsi="仿宋" w:cs="仿宋" w:hint="eastAsia"/>
          <w:sz w:val="32"/>
          <w:szCs w:val="40"/>
        </w:rPr>
        <w:t>上一轮政策中放空的政策条款</w:t>
      </w:r>
      <w:r w:rsidR="00C75282">
        <w:rPr>
          <w:rFonts w:ascii="仿宋" w:eastAsia="仿宋" w:hAnsi="仿宋" w:cs="仿宋" w:hint="eastAsia"/>
          <w:sz w:val="32"/>
          <w:szCs w:val="40"/>
        </w:rPr>
        <w:t>删除</w:t>
      </w:r>
      <w:r w:rsidRPr="00CD69CC">
        <w:rPr>
          <w:rFonts w:ascii="仿宋" w:eastAsia="仿宋" w:hAnsi="仿宋" w:cs="仿宋" w:hint="eastAsia"/>
          <w:sz w:val="32"/>
          <w:szCs w:val="40"/>
        </w:rPr>
        <w:t>，</w:t>
      </w:r>
      <w:r w:rsidR="006901F5">
        <w:rPr>
          <w:rFonts w:ascii="仿宋" w:eastAsia="仿宋" w:hAnsi="仿宋" w:cs="仿宋" w:hint="eastAsia"/>
          <w:sz w:val="32"/>
          <w:szCs w:val="40"/>
        </w:rPr>
        <w:t>具体为：</w:t>
      </w:r>
      <w:proofErr w:type="gramStart"/>
      <w:r w:rsidR="006901F5">
        <w:rPr>
          <w:rFonts w:ascii="仿宋" w:eastAsia="仿宋" w:hAnsi="仿宋" w:cs="仿宋" w:hint="eastAsia"/>
          <w:sz w:val="32"/>
          <w:szCs w:val="40"/>
        </w:rPr>
        <w:t>“</w:t>
      </w:r>
      <w:proofErr w:type="gramEnd"/>
      <w:r w:rsidR="006901F5" w:rsidRPr="00CD69CC">
        <w:rPr>
          <w:rFonts w:ascii="仿宋" w:eastAsia="仿宋" w:hAnsi="仿宋" w:cs="仿宋" w:hint="eastAsia"/>
          <w:sz w:val="32"/>
          <w:szCs w:val="40"/>
        </w:rPr>
        <w:t>二（四）、推进区内企业上云上平台；二（五）、鼓励“5G/AI+工业互联网”创新应用；二（六）、鼓励申报市级、国家级工业互联网产业示范应用；三（一）、支持公共服务平台建设</w:t>
      </w:r>
      <w:proofErr w:type="gramStart"/>
      <w:r w:rsidR="006901F5">
        <w:rPr>
          <w:rFonts w:ascii="仿宋" w:eastAsia="仿宋" w:hAnsi="仿宋" w:cs="仿宋" w:hint="eastAsia"/>
          <w:sz w:val="32"/>
          <w:szCs w:val="40"/>
        </w:rPr>
        <w:t>”</w:t>
      </w:r>
      <w:proofErr w:type="gramEnd"/>
      <w:r w:rsidR="007A37A3">
        <w:rPr>
          <w:rFonts w:ascii="仿宋" w:eastAsia="仿宋" w:hAnsi="仿宋" w:cs="仿宋" w:hint="eastAsia"/>
          <w:sz w:val="32"/>
          <w:szCs w:val="40"/>
        </w:rPr>
        <w:t>。</w:t>
      </w:r>
      <w:r w:rsidR="007A37A3" w:rsidRPr="007A37A3">
        <w:rPr>
          <w:rFonts w:ascii="仿宋" w:eastAsia="仿宋" w:hAnsi="仿宋" w:cs="仿宋" w:hint="eastAsia"/>
          <w:b/>
          <w:sz w:val="32"/>
          <w:szCs w:val="40"/>
        </w:rPr>
        <w:t>二是</w:t>
      </w:r>
      <w:r w:rsidR="006901F5">
        <w:rPr>
          <w:rFonts w:ascii="仿宋" w:eastAsia="仿宋" w:hAnsi="仿宋" w:cs="仿宋"/>
          <w:sz w:val="32"/>
          <w:szCs w:val="40"/>
        </w:rPr>
        <w:t>将</w:t>
      </w:r>
      <w:r w:rsidR="002C6B94">
        <w:rPr>
          <w:rFonts w:ascii="仿宋" w:eastAsia="仿宋" w:hAnsi="仿宋" w:cs="仿宋" w:hint="eastAsia"/>
          <w:sz w:val="32"/>
          <w:szCs w:val="40"/>
        </w:rPr>
        <w:t>部分</w:t>
      </w:r>
      <w:r w:rsidR="002C6B94">
        <w:rPr>
          <w:rFonts w:ascii="仿宋" w:eastAsia="仿宋" w:hAnsi="仿宋" w:cs="仿宋"/>
          <w:sz w:val="32"/>
          <w:szCs w:val="40"/>
        </w:rPr>
        <w:t>政策</w:t>
      </w:r>
      <w:r w:rsidR="002C6B94" w:rsidRPr="00CD69CC">
        <w:rPr>
          <w:rFonts w:ascii="仿宋" w:eastAsia="仿宋" w:hAnsi="仿宋" w:cs="仿宋" w:hint="eastAsia"/>
          <w:sz w:val="32"/>
          <w:szCs w:val="40"/>
        </w:rPr>
        <w:t>在新一轮工业化政策中</w:t>
      </w:r>
      <w:r w:rsidR="000816FA">
        <w:rPr>
          <w:rFonts w:ascii="仿宋" w:eastAsia="仿宋" w:hAnsi="仿宋" w:cs="仿宋" w:hint="eastAsia"/>
          <w:sz w:val="32"/>
          <w:szCs w:val="40"/>
        </w:rPr>
        <w:t>进行</w:t>
      </w:r>
      <w:r w:rsidR="002C6B94" w:rsidRPr="00CD69CC">
        <w:rPr>
          <w:rFonts w:ascii="仿宋" w:eastAsia="仿宋" w:hAnsi="仿宋" w:cs="仿宋" w:hint="eastAsia"/>
          <w:sz w:val="32"/>
          <w:szCs w:val="40"/>
        </w:rPr>
        <w:t>动态调整</w:t>
      </w:r>
      <w:r w:rsidR="002C6B94">
        <w:rPr>
          <w:rFonts w:ascii="仿宋" w:eastAsia="仿宋" w:hAnsi="仿宋" w:cs="仿宋" w:hint="eastAsia"/>
          <w:sz w:val="32"/>
          <w:szCs w:val="40"/>
        </w:rPr>
        <w:t>，</w:t>
      </w:r>
      <w:r w:rsidR="002C6B94">
        <w:rPr>
          <w:rFonts w:ascii="仿宋" w:eastAsia="仿宋" w:hAnsi="仿宋" w:cs="仿宋"/>
          <w:sz w:val="32"/>
          <w:szCs w:val="40"/>
        </w:rPr>
        <w:t>具体为：</w:t>
      </w:r>
      <w:r w:rsidR="006901F5">
        <w:rPr>
          <w:rFonts w:ascii="仿宋" w:eastAsia="仿宋" w:hAnsi="仿宋" w:cs="仿宋" w:hint="eastAsia"/>
          <w:sz w:val="32"/>
          <w:szCs w:val="40"/>
        </w:rPr>
        <w:t>“</w:t>
      </w:r>
      <w:proofErr w:type="gramStart"/>
      <w:r w:rsidR="006901F5" w:rsidRPr="00CD69CC">
        <w:rPr>
          <w:rFonts w:ascii="仿宋" w:eastAsia="仿宋" w:hAnsi="仿宋" w:cs="仿宋" w:hint="eastAsia"/>
          <w:sz w:val="32"/>
          <w:szCs w:val="40"/>
        </w:rPr>
        <w:t>一</w:t>
      </w:r>
      <w:proofErr w:type="gramEnd"/>
      <w:r w:rsidR="006901F5" w:rsidRPr="00CD69CC">
        <w:rPr>
          <w:rFonts w:ascii="仿宋" w:eastAsia="仿宋" w:hAnsi="仿宋" w:cs="仿宋" w:hint="eastAsia"/>
          <w:sz w:val="32"/>
          <w:szCs w:val="40"/>
        </w:rPr>
        <w:t>（一）、支持优质企业落户；</w:t>
      </w:r>
      <w:proofErr w:type="gramStart"/>
      <w:r w:rsidR="006901F5" w:rsidRPr="00CD69CC">
        <w:rPr>
          <w:rFonts w:ascii="仿宋" w:eastAsia="仿宋" w:hAnsi="仿宋" w:cs="仿宋" w:hint="eastAsia"/>
          <w:sz w:val="32"/>
          <w:szCs w:val="40"/>
        </w:rPr>
        <w:t>一</w:t>
      </w:r>
      <w:proofErr w:type="gramEnd"/>
      <w:r w:rsidR="006901F5" w:rsidRPr="00CD69CC">
        <w:rPr>
          <w:rFonts w:ascii="仿宋" w:eastAsia="仿宋" w:hAnsi="仿宋" w:cs="仿宋" w:hint="eastAsia"/>
          <w:sz w:val="32"/>
          <w:szCs w:val="40"/>
        </w:rPr>
        <w:t>（二）、优质企业租金补贴</w:t>
      </w:r>
      <w:r w:rsidR="006901F5">
        <w:rPr>
          <w:rFonts w:ascii="仿宋" w:eastAsia="仿宋" w:hAnsi="仿宋" w:cs="仿宋" w:hint="eastAsia"/>
          <w:sz w:val="32"/>
          <w:szCs w:val="40"/>
        </w:rPr>
        <w:t>”以及“</w:t>
      </w:r>
      <w:r w:rsidR="006901F5" w:rsidRPr="00CD69CC">
        <w:rPr>
          <w:rFonts w:ascii="仿宋" w:eastAsia="仿宋" w:hAnsi="仿宋" w:cs="仿宋" w:hint="eastAsia"/>
          <w:sz w:val="32"/>
          <w:szCs w:val="40"/>
        </w:rPr>
        <w:t>二（一）、鼓励企业数字化转型建设项目</w:t>
      </w:r>
      <w:r w:rsidR="006901F5">
        <w:rPr>
          <w:rFonts w:ascii="仿宋" w:eastAsia="仿宋" w:hAnsi="仿宋" w:cs="仿宋" w:hint="eastAsia"/>
          <w:sz w:val="32"/>
          <w:szCs w:val="40"/>
        </w:rPr>
        <w:t>；</w:t>
      </w:r>
      <w:r w:rsidR="006901F5" w:rsidRPr="00CD69CC">
        <w:rPr>
          <w:rFonts w:ascii="仿宋" w:eastAsia="仿宋" w:hAnsi="仿宋" w:cs="仿宋" w:hint="eastAsia"/>
          <w:sz w:val="32"/>
          <w:szCs w:val="40"/>
        </w:rPr>
        <w:t>三（二）、支持联盟开展产业发展活动</w:t>
      </w:r>
      <w:r w:rsidR="002C6B94">
        <w:rPr>
          <w:rFonts w:ascii="仿宋" w:eastAsia="仿宋" w:hAnsi="仿宋" w:cs="仿宋" w:hint="eastAsia"/>
          <w:sz w:val="32"/>
          <w:szCs w:val="40"/>
        </w:rPr>
        <w:t>”</w:t>
      </w:r>
      <w:r w:rsidR="006901F5">
        <w:rPr>
          <w:rFonts w:ascii="仿宋" w:eastAsia="仿宋" w:hAnsi="仿宋" w:cs="仿宋" w:hint="eastAsia"/>
          <w:sz w:val="32"/>
          <w:szCs w:val="40"/>
        </w:rPr>
        <w:t>。</w:t>
      </w:r>
      <w:r w:rsidRPr="00CD69CC">
        <w:rPr>
          <w:rFonts w:ascii="仿宋" w:eastAsia="仿宋" w:hAnsi="仿宋" w:cs="仿宋" w:hint="eastAsia"/>
          <w:sz w:val="32"/>
          <w:szCs w:val="40"/>
        </w:rPr>
        <w:t>同时，加</w:t>
      </w:r>
      <w:r w:rsidR="00C75282">
        <w:rPr>
          <w:rFonts w:ascii="仿宋" w:eastAsia="仿宋" w:hAnsi="仿宋" w:cs="仿宋" w:hint="eastAsia"/>
          <w:sz w:val="32"/>
          <w:szCs w:val="40"/>
        </w:rPr>
        <w:t>大</w:t>
      </w:r>
      <w:r w:rsidRPr="00CD69CC">
        <w:rPr>
          <w:rFonts w:ascii="仿宋" w:eastAsia="仿宋" w:hAnsi="仿宋" w:cs="仿宋" w:hint="eastAsia"/>
          <w:sz w:val="32"/>
          <w:szCs w:val="40"/>
        </w:rPr>
        <w:t>产业政策宣传力度，结合各类产业政策培训，提高企业知晓率，推动政策落实落地。</w:t>
      </w:r>
    </w:p>
    <w:p w:rsidR="00CD69CC" w:rsidRPr="00CD69CC"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（4）《闵行区鼓励引导企业上市</w:t>
      </w:r>
      <w:r w:rsidR="00093D4B">
        <w:rPr>
          <w:rFonts w:ascii="仿宋" w:eastAsia="仿宋" w:hAnsi="仿宋" w:cs="仿宋" w:hint="eastAsia"/>
          <w:sz w:val="32"/>
          <w:szCs w:val="40"/>
        </w:rPr>
        <w:t>（</w:t>
      </w:r>
      <w:r w:rsidRPr="00CD69CC">
        <w:rPr>
          <w:rFonts w:ascii="仿宋" w:eastAsia="仿宋" w:hAnsi="仿宋" w:cs="仿宋" w:hint="eastAsia"/>
          <w:sz w:val="32"/>
          <w:szCs w:val="40"/>
        </w:rPr>
        <w:t>挂牌</w:t>
      </w:r>
      <w:r w:rsidR="00093D4B">
        <w:rPr>
          <w:rFonts w:ascii="仿宋" w:eastAsia="仿宋" w:hAnsi="仿宋" w:cs="仿宋" w:hint="eastAsia"/>
          <w:sz w:val="32"/>
          <w:szCs w:val="40"/>
        </w:rPr>
        <w:t>）</w:t>
      </w:r>
      <w:r w:rsidRPr="00CD69CC">
        <w:rPr>
          <w:rFonts w:ascii="仿宋" w:eastAsia="仿宋" w:hAnsi="仿宋" w:cs="仿宋" w:hint="eastAsia"/>
          <w:sz w:val="32"/>
          <w:szCs w:val="40"/>
        </w:rPr>
        <w:t>的实施意见》</w:t>
      </w:r>
      <w:r w:rsidRPr="00CD69CC">
        <w:rPr>
          <w:rFonts w:ascii="仿宋" w:eastAsia="仿宋" w:hAnsi="仿宋" w:cs="仿宋" w:hint="eastAsia"/>
          <w:sz w:val="32"/>
          <w:szCs w:val="40"/>
        </w:rPr>
        <w:lastRenderedPageBreak/>
        <w:t>（闵府</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发〔2020〕55号）中：</w:t>
      </w:r>
      <w:proofErr w:type="gramStart"/>
      <w:r w:rsidRPr="00CD69CC">
        <w:rPr>
          <w:rFonts w:ascii="仿宋" w:eastAsia="仿宋" w:hAnsi="仿宋" w:cs="仿宋" w:hint="eastAsia"/>
          <w:sz w:val="32"/>
          <w:szCs w:val="40"/>
        </w:rPr>
        <w:t>一</w:t>
      </w:r>
      <w:proofErr w:type="gramEnd"/>
      <w:r w:rsidRPr="00CD69CC">
        <w:rPr>
          <w:rFonts w:ascii="仿宋" w:eastAsia="仿宋" w:hAnsi="仿宋" w:cs="仿宋" w:hint="eastAsia"/>
          <w:sz w:val="32"/>
          <w:szCs w:val="40"/>
        </w:rPr>
        <w:t>（六）、鼓励并购重组上市。</w:t>
      </w:r>
    </w:p>
    <w:p w:rsidR="00CD69CC" w:rsidRDefault="00CD69CC" w:rsidP="00F76021">
      <w:pPr>
        <w:ind w:firstLineChars="200" w:firstLine="640"/>
        <w:rPr>
          <w:rFonts w:ascii="仿宋" w:eastAsia="仿宋" w:hAnsi="仿宋" w:cs="仿宋"/>
          <w:sz w:val="32"/>
          <w:szCs w:val="40"/>
        </w:rPr>
      </w:pPr>
      <w:r w:rsidRPr="00CD69CC">
        <w:rPr>
          <w:rFonts w:ascii="仿宋" w:eastAsia="仿宋" w:hAnsi="仿宋" w:cs="仿宋" w:hint="eastAsia"/>
          <w:sz w:val="32"/>
          <w:szCs w:val="40"/>
        </w:rPr>
        <w:t>自文件设立的2020年开始，闵行没有兼并的上市企业，主要以IPO为主。由于市场环境和企业战略选择，区域内的企业更倾向于通过独立上市（IPO）的方式进入资本市场，而非通过并购重组的方式。随着新政出台，企业上市之路逐渐收紧，未来两年的主旋律可能以并购为主，故在《闵行区关于大力推进新型工业化高质量发展的若干政策意见》（闵府</w:t>
      </w:r>
      <w:proofErr w:type="gramStart"/>
      <w:r w:rsidRPr="00CD69CC">
        <w:rPr>
          <w:rFonts w:ascii="仿宋" w:eastAsia="仿宋" w:hAnsi="仿宋" w:cs="仿宋" w:hint="eastAsia"/>
          <w:sz w:val="32"/>
          <w:szCs w:val="40"/>
        </w:rPr>
        <w:t>规</w:t>
      </w:r>
      <w:proofErr w:type="gramEnd"/>
      <w:r w:rsidRPr="00CD69CC">
        <w:rPr>
          <w:rFonts w:ascii="仿宋" w:eastAsia="仿宋" w:hAnsi="仿宋" w:cs="仿宋" w:hint="eastAsia"/>
          <w:sz w:val="32"/>
          <w:szCs w:val="40"/>
        </w:rPr>
        <w:t>发〔2024〕1号）中予以保留。后续，区经委将密切关注市场动态和企业需求，适时调整政策导向和扶持措施。同时，将通过举办并购重组相关的培训和交流活动，提高企业对并购重组的认识和能力，促进企业通过并购重组实现资源整合和市场扩张。</w:t>
      </w:r>
    </w:p>
    <w:p w:rsidR="00971C5E" w:rsidRPr="00B77563" w:rsidRDefault="00093D4B" w:rsidP="00F76021">
      <w:pPr>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w:t>
      </w:r>
      <w:r w:rsidR="005629C6" w:rsidRPr="00927B2B">
        <w:rPr>
          <w:rFonts w:ascii="楷体" w:eastAsia="楷体" w:hAnsi="楷体" w:cs="楷体" w:hint="eastAsia"/>
          <w:color w:val="000000"/>
          <w:sz w:val="32"/>
          <w:szCs w:val="32"/>
        </w:rPr>
        <w:t>二</w:t>
      </w:r>
      <w:r>
        <w:rPr>
          <w:rFonts w:ascii="楷体" w:eastAsia="楷体" w:hAnsi="楷体" w:cs="楷体" w:hint="eastAsia"/>
          <w:color w:val="000000"/>
          <w:sz w:val="32"/>
          <w:szCs w:val="32"/>
        </w:rPr>
        <w:t>）</w:t>
      </w:r>
      <w:r w:rsidR="00971C5E" w:rsidRPr="00B77563">
        <w:rPr>
          <w:rFonts w:ascii="楷体" w:eastAsia="楷体" w:hAnsi="楷体" w:cs="楷体" w:hint="eastAsia"/>
          <w:color w:val="000000"/>
          <w:sz w:val="32"/>
          <w:szCs w:val="32"/>
        </w:rPr>
        <w:t>租金补贴兑现不合</w:t>
      </w:r>
      <w:proofErr w:type="gramStart"/>
      <w:r w:rsidR="00971C5E" w:rsidRPr="00B77563">
        <w:rPr>
          <w:rFonts w:ascii="楷体" w:eastAsia="楷体" w:hAnsi="楷体" w:cs="楷体" w:hint="eastAsia"/>
          <w:color w:val="000000"/>
          <w:sz w:val="32"/>
          <w:szCs w:val="32"/>
        </w:rPr>
        <w:t>规</w:t>
      </w:r>
      <w:proofErr w:type="gramEnd"/>
    </w:p>
    <w:p w:rsidR="00B93D64" w:rsidRDefault="00093D4B" w:rsidP="00F76021">
      <w:pPr>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w:t>
      </w:r>
      <w:r w:rsidR="005629C6" w:rsidRPr="00927B2B">
        <w:rPr>
          <w:rFonts w:ascii="仿宋_GB2312" w:eastAsia="仿宋_GB2312" w:hAnsi="宋体" w:cstheme="minorBidi" w:hint="eastAsia"/>
          <w:sz w:val="32"/>
          <w:szCs w:val="32"/>
        </w:rPr>
        <w:t>1</w:t>
      </w:r>
      <w:r>
        <w:rPr>
          <w:rFonts w:ascii="仿宋_GB2312" w:eastAsia="仿宋_GB2312" w:hAnsi="宋体" w:cstheme="minorBidi" w:hint="eastAsia"/>
          <w:sz w:val="32"/>
          <w:szCs w:val="32"/>
        </w:rPr>
        <w:t>）</w:t>
      </w:r>
      <w:r w:rsidR="00B77563" w:rsidRPr="00B77563">
        <w:rPr>
          <w:rFonts w:ascii="仿宋_GB2312" w:eastAsia="仿宋_GB2312" w:hAnsi="宋体" w:cstheme="minorBidi" w:hint="eastAsia"/>
          <w:sz w:val="32"/>
          <w:szCs w:val="32"/>
        </w:rPr>
        <w:t>审计报告反映区经委</w:t>
      </w:r>
      <w:r w:rsidR="00B77563" w:rsidRPr="00927B2B">
        <w:rPr>
          <w:rFonts w:ascii="仿宋_GB2312" w:eastAsia="仿宋_GB2312" w:hAnsi="宋体" w:cstheme="minorBidi" w:hint="eastAsia"/>
          <w:sz w:val="32"/>
          <w:szCs w:val="32"/>
        </w:rPr>
        <w:t>对个别欠缴租</w:t>
      </w:r>
      <w:proofErr w:type="gramStart"/>
      <w:r w:rsidR="00B77563" w:rsidRPr="00927B2B">
        <w:rPr>
          <w:rFonts w:ascii="仿宋_GB2312" w:eastAsia="仿宋_GB2312" w:hAnsi="宋体" w:cstheme="minorBidi" w:hint="eastAsia"/>
          <w:sz w:val="32"/>
          <w:szCs w:val="32"/>
        </w:rPr>
        <w:t>金企业</w:t>
      </w:r>
      <w:proofErr w:type="gramEnd"/>
      <w:r w:rsidR="00B77563" w:rsidRPr="00927B2B">
        <w:rPr>
          <w:rFonts w:ascii="仿宋_GB2312" w:eastAsia="仿宋_GB2312" w:hAnsi="宋体" w:cstheme="minorBidi" w:hint="eastAsia"/>
          <w:sz w:val="32"/>
          <w:szCs w:val="32"/>
        </w:rPr>
        <w:t>给予租金补贴</w:t>
      </w:r>
      <w:r w:rsidR="00B77563" w:rsidRPr="00B77563">
        <w:rPr>
          <w:rFonts w:ascii="仿宋_GB2312" w:eastAsia="仿宋_GB2312" w:hAnsi="宋体" w:cstheme="minorBidi" w:hint="eastAsia"/>
          <w:sz w:val="32"/>
          <w:szCs w:val="32"/>
        </w:rPr>
        <w:t>的问题，现已整改。</w:t>
      </w:r>
      <w:r w:rsidR="007101F0" w:rsidRPr="007101F0">
        <w:rPr>
          <w:rFonts w:ascii="仿宋_GB2312" w:eastAsia="仿宋_GB2312" w:hAnsi="宋体" w:cstheme="minorBidi" w:hint="eastAsia"/>
          <w:sz w:val="32"/>
          <w:szCs w:val="32"/>
        </w:rPr>
        <w:t>2022年，区经委依据</w:t>
      </w:r>
      <w:r w:rsidR="00B77563">
        <w:rPr>
          <w:rFonts w:ascii="仿宋_GB2312" w:eastAsia="仿宋_GB2312" w:hAnsi="宋体" w:cstheme="minorBidi" w:hint="eastAsia"/>
          <w:sz w:val="32"/>
          <w:szCs w:val="32"/>
        </w:rPr>
        <w:t>个别公司</w:t>
      </w:r>
      <w:r w:rsidR="007101F0" w:rsidRPr="007101F0">
        <w:rPr>
          <w:rFonts w:ascii="仿宋_GB2312" w:eastAsia="仿宋_GB2312" w:hAnsi="宋体" w:cstheme="minorBidi" w:hint="eastAsia"/>
          <w:sz w:val="32"/>
          <w:szCs w:val="32"/>
        </w:rPr>
        <w:t>提供的房租发票对其2020.12-2021.12场地租金给予补贴27.32万元。经审计</w:t>
      </w:r>
      <w:r w:rsidR="00B77563">
        <w:rPr>
          <w:rFonts w:ascii="仿宋_GB2312" w:eastAsia="仿宋_GB2312" w:hAnsi="宋体" w:cstheme="minorBidi" w:hint="eastAsia"/>
          <w:sz w:val="32"/>
          <w:szCs w:val="32"/>
        </w:rPr>
        <w:t>调查指出该问题后，</w:t>
      </w:r>
      <w:r w:rsidR="007101F0" w:rsidRPr="007101F0">
        <w:rPr>
          <w:rFonts w:ascii="仿宋_GB2312" w:eastAsia="仿宋_GB2312" w:hAnsi="宋体" w:cstheme="minorBidi" w:hint="eastAsia"/>
          <w:sz w:val="32"/>
          <w:szCs w:val="32"/>
        </w:rPr>
        <w:t>区经委即联系了</w:t>
      </w:r>
      <w:r w:rsidR="00B77563">
        <w:rPr>
          <w:rFonts w:ascii="仿宋_GB2312" w:eastAsia="仿宋_GB2312" w:hAnsi="宋体" w:cstheme="minorBidi" w:hint="eastAsia"/>
          <w:sz w:val="32"/>
          <w:szCs w:val="32"/>
        </w:rPr>
        <w:t>该公司</w:t>
      </w:r>
      <w:r w:rsidR="007101F0" w:rsidRPr="007101F0">
        <w:rPr>
          <w:rFonts w:ascii="仿宋_GB2312" w:eastAsia="仿宋_GB2312" w:hAnsi="宋体" w:cstheme="minorBidi" w:hint="eastAsia"/>
          <w:sz w:val="32"/>
          <w:szCs w:val="32"/>
        </w:rPr>
        <w:t>，发现其已申请破产。</w:t>
      </w:r>
    </w:p>
    <w:p w:rsidR="00971C5E" w:rsidRDefault="007101F0" w:rsidP="00F76021">
      <w:pPr>
        <w:ind w:firstLineChars="200" w:firstLine="640"/>
        <w:rPr>
          <w:rFonts w:ascii="仿宋_GB2312" w:eastAsia="仿宋_GB2312" w:hAnsi="宋体" w:cstheme="minorBidi"/>
          <w:sz w:val="32"/>
          <w:szCs w:val="32"/>
        </w:rPr>
      </w:pPr>
      <w:r w:rsidRPr="007101F0">
        <w:rPr>
          <w:rFonts w:ascii="仿宋_GB2312" w:eastAsia="仿宋_GB2312" w:hAnsi="宋体" w:cstheme="minorBidi" w:hint="eastAsia"/>
          <w:sz w:val="32"/>
          <w:szCs w:val="32"/>
        </w:rPr>
        <w:t>莘庄工业区已于2024年2月向闵行法院起诉</w:t>
      </w:r>
      <w:r w:rsidR="00B77563">
        <w:rPr>
          <w:rFonts w:ascii="仿宋_GB2312" w:eastAsia="仿宋_GB2312" w:hAnsi="宋体" w:cstheme="minorBidi" w:hint="eastAsia"/>
          <w:sz w:val="32"/>
          <w:szCs w:val="32"/>
        </w:rPr>
        <w:t>该公司</w:t>
      </w:r>
      <w:r w:rsidRPr="007101F0">
        <w:rPr>
          <w:rFonts w:ascii="仿宋_GB2312" w:eastAsia="仿宋_GB2312" w:hAnsi="宋体" w:cstheme="minorBidi" w:hint="eastAsia"/>
          <w:sz w:val="32"/>
          <w:szCs w:val="32"/>
        </w:rPr>
        <w:t>，要求履行合同约定的租金、物业费、电费、违约费等费用共计440余万元，</w:t>
      </w:r>
      <w:r w:rsidR="00B77563">
        <w:rPr>
          <w:rFonts w:ascii="仿宋_GB2312" w:eastAsia="仿宋_GB2312" w:hAnsi="宋体" w:cstheme="minorBidi" w:hint="eastAsia"/>
          <w:sz w:val="32"/>
          <w:szCs w:val="32"/>
        </w:rPr>
        <w:t>该公司</w:t>
      </w:r>
      <w:r w:rsidRPr="007101F0">
        <w:rPr>
          <w:rFonts w:ascii="仿宋_GB2312" w:eastAsia="仿宋_GB2312" w:hAnsi="宋体" w:cstheme="minorBidi" w:hint="eastAsia"/>
          <w:sz w:val="32"/>
          <w:szCs w:val="32"/>
        </w:rPr>
        <w:t>对先取得发票但未实际支付租金无异</w:t>
      </w:r>
      <w:r w:rsidRPr="007101F0">
        <w:rPr>
          <w:rFonts w:ascii="仿宋_GB2312" w:eastAsia="仿宋_GB2312" w:hAnsi="宋体" w:cstheme="minorBidi" w:hint="eastAsia"/>
          <w:sz w:val="32"/>
          <w:szCs w:val="32"/>
        </w:rPr>
        <w:lastRenderedPageBreak/>
        <w:t>议。4月16日，法院一审判决莘庄工业区胜诉。5月29日，</w:t>
      </w:r>
      <w:r w:rsidR="00B77563">
        <w:rPr>
          <w:rFonts w:ascii="仿宋_GB2312" w:eastAsia="仿宋_GB2312" w:hAnsi="宋体" w:cstheme="minorBidi" w:hint="eastAsia"/>
          <w:sz w:val="32"/>
          <w:szCs w:val="32"/>
        </w:rPr>
        <w:t>该公司</w:t>
      </w:r>
      <w:r w:rsidRPr="007101F0">
        <w:rPr>
          <w:rFonts w:ascii="仿宋_GB2312" w:eastAsia="仿宋_GB2312" w:hAnsi="宋体" w:cstheme="minorBidi" w:hint="eastAsia"/>
          <w:sz w:val="32"/>
          <w:szCs w:val="32"/>
        </w:rPr>
        <w:t>正式递交了破产申请。区经委即向委里聘请的律师事务所进行了咨询，律师表示，</w:t>
      </w:r>
      <w:r w:rsidR="00B77563">
        <w:rPr>
          <w:rFonts w:ascii="仿宋_GB2312" w:eastAsia="仿宋_GB2312" w:hAnsi="宋体" w:cstheme="minorBidi" w:hint="eastAsia"/>
          <w:sz w:val="32"/>
          <w:szCs w:val="32"/>
        </w:rPr>
        <w:t>该公司</w:t>
      </w:r>
      <w:r w:rsidRPr="007101F0">
        <w:rPr>
          <w:rFonts w:ascii="仿宋_GB2312" w:eastAsia="仿宋_GB2312" w:hAnsi="宋体" w:cstheme="minorBidi" w:hint="eastAsia"/>
          <w:sz w:val="32"/>
          <w:szCs w:val="32"/>
        </w:rPr>
        <w:t>向</w:t>
      </w:r>
      <w:r w:rsidR="00971C5E">
        <w:rPr>
          <w:rFonts w:ascii="仿宋_GB2312" w:eastAsia="仿宋_GB2312" w:hAnsi="宋体" w:cstheme="minorBidi" w:hint="eastAsia"/>
          <w:sz w:val="32"/>
          <w:szCs w:val="32"/>
        </w:rPr>
        <w:t>区经委</w:t>
      </w:r>
      <w:r w:rsidRPr="007101F0">
        <w:rPr>
          <w:rFonts w:ascii="仿宋_GB2312" w:eastAsia="仿宋_GB2312" w:hAnsi="宋体" w:cstheme="minorBidi" w:hint="eastAsia"/>
          <w:sz w:val="32"/>
          <w:szCs w:val="32"/>
        </w:rPr>
        <w:t>申请享受租金补贴时提交的申请材料为真实、有效的书面材料，并不是虚假证明，因其是在未实际支付租金的情况下获得了发票并向区经委申请了房租补贴，现</w:t>
      </w:r>
      <w:r w:rsidR="00B77563">
        <w:rPr>
          <w:rFonts w:ascii="仿宋_GB2312" w:eastAsia="仿宋_GB2312" w:hAnsi="宋体" w:cstheme="minorBidi" w:hint="eastAsia"/>
          <w:sz w:val="32"/>
          <w:szCs w:val="32"/>
        </w:rPr>
        <w:t>该公司</w:t>
      </w:r>
      <w:r w:rsidRPr="007101F0">
        <w:rPr>
          <w:rFonts w:ascii="仿宋_GB2312" w:eastAsia="仿宋_GB2312" w:hAnsi="宋体" w:cstheme="minorBidi" w:hint="eastAsia"/>
          <w:sz w:val="32"/>
          <w:szCs w:val="32"/>
        </w:rPr>
        <w:t>已申请破产清算，可向破产清算管理人申报债权。</w:t>
      </w:r>
    </w:p>
    <w:p w:rsidR="006D3665" w:rsidRDefault="006D3665" w:rsidP="00F76021">
      <w:pPr>
        <w:ind w:firstLineChars="200" w:firstLine="640"/>
        <w:rPr>
          <w:rFonts w:ascii="仿宋_GB2312" w:eastAsia="仿宋_GB2312" w:hAnsi="宋体" w:cstheme="minorBidi"/>
          <w:sz w:val="32"/>
          <w:szCs w:val="32"/>
        </w:rPr>
      </w:pPr>
      <w:r w:rsidRPr="006D3665">
        <w:rPr>
          <w:rFonts w:ascii="仿宋_GB2312" w:eastAsia="仿宋_GB2312" w:hAnsi="宋体" w:cstheme="minorBidi" w:hint="eastAsia"/>
          <w:sz w:val="32"/>
          <w:szCs w:val="32"/>
        </w:rPr>
        <w:t>经与该公司破产清算管理人——众华会计师事务所沟通对接，区经委按照债权申报要求梳理了相关证据链材料，并提交至债权人会议讨论。管理人认为债务人现阶段资不抵债，后续如企业有应收款到账，按照法律偿还顺序，区经委申报债权属于一般债务，处于最后偿还顺位，难以实际得到偿付，且从目前企业现状来看，尚无账面资金可以实际偿付。根据管理人的意见及现实情况，区经委索回补贴资金无望。</w:t>
      </w:r>
    </w:p>
    <w:p w:rsidR="00592A97" w:rsidRDefault="00503C98" w:rsidP="00F76021">
      <w:pPr>
        <w:ind w:firstLineChars="200" w:firstLine="640"/>
        <w:rPr>
          <w:rFonts w:ascii="仿宋_GB2312" w:eastAsia="仿宋_GB2312" w:hAnsi="仿宋"/>
          <w:sz w:val="32"/>
          <w:szCs w:val="32"/>
        </w:rPr>
      </w:pPr>
      <w:bookmarkStart w:id="0" w:name="_GoBack"/>
      <w:bookmarkEnd w:id="0"/>
      <w:r w:rsidRPr="00503C98">
        <w:rPr>
          <w:rFonts w:ascii="仿宋_GB2312" w:eastAsia="仿宋_GB2312" w:hAnsi="仿宋" w:hint="eastAsia"/>
          <w:sz w:val="32"/>
          <w:szCs w:val="32"/>
        </w:rPr>
        <w:t>后续，区经委将认真结合此轮整改，举一反三</w:t>
      </w:r>
      <w:r w:rsidRPr="00DB2378">
        <w:rPr>
          <w:rFonts w:ascii="仿宋_GB2312" w:eastAsia="仿宋_GB2312" w:hAnsi="仿宋" w:hint="eastAsia"/>
          <w:sz w:val="32"/>
          <w:szCs w:val="32"/>
        </w:rPr>
        <w:t>。一是平时加强对申报政策企业的熟悉和了解，及时掌握企业发展情况；</w:t>
      </w:r>
      <w:r w:rsidR="00592A97" w:rsidRPr="00592A97">
        <w:rPr>
          <w:rFonts w:ascii="仿宋_GB2312" w:eastAsia="仿宋_GB2312" w:hAnsi="仿宋" w:hint="eastAsia"/>
          <w:sz w:val="32"/>
          <w:szCs w:val="32"/>
        </w:rPr>
        <w:t>二是优化政策申报及审核方式，使之更有针对性和规范性。</w:t>
      </w:r>
    </w:p>
    <w:p w:rsidR="005629C6" w:rsidRPr="003901E2" w:rsidRDefault="00093D4B" w:rsidP="00F76021">
      <w:pPr>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w:t>
      </w:r>
      <w:r w:rsidR="005629C6" w:rsidRPr="003901E2">
        <w:rPr>
          <w:rFonts w:ascii="仿宋_GB2312" w:eastAsia="仿宋_GB2312" w:hAnsi="宋体" w:cstheme="minorBidi" w:hint="eastAsia"/>
          <w:sz w:val="32"/>
          <w:szCs w:val="32"/>
        </w:rPr>
        <w:t>2</w:t>
      </w:r>
      <w:r>
        <w:rPr>
          <w:rFonts w:ascii="仿宋_GB2312" w:eastAsia="仿宋_GB2312" w:hAnsi="宋体" w:cstheme="minorBidi" w:hint="eastAsia"/>
          <w:sz w:val="32"/>
          <w:szCs w:val="32"/>
        </w:rPr>
        <w:t>）</w:t>
      </w:r>
      <w:r w:rsidR="00B77563" w:rsidRPr="00B77563">
        <w:rPr>
          <w:rFonts w:ascii="仿宋_GB2312" w:eastAsia="仿宋_GB2312" w:hAnsi="宋体" w:cstheme="minorBidi" w:hint="eastAsia"/>
          <w:sz w:val="32"/>
          <w:szCs w:val="32"/>
        </w:rPr>
        <w:t>审计报告反映区经委</w:t>
      </w:r>
      <w:r w:rsidR="00B77563" w:rsidRPr="003901E2">
        <w:rPr>
          <w:rFonts w:ascii="仿宋_GB2312" w:eastAsia="仿宋_GB2312" w:hAnsi="宋体" w:cstheme="minorBidi" w:hint="eastAsia"/>
          <w:sz w:val="32"/>
          <w:szCs w:val="32"/>
        </w:rPr>
        <w:t>超范围计算补贴资金</w:t>
      </w:r>
      <w:r w:rsidR="00B77563" w:rsidRPr="00B77563">
        <w:rPr>
          <w:rFonts w:ascii="仿宋_GB2312" w:eastAsia="仿宋_GB2312" w:hAnsi="宋体" w:cstheme="minorBidi" w:hint="eastAsia"/>
          <w:sz w:val="32"/>
          <w:szCs w:val="32"/>
        </w:rPr>
        <w:t>的问题，现已整改。</w:t>
      </w:r>
      <w:r w:rsidR="005629C6" w:rsidRPr="003901E2">
        <w:rPr>
          <w:rFonts w:ascii="仿宋_GB2312" w:eastAsia="仿宋_GB2312" w:hAnsi="宋体" w:cstheme="minorBidi" w:hint="eastAsia"/>
          <w:sz w:val="32"/>
          <w:szCs w:val="32"/>
        </w:rPr>
        <w:t>经审计发现，2021年，区经委给予</w:t>
      </w:r>
      <w:r w:rsidR="00B77563">
        <w:rPr>
          <w:rFonts w:ascii="仿宋_GB2312" w:eastAsia="仿宋_GB2312" w:hAnsi="宋体" w:cstheme="minorBidi" w:hint="eastAsia"/>
          <w:sz w:val="32"/>
          <w:szCs w:val="32"/>
        </w:rPr>
        <w:t>个别公司</w:t>
      </w:r>
      <w:r w:rsidR="005629C6" w:rsidRPr="003901E2">
        <w:rPr>
          <w:rFonts w:ascii="仿宋_GB2312" w:eastAsia="仿宋_GB2312" w:hAnsi="宋体" w:cstheme="minorBidi" w:hint="eastAsia"/>
          <w:sz w:val="32"/>
          <w:szCs w:val="32"/>
        </w:rPr>
        <w:t>“租借企业用房”补贴17.01万元。审计发现，该公司提供的租赁合同中包含了向外区企业租赁的公寓，扣除该部分资金后</w:t>
      </w:r>
      <w:r w:rsidR="005629C6" w:rsidRPr="003901E2">
        <w:rPr>
          <w:rFonts w:ascii="仿宋_GB2312" w:eastAsia="仿宋_GB2312" w:hAnsi="宋体" w:cstheme="minorBidi" w:hint="eastAsia"/>
          <w:sz w:val="32"/>
          <w:szCs w:val="32"/>
        </w:rPr>
        <w:lastRenderedPageBreak/>
        <w:t>实际应补贴资金6.79万元，超额补贴10.22万元。</w:t>
      </w:r>
    </w:p>
    <w:p w:rsidR="00C75282" w:rsidRDefault="00AF778B" w:rsidP="00F76021">
      <w:pPr>
        <w:ind w:firstLineChars="200" w:firstLine="640"/>
        <w:rPr>
          <w:rFonts w:ascii="仿宋_GB2312" w:eastAsia="仿宋_GB2312" w:hAnsi="仿宋_GB2312" w:cs="仿宋_GB2312"/>
          <w:sz w:val="32"/>
          <w:szCs w:val="40"/>
        </w:rPr>
      </w:pPr>
      <w:r>
        <w:rPr>
          <w:rFonts w:ascii="仿宋_GB2312" w:eastAsia="仿宋_GB2312" w:hAnsi="宋体" w:cstheme="minorBidi" w:hint="eastAsia"/>
          <w:sz w:val="32"/>
          <w:szCs w:val="32"/>
        </w:rPr>
        <w:t>问题项目为</w:t>
      </w:r>
      <w:r w:rsidR="00B77563">
        <w:rPr>
          <w:rFonts w:ascii="仿宋_GB2312" w:eastAsia="仿宋_GB2312" w:hAnsi="宋体" w:cstheme="minorBidi" w:hint="eastAsia"/>
          <w:sz w:val="32"/>
          <w:szCs w:val="32"/>
        </w:rPr>
        <w:t>该公司</w:t>
      </w:r>
      <w:r>
        <w:rPr>
          <w:rFonts w:ascii="仿宋_GB2312" w:eastAsia="仿宋_GB2312" w:hAnsi="宋体" w:cstheme="minorBidi" w:hint="eastAsia"/>
          <w:sz w:val="32"/>
          <w:szCs w:val="32"/>
        </w:rPr>
        <w:t>申请的“扶持企业发展壮大-租借企业用房”项目。根据操作细则，符合政策申请条件的企业需“租借本区市场主体用房”，即房屋产权人为本区市场主体。当审计指出问题后，</w:t>
      </w:r>
      <w:r w:rsidR="00971C5E">
        <w:rPr>
          <w:rFonts w:ascii="仿宋_GB2312" w:eastAsia="仿宋_GB2312" w:hAnsi="宋体" w:cstheme="minorBidi" w:hint="eastAsia"/>
          <w:sz w:val="32"/>
          <w:szCs w:val="32"/>
        </w:rPr>
        <w:t>区经委</w:t>
      </w:r>
      <w:r>
        <w:rPr>
          <w:rFonts w:ascii="仿宋_GB2312" w:eastAsia="仿宋_GB2312" w:hAnsi="宋体" w:cstheme="minorBidi" w:hint="eastAsia"/>
          <w:sz w:val="32"/>
          <w:szCs w:val="32"/>
        </w:rPr>
        <w:t>立即对</w:t>
      </w:r>
      <w:r w:rsidR="00B77563">
        <w:rPr>
          <w:rFonts w:ascii="仿宋_GB2312" w:eastAsia="仿宋_GB2312" w:hAnsi="宋体" w:cstheme="minorBidi" w:hint="eastAsia"/>
          <w:sz w:val="32"/>
          <w:szCs w:val="32"/>
        </w:rPr>
        <w:t>该公司租赁合同中的甲方</w:t>
      </w:r>
      <w:r>
        <w:rPr>
          <w:rFonts w:ascii="仿宋_GB2312" w:eastAsia="仿宋_GB2312" w:hAnsi="宋体" w:cstheme="minorBidi" w:hint="eastAsia"/>
          <w:sz w:val="32"/>
          <w:szCs w:val="32"/>
        </w:rPr>
        <w:t>进行核实，经确认确为外区企业，所涉及补贴额度为10.22万元。</w:t>
      </w:r>
      <w:r w:rsidRPr="00AF778B">
        <w:rPr>
          <w:rFonts w:ascii="仿宋_GB2312" w:eastAsia="仿宋_GB2312" w:hAnsi="宋体" w:cstheme="minorBidi" w:hint="eastAsia"/>
          <w:sz w:val="32"/>
          <w:szCs w:val="32"/>
        </w:rPr>
        <w:t>前期，</w:t>
      </w:r>
      <w:r w:rsidR="00971C5E">
        <w:rPr>
          <w:rFonts w:ascii="仿宋_GB2312" w:eastAsia="仿宋_GB2312" w:hAnsi="宋体" w:cstheme="minorBidi" w:hint="eastAsia"/>
          <w:sz w:val="32"/>
          <w:szCs w:val="32"/>
        </w:rPr>
        <w:t>区经委</w:t>
      </w:r>
      <w:r w:rsidRPr="00AF778B">
        <w:rPr>
          <w:rFonts w:ascii="仿宋_GB2312" w:eastAsia="仿宋_GB2312" w:hAnsi="宋体" w:cstheme="minorBidi" w:hint="eastAsia"/>
          <w:sz w:val="32"/>
          <w:szCs w:val="32"/>
        </w:rPr>
        <w:t>已联合虹桥镇，实地赴企业与相关负责人积极沟通、说明情况，要求企业予以及时退回相关超范围补贴资金。</w:t>
      </w:r>
      <w:r w:rsidR="00C75282">
        <w:rPr>
          <w:rFonts w:ascii="仿宋_GB2312" w:eastAsia="仿宋_GB2312" w:hAnsi="宋体" w:cstheme="minorBidi" w:hint="eastAsia"/>
          <w:sz w:val="32"/>
          <w:szCs w:val="32"/>
        </w:rPr>
        <w:t>企业</w:t>
      </w:r>
      <w:r w:rsidR="00C75282">
        <w:rPr>
          <w:rFonts w:ascii="仿宋_GB2312" w:eastAsia="仿宋_GB2312" w:hAnsi="宋体" w:cstheme="minorBidi"/>
          <w:sz w:val="32"/>
          <w:szCs w:val="32"/>
        </w:rPr>
        <w:t>已</w:t>
      </w:r>
      <w:r w:rsidR="00C75282">
        <w:rPr>
          <w:rFonts w:ascii="仿宋_GB2312" w:eastAsia="仿宋_GB2312" w:hAnsi="宋体" w:cstheme="minorBidi" w:hint="eastAsia"/>
          <w:sz w:val="32"/>
          <w:szCs w:val="32"/>
        </w:rPr>
        <w:t>于10月8日</w:t>
      </w:r>
      <w:r w:rsidR="00C75282">
        <w:rPr>
          <w:rFonts w:ascii="仿宋_GB2312" w:eastAsia="仿宋_GB2312" w:hAnsi="宋体" w:cstheme="minorBidi"/>
          <w:sz w:val="32"/>
          <w:szCs w:val="32"/>
        </w:rPr>
        <w:t>按照要求退回了相关超范围补贴资金，</w:t>
      </w:r>
      <w:r w:rsidR="00C75282" w:rsidRPr="00E31982">
        <w:rPr>
          <w:rFonts w:ascii="仿宋_GB2312" w:eastAsia="仿宋_GB2312" w:hAnsi="仿宋_GB2312" w:cs="仿宋_GB2312" w:hint="eastAsia"/>
          <w:sz w:val="32"/>
          <w:szCs w:val="40"/>
        </w:rPr>
        <w:t>区经委随后将10.22万元扶持资金退还至区财政局专户。</w:t>
      </w:r>
    </w:p>
    <w:p w:rsidR="00611F04" w:rsidRDefault="00AF778B" w:rsidP="00F76021">
      <w:pPr>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在后续政策执行过程中，一方面，</w:t>
      </w:r>
      <w:r w:rsidR="00971C5E">
        <w:rPr>
          <w:rFonts w:ascii="仿宋_GB2312" w:eastAsia="仿宋_GB2312" w:hAnsi="宋体" w:cstheme="minorBidi" w:hint="eastAsia"/>
          <w:sz w:val="32"/>
          <w:szCs w:val="32"/>
        </w:rPr>
        <w:t>区经委</w:t>
      </w:r>
      <w:r>
        <w:rPr>
          <w:rFonts w:ascii="仿宋_GB2312" w:eastAsia="仿宋_GB2312" w:hAnsi="宋体" w:cstheme="minorBidi" w:hint="eastAsia"/>
          <w:sz w:val="32"/>
          <w:szCs w:val="32"/>
        </w:rPr>
        <w:t>将切实按照相关操作口径要求执</w:t>
      </w:r>
      <w:r w:rsidR="00DB2378">
        <w:rPr>
          <w:rFonts w:ascii="仿宋_GB2312" w:eastAsia="仿宋_GB2312" w:hAnsi="宋体" w:cstheme="minorBidi" w:hint="eastAsia"/>
          <w:sz w:val="32"/>
          <w:szCs w:val="32"/>
        </w:rPr>
        <w:t>行，严把项目材料审核、强化过程监管，杜绝此类情况再次发生；另一方面</w:t>
      </w:r>
      <w:r>
        <w:rPr>
          <w:rFonts w:ascii="仿宋_GB2312" w:eastAsia="仿宋_GB2312" w:hAnsi="宋体" w:cstheme="minorBidi" w:hint="eastAsia"/>
          <w:sz w:val="32"/>
          <w:szCs w:val="32"/>
        </w:rPr>
        <w:t>，在拟定政策时，确保政策文字内容清晰、具体、可操作，避免因不明确、不规范的表述而导致执行过程中引发争议。</w:t>
      </w:r>
    </w:p>
    <w:p w:rsidR="00B77563" w:rsidRPr="00B77563" w:rsidRDefault="00B77563" w:rsidP="00F76021">
      <w:pPr>
        <w:ind w:firstLineChars="200" w:firstLine="640"/>
        <w:rPr>
          <w:rFonts w:ascii="楷体" w:eastAsia="楷体" w:hAnsi="楷体" w:cs="楷体"/>
          <w:color w:val="000000"/>
          <w:sz w:val="32"/>
          <w:szCs w:val="32"/>
        </w:rPr>
      </w:pPr>
      <w:r w:rsidRPr="00B77563">
        <w:rPr>
          <w:rFonts w:ascii="楷体" w:eastAsia="楷体" w:hAnsi="楷体" w:cs="楷体" w:hint="eastAsia"/>
          <w:color w:val="000000"/>
          <w:sz w:val="32"/>
          <w:szCs w:val="32"/>
        </w:rPr>
        <w:t>（三）违规对未达标企业</w:t>
      </w:r>
      <w:r w:rsidRPr="00B77563">
        <w:rPr>
          <w:rFonts w:ascii="楷体" w:eastAsia="楷体" w:hAnsi="楷体" w:cs="楷体"/>
          <w:color w:val="000000"/>
          <w:sz w:val="32"/>
          <w:szCs w:val="32"/>
        </w:rPr>
        <w:t>给予扶持</w:t>
      </w:r>
    </w:p>
    <w:p w:rsidR="00971C5E" w:rsidRDefault="00971C5E" w:rsidP="00F76021">
      <w:pPr>
        <w:ind w:firstLineChars="200" w:firstLine="640"/>
        <w:rPr>
          <w:rFonts w:ascii="仿宋" w:eastAsia="仿宋" w:hAnsi="仿宋" w:cs="仿宋"/>
          <w:sz w:val="32"/>
          <w:szCs w:val="40"/>
        </w:rPr>
      </w:pPr>
      <w:r w:rsidRPr="0016386D">
        <w:rPr>
          <w:rFonts w:ascii="仿宋" w:eastAsia="仿宋" w:hAnsi="仿宋" w:cs="仿宋" w:hint="eastAsia"/>
          <w:sz w:val="32"/>
          <w:szCs w:val="40"/>
        </w:rPr>
        <w:t>审计</w:t>
      </w:r>
      <w:r>
        <w:rPr>
          <w:rFonts w:ascii="仿宋" w:eastAsia="仿宋" w:hAnsi="仿宋" w:cs="仿宋" w:hint="eastAsia"/>
          <w:sz w:val="32"/>
          <w:szCs w:val="40"/>
        </w:rPr>
        <w:t>报告</w:t>
      </w:r>
      <w:r w:rsidRPr="0016386D">
        <w:rPr>
          <w:rFonts w:ascii="仿宋" w:eastAsia="仿宋" w:hAnsi="仿宋" w:cs="仿宋" w:hint="eastAsia"/>
          <w:sz w:val="32"/>
          <w:szCs w:val="40"/>
        </w:rPr>
        <w:t>发现</w:t>
      </w:r>
      <w:r w:rsidRPr="00927B2B">
        <w:rPr>
          <w:rFonts w:ascii="仿宋" w:eastAsia="仿宋" w:hAnsi="仿宋" w:cs="仿宋" w:hint="eastAsia"/>
          <w:sz w:val="32"/>
          <w:szCs w:val="40"/>
        </w:rPr>
        <w:t>违规对未达标企业给予扶持</w:t>
      </w:r>
      <w:r>
        <w:rPr>
          <w:rFonts w:ascii="仿宋" w:eastAsia="仿宋" w:hAnsi="仿宋" w:cs="仿宋" w:hint="eastAsia"/>
          <w:sz w:val="32"/>
          <w:szCs w:val="40"/>
        </w:rPr>
        <w:t>的问题，现已整改。</w:t>
      </w:r>
    </w:p>
    <w:p w:rsidR="005629C6" w:rsidRPr="00927B2B" w:rsidRDefault="00093D4B" w:rsidP="00F76021">
      <w:pPr>
        <w:pStyle w:val="BodyTextIndent21"/>
        <w:spacing w:line="240" w:lineRule="auto"/>
        <w:ind w:leftChars="0" w:left="0"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w:t>
      </w:r>
      <w:r w:rsidR="005629C6" w:rsidRPr="00927B2B">
        <w:rPr>
          <w:rFonts w:ascii="仿宋_GB2312" w:eastAsia="仿宋_GB2312" w:hAnsi="宋体" w:cstheme="minorBidi" w:hint="eastAsia"/>
          <w:sz w:val="32"/>
          <w:szCs w:val="32"/>
        </w:rPr>
        <w:t>1</w:t>
      </w:r>
      <w:r>
        <w:rPr>
          <w:rFonts w:ascii="仿宋_GB2312" w:eastAsia="仿宋_GB2312" w:hAnsi="宋体" w:cstheme="minorBidi" w:hint="eastAsia"/>
          <w:sz w:val="32"/>
          <w:szCs w:val="32"/>
        </w:rPr>
        <w:t>）</w:t>
      </w:r>
      <w:r w:rsidR="005629C6" w:rsidRPr="00927B2B">
        <w:rPr>
          <w:rFonts w:ascii="仿宋_GB2312" w:eastAsia="仿宋_GB2312" w:hAnsi="宋体" w:cstheme="minorBidi" w:hint="eastAsia"/>
          <w:sz w:val="32"/>
          <w:szCs w:val="32"/>
        </w:rPr>
        <w:t>专精特新政策，文件要求区级专精特新企业上年营业收入不少于800万元。经审计发现，2023年区经委对2家营业收入未达标企业给予区级专精特新补贴10万元。</w:t>
      </w:r>
    </w:p>
    <w:p w:rsidR="00971C5E" w:rsidRDefault="00611F04" w:rsidP="00F76021">
      <w:pPr>
        <w:ind w:firstLineChars="200" w:firstLine="640"/>
        <w:rPr>
          <w:rFonts w:ascii="仿宋_GB2312" w:eastAsia="仿宋_GB2312" w:hAnsi="仿宋_GB2312" w:cs="仿宋_GB2312"/>
          <w:sz w:val="32"/>
          <w:szCs w:val="40"/>
        </w:rPr>
      </w:pPr>
      <w:r w:rsidRPr="00611F04">
        <w:rPr>
          <w:rFonts w:ascii="仿宋_GB2312" w:eastAsia="仿宋_GB2312" w:hAnsi="仿宋_GB2312" w:cs="仿宋_GB2312" w:hint="eastAsia"/>
          <w:sz w:val="32"/>
          <w:szCs w:val="32"/>
        </w:rPr>
        <w:lastRenderedPageBreak/>
        <w:t>2023年开始，区经委已不再新认定区级“专精特新”中小企业，并在2024年出台的《闵行区关于大力推进新型工业化高质量发展的若干政策意见》（闵府</w:t>
      </w:r>
      <w:proofErr w:type="gramStart"/>
      <w:r w:rsidRPr="00611F04">
        <w:rPr>
          <w:rFonts w:ascii="仿宋_GB2312" w:eastAsia="仿宋_GB2312" w:hAnsi="仿宋_GB2312" w:cs="仿宋_GB2312" w:hint="eastAsia"/>
          <w:sz w:val="32"/>
          <w:szCs w:val="32"/>
        </w:rPr>
        <w:t>规</w:t>
      </w:r>
      <w:proofErr w:type="gramEnd"/>
      <w:r w:rsidRPr="00611F04">
        <w:rPr>
          <w:rFonts w:ascii="仿宋_GB2312" w:eastAsia="仿宋_GB2312" w:hAnsi="仿宋_GB2312" w:cs="仿宋_GB2312" w:hint="eastAsia"/>
          <w:sz w:val="32"/>
          <w:szCs w:val="32"/>
        </w:rPr>
        <w:t>发〔2024〕1号）中删除区级“专精特新”中小企业认定条款。其中，</w:t>
      </w:r>
      <w:r w:rsidR="00B77563">
        <w:rPr>
          <w:rFonts w:ascii="仿宋_GB2312" w:eastAsia="仿宋_GB2312" w:hAnsi="仿宋_GB2312" w:cs="仿宋_GB2312" w:hint="eastAsia"/>
          <w:sz w:val="32"/>
          <w:szCs w:val="32"/>
        </w:rPr>
        <w:t>一家公司</w:t>
      </w:r>
      <w:r w:rsidRPr="00611F04">
        <w:rPr>
          <w:rFonts w:ascii="仿宋_GB2312" w:eastAsia="仿宋_GB2312" w:hAnsi="仿宋_GB2312" w:cs="仿宋_GB2312" w:hint="eastAsia"/>
          <w:sz w:val="32"/>
          <w:szCs w:val="32"/>
        </w:rPr>
        <w:t>已于2024年9月30日被公布为上海市专精特新中小企业，在新一轮市级专精特新补贴中予以补差，</w:t>
      </w:r>
      <w:r>
        <w:rPr>
          <w:rFonts w:ascii="仿宋_GB2312" w:eastAsia="仿宋_GB2312" w:hAnsi="仿宋_GB2312" w:cs="仿宋_GB2312" w:hint="eastAsia"/>
          <w:sz w:val="32"/>
          <w:szCs w:val="32"/>
        </w:rPr>
        <w:t>将</w:t>
      </w:r>
      <w:r w:rsidRPr="00611F04">
        <w:rPr>
          <w:rFonts w:ascii="仿宋_GB2312" w:eastAsia="仿宋_GB2312" w:hAnsi="仿宋_GB2312" w:cs="仿宋_GB2312" w:hint="eastAsia"/>
          <w:sz w:val="32"/>
          <w:szCs w:val="32"/>
        </w:rPr>
        <w:t>剔除该5万元的资金。另一家</w:t>
      </w:r>
      <w:r w:rsidR="00B77563">
        <w:rPr>
          <w:rFonts w:ascii="仿宋_GB2312" w:eastAsia="仿宋_GB2312" w:hAnsi="仿宋_GB2312" w:cs="仿宋_GB2312" w:hint="eastAsia"/>
          <w:sz w:val="32"/>
          <w:szCs w:val="32"/>
        </w:rPr>
        <w:t>公司</w:t>
      </w:r>
      <w:r w:rsidRPr="00611F04">
        <w:rPr>
          <w:rFonts w:ascii="仿宋_GB2312" w:eastAsia="仿宋_GB2312" w:hAnsi="仿宋_GB2312" w:cs="仿宋_GB2312" w:hint="eastAsia"/>
          <w:sz w:val="32"/>
          <w:szCs w:val="32"/>
        </w:rPr>
        <w:t>已于10月17日</w:t>
      </w:r>
      <w:r w:rsidR="00971C5E">
        <w:rPr>
          <w:rFonts w:ascii="仿宋_GB2312" w:eastAsia="仿宋_GB2312" w:hAnsi="仿宋_GB2312" w:cs="仿宋_GB2312" w:hint="eastAsia"/>
          <w:sz w:val="32"/>
          <w:szCs w:val="32"/>
        </w:rPr>
        <w:t>将5万元</w:t>
      </w:r>
      <w:r w:rsidR="00971C5E" w:rsidRPr="00AF778B">
        <w:rPr>
          <w:rFonts w:ascii="仿宋_GB2312" w:eastAsia="仿宋_GB2312" w:hAnsi="仿宋_GB2312" w:cs="仿宋_GB2312" w:hint="eastAsia"/>
          <w:sz w:val="32"/>
          <w:szCs w:val="40"/>
        </w:rPr>
        <w:t>扶持资金退还至</w:t>
      </w:r>
      <w:r w:rsidR="00971C5E">
        <w:rPr>
          <w:rFonts w:ascii="仿宋_GB2312" w:eastAsia="仿宋_GB2312" w:hAnsi="仿宋_GB2312" w:cs="仿宋_GB2312" w:hint="eastAsia"/>
          <w:sz w:val="32"/>
          <w:szCs w:val="40"/>
        </w:rPr>
        <w:t>区经委</w:t>
      </w:r>
      <w:r w:rsidR="00971C5E" w:rsidRPr="00AF778B">
        <w:rPr>
          <w:rFonts w:ascii="仿宋_GB2312" w:eastAsia="仿宋_GB2312" w:hAnsi="仿宋_GB2312" w:cs="仿宋_GB2312" w:hint="eastAsia"/>
          <w:sz w:val="32"/>
          <w:szCs w:val="40"/>
        </w:rPr>
        <w:t>账户</w:t>
      </w:r>
      <w:r w:rsidR="00971C5E">
        <w:rPr>
          <w:rFonts w:ascii="仿宋_GB2312" w:eastAsia="仿宋_GB2312" w:hAnsi="仿宋_GB2312" w:cs="仿宋_GB2312" w:hint="eastAsia"/>
          <w:sz w:val="32"/>
          <w:szCs w:val="40"/>
        </w:rPr>
        <w:t>，区经委随后将</w:t>
      </w:r>
      <w:r w:rsidR="007C409C">
        <w:rPr>
          <w:rFonts w:ascii="仿宋_GB2312" w:eastAsia="仿宋_GB2312" w:hAnsi="仿宋_GB2312" w:cs="仿宋_GB2312"/>
          <w:sz w:val="32"/>
          <w:szCs w:val="40"/>
        </w:rPr>
        <w:t>5</w:t>
      </w:r>
      <w:r w:rsidR="00971C5E">
        <w:rPr>
          <w:rFonts w:ascii="仿宋_GB2312" w:eastAsia="仿宋_GB2312" w:hAnsi="仿宋_GB2312" w:cs="仿宋_GB2312" w:hint="eastAsia"/>
          <w:sz w:val="32"/>
          <w:szCs w:val="40"/>
        </w:rPr>
        <w:t>万元扶持资金退还至区财政局专户</w:t>
      </w:r>
      <w:r w:rsidR="00971C5E" w:rsidRPr="00AF778B">
        <w:rPr>
          <w:rFonts w:ascii="仿宋_GB2312" w:eastAsia="仿宋_GB2312" w:hAnsi="仿宋_GB2312" w:cs="仿宋_GB2312" w:hint="eastAsia"/>
          <w:sz w:val="32"/>
          <w:szCs w:val="40"/>
        </w:rPr>
        <w:t>。</w:t>
      </w:r>
    </w:p>
    <w:p w:rsidR="005629C6" w:rsidRPr="003901E2" w:rsidRDefault="00093D4B" w:rsidP="00F76021">
      <w:pPr>
        <w:pStyle w:val="BodyTextIndent21"/>
        <w:spacing w:line="240" w:lineRule="auto"/>
        <w:ind w:leftChars="0" w:left="0"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w:t>
      </w:r>
      <w:r w:rsidR="005629C6" w:rsidRPr="003901E2">
        <w:rPr>
          <w:rFonts w:ascii="仿宋_GB2312" w:eastAsia="仿宋_GB2312" w:hAnsi="宋体" w:cstheme="minorBidi" w:hint="eastAsia"/>
          <w:sz w:val="32"/>
          <w:szCs w:val="32"/>
        </w:rPr>
        <w:t>2</w:t>
      </w:r>
      <w:r>
        <w:rPr>
          <w:rFonts w:ascii="仿宋_GB2312" w:eastAsia="仿宋_GB2312" w:hAnsi="宋体" w:cstheme="minorBidi" w:hint="eastAsia"/>
          <w:sz w:val="32"/>
          <w:szCs w:val="32"/>
        </w:rPr>
        <w:t>）</w:t>
      </w:r>
      <w:r w:rsidR="005629C6" w:rsidRPr="003901E2">
        <w:rPr>
          <w:rFonts w:ascii="仿宋_GB2312" w:eastAsia="仿宋_GB2312" w:hAnsi="宋体" w:cstheme="minorBidi" w:hint="eastAsia"/>
          <w:sz w:val="32"/>
          <w:szCs w:val="32"/>
        </w:rPr>
        <w:t>企业技术中心政策，文件要求企业上一年度至少获得1项专利。经审计发现，2021、2022年区经委对3家专利情况未达标企业给予补贴30万元。</w:t>
      </w:r>
    </w:p>
    <w:p w:rsidR="00081C1E" w:rsidRDefault="00541FD3" w:rsidP="00F76021">
      <w:pPr>
        <w:ind w:firstLineChars="200" w:firstLine="640"/>
        <w:rPr>
          <w:rFonts w:ascii="仿宋_GB2312" w:eastAsia="仿宋_GB2312" w:hAnsi="宋体" w:cstheme="minorBidi"/>
          <w:sz w:val="32"/>
          <w:szCs w:val="32"/>
        </w:rPr>
      </w:pPr>
      <w:r w:rsidRPr="00541FD3">
        <w:rPr>
          <w:rFonts w:ascii="仿宋_GB2312" w:eastAsia="仿宋_GB2312" w:hAnsi="宋体" w:cstheme="minorBidi" w:hint="eastAsia"/>
          <w:sz w:val="32"/>
          <w:szCs w:val="32"/>
        </w:rPr>
        <w:t>根据当时执行的《闵行区企业技术中心认定管理办法》（</w:t>
      </w:r>
      <w:proofErr w:type="gramStart"/>
      <w:r w:rsidRPr="00541FD3">
        <w:rPr>
          <w:rFonts w:ascii="仿宋_GB2312" w:eastAsia="仿宋_GB2312" w:hAnsi="宋体" w:cstheme="minorBidi" w:hint="eastAsia"/>
          <w:sz w:val="32"/>
          <w:szCs w:val="32"/>
        </w:rPr>
        <w:t>闵</w:t>
      </w:r>
      <w:proofErr w:type="gramEnd"/>
      <w:r w:rsidRPr="00541FD3">
        <w:rPr>
          <w:rFonts w:ascii="仿宋_GB2312" w:eastAsia="仿宋_GB2312" w:hAnsi="宋体" w:cstheme="minorBidi" w:hint="eastAsia"/>
          <w:sz w:val="32"/>
          <w:szCs w:val="32"/>
        </w:rPr>
        <w:t>经委</w:t>
      </w:r>
      <w:proofErr w:type="gramStart"/>
      <w:r w:rsidRPr="00541FD3">
        <w:rPr>
          <w:rFonts w:ascii="仿宋_GB2312" w:eastAsia="仿宋_GB2312" w:hAnsi="宋体" w:cstheme="minorBidi" w:hint="eastAsia"/>
          <w:sz w:val="32"/>
          <w:szCs w:val="32"/>
        </w:rPr>
        <w:t>规</w:t>
      </w:r>
      <w:proofErr w:type="gramEnd"/>
      <w:r w:rsidRPr="00541FD3">
        <w:rPr>
          <w:rFonts w:ascii="仿宋_GB2312" w:eastAsia="仿宋_GB2312" w:hAnsi="宋体" w:cstheme="minorBidi" w:hint="eastAsia"/>
          <w:sz w:val="32"/>
          <w:szCs w:val="32"/>
        </w:rPr>
        <w:t>发〔2021〕2号），申请企业需要上一年度至少获得1项专利，而以上三家企业在申请年度上</w:t>
      </w:r>
      <w:r w:rsidRPr="00081C1E">
        <w:rPr>
          <w:rFonts w:ascii="仿宋_GB2312" w:eastAsia="仿宋_GB2312" w:hAnsi="宋体" w:cstheme="minorBidi" w:hint="eastAsia"/>
          <w:sz w:val="32"/>
          <w:szCs w:val="32"/>
        </w:rPr>
        <w:t>一年仅有软件著作权、商标等知识产权，并无专利。</w:t>
      </w:r>
    </w:p>
    <w:p w:rsidR="00B77563" w:rsidRDefault="00081C1E" w:rsidP="00F76021">
      <w:pPr>
        <w:ind w:firstLineChars="200" w:firstLine="640"/>
        <w:rPr>
          <w:rFonts w:ascii="仿宋_GB2312" w:eastAsia="仿宋_GB2312" w:hAnsi="仿宋_GB2312" w:cs="仿宋_GB2312"/>
          <w:sz w:val="32"/>
          <w:szCs w:val="32"/>
        </w:rPr>
      </w:pPr>
      <w:r w:rsidRPr="00081C1E">
        <w:rPr>
          <w:rFonts w:ascii="仿宋_GB2312" w:eastAsia="仿宋_GB2312" w:hAnsi="仿宋_GB2312" w:cs="仿宋_GB2312" w:hint="eastAsia"/>
          <w:sz w:val="32"/>
          <w:szCs w:val="32"/>
        </w:rPr>
        <w:t>我委认真研究，并开展</w:t>
      </w:r>
      <w:r w:rsidR="002E604A">
        <w:rPr>
          <w:rFonts w:ascii="仿宋_GB2312" w:eastAsia="仿宋_GB2312" w:hAnsi="仿宋_GB2312" w:cs="仿宋_GB2312" w:hint="eastAsia"/>
          <w:sz w:val="32"/>
          <w:szCs w:val="32"/>
        </w:rPr>
        <w:t>了</w:t>
      </w:r>
      <w:r w:rsidR="002E604A">
        <w:rPr>
          <w:rFonts w:ascii="仿宋_GB2312" w:eastAsia="仿宋_GB2312" w:hAnsi="仿宋_GB2312" w:cs="仿宋_GB2312"/>
          <w:sz w:val="32"/>
          <w:szCs w:val="32"/>
        </w:rPr>
        <w:t>以下</w:t>
      </w:r>
      <w:r w:rsidRPr="00081C1E">
        <w:rPr>
          <w:rFonts w:ascii="仿宋_GB2312" w:eastAsia="仿宋_GB2312" w:hAnsi="仿宋_GB2312" w:cs="仿宋_GB2312" w:hint="eastAsia"/>
          <w:sz w:val="32"/>
          <w:szCs w:val="32"/>
        </w:rPr>
        <w:t>相关整改举措：</w:t>
      </w:r>
      <w:r w:rsidRPr="00081C1E">
        <w:rPr>
          <w:rFonts w:ascii="仿宋_GB2312" w:eastAsia="仿宋_GB2312" w:hAnsi="仿宋_GB2312" w:cs="仿宋_GB2312" w:hint="eastAsia"/>
          <w:b/>
          <w:bCs/>
          <w:sz w:val="32"/>
          <w:szCs w:val="32"/>
        </w:rPr>
        <w:t>一是</w:t>
      </w:r>
      <w:r w:rsidRPr="00541C61">
        <w:rPr>
          <w:rFonts w:ascii="仿宋_GB2312" w:eastAsia="仿宋_GB2312" w:hAnsi="仿宋_GB2312" w:cs="仿宋_GB2312" w:hint="eastAsia"/>
          <w:bCs/>
          <w:sz w:val="32"/>
          <w:szCs w:val="32"/>
        </w:rPr>
        <w:t>修订完善新一轮区级管理办法。</w:t>
      </w:r>
      <w:r w:rsidRPr="00541C61">
        <w:rPr>
          <w:rFonts w:ascii="仿宋_GB2312" w:eastAsia="仿宋_GB2312" w:hAnsi="仿宋_GB2312" w:cs="仿宋_GB2312" w:hint="eastAsia"/>
          <w:sz w:val="32"/>
          <w:szCs w:val="32"/>
        </w:rPr>
        <w:t>根据新一轮《上海市企业技</w:t>
      </w:r>
      <w:r w:rsidRPr="00081C1E">
        <w:rPr>
          <w:rFonts w:ascii="仿宋_GB2312" w:eastAsia="仿宋_GB2312" w:hAnsi="仿宋_GB2312" w:cs="仿宋_GB2312" w:hint="eastAsia"/>
          <w:sz w:val="32"/>
          <w:szCs w:val="32"/>
        </w:rPr>
        <w:t>术中心管理办法》要求（市级办法中已删除对申报企业上一年度发明专利指标要求），我委已于今年7月更新出台了《闵行区企业技术中心认定管理办法》，同步删除了“上一年度未获得1项专利”，调整为“专利、软件著作权、集成电路布图设计</w:t>
      </w:r>
      <w:r w:rsidRPr="00081C1E">
        <w:rPr>
          <w:rFonts w:ascii="仿宋_GB2312" w:eastAsia="仿宋_GB2312" w:hAnsi="仿宋_GB2312" w:cs="仿宋_GB2312" w:hint="eastAsia"/>
          <w:sz w:val="32"/>
          <w:szCs w:val="32"/>
        </w:rPr>
        <w:lastRenderedPageBreak/>
        <w:t>专有权，医药制造业企业通过自主研发获取的知识产权、获得的临床试验许可、药品注册证书等”各类知识产权，以保障和尊重不同领域企业的申报权益。</w:t>
      </w:r>
      <w:r w:rsidRPr="00081C1E">
        <w:rPr>
          <w:rFonts w:ascii="仿宋_GB2312" w:eastAsia="仿宋_GB2312" w:hAnsi="仿宋_GB2312" w:cs="仿宋_GB2312" w:hint="eastAsia"/>
          <w:b/>
          <w:bCs/>
          <w:sz w:val="32"/>
          <w:szCs w:val="32"/>
        </w:rPr>
        <w:t>二是</w:t>
      </w:r>
      <w:r w:rsidRPr="00541C61">
        <w:rPr>
          <w:rFonts w:ascii="仿宋_GB2312" w:eastAsia="仿宋_GB2312" w:hAnsi="仿宋_GB2312" w:cs="仿宋_GB2312" w:hint="eastAsia"/>
          <w:bCs/>
          <w:sz w:val="32"/>
          <w:szCs w:val="32"/>
        </w:rPr>
        <w:t>进一步加强政策执行精准度。</w:t>
      </w:r>
      <w:r w:rsidRPr="00541C61">
        <w:rPr>
          <w:rFonts w:ascii="仿宋_GB2312" w:eastAsia="仿宋_GB2312" w:hAnsi="仿宋_GB2312" w:cs="仿宋_GB2312" w:hint="eastAsia"/>
          <w:sz w:val="32"/>
          <w:szCs w:val="32"/>
        </w:rPr>
        <w:t>一方</w:t>
      </w:r>
      <w:r w:rsidRPr="00081C1E">
        <w:rPr>
          <w:rFonts w:ascii="仿宋_GB2312" w:eastAsia="仿宋_GB2312" w:hAnsi="仿宋_GB2312" w:cs="仿宋_GB2312" w:hint="eastAsia"/>
          <w:sz w:val="32"/>
          <w:szCs w:val="32"/>
        </w:rPr>
        <w:t>面，在后续政策执行过程中，明确政策执行的具体流程、标准、时限，减少自由裁量权，提高政策执行的规范性和一致性。另一方面，积极向企业做好宣贯，并告知企业在创新投入、创新条件、创新绩效等方面的评定标准，便于企业做好自我评估，提升申报精准性。</w:t>
      </w:r>
      <w:r w:rsidRPr="00081C1E">
        <w:rPr>
          <w:rFonts w:ascii="仿宋_GB2312" w:eastAsia="仿宋_GB2312" w:hAnsi="仿宋_GB2312" w:cs="仿宋_GB2312" w:hint="eastAsia"/>
          <w:b/>
          <w:bCs/>
          <w:sz w:val="32"/>
          <w:szCs w:val="32"/>
        </w:rPr>
        <w:t>三是</w:t>
      </w:r>
      <w:r w:rsidRPr="00541C61">
        <w:rPr>
          <w:rFonts w:ascii="仿宋_GB2312" w:eastAsia="仿宋_GB2312" w:hAnsi="仿宋_GB2312" w:cs="仿宋_GB2312" w:hint="eastAsia"/>
          <w:bCs/>
          <w:sz w:val="32"/>
          <w:szCs w:val="32"/>
        </w:rPr>
        <w:t>全力构筑良好的营商环境。</w:t>
      </w:r>
      <w:r w:rsidRPr="00081C1E">
        <w:rPr>
          <w:rFonts w:ascii="仿宋_GB2312" w:eastAsia="仿宋_GB2312" w:hAnsi="仿宋_GB2312" w:cs="仿宋_GB2312" w:hint="eastAsia"/>
          <w:sz w:val="32"/>
          <w:szCs w:val="32"/>
        </w:rPr>
        <w:t>近年来，我区正积极优化营商环境，而政策扶持是吸引企业、促进经济发展、提升营商环境的重要手段之一。</w:t>
      </w:r>
    </w:p>
    <w:p w:rsidR="005629C6" w:rsidRPr="00927B2B" w:rsidRDefault="00093D4B" w:rsidP="00F76021">
      <w:pPr>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w:t>
      </w:r>
      <w:r w:rsidR="00B77563">
        <w:rPr>
          <w:rFonts w:ascii="楷体" w:eastAsia="楷体" w:hAnsi="楷体" w:cs="楷体" w:hint="eastAsia"/>
          <w:color w:val="000000"/>
          <w:sz w:val="32"/>
          <w:szCs w:val="32"/>
        </w:rPr>
        <w:t>四</w:t>
      </w:r>
      <w:r>
        <w:rPr>
          <w:rFonts w:ascii="楷体" w:eastAsia="楷体" w:hAnsi="楷体" w:cs="楷体" w:hint="eastAsia"/>
          <w:color w:val="000000"/>
          <w:sz w:val="32"/>
          <w:szCs w:val="32"/>
        </w:rPr>
        <w:t>）</w:t>
      </w:r>
      <w:r w:rsidR="00B77563" w:rsidRPr="00B77563">
        <w:rPr>
          <w:rFonts w:ascii="楷体" w:eastAsia="楷体" w:hAnsi="楷体" w:cs="楷体" w:hint="eastAsia"/>
          <w:color w:val="000000"/>
          <w:sz w:val="32"/>
          <w:szCs w:val="32"/>
        </w:rPr>
        <w:t>个别迁出企业仍获得扶持</w:t>
      </w:r>
    </w:p>
    <w:p w:rsidR="005629C6" w:rsidRPr="00B77563" w:rsidRDefault="00081C1E" w:rsidP="00B77563">
      <w:pPr>
        <w:ind w:firstLineChars="200" w:firstLine="640"/>
        <w:rPr>
          <w:rFonts w:ascii="仿宋" w:eastAsia="仿宋" w:hAnsi="仿宋" w:cs="仿宋"/>
          <w:sz w:val="32"/>
          <w:szCs w:val="40"/>
        </w:rPr>
      </w:pPr>
      <w:r w:rsidRPr="00081C1E">
        <w:rPr>
          <w:rFonts w:ascii="仿宋" w:eastAsia="仿宋" w:hAnsi="仿宋" w:cs="仿宋" w:hint="eastAsia"/>
          <w:sz w:val="32"/>
          <w:szCs w:val="40"/>
        </w:rPr>
        <w:t>审计报告发现</w:t>
      </w:r>
      <w:r w:rsidRPr="00927B2B">
        <w:rPr>
          <w:rFonts w:ascii="仿宋" w:eastAsia="仿宋" w:hAnsi="仿宋" w:cs="仿宋" w:hint="eastAsia"/>
          <w:sz w:val="32"/>
          <w:szCs w:val="40"/>
        </w:rPr>
        <w:t>个别迁出企业仍获得扶持</w:t>
      </w:r>
      <w:r w:rsidRPr="00081C1E">
        <w:rPr>
          <w:rFonts w:ascii="仿宋" w:eastAsia="仿宋" w:hAnsi="仿宋" w:cs="仿宋" w:hint="eastAsia"/>
          <w:sz w:val="32"/>
          <w:szCs w:val="40"/>
        </w:rPr>
        <w:t>的问题，现已整改。</w:t>
      </w:r>
      <w:r w:rsidR="005629C6" w:rsidRPr="00927B2B">
        <w:rPr>
          <w:rFonts w:ascii="仿宋_GB2312" w:eastAsia="仿宋_GB2312" w:hAnsi="宋体" w:cstheme="minorBidi" w:hint="eastAsia"/>
          <w:sz w:val="32"/>
          <w:szCs w:val="32"/>
        </w:rPr>
        <w:t>经审计发现，个别政策资金兑付或审批流程完成前未对企业注册地址变化情况进行核查，导致政策资金拨付至已迁出企业。</w:t>
      </w:r>
    </w:p>
    <w:p w:rsidR="00A47D5C" w:rsidRDefault="00611F04" w:rsidP="00A47D5C">
      <w:pPr>
        <w:pStyle w:val="BodyTextIndent21"/>
        <w:spacing w:line="240" w:lineRule="auto"/>
        <w:ind w:leftChars="0" w:left="0" w:firstLineChars="200" w:firstLine="640"/>
        <w:rPr>
          <w:rFonts w:ascii="仿宋" w:eastAsia="仿宋" w:hAnsi="仿宋" w:cs="仿宋"/>
          <w:sz w:val="32"/>
          <w:szCs w:val="32"/>
        </w:rPr>
      </w:pPr>
      <w:r w:rsidRPr="00611F04">
        <w:rPr>
          <w:rFonts w:ascii="仿宋" w:eastAsia="仿宋" w:hAnsi="仿宋" w:cs="仿宋" w:hint="eastAsia"/>
          <w:sz w:val="32"/>
          <w:szCs w:val="32"/>
        </w:rPr>
        <w:t>根据区财政发布的《关于建立产业、科技扶持政策联合评审机制的通知》要求，区经委征求区税务和</w:t>
      </w:r>
      <w:proofErr w:type="gramStart"/>
      <w:r w:rsidRPr="00611F04">
        <w:rPr>
          <w:rFonts w:ascii="仿宋" w:eastAsia="仿宋" w:hAnsi="仿宋" w:cs="仿宋" w:hint="eastAsia"/>
          <w:sz w:val="32"/>
          <w:szCs w:val="32"/>
        </w:rPr>
        <w:t>区投促意见</w:t>
      </w:r>
      <w:proofErr w:type="gramEnd"/>
      <w:r w:rsidRPr="00611F04">
        <w:rPr>
          <w:rFonts w:ascii="仿宋" w:eastAsia="仿宋" w:hAnsi="仿宋" w:cs="仿宋" w:hint="eastAsia"/>
          <w:sz w:val="32"/>
          <w:szCs w:val="32"/>
        </w:rPr>
        <w:t>，未发现异常企业，故在后续拨款流程中忽略了持续跟踪企业经营情况。</w:t>
      </w:r>
    </w:p>
    <w:p w:rsidR="005629C6" w:rsidRPr="00A47D5C" w:rsidRDefault="00A47D5C" w:rsidP="00A47D5C">
      <w:pPr>
        <w:pStyle w:val="BodyTextIndent21"/>
        <w:spacing w:line="240" w:lineRule="auto"/>
        <w:ind w:leftChars="0" w:left="0" w:firstLineChars="200" w:firstLine="640"/>
        <w:rPr>
          <w:rFonts w:ascii="仿宋" w:eastAsia="仿宋" w:hAnsi="仿宋" w:cs="仿宋"/>
          <w:sz w:val="32"/>
          <w:szCs w:val="32"/>
        </w:rPr>
      </w:pPr>
      <w:r w:rsidRPr="00A47D5C">
        <w:rPr>
          <w:rFonts w:ascii="仿宋" w:eastAsia="仿宋" w:hAnsi="仿宋" w:cs="仿宋" w:hint="eastAsia"/>
          <w:sz w:val="32"/>
          <w:szCs w:val="32"/>
        </w:rPr>
        <w:t>后续，区经委将加强对企业迁出情况的监控，及时更新企业信息，避免政策执行中的疏漏，并于拨款前针对企业注</w:t>
      </w:r>
      <w:r w:rsidRPr="00A47D5C">
        <w:rPr>
          <w:rFonts w:ascii="仿宋" w:eastAsia="仿宋" w:hAnsi="仿宋" w:cs="仿宋" w:hint="eastAsia"/>
          <w:sz w:val="32"/>
          <w:szCs w:val="32"/>
        </w:rPr>
        <w:lastRenderedPageBreak/>
        <w:t>册地址进行核查，确保政策资金仅拨付区内企业。</w:t>
      </w:r>
    </w:p>
    <w:p w:rsidR="00F8064E" w:rsidRPr="00B21489" w:rsidRDefault="00F8064E" w:rsidP="00B21489">
      <w:pPr>
        <w:pStyle w:val="BodyTextIndent21"/>
        <w:spacing w:line="240" w:lineRule="auto"/>
        <w:ind w:leftChars="0" w:left="0"/>
        <w:rPr>
          <w:rFonts w:ascii="仿宋_GB2312" w:eastAsia="仿宋_GB2312" w:hAnsi="宋体" w:cstheme="minorBidi"/>
          <w:sz w:val="32"/>
          <w:szCs w:val="32"/>
        </w:rPr>
      </w:pPr>
    </w:p>
    <w:p w:rsidR="005629C6" w:rsidRPr="00927B2B" w:rsidRDefault="005629C6" w:rsidP="00F76021">
      <w:pPr>
        <w:jc w:val="right"/>
        <w:rPr>
          <w:rFonts w:ascii="仿宋" w:eastAsia="仿宋" w:hAnsi="仿宋" w:cs="仿宋"/>
          <w:sz w:val="32"/>
          <w:szCs w:val="32"/>
        </w:rPr>
      </w:pPr>
      <w:r w:rsidRPr="00927B2B">
        <w:rPr>
          <w:rFonts w:ascii="仿宋" w:eastAsia="仿宋" w:hAnsi="仿宋" w:cs="仿宋" w:hint="eastAsia"/>
          <w:sz w:val="32"/>
          <w:szCs w:val="32"/>
        </w:rPr>
        <w:t>上海市闵行区经济委员会</w:t>
      </w:r>
    </w:p>
    <w:p w:rsidR="005629C6" w:rsidRPr="00993EF8" w:rsidRDefault="005629C6" w:rsidP="00F76021">
      <w:pPr>
        <w:jc w:val="right"/>
      </w:pPr>
      <w:r w:rsidRPr="00927B2B">
        <w:rPr>
          <w:rFonts w:ascii="仿宋" w:eastAsia="仿宋" w:hAnsi="仿宋" w:cs="仿宋" w:hint="eastAsia"/>
          <w:sz w:val="32"/>
          <w:szCs w:val="32"/>
        </w:rPr>
        <w:t xml:space="preserve">                                 202</w:t>
      </w:r>
      <w:r w:rsidRPr="00927B2B">
        <w:rPr>
          <w:rFonts w:ascii="仿宋" w:eastAsia="仿宋" w:hAnsi="仿宋" w:cs="仿宋"/>
          <w:sz w:val="32"/>
          <w:szCs w:val="32"/>
        </w:rPr>
        <w:t>4</w:t>
      </w:r>
      <w:r w:rsidRPr="00927B2B">
        <w:rPr>
          <w:rFonts w:ascii="仿宋" w:eastAsia="仿宋" w:hAnsi="仿宋" w:cs="仿宋" w:hint="eastAsia"/>
          <w:sz w:val="32"/>
          <w:szCs w:val="32"/>
        </w:rPr>
        <w:t>年</w:t>
      </w:r>
      <w:r>
        <w:rPr>
          <w:rFonts w:ascii="仿宋" w:eastAsia="仿宋" w:hAnsi="仿宋" w:cs="仿宋"/>
          <w:sz w:val="32"/>
          <w:szCs w:val="32"/>
        </w:rPr>
        <w:t>1</w:t>
      </w:r>
      <w:r w:rsidR="000729F5">
        <w:rPr>
          <w:rFonts w:ascii="仿宋" w:eastAsia="仿宋" w:hAnsi="仿宋" w:cs="仿宋"/>
          <w:sz w:val="32"/>
          <w:szCs w:val="32"/>
        </w:rPr>
        <w:t>1</w:t>
      </w:r>
      <w:r w:rsidRPr="00927B2B">
        <w:rPr>
          <w:rFonts w:ascii="仿宋" w:eastAsia="仿宋" w:hAnsi="仿宋" w:cs="仿宋" w:hint="eastAsia"/>
          <w:sz w:val="32"/>
          <w:szCs w:val="32"/>
        </w:rPr>
        <w:t>月</w:t>
      </w:r>
      <w:r w:rsidR="000729F5">
        <w:rPr>
          <w:rFonts w:ascii="仿宋" w:eastAsia="仿宋" w:hAnsi="仿宋" w:cs="仿宋"/>
          <w:sz w:val="32"/>
          <w:szCs w:val="32"/>
        </w:rPr>
        <w:t>1</w:t>
      </w:r>
      <w:r w:rsidRPr="00927B2B">
        <w:rPr>
          <w:rFonts w:ascii="仿宋" w:eastAsia="仿宋" w:hAnsi="仿宋" w:cs="仿宋" w:hint="eastAsia"/>
          <w:sz w:val="32"/>
          <w:szCs w:val="32"/>
        </w:rPr>
        <w:t>日</w:t>
      </w:r>
    </w:p>
    <w:sectPr w:rsidR="005629C6" w:rsidRPr="00993EF8" w:rsidSect="00EB07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46" w:rsidRDefault="00FA3B46" w:rsidP="00503C98">
      <w:r>
        <w:separator/>
      </w:r>
    </w:p>
  </w:endnote>
  <w:endnote w:type="continuationSeparator" w:id="0">
    <w:p w:rsidR="00FA3B46" w:rsidRDefault="00FA3B46" w:rsidP="0050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58232"/>
      <w:docPartObj>
        <w:docPartGallery w:val="Page Numbers (Bottom of Page)"/>
        <w:docPartUnique/>
      </w:docPartObj>
    </w:sdtPr>
    <w:sdtEndPr/>
    <w:sdtContent>
      <w:p w:rsidR="000414A2" w:rsidRDefault="000414A2">
        <w:pPr>
          <w:pStyle w:val="a4"/>
          <w:jc w:val="center"/>
        </w:pPr>
        <w:r>
          <w:fldChar w:fldCharType="begin"/>
        </w:r>
        <w:r>
          <w:instrText>PAGE   \* MERGEFORMAT</w:instrText>
        </w:r>
        <w:r>
          <w:fldChar w:fldCharType="separate"/>
        </w:r>
        <w:r w:rsidR="006D3665" w:rsidRPr="006D3665">
          <w:rPr>
            <w:noProof/>
            <w:lang w:val="zh-CN"/>
          </w:rPr>
          <w:t>9</w:t>
        </w:r>
        <w:r>
          <w:fldChar w:fldCharType="end"/>
        </w:r>
      </w:p>
    </w:sdtContent>
  </w:sdt>
  <w:p w:rsidR="000414A2" w:rsidRDefault="000414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46" w:rsidRDefault="00FA3B46" w:rsidP="00503C98">
      <w:r>
        <w:separator/>
      </w:r>
    </w:p>
  </w:footnote>
  <w:footnote w:type="continuationSeparator" w:id="0">
    <w:p w:rsidR="00FA3B46" w:rsidRDefault="00FA3B46" w:rsidP="0050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CC"/>
    <w:rsid w:val="0002319C"/>
    <w:rsid w:val="00023FF5"/>
    <w:rsid w:val="000414A2"/>
    <w:rsid w:val="000729F5"/>
    <w:rsid w:val="000816FA"/>
    <w:rsid w:val="00081C1E"/>
    <w:rsid w:val="00093D4B"/>
    <w:rsid w:val="000D1CDB"/>
    <w:rsid w:val="001970CB"/>
    <w:rsid w:val="001D7047"/>
    <w:rsid w:val="00210F05"/>
    <w:rsid w:val="002C6B94"/>
    <w:rsid w:val="002E604A"/>
    <w:rsid w:val="00301B5F"/>
    <w:rsid w:val="003B2F1B"/>
    <w:rsid w:val="00414022"/>
    <w:rsid w:val="00420F8B"/>
    <w:rsid w:val="00437ACB"/>
    <w:rsid w:val="00441849"/>
    <w:rsid w:val="004A4932"/>
    <w:rsid w:val="00503C98"/>
    <w:rsid w:val="00507EFB"/>
    <w:rsid w:val="00541C61"/>
    <w:rsid w:val="00541FD3"/>
    <w:rsid w:val="005629C6"/>
    <w:rsid w:val="00592A97"/>
    <w:rsid w:val="005F765D"/>
    <w:rsid w:val="00611F04"/>
    <w:rsid w:val="006901F5"/>
    <w:rsid w:val="006B303D"/>
    <w:rsid w:val="006D08E3"/>
    <w:rsid w:val="006D3665"/>
    <w:rsid w:val="006E62B4"/>
    <w:rsid w:val="007101F0"/>
    <w:rsid w:val="007237F4"/>
    <w:rsid w:val="0074035E"/>
    <w:rsid w:val="007553FC"/>
    <w:rsid w:val="007746B5"/>
    <w:rsid w:val="007857E6"/>
    <w:rsid w:val="007A37A3"/>
    <w:rsid w:val="007C409C"/>
    <w:rsid w:val="007E2654"/>
    <w:rsid w:val="00847870"/>
    <w:rsid w:val="00925500"/>
    <w:rsid w:val="00971C5E"/>
    <w:rsid w:val="00993EF8"/>
    <w:rsid w:val="00A36A0D"/>
    <w:rsid w:val="00A47D5C"/>
    <w:rsid w:val="00AF778B"/>
    <w:rsid w:val="00B21489"/>
    <w:rsid w:val="00B579C3"/>
    <w:rsid w:val="00B77563"/>
    <w:rsid w:val="00B93D64"/>
    <w:rsid w:val="00C75282"/>
    <w:rsid w:val="00CD69CC"/>
    <w:rsid w:val="00D43437"/>
    <w:rsid w:val="00D51E9F"/>
    <w:rsid w:val="00DB2378"/>
    <w:rsid w:val="00DB3A92"/>
    <w:rsid w:val="00E53201"/>
    <w:rsid w:val="00EB0784"/>
    <w:rsid w:val="00F76021"/>
    <w:rsid w:val="00F8064E"/>
    <w:rsid w:val="00FA3B46"/>
    <w:rsid w:val="00FB6E8F"/>
    <w:rsid w:val="00FC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ECA3D-7973-4DCD-87F6-B511382C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9C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1">
    <w:name w:val="normal__char1"/>
    <w:uiPriority w:val="99"/>
    <w:qFormat/>
    <w:rsid w:val="00CD69CC"/>
    <w:rPr>
      <w:rFonts w:ascii="Calibri" w:hAnsi="Calibri"/>
      <w:sz w:val="20"/>
    </w:rPr>
  </w:style>
  <w:style w:type="paragraph" w:customStyle="1" w:styleId="BodyTextIndent21">
    <w:name w:val="Body Text Indent 21"/>
    <w:qFormat/>
    <w:rsid w:val="005629C6"/>
    <w:pPr>
      <w:widowControl w:val="0"/>
      <w:spacing w:line="480" w:lineRule="auto"/>
      <w:ind w:leftChars="200" w:left="420"/>
      <w:jc w:val="both"/>
    </w:pPr>
    <w:rPr>
      <w:rFonts w:ascii="等线" w:eastAsia="等线" w:hAnsi="等线" w:cs="Times New Roman"/>
    </w:rPr>
  </w:style>
  <w:style w:type="paragraph" w:styleId="a3">
    <w:name w:val="header"/>
    <w:basedOn w:val="a"/>
    <w:link w:val="Char"/>
    <w:uiPriority w:val="99"/>
    <w:unhideWhenUsed/>
    <w:rsid w:val="00503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C98"/>
    <w:rPr>
      <w:rFonts w:ascii="Times New Roman" w:eastAsia="宋体" w:hAnsi="Times New Roman" w:cs="Times New Roman"/>
      <w:sz w:val="18"/>
      <w:szCs w:val="18"/>
    </w:rPr>
  </w:style>
  <w:style w:type="paragraph" w:styleId="a4">
    <w:name w:val="footer"/>
    <w:basedOn w:val="a"/>
    <w:link w:val="Char0"/>
    <w:uiPriority w:val="99"/>
    <w:unhideWhenUsed/>
    <w:rsid w:val="00503C98"/>
    <w:pPr>
      <w:tabs>
        <w:tab w:val="center" w:pos="4153"/>
        <w:tab w:val="right" w:pos="8306"/>
      </w:tabs>
      <w:snapToGrid w:val="0"/>
      <w:jc w:val="left"/>
    </w:pPr>
    <w:rPr>
      <w:sz w:val="18"/>
      <w:szCs w:val="18"/>
    </w:rPr>
  </w:style>
  <w:style w:type="character" w:customStyle="1" w:styleId="Char0">
    <w:name w:val="页脚 Char"/>
    <w:basedOn w:val="a0"/>
    <w:link w:val="a4"/>
    <w:uiPriority w:val="99"/>
    <w:rsid w:val="00503C98"/>
    <w:rPr>
      <w:rFonts w:ascii="Times New Roman" w:eastAsia="宋体" w:hAnsi="Times New Roman" w:cs="Times New Roman"/>
      <w:sz w:val="18"/>
      <w:szCs w:val="18"/>
    </w:rPr>
  </w:style>
  <w:style w:type="paragraph" w:styleId="a5">
    <w:name w:val="Balloon Text"/>
    <w:basedOn w:val="a"/>
    <w:link w:val="Char1"/>
    <w:uiPriority w:val="99"/>
    <w:semiHidden/>
    <w:unhideWhenUsed/>
    <w:rsid w:val="00EB0784"/>
    <w:rPr>
      <w:sz w:val="18"/>
      <w:szCs w:val="18"/>
    </w:rPr>
  </w:style>
  <w:style w:type="character" w:customStyle="1" w:styleId="Char1">
    <w:name w:val="批注框文本 Char"/>
    <w:basedOn w:val="a0"/>
    <w:link w:val="a5"/>
    <w:uiPriority w:val="99"/>
    <w:semiHidden/>
    <w:rsid w:val="00EB07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43D64-9400-4502-96FC-E9A59355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9</cp:revision>
  <cp:lastPrinted>2024-10-31T01:37:00Z</cp:lastPrinted>
  <dcterms:created xsi:type="dcterms:W3CDTF">2024-11-06T01:07:00Z</dcterms:created>
  <dcterms:modified xsi:type="dcterms:W3CDTF">2024-11-27T07:43:00Z</dcterms:modified>
</cp:coreProperties>
</file>