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21DB" w:rsidRDefault="008A3A9F" w:rsidP="002121DB"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  <w:r w:rsidRPr="0038409C">
        <w:rPr>
          <w:rFonts w:ascii="方正小标宋简体" w:eastAsia="方正小标宋简体" w:hint="eastAsia"/>
          <w:sz w:val="44"/>
          <w:szCs w:val="44"/>
        </w:rPr>
        <w:t>闵行区征地养老人员医疗费报销办法</w:t>
      </w:r>
    </w:p>
    <w:p w:rsidR="008A3A9F" w:rsidRPr="002121DB" w:rsidRDefault="002121DB" w:rsidP="002121DB">
      <w:pPr>
        <w:spacing w:line="560" w:lineRule="exact"/>
        <w:jc w:val="center"/>
        <w:rPr>
          <w:rFonts w:ascii="仿宋_GB2312" w:eastAsia="仿宋_GB2312" w:hint="eastAsia"/>
          <w:sz w:val="32"/>
          <w:szCs w:val="32"/>
        </w:rPr>
      </w:pPr>
      <w:bookmarkStart w:id="0" w:name="_GoBack"/>
      <w:bookmarkEnd w:id="0"/>
      <w:r w:rsidRPr="002121DB">
        <w:rPr>
          <w:rFonts w:ascii="仿宋_GB2312" w:eastAsia="仿宋_GB2312" w:hint="eastAsia"/>
          <w:sz w:val="32"/>
          <w:szCs w:val="32"/>
        </w:rPr>
        <w:t>（</w:t>
      </w:r>
      <w:r>
        <w:rPr>
          <w:rFonts w:ascii="仿宋_GB2312" w:eastAsia="仿宋_GB2312" w:hint="eastAsia"/>
          <w:sz w:val="32"/>
          <w:szCs w:val="32"/>
        </w:rPr>
        <w:t>征求意见稿）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38409C">
        <w:rPr>
          <w:rFonts w:ascii="仿宋_GB2312" w:eastAsia="仿宋_GB2312" w:hint="eastAsia"/>
          <w:sz w:val="32"/>
          <w:szCs w:val="32"/>
        </w:rPr>
        <w:t>为保障征地养老人员的基本医疗需求，规范本区征地养老管理机构的医疗费报销，特制定本办法。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38409C">
        <w:rPr>
          <w:rFonts w:ascii="黑体" w:eastAsia="黑体" w:hAnsi="黑体" w:hint="eastAsia"/>
          <w:sz w:val="32"/>
          <w:szCs w:val="32"/>
        </w:rPr>
        <w:t>一、适用范围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38409C">
        <w:rPr>
          <w:rFonts w:ascii="仿宋_GB2312" w:eastAsia="仿宋_GB2312" w:hint="eastAsia"/>
          <w:sz w:val="32"/>
          <w:szCs w:val="32"/>
        </w:rPr>
        <w:t>本区区、镇两级征地养老管理单位管理的不参加上海市城</w:t>
      </w:r>
      <w:r w:rsidR="00B06991">
        <w:rPr>
          <w:rFonts w:ascii="仿宋_GB2312" w:eastAsia="仿宋_GB2312" w:hint="eastAsia"/>
          <w:sz w:val="32"/>
          <w:szCs w:val="32"/>
        </w:rPr>
        <w:t>乡</w:t>
      </w:r>
      <w:r w:rsidRPr="0038409C">
        <w:rPr>
          <w:rFonts w:ascii="仿宋_GB2312" w:eastAsia="仿宋_GB2312" w:hint="eastAsia"/>
          <w:sz w:val="32"/>
          <w:szCs w:val="32"/>
        </w:rPr>
        <w:t>居民基本医疗保险的征地养老人员。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38409C">
        <w:rPr>
          <w:rFonts w:ascii="黑体" w:eastAsia="黑体" w:hAnsi="黑体" w:hint="eastAsia"/>
          <w:sz w:val="32"/>
          <w:szCs w:val="32"/>
        </w:rPr>
        <w:t>二、具体内容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楷体_GB2312" w:eastAsia="楷体_GB2312"/>
          <w:sz w:val="32"/>
          <w:szCs w:val="32"/>
        </w:rPr>
      </w:pPr>
      <w:r w:rsidRPr="0038409C">
        <w:rPr>
          <w:rFonts w:ascii="楷体_GB2312" w:eastAsia="楷体_GB2312" w:hint="eastAsia"/>
          <w:sz w:val="32"/>
          <w:szCs w:val="32"/>
        </w:rPr>
        <w:t>(一）按不同年龄段发放包干费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38409C">
        <w:rPr>
          <w:rFonts w:ascii="仿宋_GB2312" w:eastAsia="仿宋_GB2312" w:hint="eastAsia"/>
          <w:sz w:val="32"/>
          <w:szCs w:val="32"/>
        </w:rPr>
        <w:t>按上一年度养老生活费总额的一定比例，向每个养老人员一次性发给医疗包干费。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38409C">
        <w:rPr>
          <w:rFonts w:ascii="仿宋_GB2312" w:eastAsia="仿宋_GB2312" w:hint="eastAsia"/>
          <w:sz w:val="32"/>
          <w:szCs w:val="32"/>
        </w:rPr>
        <w:t>1.60周岁及以下人员按5%发给。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38409C">
        <w:rPr>
          <w:rFonts w:ascii="仿宋_GB2312" w:eastAsia="仿宋_GB2312" w:hint="eastAsia"/>
          <w:sz w:val="32"/>
          <w:szCs w:val="32"/>
        </w:rPr>
        <w:t>2.60周岁以上至75周岁以下的人员按6%发给。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38409C">
        <w:rPr>
          <w:rFonts w:ascii="仿宋_GB2312" w:eastAsia="仿宋_GB2312" w:hint="eastAsia"/>
          <w:sz w:val="32"/>
          <w:szCs w:val="32"/>
        </w:rPr>
        <w:t>3.75周岁及以上人员按7%发给。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38409C">
        <w:rPr>
          <w:rFonts w:ascii="仿宋_GB2312" w:eastAsia="仿宋_GB2312" w:hint="eastAsia"/>
          <w:sz w:val="32"/>
          <w:szCs w:val="32"/>
        </w:rPr>
        <w:t>包干费在每年年初一次性发给，节约归己。对不满一年的新进人员按比例发给。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楷体_GB2312" w:eastAsia="楷体_GB2312"/>
          <w:sz w:val="32"/>
          <w:szCs w:val="32"/>
        </w:rPr>
      </w:pPr>
      <w:r w:rsidRPr="0038409C">
        <w:rPr>
          <w:rFonts w:ascii="楷体_GB2312" w:eastAsia="楷体_GB2312" w:hint="eastAsia"/>
          <w:sz w:val="32"/>
          <w:szCs w:val="32"/>
        </w:rPr>
        <w:t>(二）门急诊医疗费的报销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38409C">
        <w:rPr>
          <w:rFonts w:ascii="仿宋_GB2312" w:eastAsia="仿宋_GB2312" w:hint="eastAsia"/>
          <w:sz w:val="32"/>
          <w:szCs w:val="32"/>
        </w:rPr>
        <w:t>1.年内门急诊发生的医疗费，在不超过上年度生活费总额9%范围内，由包干费中支出，不足部分由患者自负；超过部分，按下列比例报销：一级医院按85%</w:t>
      </w:r>
      <w:r w:rsidR="00DB61A1">
        <w:rPr>
          <w:rFonts w:ascii="仿宋_GB2312" w:eastAsia="仿宋_GB2312" w:hint="eastAsia"/>
          <w:sz w:val="32"/>
          <w:szCs w:val="32"/>
        </w:rPr>
        <w:t>，</w:t>
      </w:r>
      <w:r w:rsidRPr="0038409C">
        <w:rPr>
          <w:rFonts w:ascii="仿宋_GB2312" w:eastAsia="仿宋_GB2312" w:hint="eastAsia"/>
          <w:sz w:val="32"/>
          <w:szCs w:val="32"/>
        </w:rPr>
        <w:t>二级医院按80%</w:t>
      </w:r>
      <w:r w:rsidR="00DB61A1">
        <w:rPr>
          <w:rFonts w:ascii="仿宋_GB2312" w:eastAsia="仿宋_GB2312" w:hint="eastAsia"/>
          <w:sz w:val="32"/>
          <w:szCs w:val="32"/>
        </w:rPr>
        <w:t>，</w:t>
      </w:r>
      <w:r w:rsidRPr="0038409C">
        <w:rPr>
          <w:rFonts w:ascii="仿宋_GB2312" w:eastAsia="仿宋_GB2312" w:hint="eastAsia"/>
          <w:sz w:val="32"/>
          <w:szCs w:val="32"/>
        </w:rPr>
        <w:t>三级医院按75%。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38409C">
        <w:rPr>
          <w:rFonts w:ascii="仿宋_GB2312" w:eastAsia="仿宋_GB2312" w:hint="eastAsia"/>
          <w:sz w:val="32"/>
          <w:szCs w:val="32"/>
        </w:rPr>
        <w:t>2.自购药品需凭医疗机构外配药方，在本市</w:t>
      </w:r>
      <w:proofErr w:type="gramStart"/>
      <w:r w:rsidRPr="0038409C">
        <w:rPr>
          <w:rFonts w:ascii="仿宋_GB2312" w:eastAsia="仿宋_GB2312" w:hint="eastAsia"/>
          <w:sz w:val="32"/>
          <w:szCs w:val="32"/>
        </w:rPr>
        <w:t>医</w:t>
      </w:r>
      <w:proofErr w:type="gramEnd"/>
      <w:r w:rsidRPr="0038409C">
        <w:rPr>
          <w:rFonts w:ascii="仿宋_GB2312" w:eastAsia="仿宋_GB2312" w:hint="eastAsia"/>
          <w:sz w:val="32"/>
          <w:szCs w:val="32"/>
        </w:rPr>
        <w:t>保定点药房购药方可报销。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38409C">
        <w:rPr>
          <w:rFonts w:ascii="仿宋_GB2312" w:eastAsia="仿宋_GB2312" w:hint="eastAsia"/>
          <w:sz w:val="32"/>
          <w:szCs w:val="32"/>
        </w:rPr>
        <w:t>3.中草药每帖不超过10元（癌症以及其他门诊大病病</w:t>
      </w:r>
      <w:r w:rsidRPr="0038409C">
        <w:rPr>
          <w:rFonts w:ascii="仿宋_GB2312" w:eastAsia="仿宋_GB2312" w:hint="eastAsia"/>
          <w:sz w:val="32"/>
          <w:szCs w:val="32"/>
        </w:rPr>
        <w:lastRenderedPageBreak/>
        <w:t>人在群力草药房配的草药可适当放宽，每帖不超过15元）,超过部分自负。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38409C">
        <w:rPr>
          <w:rFonts w:ascii="仿宋_GB2312" w:eastAsia="仿宋_GB2312" w:hint="eastAsia"/>
          <w:sz w:val="32"/>
          <w:szCs w:val="32"/>
        </w:rPr>
        <w:t>4.全年门急诊医疗费上限限额（包括起付部分）为3600元，超过上限的部分，按60%报销。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楷体_GB2312" w:eastAsia="楷体_GB2312"/>
          <w:sz w:val="32"/>
          <w:szCs w:val="32"/>
        </w:rPr>
      </w:pPr>
      <w:r w:rsidRPr="0038409C">
        <w:rPr>
          <w:rFonts w:ascii="楷体_GB2312" w:eastAsia="楷体_GB2312" w:hint="eastAsia"/>
          <w:sz w:val="32"/>
          <w:szCs w:val="32"/>
        </w:rPr>
        <w:t>(三）住院医疗费的报销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38409C">
        <w:rPr>
          <w:rFonts w:ascii="仿宋_GB2312" w:eastAsia="仿宋_GB2312" w:hint="eastAsia"/>
          <w:sz w:val="32"/>
          <w:szCs w:val="32"/>
        </w:rPr>
        <w:t>住院医疗费，在包干费用完后个人先负担上年度生活费总额的5%,超过部分按90%报销，全年最高报销限额为</w:t>
      </w:r>
      <w:r>
        <w:rPr>
          <w:rFonts w:ascii="仿宋_GB2312" w:eastAsia="仿宋_GB2312" w:hint="eastAsia"/>
          <w:sz w:val="32"/>
          <w:szCs w:val="32"/>
        </w:rPr>
        <w:t>5</w:t>
      </w:r>
      <w:r w:rsidRPr="0038409C">
        <w:rPr>
          <w:rFonts w:ascii="仿宋_GB2312" w:eastAsia="仿宋_GB2312" w:hint="eastAsia"/>
          <w:sz w:val="32"/>
          <w:szCs w:val="32"/>
        </w:rPr>
        <w:t>万元，超过上限的部分，按80%报销。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楷体_GB2312" w:eastAsia="楷体_GB2312"/>
          <w:sz w:val="32"/>
          <w:szCs w:val="32"/>
        </w:rPr>
      </w:pPr>
      <w:r w:rsidRPr="0038409C">
        <w:rPr>
          <w:rFonts w:ascii="楷体_GB2312" w:eastAsia="楷体_GB2312" w:hint="eastAsia"/>
          <w:sz w:val="32"/>
          <w:szCs w:val="32"/>
        </w:rPr>
        <w:t>(四）家庭病床和门诊大病医疗费的报销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38409C">
        <w:rPr>
          <w:rFonts w:ascii="仿宋_GB2312" w:eastAsia="仿宋_GB2312" w:hint="eastAsia"/>
          <w:sz w:val="32"/>
          <w:szCs w:val="32"/>
        </w:rPr>
        <w:t>经管理机构批准的家庭病床发生的医疗费，按85%报销。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997041">
        <w:rPr>
          <w:rFonts w:ascii="仿宋_GB2312" w:eastAsia="仿宋_GB2312" w:hint="eastAsia"/>
          <w:sz w:val="32"/>
          <w:szCs w:val="32"/>
        </w:rPr>
        <w:t>属本市</w:t>
      </w:r>
      <w:r w:rsidR="00812886" w:rsidRPr="00997041">
        <w:rPr>
          <w:rFonts w:ascii="仿宋_GB2312" w:eastAsia="仿宋_GB2312" w:hint="eastAsia"/>
          <w:sz w:val="32"/>
          <w:szCs w:val="32"/>
        </w:rPr>
        <w:t>城乡居民</w:t>
      </w:r>
      <w:proofErr w:type="gramStart"/>
      <w:r w:rsidR="00812886" w:rsidRPr="00997041">
        <w:rPr>
          <w:rFonts w:ascii="仿宋_GB2312" w:eastAsia="仿宋_GB2312" w:hint="eastAsia"/>
          <w:sz w:val="32"/>
          <w:szCs w:val="32"/>
        </w:rPr>
        <w:t>医</w:t>
      </w:r>
      <w:proofErr w:type="gramEnd"/>
      <w:r w:rsidR="00812886" w:rsidRPr="00997041">
        <w:rPr>
          <w:rFonts w:ascii="仿宋_GB2312" w:eastAsia="仿宋_GB2312" w:hint="eastAsia"/>
          <w:sz w:val="32"/>
          <w:szCs w:val="32"/>
        </w:rPr>
        <w:t>保</w:t>
      </w:r>
      <w:r w:rsidRPr="00997041">
        <w:rPr>
          <w:rFonts w:ascii="仿宋_GB2312" w:eastAsia="仿宋_GB2312" w:hint="eastAsia"/>
          <w:sz w:val="32"/>
          <w:szCs w:val="32"/>
        </w:rPr>
        <w:t>规定范围的门诊大病医疗费按90%报销。</w:t>
      </w:r>
      <w:r w:rsidRPr="0038409C">
        <w:rPr>
          <w:rFonts w:ascii="仿宋_GB2312" w:eastAsia="仿宋_GB2312" w:hint="eastAsia"/>
          <w:sz w:val="32"/>
          <w:szCs w:val="32"/>
        </w:rPr>
        <w:t>家庭病床和门诊大病医疗费扣除包干费后按比例报销，不设起付标准，但设最高限额为2.5万元，超过最高限额的部分按80%报销。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楷体_GB2312" w:eastAsia="楷体_GB2312"/>
          <w:sz w:val="32"/>
          <w:szCs w:val="32"/>
        </w:rPr>
      </w:pPr>
      <w:r w:rsidRPr="0038409C">
        <w:rPr>
          <w:rFonts w:ascii="楷体_GB2312" w:eastAsia="楷体_GB2312" w:hint="eastAsia"/>
          <w:sz w:val="32"/>
          <w:szCs w:val="32"/>
        </w:rPr>
        <w:t>(五）医疗机构和其它规定</w:t>
      </w:r>
    </w:p>
    <w:p w:rsidR="008A3A9F" w:rsidRPr="00997041" w:rsidRDefault="008A3A9F" w:rsidP="008A3A9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997041">
        <w:rPr>
          <w:rFonts w:ascii="仿宋_GB2312" w:eastAsia="仿宋_GB2312" w:hint="eastAsia"/>
          <w:sz w:val="32"/>
          <w:szCs w:val="32"/>
        </w:rPr>
        <w:t>1.征地养老人员可在本市</w:t>
      </w:r>
      <w:proofErr w:type="gramStart"/>
      <w:r w:rsidRPr="00997041">
        <w:rPr>
          <w:rFonts w:ascii="仿宋_GB2312" w:eastAsia="仿宋_GB2312" w:hint="eastAsia"/>
          <w:sz w:val="32"/>
          <w:szCs w:val="32"/>
        </w:rPr>
        <w:t>医</w:t>
      </w:r>
      <w:proofErr w:type="gramEnd"/>
      <w:r w:rsidRPr="00997041">
        <w:rPr>
          <w:rFonts w:ascii="仿宋_GB2312" w:eastAsia="仿宋_GB2312" w:hint="eastAsia"/>
          <w:sz w:val="32"/>
          <w:szCs w:val="32"/>
        </w:rPr>
        <w:t>保</w:t>
      </w:r>
      <w:r w:rsidR="009D0D21" w:rsidRPr="00997041">
        <w:rPr>
          <w:rFonts w:ascii="仿宋_GB2312" w:eastAsia="仿宋_GB2312" w:hint="eastAsia"/>
          <w:sz w:val="32"/>
          <w:szCs w:val="32"/>
        </w:rPr>
        <w:t>定点</w:t>
      </w:r>
      <w:r w:rsidRPr="00997041">
        <w:rPr>
          <w:rFonts w:ascii="仿宋_GB2312" w:eastAsia="仿宋_GB2312" w:hint="eastAsia"/>
          <w:sz w:val="32"/>
          <w:szCs w:val="32"/>
        </w:rPr>
        <w:t>医疗机构自主选择</w:t>
      </w:r>
      <w:r w:rsidR="009D0D21" w:rsidRPr="00997041">
        <w:rPr>
          <w:rFonts w:ascii="仿宋_GB2312" w:eastAsia="仿宋_GB2312" w:hint="eastAsia"/>
          <w:sz w:val="32"/>
          <w:szCs w:val="32"/>
        </w:rPr>
        <w:t>就医</w:t>
      </w:r>
      <w:r w:rsidRPr="00997041">
        <w:rPr>
          <w:rFonts w:ascii="仿宋_GB2312" w:eastAsia="仿宋_GB2312" w:hint="eastAsia"/>
          <w:sz w:val="32"/>
          <w:szCs w:val="32"/>
        </w:rPr>
        <w:t>。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38409C">
        <w:rPr>
          <w:rFonts w:ascii="仿宋_GB2312" w:eastAsia="仿宋_GB2312" w:hint="eastAsia"/>
          <w:sz w:val="32"/>
          <w:szCs w:val="32"/>
        </w:rPr>
        <w:t>2.当年度医疗费用报销时间最迟至次年2月底。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楷体_GB2312" w:eastAsia="楷体_GB2312"/>
          <w:sz w:val="32"/>
          <w:szCs w:val="32"/>
        </w:rPr>
      </w:pPr>
      <w:r w:rsidRPr="0038409C">
        <w:rPr>
          <w:rFonts w:ascii="楷体_GB2312" w:eastAsia="楷体_GB2312" w:hint="eastAsia"/>
          <w:sz w:val="32"/>
          <w:szCs w:val="32"/>
        </w:rPr>
        <w:t>(六）下列费用不予报销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38409C">
        <w:rPr>
          <w:rFonts w:ascii="仿宋_GB2312" w:eastAsia="仿宋_GB2312" w:hint="eastAsia"/>
          <w:sz w:val="32"/>
          <w:szCs w:val="32"/>
        </w:rPr>
        <w:t>1.征地养老人员在本市</w:t>
      </w:r>
      <w:proofErr w:type="gramStart"/>
      <w:r w:rsidRPr="0038409C">
        <w:rPr>
          <w:rFonts w:ascii="仿宋_GB2312" w:eastAsia="仿宋_GB2312" w:hint="eastAsia"/>
          <w:sz w:val="32"/>
          <w:szCs w:val="32"/>
        </w:rPr>
        <w:t>医保非</w:t>
      </w:r>
      <w:proofErr w:type="gramEnd"/>
      <w:r w:rsidRPr="0038409C">
        <w:rPr>
          <w:rFonts w:ascii="仿宋_GB2312" w:eastAsia="仿宋_GB2312" w:hint="eastAsia"/>
          <w:sz w:val="32"/>
          <w:szCs w:val="32"/>
        </w:rPr>
        <w:t>定点医疗机构和非定点零售药店就医配药所发生的医疗费用。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38409C">
        <w:rPr>
          <w:rFonts w:ascii="仿宋_GB2312" w:eastAsia="仿宋_GB2312" w:hint="eastAsia"/>
          <w:sz w:val="32"/>
          <w:szCs w:val="32"/>
        </w:rPr>
        <w:t>2.不符合本市基本医疗保险规定的诊疗项目、医疗服务设施、用药范围和支付标准的医疗费用。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38409C">
        <w:rPr>
          <w:rFonts w:ascii="仿宋_GB2312" w:eastAsia="仿宋_GB2312" w:hint="eastAsia"/>
          <w:sz w:val="32"/>
          <w:szCs w:val="32"/>
        </w:rPr>
        <w:t>3.应当从工伤保险基金中支付的。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38409C">
        <w:rPr>
          <w:rFonts w:ascii="仿宋_GB2312" w:eastAsia="仿宋_GB2312" w:hint="eastAsia"/>
          <w:sz w:val="32"/>
          <w:szCs w:val="32"/>
        </w:rPr>
        <w:lastRenderedPageBreak/>
        <w:t>4.应当由第三人负担的。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38409C">
        <w:rPr>
          <w:rFonts w:ascii="仿宋_GB2312" w:eastAsia="仿宋_GB2312" w:hint="eastAsia"/>
          <w:sz w:val="32"/>
          <w:szCs w:val="32"/>
        </w:rPr>
        <w:t>5.应当由公共卫生负担。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38409C">
        <w:rPr>
          <w:rFonts w:ascii="仿宋_GB2312" w:eastAsia="仿宋_GB2312" w:hint="eastAsia"/>
          <w:sz w:val="32"/>
          <w:szCs w:val="32"/>
        </w:rPr>
        <w:t>6.在境外就医的。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38409C">
        <w:rPr>
          <w:rFonts w:ascii="黑体" w:eastAsia="黑体" w:hAnsi="黑体" w:hint="eastAsia"/>
          <w:sz w:val="32"/>
          <w:szCs w:val="32"/>
        </w:rPr>
        <w:t>三、对违反规定的处理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38409C">
        <w:rPr>
          <w:rFonts w:ascii="仿宋_GB2312" w:eastAsia="仿宋_GB2312" w:hint="eastAsia"/>
          <w:sz w:val="32"/>
          <w:szCs w:val="32"/>
        </w:rPr>
        <w:t>(一）各管理单位要本着热情服务，认真负责的态度</w:t>
      </w:r>
      <w:r>
        <w:rPr>
          <w:rFonts w:ascii="仿宋_GB2312" w:eastAsia="仿宋_GB2312" w:hint="eastAsia"/>
          <w:sz w:val="32"/>
          <w:szCs w:val="32"/>
        </w:rPr>
        <w:t>，做好征地养老人员的医疗费管理及报销工作，对工作不负责任，故意刁难服务对象或徇私</w:t>
      </w:r>
      <w:r w:rsidRPr="0038409C">
        <w:rPr>
          <w:rFonts w:ascii="仿宋_GB2312" w:eastAsia="仿宋_GB2312" w:hint="eastAsia"/>
          <w:sz w:val="32"/>
          <w:szCs w:val="32"/>
        </w:rPr>
        <w:t>舞弊的情况要严肃查处，追究有关人员的责任。</w:t>
      </w:r>
    </w:p>
    <w:p w:rsidR="0051643D" w:rsidRPr="0038409C" w:rsidRDefault="008A3A9F" w:rsidP="008A3A9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38409C">
        <w:rPr>
          <w:rFonts w:ascii="仿宋_GB2312" w:eastAsia="仿宋_GB2312" w:hint="eastAsia"/>
          <w:sz w:val="32"/>
          <w:szCs w:val="32"/>
        </w:rPr>
        <w:t>(</w:t>
      </w:r>
      <w:r>
        <w:rPr>
          <w:rFonts w:ascii="仿宋_GB2312" w:eastAsia="仿宋_GB2312" w:hint="eastAsia"/>
          <w:sz w:val="32"/>
          <w:szCs w:val="32"/>
        </w:rPr>
        <w:t>二）</w:t>
      </w:r>
      <w:r w:rsidR="00D41847">
        <w:rPr>
          <w:rFonts w:ascii="仿宋_GB2312" w:eastAsia="仿宋_GB2312" w:hint="eastAsia"/>
          <w:kern w:val="0"/>
          <w:sz w:val="32"/>
          <w:szCs w:val="32"/>
        </w:rPr>
        <w:t>若在报销医疗费中发现有弄虚作假、虚报冒领的，要追回冒领款，并追究其法律责任</w:t>
      </w:r>
      <w:r w:rsidR="0051643D" w:rsidRPr="0038409C">
        <w:rPr>
          <w:rFonts w:ascii="仿宋_GB2312" w:eastAsia="仿宋_GB2312" w:hint="eastAsia"/>
          <w:sz w:val="32"/>
          <w:szCs w:val="32"/>
        </w:rPr>
        <w:t>。</w:t>
      </w:r>
    </w:p>
    <w:p w:rsidR="008A3A9F" w:rsidRPr="0038409C" w:rsidRDefault="008A3A9F" w:rsidP="008A3A9F">
      <w:pPr>
        <w:spacing w:line="56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38409C">
        <w:rPr>
          <w:rFonts w:ascii="黑体" w:eastAsia="黑体" w:hAnsi="黑体" w:hint="eastAsia"/>
          <w:sz w:val="32"/>
          <w:szCs w:val="32"/>
        </w:rPr>
        <w:t>四、其他</w:t>
      </w:r>
    </w:p>
    <w:p w:rsidR="008A3A9F" w:rsidRPr="000876DC" w:rsidRDefault="008A3A9F" w:rsidP="008A3A9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0876DC">
        <w:rPr>
          <w:rFonts w:ascii="仿宋_GB2312" w:eastAsia="仿宋_GB2312" w:hint="eastAsia"/>
          <w:sz w:val="32"/>
          <w:szCs w:val="32"/>
        </w:rPr>
        <w:t>(一）本办法从202</w:t>
      </w:r>
      <w:r w:rsidR="008B7D18">
        <w:rPr>
          <w:rFonts w:ascii="仿宋_GB2312" w:eastAsia="仿宋_GB2312"/>
          <w:sz w:val="32"/>
          <w:szCs w:val="32"/>
        </w:rPr>
        <w:t>5</w:t>
      </w:r>
      <w:r w:rsidRPr="000876DC">
        <w:rPr>
          <w:rFonts w:ascii="仿宋_GB2312" w:eastAsia="仿宋_GB2312" w:hint="eastAsia"/>
          <w:sz w:val="32"/>
          <w:szCs w:val="32"/>
        </w:rPr>
        <w:t>年5月1日起实行，</w:t>
      </w:r>
      <w:r w:rsidRPr="000E7A6C">
        <w:rPr>
          <w:rFonts w:ascii="仿宋_GB2312" w:eastAsia="仿宋_GB2312" w:hAnsi="仿宋" w:hint="eastAsia"/>
          <w:sz w:val="32"/>
          <w:szCs w:val="32"/>
        </w:rPr>
        <w:t>有效期</w:t>
      </w:r>
      <w:r>
        <w:rPr>
          <w:rFonts w:ascii="仿宋_GB2312" w:eastAsia="仿宋_GB2312" w:hAnsi="仿宋" w:hint="eastAsia"/>
          <w:sz w:val="32"/>
          <w:szCs w:val="32"/>
        </w:rPr>
        <w:t>至2</w:t>
      </w:r>
      <w:r>
        <w:rPr>
          <w:rFonts w:ascii="仿宋_GB2312" w:eastAsia="仿宋_GB2312" w:hAnsi="仿宋"/>
          <w:sz w:val="32"/>
          <w:szCs w:val="32"/>
        </w:rPr>
        <w:t>02</w:t>
      </w:r>
      <w:r w:rsidR="00DE03C5">
        <w:rPr>
          <w:rFonts w:ascii="仿宋_GB2312" w:eastAsia="仿宋_GB2312" w:hAnsi="仿宋" w:hint="eastAsia"/>
          <w:sz w:val="32"/>
          <w:szCs w:val="32"/>
        </w:rPr>
        <w:t>8</w:t>
      </w:r>
      <w:r>
        <w:rPr>
          <w:rFonts w:ascii="仿宋_GB2312" w:eastAsia="仿宋_GB2312" w:hAnsi="仿宋"/>
          <w:sz w:val="32"/>
          <w:szCs w:val="32"/>
        </w:rPr>
        <w:t>年</w:t>
      </w:r>
      <w:r>
        <w:rPr>
          <w:rFonts w:ascii="仿宋_GB2312" w:eastAsia="仿宋_GB2312" w:hAnsi="仿宋" w:hint="eastAsia"/>
          <w:sz w:val="32"/>
          <w:szCs w:val="32"/>
        </w:rPr>
        <w:t>4月3</w:t>
      </w:r>
      <w:r>
        <w:rPr>
          <w:rFonts w:ascii="仿宋_GB2312" w:eastAsia="仿宋_GB2312" w:hAnsi="仿宋"/>
          <w:sz w:val="32"/>
          <w:szCs w:val="32"/>
        </w:rPr>
        <w:t>0日</w:t>
      </w:r>
      <w:r w:rsidRPr="000876DC">
        <w:rPr>
          <w:rFonts w:ascii="仿宋_GB2312" w:eastAsia="仿宋_GB2312" w:hint="eastAsia"/>
          <w:sz w:val="32"/>
          <w:szCs w:val="32"/>
        </w:rPr>
        <w:t>。</w:t>
      </w:r>
    </w:p>
    <w:p w:rsidR="008A3A9F" w:rsidRPr="000876DC" w:rsidRDefault="008A3A9F" w:rsidP="008A3A9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0876DC">
        <w:rPr>
          <w:rFonts w:ascii="仿宋_GB2312" w:eastAsia="仿宋_GB2312" w:hint="eastAsia"/>
          <w:sz w:val="32"/>
          <w:szCs w:val="32"/>
        </w:rPr>
        <w:t>(二）本区企业管理的征地养老人员可参照本办法。</w:t>
      </w:r>
    </w:p>
    <w:p w:rsidR="008A3A9F" w:rsidRPr="000876DC" w:rsidRDefault="008A3A9F" w:rsidP="008A3A9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0876DC">
        <w:rPr>
          <w:rFonts w:ascii="仿宋_GB2312" w:eastAsia="仿宋_GB2312" w:hint="eastAsia"/>
          <w:sz w:val="32"/>
          <w:szCs w:val="32"/>
        </w:rPr>
        <w:t>(三）本办法在实施期间，若与国家和上海市新出台法规政策有不尽一致之处，以国家和上海市法规政策为准。</w:t>
      </w:r>
    </w:p>
    <w:p w:rsidR="008A3A9F" w:rsidRPr="000876DC" w:rsidRDefault="008A3A9F" w:rsidP="008A3A9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0876DC">
        <w:rPr>
          <w:rFonts w:ascii="仿宋_GB2312" w:eastAsia="仿宋_GB2312" w:hint="eastAsia"/>
          <w:sz w:val="32"/>
          <w:szCs w:val="32"/>
        </w:rPr>
        <w:t>(四）本办法由</w:t>
      </w:r>
      <w:r w:rsidR="00387C3F">
        <w:rPr>
          <w:rFonts w:ascii="仿宋_GB2312" w:eastAsia="仿宋_GB2312" w:hint="eastAsia"/>
          <w:kern w:val="0"/>
          <w:sz w:val="32"/>
          <w:szCs w:val="32"/>
        </w:rPr>
        <w:t>相关制发单位</w:t>
      </w:r>
      <w:r w:rsidRPr="000876DC">
        <w:rPr>
          <w:rFonts w:ascii="仿宋_GB2312" w:eastAsia="仿宋_GB2312" w:hint="eastAsia"/>
          <w:sz w:val="32"/>
          <w:szCs w:val="32"/>
        </w:rPr>
        <w:t>负责解释。</w:t>
      </w:r>
    </w:p>
    <w:p w:rsidR="008A3A9F" w:rsidRDefault="008A3A9F" w:rsidP="008A3A9F">
      <w:pPr>
        <w:ind w:right="640" w:firstLineChars="200" w:firstLine="640"/>
        <w:jc w:val="right"/>
        <w:rPr>
          <w:rFonts w:ascii="仿宋_GB2312" w:eastAsia="仿宋_GB2312"/>
          <w:sz w:val="32"/>
          <w:szCs w:val="32"/>
        </w:rPr>
      </w:pPr>
    </w:p>
    <w:p w:rsidR="008A3A9F" w:rsidRPr="004644B4" w:rsidRDefault="008A3A9F" w:rsidP="008A3A9F">
      <w:pPr>
        <w:ind w:right="640" w:firstLineChars="200" w:firstLine="640"/>
        <w:jc w:val="right"/>
        <w:rPr>
          <w:rFonts w:ascii="仿宋_GB2312" w:eastAsia="仿宋_GB2312"/>
          <w:sz w:val="32"/>
          <w:szCs w:val="32"/>
        </w:rPr>
      </w:pPr>
    </w:p>
    <w:sectPr w:rsidR="008A3A9F" w:rsidRPr="004644B4" w:rsidSect="008A3A9F">
      <w:footerReference w:type="even" r:id="rId6"/>
      <w:footerReference w:type="default" r:id="rId7"/>
      <w:pgSz w:w="11906" w:h="16838"/>
      <w:pgMar w:top="1440" w:right="1800" w:bottom="1440" w:left="1800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72E5" w:rsidRDefault="00A272E5" w:rsidP="00F51EA1">
      <w:r>
        <w:separator/>
      </w:r>
    </w:p>
  </w:endnote>
  <w:endnote w:type="continuationSeparator" w:id="0">
    <w:p w:rsidR="00A272E5" w:rsidRDefault="00A272E5" w:rsidP="00F51E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51340107"/>
      <w:docPartObj>
        <w:docPartGallery w:val="Page Numbers (Bottom of Page)"/>
        <w:docPartUnique/>
      </w:docPartObj>
    </w:sdtPr>
    <w:sdtEndPr>
      <w:rPr>
        <w:rFonts w:ascii="仿宋_GB2312" w:eastAsia="仿宋_GB2312" w:hint="eastAsia"/>
        <w:sz w:val="28"/>
        <w:szCs w:val="28"/>
      </w:rPr>
    </w:sdtEndPr>
    <w:sdtContent>
      <w:p w:rsidR="008A3A9F" w:rsidRPr="008A3A9F" w:rsidRDefault="008A3A9F" w:rsidP="004644B4">
        <w:pPr>
          <w:pStyle w:val="a5"/>
          <w:jc w:val="center"/>
          <w:rPr>
            <w:rFonts w:ascii="仿宋_GB2312" w:eastAsia="仿宋_GB2312"/>
            <w:sz w:val="28"/>
            <w:szCs w:val="28"/>
          </w:rPr>
        </w:pPr>
        <w:r w:rsidRPr="008A3A9F">
          <w:rPr>
            <w:rFonts w:ascii="仿宋_GB2312" w:eastAsia="仿宋_GB2312" w:hint="eastAsia"/>
            <w:sz w:val="28"/>
            <w:szCs w:val="28"/>
          </w:rPr>
          <w:fldChar w:fldCharType="begin"/>
        </w:r>
        <w:r w:rsidRPr="008A3A9F">
          <w:rPr>
            <w:rFonts w:ascii="仿宋_GB2312" w:eastAsia="仿宋_GB2312" w:hint="eastAsia"/>
            <w:sz w:val="28"/>
            <w:szCs w:val="28"/>
          </w:rPr>
          <w:instrText>PAGE   \* MERGEFORMAT</w:instrText>
        </w:r>
        <w:r w:rsidRPr="008A3A9F">
          <w:rPr>
            <w:rFonts w:ascii="仿宋_GB2312" w:eastAsia="仿宋_GB2312" w:hint="eastAsia"/>
            <w:sz w:val="28"/>
            <w:szCs w:val="28"/>
          </w:rPr>
          <w:fldChar w:fldCharType="separate"/>
        </w:r>
        <w:r w:rsidR="002121DB" w:rsidRPr="002121DB">
          <w:rPr>
            <w:rFonts w:ascii="仿宋_GB2312" w:eastAsia="仿宋_GB2312"/>
            <w:noProof/>
            <w:sz w:val="28"/>
            <w:szCs w:val="28"/>
            <w:lang w:val="zh-CN"/>
          </w:rPr>
          <w:t>-</w:t>
        </w:r>
        <w:r w:rsidR="002121DB">
          <w:rPr>
            <w:rFonts w:ascii="仿宋_GB2312" w:eastAsia="仿宋_GB2312"/>
            <w:noProof/>
            <w:sz w:val="28"/>
            <w:szCs w:val="28"/>
          </w:rPr>
          <w:t xml:space="preserve"> 2 -</w:t>
        </w:r>
        <w:r w:rsidRPr="008A3A9F">
          <w:rPr>
            <w:rFonts w:ascii="仿宋_GB2312" w:eastAsia="仿宋_GB2312" w:hint="eastAsia"/>
            <w:sz w:val="28"/>
            <w:szCs w:val="28"/>
          </w:rPr>
          <w:fldChar w:fldCharType="end"/>
        </w:r>
      </w:p>
    </w:sdtContent>
  </w:sdt>
  <w:p w:rsidR="008A3A9F" w:rsidRDefault="008A3A9F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26621690"/>
      <w:docPartObj>
        <w:docPartGallery w:val="Page Numbers (Bottom of Page)"/>
        <w:docPartUnique/>
      </w:docPartObj>
    </w:sdtPr>
    <w:sdtEndPr>
      <w:rPr>
        <w:rFonts w:ascii="仿宋_GB2312" w:eastAsia="仿宋_GB2312" w:hint="eastAsia"/>
        <w:sz w:val="28"/>
        <w:szCs w:val="28"/>
      </w:rPr>
    </w:sdtEndPr>
    <w:sdtContent>
      <w:p w:rsidR="008A3A9F" w:rsidRPr="008A3A9F" w:rsidRDefault="008A3A9F" w:rsidP="004644B4">
        <w:pPr>
          <w:pStyle w:val="a5"/>
          <w:jc w:val="center"/>
          <w:rPr>
            <w:rFonts w:ascii="仿宋_GB2312" w:eastAsia="仿宋_GB2312"/>
            <w:sz w:val="28"/>
            <w:szCs w:val="28"/>
          </w:rPr>
        </w:pPr>
        <w:r w:rsidRPr="008A3A9F">
          <w:rPr>
            <w:rFonts w:ascii="仿宋_GB2312" w:eastAsia="仿宋_GB2312" w:hint="eastAsia"/>
            <w:sz w:val="28"/>
            <w:szCs w:val="28"/>
          </w:rPr>
          <w:fldChar w:fldCharType="begin"/>
        </w:r>
        <w:r w:rsidRPr="008A3A9F">
          <w:rPr>
            <w:rFonts w:ascii="仿宋_GB2312" w:eastAsia="仿宋_GB2312" w:hint="eastAsia"/>
            <w:sz w:val="28"/>
            <w:szCs w:val="28"/>
          </w:rPr>
          <w:instrText>PAGE   \* MERGEFORMAT</w:instrText>
        </w:r>
        <w:r w:rsidRPr="008A3A9F">
          <w:rPr>
            <w:rFonts w:ascii="仿宋_GB2312" w:eastAsia="仿宋_GB2312" w:hint="eastAsia"/>
            <w:sz w:val="28"/>
            <w:szCs w:val="28"/>
          </w:rPr>
          <w:fldChar w:fldCharType="separate"/>
        </w:r>
        <w:r w:rsidR="002121DB" w:rsidRPr="002121DB">
          <w:rPr>
            <w:rFonts w:ascii="仿宋_GB2312" w:eastAsia="仿宋_GB2312"/>
            <w:noProof/>
            <w:sz w:val="28"/>
            <w:szCs w:val="28"/>
            <w:lang w:val="zh-CN"/>
          </w:rPr>
          <w:t>-</w:t>
        </w:r>
        <w:r w:rsidR="002121DB">
          <w:rPr>
            <w:rFonts w:ascii="仿宋_GB2312" w:eastAsia="仿宋_GB2312"/>
            <w:noProof/>
            <w:sz w:val="28"/>
            <w:szCs w:val="28"/>
          </w:rPr>
          <w:t xml:space="preserve"> 3 -</w:t>
        </w:r>
        <w:r w:rsidRPr="008A3A9F">
          <w:rPr>
            <w:rFonts w:ascii="仿宋_GB2312" w:eastAsia="仿宋_GB2312" w:hint="eastAsia"/>
            <w:sz w:val="28"/>
            <w:szCs w:val="28"/>
          </w:rPr>
          <w:fldChar w:fldCharType="end"/>
        </w:r>
      </w:p>
    </w:sdtContent>
  </w:sdt>
  <w:p w:rsidR="008A3A9F" w:rsidRDefault="008A3A9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72E5" w:rsidRDefault="00A272E5" w:rsidP="00F51EA1">
      <w:r>
        <w:separator/>
      </w:r>
    </w:p>
  </w:footnote>
  <w:footnote w:type="continuationSeparator" w:id="0">
    <w:p w:rsidR="00A272E5" w:rsidRDefault="00A272E5" w:rsidP="00F51EA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FA1"/>
    <w:rsid w:val="00062373"/>
    <w:rsid w:val="00063877"/>
    <w:rsid w:val="000A446D"/>
    <w:rsid w:val="002121DB"/>
    <w:rsid w:val="00232F9C"/>
    <w:rsid w:val="0028602C"/>
    <w:rsid w:val="003310D6"/>
    <w:rsid w:val="00387C3F"/>
    <w:rsid w:val="003A6D93"/>
    <w:rsid w:val="004644B4"/>
    <w:rsid w:val="004C0F16"/>
    <w:rsid w:val="0051643D"/>
    <w:rsid w:val="005222D6"/>
    <w:rsid w:val="005B1D0D"/>
    <w:rsid w:val="00632AF1"/>
    <w:rsid w:val="006C4D2C"/>
    <w:rsid w:val="006F3AFC"/>
    <w:rsid w:val="00746FEF"/>
    <w:rsid w:val="00812886"/>
    <w:rsid w:val="008A3A9F"/>
    <w:rsid w:val="008A7CA2"/>
    <w:rsid w:val="008B7D18"/>
    <w:rsid w:val="00987A0A"/>
    <w:rsid w:val="00997041"/>
    <w:rsid w:val="009A6873"/>
    <w:rsid w:val="009B6B4A"/>
    <w:rsid w:val="009C556E"/>
    <w:rsid w:val="009D0D21"/>
    <w:rsid w:val="00A11E4A"/>
    <w:rsid w:val="00A272E5"/>
    <w:rsid w:val="00AD1C3E"/>
    <w:rsid w:val="00B06991"/>
    <w:rsid w:val="00B50CD9"/>
    <w:rsid w:val="00BD0FA1"/>
    <w:rsid w:val="00D41847"/>
    <w:rsid w:val="00D7415F"/>
    <w:rsid w:val="00D94EF4"/>
    <w:rsid w:val="00DB61A1"/>
    <w:rsid w:val="00DE03C5"/>
    <w:rsid w:val="00DE15E4"/>
    <w:rsid w:val="00DE2BBC"/>
    <w:rsid w:val="00E52178"/>
    <w:rsid w:val="00F05D7B"/>
    <w:rsid w:val="00F221BC"/>
    <w:rsid w:val="00F51EA1"/>
    <w:rsid w:val="00FE5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E4911C4"/>
  <w15:chartTrackingRefBased/>
  <w15:docId w15:val="{C1C14B6A-1013-4719-A0B6-15C640C200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51EA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F51EA1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F51EA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F51EA1"/>
    <w:rPr>
      <w:sz w:val="18"/>
      <w:szCs w:val="18"/>
    </w:rPr>
  </w:style>
  <w:style w:type="paragraph" w:styleId="a7">
    <w:name w:val="Date"/>
    <w:basedOn w:val="a"/>
    <w:next w:val="a"/>
    <w:link w:val="a8"/>
    <w:uiPriority w:val="99"/>
    <w:semiHidden/>
    <w:unhideWhenUsed/>
    <w:rsid w:val="008A3A9F"/>
    <w:pPr>
      <w:ind w:leftChars="2500" w:left="100"/>
    </w:pPr>
  </w:style>
  <w:style w:type="character" w:customStyle="1" w:styleId="a8">
    <w:name w:val="日期 字符"/>
    <w:basedOn w:val="a0"/>
    <w:link w:val="a7"/>
    <w:uiPriority w:val="99"/>
    <w:semiHidden/>
    <w:rsid w:val="008A3A9F"/>
  </w:style>
  <w:style w:type="paragraph" w:styleId="a9">
    <w:name w:val="Balloon Text"/>
    <w:basedOn w:val="a"/>
    <w:link w:val="aa"/>
    <w:uiPriority w:val="99"/>
    <w:semiHidden/>
    <w:unhideWhenUsed/>
    <w:rsid w:val="00063877"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06387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886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3</Pages>
  <Words>182</Words>
  <Characters>1042</Characters>
  <Application>Microsoft Office Word</Application>
  <DocSecurity>0</DocSecurity>
  <Lines>8</Lines>
  <Paragraphs>2</Paragraphs>
  <ScaleCrop>false</ScaleCrop>
  <Company/>
  <LinksUpToDate>false</LinksUpToDate>
  <CharactersWithSpaces>1222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user</cp:lastModifiedBy>
  <cp:revision>34</cp:revision>
  <cp:lastPrinted>2024-12-24T07:59:00Z</cp:lastPrinted>
  <dcterms:created xsi:type="dcterms:W3CDTF">2020-03-31T01:37:00Z</dcterms:created>
  <dcterms:modified xsi:type="dcterms:W3CDTF">2025-01-16T08:23:00Z</dcterms:modified>
</cp:coreProperties>
</file>