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C50" w:rsidRPr="00D33BAE" w:rsidRDefault="003E3C50" w:rsidP="003E3C50">
      <w:pPr>
        <w:spacing w:line="600" w:lineRule="exact"/>
        <w:jc w:val="center"/>
        <w:rPr>
          <w:rFonts w:ascii="方正小标宋简体" w:eastAsia="方正小标宋简体"/>
          <w:sz w:val="44"/>
          <w:szCs w:val="44"/>
        </w:rPr>
      </w:pPr>
      <w:r w:rsidRPr="00D33BAE">
        <w:rPr>
          <w:rFonts w:ascii="方正小标宋简体" w:eastAsia="方正小标宋简体" w:hint="eastAsia"/>
          <w:sz w:val="44"/>
          <w:szCs w:val="44"/>
        </w:rPr>
        <w:t>闵行区征地养老人员</w:t>
      </w:r>
    </w:p>
    <w:p w:rsidR="003E3C50" w:rsidRPr="00D33BAE" w:rsidRDefault="003E3C50" w:rsidP="003E3C50">
      <w:pPr>
        <w:spacing w:line="600" w:lineRule="exact"/>
        <w:jc w:val="center"/>
        <w:rPr>
          <w:rFonts w:ascii="方正小标宋简体" w:eastAsia="方正小标宋简体"/>
          <w:sz w:val="44"/>
          <w:szCs w:val="44"/>
        </w:rPr>
      </w:pPr>
      <w:r w:rsidRPr="00D33BAE">
        <w:rPr>
          <w:rFonts w:ascii="方正小标宋简体" w:eastAsia="方正小标宋简体" w:hint="eastAsia"/>
          <w:sz w:val="44"/>
          <w:szCs w:val="44"/>
        </w:rPr>
        <w:t>门诊大病、住院医疗费实施减负办法</w:t>
      </w:r>
    </w:p>
    <w:p w:rsidR="003E3C50" w:rsidRPr="00406823" w:rsidRDefault="00406823" w:rsidP="00406823">
      <w:pPr>
        <w:spacing w:line="600" w:lineRule="exact"/>
        <w:jc w:val="center"/>
        <w:rPr>
          <w:rFonts w:ascii="仿宋_GB2312" w:eastAsia="仿宋_GB2312" w:hint="eastAsia"/>
          <w:sz w:val="32"/>
          <w:szCs w:val="32"/>
        </w:rPr>
      </w:pPr>
      <w:r w:rsidRPr="00406823">
        <w:rPr>
          <w:rFonts w:ascii="仿宋_GB2312" w:eastAsia="仿宋_GB2312" w:hint="eastAsia"/>
          <w:sz w:val="32"/>
          <w:szCs w:val="32"/>
        </w:rPr>
        <w:t>（征求意见稿</w:t>
      </w:r>
      <w:r w:rsidRPr="00406823">
        <w:rPr>
          <w:rFonts w:ascii="仿宋_GB2312" w:eastAsia="仿宋_GB2312" w:hint="eastAsia"/>
          <w:sz w:val="32"/>
          <w:szCs w:val="32"/>
        </w:rPr>
        <w:t>）</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为完善我区征地养老人员医疗费报销办法，保障征地养老人员的基本生活，对本区征地养老人员门诊大病、住院自负医疗费影响其基本生活的实施医疗费减负，制定本办法：</w:t>
      </w:r>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一、适用对象</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本区区、镇两级征地养老管理单位管理的征地养老人员。</w:t>
      </w:r>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二、适用范围</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当年门诊大病、住院自负医疗费累计超过其当年养老生活费20%以上的征地养老人员</w:t>
      </w:r>
      <w:r w:rsidR="00123E43">
        <w:rPr>
          <w:rFonts w:ascii="仿宋_GB2312" w:eastAsia="仿宋_GB2312" w:hint="eastAsia"/>
          <w:sz w:val="32"/>
          <w:szCs w:val="32"/>
        </w:rPr>
        <w:t>。</w:t>
      </w:r>
      <w:bookmarkStart w:id="0" w:name="_GoBack"/>
      <w:bookmarkEnd w:id="0"/>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三、实施方式</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由区、镇两级征地养老管理单位组织实施并承担费用。</w:t>
      </w:r>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四、减负标准</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符合减负条件的征地养老人员，按分段累进的办法减负。</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当年门诊大病、住院自负医疗费累计超过当年养老生活费20%以上至5000元，减负40%;5000元以上至10000元，减负50%;10000元以上的，减负60%。</w:t>
      </w:r>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五、实施要求</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1.减负年度为每年的1月1日至12月31日，操作时间为次年的4月1日至4月30日。</w:t>
      </w:r>
      <w:r w:rsidR="001E4D99">
        <w:rPr>
          <w:rFonts w:ascii="仿宋_GB2312" w:eastAsia="仿宋_GB2312" w:hint="eastAsia"/>
          <w:sz w:val="32"/>
          <w:szCs w:val="32"/>
        </w:rPr>
        <w:t>办理</w:t>
      </w:r>
      <w:r w:rsidR="001E4D99">
        <w:rPr>
          <w:rFonts w:ascii="仿宋_GB2312" w:eastAsia="仿宋_GB2312"/>
          <w:sz w:val="32"/>
          <w:szCs w:val="32"/>
        </w:rPr>
        <w:t>减负后再报销的上年度医疗费不再计入减负范围。</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2.当年自负医疗费是指符合上海市基本医疗保险诊疗</w:t>
      </w:r>
      <w:r w:rsidRPr="00D33BAE">
        <w:rPr>
          <w:rFonts w:ascii="仿宋_GB2312" w:eastAsia="仿宋_GB2312" w:hint="eastAsia"/>
          <w:sz w:val="32"/>
          <w:szCs w:val="32"/>
        </w:rPr>
        <w:lastRenderedPageBreak/>
        <w:t>项目、医疗服务设施和用药范围以及支付标准的医疗费中，按本区有关文件规定由个人自负的医疗费，其中包括诊疗项目分类自负的医疗费用、B等病房分类自负的床位费，以及使用本市基本医疗保险药品目录中乙类药品分类自负的药品费用。</w:t>
      </w:r>
    </w:p>
    <w:p w:rsidR="003E3C50" w:rsidRPr="00D33BAE" w:rsidRDefault="003E3C50" w:rsidP="003E3C50">
      <w:pPr>
        <w:spacing w:line="600" w:lineRule="exact"/>
        <w:ind w:firstLineChars="200" w:firstLine="640"/>
        <w:rPr>
          <w:rFonts w:ascii="仿宋_GB2312" w:eastAsia="仿宋_GB2312"/>
          <w:sz w:val="32"/>
          <w:szCs w:val="32"/>
        </w:rPr>
      </w:pPr>
      <w:r w:rsidRPr="00D33BAE">
        <w:rPr>
          <w:rFonts w:ascii="仿宋_GB2312" w:eastAsia="仿宋_GB2312" w:hint="eastAsia"/>
          <w:sz w:val="32"/>
          <w:szCs w:val="32"/>
        </w:rPr>
        <w:t>3.征地养老人员在报销医疗费中被发现有弄虚作假、虚报冒领的，取消当年减负资格。</w:t>
      </w:r>
    </w:p>
    <w:p w:rsidR="003E3C50" w:rsidRPr="00D33BAE" w:rsidRDefault="003E3C50" w:rsidP="003E3C50">
      <w:pPr>
        <w:spacing w:line="600" w:lineRule="exact"/>
        <w:ind w:firstLineChars="200" w:firstLine="640"/>
        <w:rPr>
          <w:rFonts w:ascii="黑体" w:eastAsia="黑体" w:hAnsi="黑体"/>
          <w:sz w:val="32"/>
          <w:szCs w:val="32"/>
        </w:rPr>
      </w:pPr>
      <w:r w:rsidRPr="00D33BAE">
        <w:rPr>
          <w:rFonts w:ascii="黑体" w:eastAsia="黑体" w:hAnsi="黑体" w:hint="eastAsia"/>
          <w:sz w:val="32"/>
          <w:szCs w:val="32"/>
        </w:rPr>
        <w:t>六、其他事项</w:t>
      </w:r>
    </w:p>
    <w:p w:rsidR="003E3C50" w:rsidRPr="00BD72CA" w:rsidRDefault="003E3C50" w:rsidP="003E3C50">
      <w:pPr>
        <w:spacing w:line="600" w:lineRule="exact"/>
        <w:ind w:firstLineChars="200" w:firstLine="640"/>
        <w:rPr>
          <w:rFonts w:ascii="仿宋_GB2312" w:eastAsia="仿宋_GB2312"/>
          <w:sz w:val="32"/>
          <w:szCs w:val="32"/>
        </w:rPr>
      </w:pPr>
      <w:r w:rsidRPr="00BD72CA">
        <w:rPr>
          <w:rFonts w:ascii="仿宋_GB2312" w:eastAsia="仿宋_GB2312" w:hint="eastAsia"/>
          <w:sz w:val="32"/>
          <w:szCs w:val="32"/>
        </w:rPr>
        <w:t>1.本办法从202</w:t>
      </w:r>
      <w:r w:rsidR="00BB3C78">
        <w:rPr>
          <w:rFonts w:ascii="仿宋_GB2312" w:eastAsia="仿宋_GB2312"/>
          <w:sz w:val="32"/>
          <w:szCs w:val="32"/>
        </w:rPr>
        <w:t>5</w:t>
      </w:r>
      <w:r w:rsidRPr="00BD72CA">
        <w:rPr>
          <w:rFonts w:ascii="仿宋_GB2312" w:eastAsia="仿宋_GB2312" w:hint="eastAsia"/>
          <w:sz w:val="32"/>
          <w:szCs w:val="32"/>
        </w:rPr>
        <w:t>年5月1日起实行，有效期</w:t>
      </w:r>
      <w:r>
        <w:rPr>
          <w:rFonts w:ascii="仿宋_GB2312" w:eastAsia="仿宋_GB2312" w:hAnsi="仿宋" w:hint="eastAsia"/>
          <w:sz w:val="32"/>
          <w:szCs w:val="32"/>
        </w:rPr>
        <w:t>至2</w:t>
      </w:r>
      <w:r>
        <w:rPr>
          <w:rFonts w:ascii="仿宋_GB2312" w:eastAsia="仿宋_GB2312" w:hAnsi="仿宋"/>
          <w:sz w:val="32"/>
          <w:szCs w:val="32"/>
        </w:rPr>
        <w:t>02</w:t>
      </w:r>
      <w:r w:rsidR="006C77DE">
        <w:rPr>
          <w:rFonts w:ascii="仿宋_GB2312" w:eastAsia="仿宋_GB2312" w:hAnsi="仿宋" w:hint="eastAsia"/>
          <w:sz w:val="32"/>
          <w:szCs w:val="32"/>
        </w:rPr>
        <w:t>8</w:t>
      </w:r>
      <w:r>
        <w:rPr>
          <w:rFonts w:ascii="仿宋_GB2312" w:eastAsia="仿宋_GB2312" w:hAnsi="仿宋"/>
          <w:sz w:val="32"/>
          <w:szCs w:val="32"/>
        </w:rPr>
        <w:t>年</w:t>
      </w:r>
      <w:r>
        <w:rPr>
          <w:rFonts w:ascii="仿宋_GB2312" w:eastAsia="仿宋_GB2312" w:hAnsi="仿宋" w:hint="eastAsia"/>
          <w:sz w:val="32"/>
          <w:szCs w:val="32"/>
        </w:rPr>
        <w:t>4月3</w:t>
      </w:r>
      <w:r>
        <w:rPr>
          <w:rFonts w:ascii="仿宋_GB2312" w:eastAsia="仿宋_GB2312" w:hAnsi="仿宋"/>
          <w:sz w:val="32"/>
          <w:szCs w:val="32"/>
        </w:rPr>
        <w:t>0日</w:t>
      </w:r>
      <w:r w:rsidRPr="00BD72CA">
        <w:rPr>
          <w:rFonts w:ascii="仿宋_GB2312" w:eastAsia="仿宋_GB2312" w:hint="eastAsia"/>
          <w:sz w:val="32"/>
          <w:szCs w:val="32"/>
        </w:rPr>
        <w:t>。</w:t>
      </w:r>
    </w:p>
    <w:p w:rsidR="003E3C50" w:rsidRPr="00BD72CA" w:rsidRDefault="003E3C50" w:rsidP="003E3C50">
      <w:pPr>
        <w:spacing w:line="600" w:lineRule="exact"/>
        <w:ind w:firstLineChars="200" w:firstLine="640"/>
        <w:rPr>
          <w:rFonts w:ascii="仿宋_GB2312" w:eastAsia="仿宋_GB2312"/>
          <w:sz w:val="32"/>
          <w:szCs w:val="32"/>
        </w:rPr>
      </w:pPr>
      <w:r w:rsidRPr="00BD72CA">
        <w:rPr>
          <w:rFonts w:ascii="仿宋_GB2312" w:eastAsia="仿宋_GB2312" w:hint="eastAsia"/>
          <w:sz w:val="32"/>
          <w:szCs w:val="32"/>
        </w:rPr>
        <w:t>2.本办法在实施期间，若与国家和上海市新出台法规政策有不尽一致之处，以国家和上海市法规政策为准。</w:t>
      </w:r>
    </w:p>
    <w:p w:rsidR="003E3C50" w:rsidRPr="00BD72CA" w:rsidRDefault="003E3C50" w:rsidP="003E3C50">
      <w:pPr>
        <w:spacing w:line="600" w:lineRule="exact"/>
        <w:ind w:firstLineChars="200" w:firstLine="640"/>
        <w:rPr>
          <w:rFonts w:ascii="仿宋_GB2312" w:eastAsia="仿宋_GB2312"/>
          <w:sz w:val="32"/>
          <w:szCs w:val="32"/>
        </w:rPr>
      </w:pPr>
      <w:r w:rsidRPr="00BD72CA">
        <w:rPr>
          <w:rFonts w:ascii="仿宋_GB2312" w:eastAsia="仿宋_GB2312" w:hint="eastAsia"/>
          <w:sz w:val="32"/>
          <w:szCs w:val="32"/>
        </w:rPr>
        <w:t>3.本办法由</w:t>
      </w:r>
      <w:r w:rsidR="00406823" w:rsidRPr="00406823">
        <w:rPr>
          <w:rFonts w:ascii="仿宋_GB2312" w:eastAsia="仿宋_GB2312" w:hint="eastAsia"/>
          <w:sz w:val="32"/>
          <w:szCs w:val="32"/>
        </w:rPr>
        <w:t>相关制发单位</w:t>
      </w:r>
      <w:r w:rsidRPr="00BD72CA">
        <w:rPr>
          <w:rFonts w:ascii="仿宋_GB2312" w:eastAsia="仿宋_GB2312" w:hint="eastAsia"/>
          <w:sz w:val="32"/>
          <w:szCs w:val="32"/>
        </w:rPr>
        <w:t>负责解释。</w:t>
      </w:r>
    </w:p>
    <w:p w:rsidR="003E3C50" w:rsidRPr="00BD72CA" w:rsidRDefault="003E3C50" w:rsidP="003E3C50">
      <w:pPr>
        <w:spacing w:line="600" w:lineRule="exact"/>
        <w:ind w:firstLineChars="200" w:firstLine="640"/>
        <w:rPr>
          <w:rFonts w:ascii="仿宋_GB2312" w:eastAsia="仿宋_GB2312"/>
          <w:sz w:val="32"/>
          <w:szCs w:val="32"/>
        </w:rPr>
      </w:pPr>
    </w:p>
    <w:p w:rsidR="003E3C50" w:rsidRDefault="003E3C50" w:rsidP="003E3C50">
      <w:pPr>
        <w:spacing w:line="600" w:lineRule="exact"/>
      </w:pPr>
    </w:p>
    <w:sectPr w:rsidR="003E3C50" w:rsidSect="003E3C50">
      <w:footerReference w:type="even" r:id="rId6"/>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643F" w:rsidRDefault="0055643F" w:rsidP="00B659E2">
      <w:r>
        <w:separator/>
      </w:r>
    </w:p>
  </w:endnote>
  <w:endnote w:type="continuationSeparator" w:id="0">
    <w:p w:rsidR="0055643F" w:rsidRDefault="0055643F" w:rsidP="00B65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9642358"/>
      <w:docPartObj>
        <w:docPartGallery w:val="Page Numbers (Bottom of Page)"/>
        <w:docPartUnique/>
      </w:docPartObj>
    </w:sdtPr>
    <w:sdtEndPr>
      <w:rPr>
        <w:rFonts w:ascii="仿宋_GB2312" w:eastAsia="仿宋_GB2312" w:hint="eastAsia"/>
        <w:sz w:val="28"/>
        <w:szCs w:val="28"/>
      </w:rPr>
    </w:sdtEndPr>
    <w:sdtContent>
      <w:p w:rsidR="003E3C50" w:rsidRPr="003E3C50" w:rsidRDefault="003E3C50" w:rsidP="00406823">
        <w:pPr>
          <w:pStyle w:val="a5"/>
          <w:jc w:val="center"/>
          <w:rPr>
            <w:rFonts w:ascii="仿宋_GB2312" w:eastAsia="仿宋_GB2312"/>
            <w:sz w:val="28"/>
            <w:szCs w:val="28"/>
          </w:rPr>
        </w:pPr>
        <w:r w:rsidRPr="003E3C50">
          <w:rPr>
            <w:rFonts w:ascii="仿宋_GB2312" w:eastAsia="仿宋_GB2312" w:hint="eastAsia"/>
            <w:sz w:val="28"/>
            <w:szCs w:val="28"/>
          </w:rPr>
          <w:fldChar w:fldCharType="begin"/>
        </w:r>
        <w:r w:rsidRPr="003E3C50">
          <w:rPr>
            <w:rFonts w:ascii="仿宋_GB2312" w:eastAsia="仿宋_GB2312" w:hint="eastAsia"/>
            <w:sz w:val="28"/>
            <w:szCs w:val="28"/>
          </w:rPr>
          <w:instrText>PAGE   \* MERGEFORMAT</w:instrText>
        </w:r>
        <w:r w:rsidRPr="003E3C50">
          <w:rPr>
            <w:rFonts w:ascii="仿宋_GB2312" w:eastAsia="仿宋_GB2312" w:hint="eastAsia"/>
            <w:sz w:val="28"/>
            <w:szCs w:val="28"/>
          </w:rPr>
          <w:fldChar w:fldCharType="separate"/>
        </w:r>
        <w:r w:rsidR="00406823" w:rsidRPr="00406823">
          <w:rPr>
            <w:rFonts w:ascii="仿宋_GB2312" w:eastAsia="仿宋_GB2312"/>
            <w:noProof/>
            <w:sz w:val="28"/>
            <w:szCs w:val="28"/>
            <w:lang w:val="zh-CN"/>
          </w:rPr>
          <w:t>-</w:t>
        </w:r>
        <w:r w:rsidR="00406823">
          <w:rPr>
            <w:rFonts w:ascii="仿宋_GB2312" w:eastAsia="仿宋_GB2312"/>
            <w:noProof/>
            <w:sz w:val="28"/>
            <w:szCs w:val="28"/>
          </w:rPr>
          <w:t xml:space="preserve"> 2 -</w:t>
        </w:r>
        <w:r w:rsidRPr="003E3C50">
          <w:rPr>
            <w:rFonts w:ascii="仿宋_GB2312" w:eastAsia="仿宋_GB2312" w:hint="eastAsia"/>
            <w:sz w:val="28"/>
            <w:szCs w:val="28"/>
          </w:rPr>
          <w:fldChar w:fldCharType="end"/>
        </w:r>
      </w:p>
    </w:sdtContent>
  </w:sdt>
  <w:p w:rsidR="003E3C50" w:rsidRDefault="003E3C50">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8327208"/>
      <w:docPartObj>
        <w:docPartGallery w:val="Page Numbers (Bottom of Page)"/>
        <w:docPartUnique/>
      </w:docPartObj>
    </w:sdtPr>
    <w:sdtEndPr>
      <w:rPr>
        <w:rFonts w:ascii="仿宋_GB2312" w:eastAsia="仿宋_GB2312" w:hint="eastAsia"/>
        <w:sz w:val="28"/>
        <w:szCs w:val="28"/>
      </w:rPr>
    </w:sdtEndPr>
    <w:sdtContent>
      <w:p w:rsidR="003E3C50" w:rsidRPr="003E3C50" w:rsidRDefault="003E3C50" w:rsidP="00406823">
        <w:pPr>
          <w:pStyle w:val="a5"/>
          <w:jc w:val="center"/>
          <w:rPr>
            <w:rFonts w:ascii="仿宋_GB2312" w:eastAsia="仿宋_GB2312"/>
            <w:sz w:val="28"/>
            <w:szCs w:val="28"/>
          </w:rPr>
        </w:pPr>
        <w:r w:rsidRPr="003E3C50">
          <w:rPr>
            <w:rFonts w:ascii="仿宋_GB2312" w:eastAsia="仿宋_GB2312" w:hint="eastAsia"/>
            <w:sz w:val="28"/>
            <w:szCs w:val="28"/>
          </w:rPr>
          <w:fldChar w:fldCharType="begin"/>
        </w:r>
        <w:r w:rsidRPr="003E3C50">
          <w:rPr>
            <w:rFonts w:ascii="仿宋_GB2312" w:eastAsia="仿宋_GB2312" w:hint="eastAsia"/>
            <w:sz w:val="28"/>
            <w:szCs w:val="28"/>
          </w:rPr>
          <w:instrText>PAGE   \* MERGEFORMAT</w:instrText>
        </w:r>
        <w:r w:rsidRPr="003E3C50">
          <w:rPr>
            <w:rFonts w:ascii="仿宋_GB2312" w:eastAsia="仿宋_GB2312" w:hint="eastAsia"/>
            <w:sz w:val="28"/>
            <w:szCs w:val="28"/>
          </w:rPr>
          <w:fldChar w:fldCharType="separate"/>
        </w:r>
        <w:r w:rsidR="00406823" w:rsidRPr="00406823">
          <w:rPr>
            <w:rFonts w:ascii="仿宋_GB2312" w:eastAsia="仿宋_GB2312"/>
            <w:noProof/>
            <w:sz w:val="28"/>
            <w:szCs w:val="28"/>
            <w:lang w:val="zh-CN"/>
          </w:rPr>
          <w:t>-</w:t>
        </w:r>
        <w:r w:rsidR="00406823">
          <w:rPr>
            <w:rFonts w:ascii="仿宋_GB2312" w:eastAsia="仿宋_GB2312"/>
            <w:noProof/>
            <w:sz w:val="28"/>
            <w:szCs w:val="28"/>
          </w:rPr>
          <w:t xml:space="preserve"> 1 -</w:t>
        </w:r>
        <w:r w:rsidRPr="003E3C50">
          <w:rPr>
            <w:rFonts w:ascii="仿宋_GB2312" w:eastAsia="仿宋_GB2312" w:hint="eastAsia"/>
            <w:sz w:val="28"/>
            <w:szCs w:val="28"/>
          </w:rPr>
          <w:fldChar w:fldCharType="end"/>
        </w:r>
      </w:p>
    </w:sdtContent>
  </w:sdt>
  <w:p w:rsidR="003E3C50" w:rsidRDefault="003E3C5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643F" w:rsidRDefault="0055643F" w:rsidP="00B659E2">
      <w:r>
        <w:separator/>
      </w:r>
    </w:p>
  </w:footnote>
  <w:footnote w:type="continuationSeparator" w:id="0">
    <w:p w:rsidR="0055643F" w:rsidRDefault="0055643F" w:rsidP="00B659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FA1"/>
    <w:rsid w:val="00057D2E"/>
    <w:rsid w:val="00072C9F"/>
    <w:rsid w:val="00076EE4"/>
    <w:rsid w:val="00123E43"/>
    <w:rsid w:val="001E4D99"/>
    <w:rsid w:val="002C32A1"/>
    <w:rsid w:val="00394E12"/>
    <w:rsid w:val="003D7F96"/>
    <w:rsid w:val="003E3C50"/>
    <w:rsid w:val="00406823"/>
    <w:rsid w:val="004304AB"/>
    <w:rsid w:val="004B3F7C"/>
    <w:rsid w:val="00507020"/>
    <w:rsid w:val="005202F7"/>
    <w:rsid w:val="005222D6"/>
    <w:rsid w:val="0055643F"/>
    <w:rsid w:val="00632AF1"/>
    <w:rsid w:val="006C77DE"/>
    <w:rsid w:val="00767C40"/>
    <w:rsid w:val="009138FA"/>
    <w:rsid w:val="00A9017C"/>
    <w:rsid w:val="00AD5146"/>
    <w:rsid w:val="00B659E2"/>
    <w:rsid w:val="00B77433"/>
    <w:rsid w:val="00BA4C21"/>
    <w:rsid w:val="00BB3C78"/>
    <w:rsid w:val="00BD0FA1"/>
    <w:rsid w:val="00CD4891"/>
    <w:rsid w:val="00D05C1E"/>
    <w:rsid w:val="00D06978"/>
    <w:rsid w:val="00D4121E"/>
    <w:rsid w:val="00E5209E"/>
    <w:rsid w:val="00E9369B"/>
    <w:rsid w:val="00ED5BA7"/>
    <w:rsid w:val="00EE20BC"/>
    <w:rsid w:val="00EF6484"/>
    <w:rsid w:val="00F7464C"/>
    <w:rsid w:val="00F866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795F68"/>
  <w15:chartTrackingRefBased/>
  <w15:docId w15:val="{C1C14B6A-1013-4719-A0B6-15C640C20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659E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659E2"/>
    <w:rPr>
      <w:sz w:val="18"/>
      <w:szCs w:val="18"/>
    </w:rPr>
  </w:style>
  <w:style w:type="paragraph" w:styleId="a5">
    <w:name w:val="footer"/>
    <w:basedOn w:val="a"/>
    <w:link w:val="a6"/>
    <w:uiPriority w:val="99"/>
    <w:unhideWhenUsed/>
    <w:rsid w:val="00B659E2"/>
    <w:pPr>
      <w:tabs>
        <w:tab w:val="center" w:pos="4153"/>
        <w:tab w:val="right" w:pos="8306"/>
      </w:tabs>
      <w:snapToGrid w:val="0"/>
      <w:jc w:val="left"/>
    </w:pPr>
    <w:rPr>
      <w:sz w:val="18"/>
      <w:szCs w:val="18"/>
    </w:rPr>
  </w:style>
  <w:style w:type="character" w:customStyle="1" w:styleId="a6">
    <w:name w:val="页脚 字符"/>
    <w:basedOn w:val="a0"/>
    <w:link w:val="a5"/>
    <w:uiPriority w:val="99"/>
    <w:rsid w:val="00B659E2"/>
    <w:rPr>
      <w:sz w:val="18"/>
      <w:szCs w:val="18"/>
    </w:rPr>
  </w:style>
  <w:style w:type="paragraph" w:styleId="a7">
    <w:name w:val="Balloon Text"/>
    <w:basedOn w:val="a"/>
    <w:link w:val="a8"/>
    <w:uiPriority w:val="99"/>
    <w:semiHidden/>
    <w:unhideWhenUsed/>
    <w:rsid w:val="00B659E2"/>
    <w:rPr>
      <w:sz w:val="18"/>
      <w:szCs w:val="18"/>
    </w:rPr>
  </w:style>
  <w:style w:type="character" w:customStyle="1" w:styleId="a8">
    <w:name w:val="批注框文本 字符"/>
    <w:basedOn w:val="a0"/>
    <w:link w:val="a7"/>
    <w:uiPriority w:val="99"/>
    <w:semiHidden/>
    <w:rsid w:val="00B659E2"/>
    <w:rPr>
      <w:sz w:val="18"/>
      <w:szCs w:val="18"/>
    </w:rPr>
  </w:style>
  <w:style w:type="paragraph" w:styleId="a9">
    <w:name w:val="Date"/>
    <w:basedOn w:val="a"/>
    <w:next w:val="a"/>
    <w:link w:val="aa"/>
    <w:uiPriority w:val="99"/>
    <w:semiHidden/>
    <w:unhideWhenUsed/>
    <w:rsid w:val="003E3C50"/>
    <w:pPr>
      <w:ind w:leftChars="2500" w:left="100"/>
    </w:pPr>
  </w:style>
  <w:style w:type="character" w:customStyle="1" w:styleId="aa">
    <w:name w:val="日期 字符"/>
    <w:basedOn w:val="a0"/>
    <w:link w:val="a9"/>
    <w:uiPriority w:val="99"/>
    <w:semiHidden/>
    <w:rsid w:val="003E3C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200</TotalTime>
  <Pages>1</Pages>
  <Words>103</Words>
  <Characters>591</Characters>
  <Application>Microsoft Office Word</Application>
  <DocSecurity>0</DocSecurity>
  <Lines>4</Lines>
  <Paragraphs>1</Paragraphs>
  <ScaleCrop>false</ScaleCrop>
  <Company/>
  <LinksUpToDate>false</LinksUpToDate>
  <CharactersWithSpaces>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user</cp:lastModifiedBy>
  <cp:revision>33</cp:revision>
  <cp:lastPrinted>2024-12-24T08:06:00Z</cp:lastPrinted>
  <dcterms:created xsi:type="dcterms:W3CDTF">2020-03-31T01:36:00Z</dcterms:created>
  <dcterms:modified xsi:type="dcterms:W3CDTF">2025-01-16T08:21:00Z</dcterms:modified>
</cp:coreProperties>
</file>