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5240" w:rsidRDefault="007E5240">
      <w:pPr>
        <w:tabs>
          <w:tab w:val="left" w:pos="8280"/>
        </w:tabs>
        <w:spacing w:line="700" w:lineRule="exact"/>
        <w:ind w:rightChars="-180" w:right="-378"/>
        <w:jc w:val="left"/>
        <w:rPr>
          <w:rFonts w:ascii="新宋体" w:eastAsia="新宋体" w:hAnsi="新宋体"/>
          <w:b/>
          <w:color w:val="FF0000"/>
          <w:sz w:val="20"/>
          <w:szCs w:val="20"/>
        </w:rPr>
      </w:pPr>
    </w:p>
    <w:p w:rsidR="007E5240" w:rsidRDefault="00A2489D">
      <w:pPr>
        <w:tabs>
          <w:tab w:val="left" w:pos="8280"/>
        </w:tabs>
        <w:spacing w:line="700" w:lineRule="exact"/>
        <w:jc w:val="distribute"/>
        <w:rPr>
          <w:rFonts w:ascii="方正小标宋简体" w:eastAsia="方正小标宋简体" w:hAnsi="方正小标宋简体"/>
          <w:sz w:val="64"/>
          <w:szCs w:val="64"/>
        </w:rPr>
      </w:pPr>
      <w:r>
        <w:rPr>
          <w:rFonts w:ascii="方正小标宋简体" w:eastAsia="方正小标宋简体" w:hAnsi="方正小标宋简体" w:hint="eastAsia"/>
          <w:color w:val="FF0000"/>
          <w:sz w:val="64"/>
          <w:szCs w:val="64"/>
        </w:rPr>
        <w:t>上海市闵行区科学技术委员会</w:t>
      </w:r>
    </w:p>
    <w:p w:rsidR="007E5240" w:rsidRDefault="00A2489D">
      <w:pPr>
        <w:tabs>
          <w:tab w:val="left" w:pos="8100"/>
          <w:tab w:val="left" w:pos="8820"/>
        </w:tabs>
        <w:spacing w:line="580" w:lineRule="exact"/>
        <w:ind w:rightChars="38" w:right="80"/>
        <w:jc w:val="right"/>
        <w:rPr>
          <w:rFonts w:ascii="仿宋_GB2312" w:eastAsia="仿宋_GB2312" w:hAnsi="宋体"/>
          <w:sz w:val="32"/>
          <w:szCs w:val="32"/>
        </w:rPr>
      </w:pPr>
      <w:r>
        <w:rPr>
          <w:rFonts w:ascii="仿宋_GB2312" w:eastAsia="仿宋_GB2312" w:hAnsi="宋体" w:hint="eastAsia"/>
          <w:sz w:val="32"/>
          <w:szCs w:val="32"/>
        </w:rPr>
        <w:t xml:space="preserve"> </w:t>
      </w:r>
    </w:p>
    <w:p w:rsidR="007E5240" w:rsidRDefault="007E5240">
      <w:pPr>
        <w:spacing w:line="520" w:lineRule="exact"/>
        <w:ind w:rightChars="258" w:right="542"/>
        <w:rPr>
          <w:sz w:val="32"/>
        </w:rPr>
      </w:pPr>
    </w:p>
    <w:p w:rsidR="007E5240" w:rsidRDefault="00A2489D">
      <w:pPr>
        <w:pBdr>
          <w:bottom w:val="single" w:sz="12" w:space="1" w:color="FF0000"/>
        </w:pBdr>
        <w:spacing w:line="560" w:lineRule="exact"/>
        <w:jc w:val="center"/>
        <w:rPr>
          <w:rFonts w:ascii="仿宋" w:eastAsia="仿宋" w:hAnsi="仿宋"/>
          <w:sz w:val="32"/>
          <w:szCs w:val="32"/>
        </w:rPr>
      </w:pPr>
      <w:r>
        <w:rPr>
          <w:rFonts w:ascii="仿宋_GB2312" w:eastAsia="仿宋_GB2312" w:hAnsi="仿宋_GB2312" w:cs="仿宋_GB2312" w:hint="eastAsia"/>
          <w:sz w:val="32"/>
          <w:szCs w:val="32"/>
        </w:rPr>
        <w:t>闵科委〔202</w:t>
      </w:r>
      <w:r w:rsidR="000073A5">
        <w:rPr>
          <w:rFonts w:ascii="仿宋_GB2312" w:eastAsia="仿宋_GB2312" w:hAnsi="仿宋_GB2312" w:cs="仿宋_GB2312" w:hint="eastAsia"/>
          <w:sz w:val="32"/>
          <w:szCs w:val="32"/>
        </w:rPr>
        <w:t>5</w:t>
      </w:r>
      <w:r>
        <w:rPr>
          <w:rFonts w:ascii="仿宋_GB2312" w:eastAsia="仿宋_GB2312" w:hAnsi="仿宋_GB2312" w:cs="仿宋_GB2312" w:hint="eastAsia"/>
          <w:sz w:val="32"/>
          <w:szCs w:val="32"/>
        </w:rPr>
        <w:t>〕</w:t>
      </w:r>
      <w:r w:rsidR="00CE28E3">
        <w:rPr>
          <w:rFonts w:ascii="仿宋_GB2312" w:eastAsia="仿宋_GB2312" w:hAnsi="仿宋_GB2312" w:cs="仿宋_GB2312"/>
          <w:sz w:val="32"/>
          <w:szCs w:val="32"/>
        </w:rPr>
        <w:t>1</w:t>
      </w:r>
      <w:r w:rsidR="00FF3B00">
        <w:rPr>
          <w:rFonts w:ascii="仿宋_GB2312" w:eastAsia="仿宋_GB2312" w:hAnsi="仿宋_GB2312" w:cs="仿宋_GB2312"/>
          <w:sz w:val="32"/>
          <w:szCs w:val="32"/>
        </w:rPr>
        <w:t>4</w:t>
      </w:r>
      <w:r>
        <w:rPr>
          <w:rFonts w:ascii="仿宋_GB2312" w:eastAsia="仿宋_GB2312" w:hAnsi="仿宋_GB2312" w:cs="仿宋_GB2312" w:hint="eastAsia"/>
          <w:sz w:val="32"/>
          <w:szCs w:val="32"/>
        </w:rPr>
        <w:t>号</w:t>
      </w:r>
      <w:r>
        <w:rPr>
          <w:rFonts w:ascii="仿宋" w:eastAsia="仿宋" w:hAnsi="仿宋" w:hint="eastAsia"/>
          <w:sz w:val="32"/>
          <w:szCs w:val="32"/>
        </w:rPr>
        <w:t xml:space="preserve">                          </w:t>
      </w:r>
    </w:p>
    <w:p w:rsidR="007E5240" w:rsidRDefault="007E5240">
      <w:pPr>
        <w:tabs>
          <w:tab w:val="left" w:pos="4320"/>
        </w:tabs>
        <w:spacing w:line="460" w:lineRule="exact"/>
        <w:ind w:left="1606" w:hangingChars="400" w:hanging="1606"/>
        <w:jc w:val="center"/>
        <w:rPr>
          <w:rFonts w:ascii="黑体" w:eastAsia="黑体" w:hAnsi="宋体"/>
          <w:b/>
          <w:bCs/>
          <w:sz w:val="40"/>
          <w:szCs w:val="40"/>
        </w:rPr>
      </w:pPr>
    </w:p>
    <w:p w:rsidR="00FF3B00" w:rsidRDefault="00FF3B00" w:rsidP="00FF3B00">
      <w:pPr>
        <w:spacing w:line="600" w:lineRule="exact"/>
        <w:jc w:val="center"/>
        <w:rPr>
          <w:rFonts w:ascii="仿宋_GB2312" w:eastAsia="仿宋_GB2312" w:hAnsi="仿宋_GB2312" w:cs="仿宋_GB2312" w:hint="eastAsia"/>
          <w:sz w:val="32"/>
          <w:szCs w:val="32"/>
        </w:rPr>
      </w:pPr>
      <w:r>
        <w:rPr>
          <w:rFonts w:ascii="方正小标宋简体" w:eastAsia="方正小标宋简体" w:hAnsi="宋体" w:hint="eastAsia"/>
          <w:sz w:val="44"/>
          <w:szCs w:val="44"/>
        </w:rPr>
        <w:t>关于2025年区级预算单位支出预算的批复</w:t>
      </w:r>
    </w:p>
    <w:p w:rsidR="00FF3B00" w:rsidRDefault="00FF3B00" w:rsidP="00FF3B00">
      <w:pPr>
        <w:spacing w:line="500" w:lineRule="exact"/>
        <w:rPr>
          <w:rFonts w:ascii="仿宋_GB2312" w:eastAsia="仿宋_GB2312" w:hAnsi="仿宋_GB2312" w:cs="仿宋_GB2312" w:hint="eastAsia"/>
          <w:sz w:val="32"/>
          <w:szCs w:val="32"/>
        </w:rPr>
      </w:pPr>
    </w:p>
    <w:p w:rsidR="00FF3B00" w:rsidRDefault="00FF3B00" w:rsidP="00FF3B00">
      <w:pPr>
        <w:spacing w:line="500" w:lineRule="exact"/>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闵行区科技创新服务中心:</w:t>
      </w:r>
    </w:p>
    <w:p w:rsidR="00FF3B00" w:rsidRDefault="00FF3B00" w:rsidP="00FF3B00">
      <w:pPr>
        <w:spacing w:line="500" w:lineRule="exact"/>
        <w:ind w:firstLineChars="200" w:firstLine="640"/>
        <w:rPr>
          <w:rFonts w:ascii="仿宋_GB2312" w:eastAsia="仿宋_GB2312" w:hAnsi="仿宋_GB2312" w:cs="仿宋_GB2312" w:hint="eastAsia"/>
          <w:color w:val="FF0000"/>
          <w:sz w:val="32"/>
          <w:szCs w:val="32"/>
        </w:rPr>
      </w:pPr>
      <w:r>
        <w:rPr>
          <w:rFonts w:ascii="仿宋_GB2312" w:eastAsia="仿宋_GB2312" w:hAnsi="仿宋_GB2312" w:cs="仿宋_GB2312" w:hint="eastAsia"/>
          <w:sz w:val="32"/>
          <w:szCs w:val="32"/>
        </w:rPr>
        <w:t>你单位上报的2025年部门预算申请收悉。根据闵行区七届人大六次会议审议并批准的2025年闵行区本级财政预算支出方案，按照确保重点、统筹兼顾、合理支出的原则，现将你单位支出预算批复如下：</w:t>
      </w:r>
    </w:p>
    <w:p w:rsidR="00FF3B00" w:rsidRDefault="00FF3B00" w:rsidP="00FF3B00">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公共财政支出预算8,420,585.00元，其中基本支出8,190,585.00元，项目支出230,000.00元；</w:t>
      </w:r>
    </w:p>
    <w:p w:rsidR="00FF3B00" w:rsidRDefault="00FF3B00" w:rsidP="00FF3B00">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根据《闵行区全面实施预算绩效管理的实施意见》（闵委发〔2019〕50号）的工作要求，现同步批复你单位报送的2025年绩效目标。</w:t>
      </w:r>
    </w:p>
    <w:p w:rsidR="00FF3B00" w:rsidRDefault="00FF3B00" w:rsidP="00FF3B00">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各预算单位是预算编制和执行的责任主体，是预算绩效管理的责任主体，为进一步加强预算执行管理和项目管理工作，现就有关事项通知如下：</w:t>
      </w:r>
    </w:p>
    <w:p w:rsidR="00FF3B00" w:rsidRDefault="00FF3B00" w:rsidP="00FF3B00">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一、请在收到批复和支出预算明细后按规定实施信息公开。</w:t>
      </w:r>
    </w:p>
    <w:p w:rsidR="00FF3B00" w:rsidRDefault="00FF3B00" w:rsidP="00FF3B00">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二、经人大批准的预算具有法定效力，你单位应严格按照预算计划和程序执行，不得随意变更预算项目及金额。</w:t>
      </w:r>
    </w:p>
    <w:p w:rsidR="00FF3B00" w:rsidRDefault="00FF3B00" w:rsidP="00FF3B00">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三、各预算单位应切实贯彻落实国家和本市关于加快财政支出执行的有关要求，严格按照批复的预算和国库集中支付管理要</w:t>
      </w:r>
      <w:r>
        <w:rPr>
          <w:rFonts w:ascii="仿宋_GB2312" w:eastAsia="仿宋_GB2312" w:hAnsi="仿宋_GB2312" w:cs="仿宋_GB2312" w:hint="eastAsia"/>
          <w:sz w:val="32"/>
          <w:szCs w:val="32"/>
        </w:rPr>
        <w:lastRenderedPageBreak/>
        <w:t>求，尽早启动项目实施，及时拨付财政资金，发挥财政资金使用效益。</w:t>
      </w:r>
    </w:p>
    <w:p w:rsidR="00FF3B00" w:rsidRDefault="00FF3B00" w:rsidP="00FF3B00">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四、各预算单位应严格落实过紧日子要求，严格控制“三公”经费和会议费等支出，建立健全厉行节约长效机制。</w:t>
      </w:r>
    </w:p>
    <w:p w:rsidR="00FF3B00" w:rsidRDefault="00FF3B00" w:rsidP="00FF3B00">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五、各预算单位应根据《闵行区人民政府关于印发&lt;闵行区政府购买服务管理办法&gt;的通知》（闵府发〔2021〕41号）文件精神，遵循“预算约束、以事定费、公开择优、诚实信用、讲求绩效”原则，规范购买服务行为，并按照勤俭节约的要求，合理控制政府购买服务支出规模。</w:t>
      </w:r>
    </w:p>
    <w:p w:rsidR="00FF3B00" w:rsidRDefault="00FF3B00" w:rsidP="00FF3B00">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六、纳入政府采购的项目，必须按政府采购法律法规及单位内控制度要求规范操作；未纳入政府采购的项目按照《关于印发&lt;货物和服务非政府采购项目规范采购方式暂行办法&gt;的通知》（闵财采〔2020〕12号）执行。</w:t>
      </w:r>
    </w:p>
    <w:p w:rsidR="00FF3B00" w:rsidRDefault="00FF3B00" w:rsidP="00FF3B00">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七、各预算单位要优化项目管理，加强绩效“双监控”，促进绩效目标如期保质保量实现，并在预算执行后，组织开展绩效评价。</w:t>
      </w:r>
    </w:p>
    <w:p w:rsidR="00FF3B00" w:rsidRDefault="00FF3B00" w:rsidP="00FF3B00">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特此批复。</w:t>
      </w:r>
    </w:p>
    <w:p w:rsidR="00FF3B00" w:rsidRDefault="00FF3B00" w:rsidP="00FF3B00">
      <w:pPr>
        <w:spacing w:line="500" w:lineRule="exact"/>
        <w:ind w:firstLineChars="200" w:firstLine="640"/>
        <w:rPr>
          <w:rFonts w:ascii="仿宋_GB2312" w:eastAsia="仿宋_GB2312" w:hAnsi="仿宋_GB2312" w:cs="仿宋_GB2312" w:hint="eastAsia"/>
          <w:sz w:val="32"/>
          <w:szCs w:val="32"/>
        </w:rPr>
      </w:pPr>
    </w:p>
    <w:p w:rsidR="00FF3B00" w:rsidRDefault="00FF3B00" w:rsidP="00FF3B00">
      <w:pPr>
        <w:spacing w:line="500" w:lineRule="exact"/>
        <w:ind w:firstLineChars="200" w:firstLine="640"/>
        <w:rPr>
          <w:rFonts w:ascii="仿宋_GB2312" w:eastAsia="仿宋_GB2312" w:hAnsi="仿宋_GB2312" w:cs="仿宋_GB2312" w:hint="eastAsia"/>
          <w:sz w:val="32"/>
          <w:szCs w:val="32"/>
        </w:rPr>
      </w:pPr>
      <w:r>
        <w:rPr>
          <w:rFonts w:ascii="仿宋_GB2312" w:eastAsia="仿宋_GB2312" w:hAnsi="仿宋_GB2312" w:cs="仿宋_GB2312" w:hint="eastAsia"/>
          <w:sz w:val="32"/>
          <w:szCs w:val="32"/>
        </w:rPr>
        <w:t>附件：2025年支出预算明细表</w:t>
      </w:r>
    </w:p>
    <w:p w:rsidR="00FF3B00" w:rsidRDefault="00FF3B00" w:rsidP="00FF3B00">
      <w:pPr>
        <w:spacing w:line="500" w:lineRule="exact"/>
        <w:ind w:firstLineChars="200" w:firstLine="640"/>
        <w:rPr>
          <w:rFonts w:ascii="仿宋_GB2312" w:eastAsia="仿宋_GB2312" w:hAnsi="仿宋_GB2312" w:cs="仿宋_GB2312" w:hint="eastAsia"/>
          <w:sz w:val="32"/>
          <w:szCs w:val="32"/>
        </w:rPr>
      </w:pPr>
    </w:p>
    <w:p w:rsidR="00FF3B00" w:rsidRDefault="00FF3B00" w:rsidP="00FF3B00">
      <w:pPr>
        <w:spacing w:line="500" w:lineRule="exact"/>
        <w:ind w:firstLineChars="200" w:firstLine="640"/>
        <w:rPr>
          <w:rFonts w:ascii="仿宋_GB2312" w:eastAsia="仿宋_GB2312" w:hAnsi="仿宋_GB2312" w:cs="仿宋_GB2312" w:hint="eastAsia"/>
          <w:sz w:val="32"/>
          <w:szCs w:val="32"/>
        </w:rPr>
      </w:pPr>
    </w:p>
    <w:p w:rsidR="00CE28E3" w:rsidRDefault="00CE28E3" w:rsidP="00106800">
      <w:pPr>
        <w:spacing w:line="500" w:lineRule="exact"/>
        <w:ind w:firstLineChars="200" w:firstLine="640"/>
        <w:rPr>
          <w:rFonts w:ascii="仿宋_GB2312" w:eastAsia="仿宋_GB2312" w:hAnsi="仿宋_GB2312" w:cs="仿宋_GB2312"/>
          <w:sz w:val="32"/>
          <w:szCs w:val="32"/>
        </w:rPr>
      </w:pPr>
    </w:p>
    <w:p w:rsidR="00CE28E3" w:rsidRDefault="00CE28E3" w:rsidP="00106800">
      <w:pPr>
        <w:spacing w:line="500" w:lineRule="exact"/>
        <w:ind w:firstLineChars="1600" w:firstLine="5120"/>
        <w:rPr>
          <w:rFonts w:ascii="仿宋_GB2312" w:eastAsia="仿宋_GB2312" w:hAnsi="仿宋_GB2312" w:cs="仿宋_GB2312"/>
          <w:sz w:val="32"/>
          <w:szCs w:val="32"/>
        </w:rPr>
      </w:pPr>
      <w:r>
        <w:rPr>
          <w:rFonts w:ascii="仿宋_GB2312" w:eastAsia="仿宋_GB2312" w:hAnsi="仿宋_GB2312" w:cs="仿宋_GB2312" w:hint="eastAsia"/>
          <w:sz w:val="32"/>
          <w:szCs w:val="32"/>
        </w:rPr>
        <w:t>闵行区科学技术委员会</w:t>
      </w:r>
    </w:p>
    <w:p w:rsidR="00BD2AD0" w:rsidRDefault="00CE28E3" w:rsidP="00BD4364">
      <w:pPr>
        <w:spacing w:line="500" w:lineRule="exact"/>
        <w:ind w:right="800"/>
        <w:jc w:val="right"/>
        <w:rPr>
          <w:rFonts w:ascii="仿宋_GB2312" w:eastAsia="仿宋_GB2312" w:hAnsi="仿宋_GB2312" w:cs="仿宋_GB2312"/>
          <w:sz w:val="32"/>
          <w:szCs w:val="32"/>
        </w:rPr>
      </w:pPr>
      <w:r>
        <w:rPr>
          <w:rFonts w:ascii="仿宋_GB2312" w:eastAsia="仿宋_GB2312" w:hAnsi="仿宋_GB2312" w:cs="仿宋_GB2312" w:hint="eastAsia"/>
          <w:sz w:val="32"/>
          <w:szCs w:val="32"/>
        </w:rPr>
        <w:t>2025年2月11日</w:t>
      </w:r>
      <w:r>
        <w:rPr>
          <w:rFonts w:ascii="仿宋_GB2312" w:eastAsia="仿宋_GB2312" w:hAnsi="仿宋_GB2312" w:cs="仿宋_GB2312" w:hint="eastAsia"/>
          <w:sz w:val="32"/>
          <w:szCs w:val="32"/>
        </w:rPr>
        <w:tab/>
        <w:t xml:space="preserve"> </w:t>
      </w:r>
      <w:r w:rsidR="00BD2AD0">
        <w:rPr>
          <w:rFonts w:ascii="仿宋_GB2312" w:eastAsia="仿宋_GB2312" w:hAnsi="仿宋_GB2312" w:cs="仿宋_GB2312"/>
          <w:sz w:val="32"/>
          <w:szCs w:val="32"/>
        </w:rPr>
        <w:t xml:space="preserve"> </w:t>
      </w:r>
    </w:p>
    <w:p w:rsidR="00FF3B00" w:rsidRDefault="00FF3B00" w:rsidP="00BD4364">
      <w:pPr>
        <w:spacing w:line="500" w:lineRule="exact"/>
        <w:ind w:right="800"/>
        <w:jc w:val="right"/>
        <w:rPr>
          <w:rFonts w:ascii="黑体" w:eastAsia="黑体" w:hAnsi="宋体"/>
          <w:bCs/>
          <w:sz w:val="30"/>
          <w:szCs w:val="30"/>
          <w:u w:val="single"/>
        </w:rPr>
      </w:pPr>
      <w:bookmarkStart w:id="0" w:name="_GoBack"/>
      <w:bookmarkEnd w:id="0"/>
    </w:p>
    <w:p w:rsidR="007E5240" w:rsidRDefault="00A2489D" w:rsidP="006D645B">
      <w:pPr>
        <w:spacing w:beforeLines="50" w:before="156" w:line="520" w:lineRule="exact"/>
        <w:rPr>
          <w:rFonts w:ascii="黑体" w:eastAsia="黑体" w:hAnsi="宋体"/>
          <w:bCs/>
          <w:spacing w:val="-20"/>
          <w:sz w:val="30"/>
          <w:szCs w:val="30"/>
          <w:u w:val="single"/>
        </w:rPr>
      </w:pPr>
      <w:r>
        <w:rPr>
          <w:rFonts w:ascii="黑体" w:eastAsia="黑体" w:hAnsi="宋体" w:hint="eastAsia"/>
          <w:bCs/>
          <w:sz w:val="30"/>
          <w:szCs w:val="30"/>
          <w:u w:val="single"/>
        </w:rPr>
        <w:t>公开属性：</w:t>
      </w:r>
      <w:r w:rsidR="00ED38AF">
        <w:rPr>
          <w:rFonts w:ascii="黑体" w:eastAsia="黑体" w:hAnsi="宋体" w:hint="eastAsia"/>
          <w:bCs/>
          <w:sz w:val="30"/>
          <w:szCs w:val="30"/>
          <w:u w:val="single"/>
        </w:rPr>
        <w:t>主动</w:t>
      </w:r>
      <w:r>
        <w:rPr>
          <w:rFonts w:ascii="黑体" w:eastAsia="黑体" w:hAnsi="宋体" w:hint="eastAsia"/>
          <w:bCs/>
          <w:sz w:val="30"/>
          <w:szCs w:val="30"/>
          <w:u w:val="single"/>
        </w:rPr>
        <w:t xml:space="preserve">公开                                           </w:t>
      </w:r>
    </w:p>
    <w:p w:rsidR="007E5240" w:rsidRDefault="00A2489D" w:rsidP="007E5240">
      <w:pPr>
        <w:spacing w:beforeLines="50" w:before="156" w:line="240" w:lineRule="exact"/>
        <w:rPr>
          <w:rFonts w:ascii="仿宋" w:eastAsia="仿宋" w:hAnsi="仿宋" w:cs="仿宋"/>
          <w:sz w:val="30"/>
          <w:szCs w:val="30"/>
          <w:u w:val="single"/>
        </w:rPr>
      </w:pPr>
      <w:r>
        <w:rPr>
          <w:rFonts w:ascii="仿宋_GB2312" w:eastAsia="仿宋_GB2312" w:hAnsi="宋体" w:hint="eastAsia"/>
          <w:sz w:val="30"/>
          <w:szCs w:val="30"/>
          <w:u w:val="single"/>
        </w:rPr>
        <w:t xml:space="preserve">  </w:t>
      </w:r>
      <w:r>
        <w:rPr>
          <w:rFonts w:ascii="仿宋_GB2312" w:eastAsia="仿宋_GB2312" w:hAnsi="仿宋_GB2312" w:cs="仿宋_GB2312" w:hint="eastAsia"/>
          <w:sz w:val="30"/>
          <w:szCs w:val="30"/>
          <w:u w:val="single"/>
        </w:rPr>
        <w:t>闵行区科学技术委员会</w:t>
      </w:r>
      <w:r>
        <w:rPr>
          <w:rFonts w:ascii="仿宋_GB2312" w:eastAsia="仿宋_GB2312" w:hAnsi="仿宋_GB2312" w:cs="仿宋_GB2312" w:hint="eastAsia"/>
          <w:spacing w:val="-20"/>
          <w:sz w:val="30"/>
          <w:szCs w:val="30"/>
          <w:u w:val="single"/>
        </w:rPr>
        <w:t xml:space="preserve">                     </w:t>
      </w:r>
      <w:r>
        <w:rPr>
          <w:rFonts w:ascii="仿宋_GB2312" w:eastAsia="仿宋_GB2312" w:hAnsi="仿宋_GB2312" w:cs="仿宋_GB2312"/>
          <w:spacing w:val="-20"/>
          <w:sz w:val="30"/>
          <w:szCs w:val="30"/>
          <w:u w:val="single"/>
        </w:rPr>
        <w:t xml:space="preserve"> </w:t>
      </w:r>
      <w:r>
        <w:rPr>
          <w:rFonts w:ascii="仿宋_GB2312" w:eastAsia="仿宋_GB2312" w:hAnsi="仿宋_GB2312" w:cs="仿宋_GB2312" w:hint="eastAsia"/>
          <w:spacing w:val="-20"/>
          <w:sz w:val="30"/>
          <w:szCs w:val="30"/>
          <w:u w:val="single"/>
        </w:rPr>
        <w:t xml:space="preserve">   </w:t>
      </w:r>
      <w:r w:rsidR="006D645B">
        <w:rPr>
          <w:rFonts w:ascii="仿宋_GB2312" w:eastAsia="仿宋_GB2312" w:hAnsi="仿宋_GB2312" w:cs="仿宋_GB2312"/>
          <w:spacing w:val="-20"/>
          <w:sz w:val="30"/>
          <w:szCs w:val="30"/>
          <w:u w:val="single"/>
        </w:rPr>
        <w:t xml:space="preserve">         </w:t>
      </w:r>
      <w:r>
        <w:rPr>
          <w:rFonts w:ascii="仿宋_GB2312" w:eastAsia="仿宋_GB2312" w:hAnsi="仿宋_GB2312" w:cs="仿宋_GB2312" w:hint="eastAsia"/>
          <w:spacing w:val="-20"/>
          <w:sz w:val="30"/>
          <w:szCs w:val="30"/>
          <w:u w:val="single"/>
        </w:rPr>
        <w:t xml:space="preserve"> 202</w:t>
      </w:r>
      <w:r w:rsidR="00ED38AF">
        <w:rPr>
          <w:rFonts w:ascii="仿宋_GB2312" w:eastAsia="仿宋_GB2312" w:hAnsi="仿宋_GB2312" w:cs="仿宋_GB2312" w:hint="eastAsia"/>
          <w:spacing w:val="-20"/>
          <w:sz w:val="30"/>
          <w:szCs w:val="30"/>
          <w:u w:val="single"/>
        </w:rPr>
        <w:t>5</w:t>
      </w:r>
      <w:r>
        <w:rPr>
          <w:rFonts w:ascii="仿宋_GB2312" w:eastAsia="仿宋_GB2312" w:hAnsi="仿宋_GB2312" w:cs="仿宋_GB2312" w:hint="eastAsia"/>
          <w:sz w:val="30"/>
          <w:szCs w:val="30"/>
          <w:u w:val="single"/>
        </w:rPr>
        <w:t>年</w:t>
      </w:r>
      <w:r w:rsidR="00CE28E3">
        <w:rPr>
          <w:rFonts w:ascii="仿宋_GB2312" w:eastAsia="仿宋_GB2312" w:hAnsi="仿宋_GB2312" w:cs="仿宋_GB2312"/>
          <w:sz w:val="30"/>
          <w:szCs w:val="30"/>
          <w:u w:val="single"/>
        </w:rPr>
        <w:t>2</w:t>
      </w:r>
      <w:r>
        <w:rPr>
          <w:rFonts w:ascii="仿宋_GB2312" w:eastAsia="仿宋_GB2312" w:hAnsi="仿宋_GB2312" w:cs="仿宋_GB2312" w:hint="eastAsia"/>
          <w:sz w:val="30"/>
          <w:szCs w:val="30"/>
          <w:u w:val="single"/>
        </w:rPr>
        <w:t>月</w:t>
      </w:r>
      <w:r w:rsidR="00CE28E3">
        <w:rPr>
          <w:rFonts w:ascii="仿宋_GB2312" w:eastAsia="仿宋_GB2312" w:hAnsi="仿宋_GB2312" w:cs="仿宋_GB2312"/>
          <w:sz w:val="30"/>
          <w:szCs w:val="30"/>
          <w:u w:val="single"/>
        </w:rPr>
        <w:t>11</w:t>
      </w:r>
      <w:r>
        <w:rPr>
          <w:rFonts w:ascii="仿宋_GB2312" w:eastAsia="仿宋_GB2312" w:hAnsi="仿宋_GB2312" w:cs="仿宋_GB2312" w:hint="eastAsia"/>
          <w:sz w:val="30"/>
          <w:szCs w:val="30"/>
          <w:u w:val="single"/>
        </w:rPr>
        <w:t>日印</w:t>
      </w:r>
      <w:r>
        <w:rPr>
          <w:rFonts w:ascii="仿宋" w:eastAsia="仿宋" w:hAnsi="仿宋" w:cs="仿宋" w:hint="eastAsia"/>
          <w:sz w:val="30"/>
          <w:szCs w:val="30"/>
          <w:u w:val="single"/>
        </w:rPr>
        <w:t>发</w:t>
      </w:r>
    </w:p>
    <w:sectPr w:rsidR="007E5240">
      <w:footerReference w:type="default" r:id="rId7"/>
      <w:pgSz w:w="11906" w:h="16838"/>
      <w:pgMar w:top="1474" w:right="1531" w:bottom="1474" w:left="1531"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41BB" w:rsidRDefault="00B341BB" w:rsidP="006D645B">
      <w:r>
        <w:separator/>
      </w:r>
    </w:p>
  </w:endnote>
  <w:endnote w:type="continuationSeparator" w:id="0">
    <w:p w:rsidR="00B341BB" w:rsidRDefault="00B341BB" w:rsidP="006D64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新宋体">
    <w:panose1 w:val="02010609030101010101"/>
    <w:charset w:val="86"/>
    <w:family w:val="modern"/>
    <w:pitch w:val="fixed"/>
    <w:sig w:usb0="00000003" w:usb1="288F0000" w:usb2="00000016" w:usb3="00000000" w:csb0="00040001" w:csb1="00000000"/>
  </w:font>
  <w:font w:name="方正小标宋简体">
    <w:panose1 w:val="02000000000000000000"/>
    <w:charset w:val="86"/>
    <w:family w:val="auto"/>
    <w:pitch w:val="variable"/>
    <w:sig w:usb0="A00002BF" w:usb1="184F6CFA" w:usb2="00000012" w:usb3="00000000" w:csb0="00040001"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89035028"/>
      <w:docPartObj>
        <w:docPartGallery w:val="Page Numbers (Bottom of Page)"/>
        <w:docPartUnique/>
      </w:docPartObj>
    </w:sdtPr>
    <w:sdtEndPr/>
    <w:sdtContent>
      <w:p w:rsidR="008A6487" w:rsidRDefault="008A6487">
        <w:pPr>
          <w:pStyle w:val="ab"/>
          <w:jc w:val="center"/>
        </w:pPr>
        <w:r>
          <w:fldChar w:fldCharType="begin"/>
        </w:r>
        <w:r>
          <w:instrText>PAGE   \* MERGEFORMAT</w:instrText>
        </w:r>
        <w:r>
          <w:fldChar w:fldCharType="separate"/>
        </w:r>
        <w:r w:rsidR="00FF3B00" w:rsidRPr="00FF3B00">
          <w:rPr>
            <w:noProof/>
            <w:lang w:val="zh-CN"/>
          </w:rPr>
          <w:t>1</w:t>
        </w:r>
        <w:r>
          <w:fldChar w:fldCharType="end"/>
        </w:r>
      </w:p>
    </w:sdtContent>
  </w:sdt>
  <w:p w:rsidR="008A6487" w:rsidRDefault="008A6487">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41BB" w:rsidRDefault="00B341BB" w:rsidP="006D645B">
      <w:r>
        <w:separator/>
      </w:r>
    </w:p>
  </w:footnote>
  <w:footnote w:type="continuationSeparator" w:id="0">
    <w:p w:rsidR="00B341BB" w:rsidRDefault="00B341BB" w:rsidP="006D645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BEBD769"/>
    <w:multiLevelType w:val="singleLevel"/>
    <w:tmpl w:val="7BEBD769"/>
    <w:lvl w:ilvl="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zh-CN" w:vendorID="64" w:dllVersion="131077" w:nlCheck="1" w:checkStyle="1"/>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C24F91"/>
    <w:rsid w:val="9F7B7F5A"/>
    <w:rsid w:val="A27F11D3"/>
    <w:rsid w:val="ABFC0CB1"/>
    <w:rsid w:val="B9FF7938"/>
    <w:rsid w:val="BF77C0E1"/>
    <w:rsid w:val="BFB3CDAB"/>
    <w:rsid w:val="C7FB6EEC"/>
    <w:rsid w:val="DB5FD5A3"/>
    <w:rsid w:val="DCE7AE56"/>
    <w:rsid w:val="DEFB4409"/>
    <w:rsid w:val="DFEFF0F0"/>
    <w:rsid w:val="E3BE5F0F"/>
    <w:rsid w:val="E6D7E004"/>
    <w:rsid w:val="E6FA2581"/>
    <w:rsid w:val="EFBF0221"/>
    <w:rsid w:val="F26F5C95"/>
    <w:rsid w:val="F37F179F"/>
    <w:rsid w:val="F6FBCC80"/>
    <w:rsid w:val="F7FA804A"/>
    <w:rsid w:val="FA7F5C24"/>
    <w:rsid w:val="FF770502"/>
    <w:rsid w:val="FF7D304F"/>
    <w:rsid w:val="FF7EF471"/>
    <w:rsid w:val="FFFF44CE"/>
    <w:rsid w:val="00004E32"/>
    <w:rsid w:val="000073A5"/>
    <w:rsid w:val="0001197A"/>
    <w:rsid w:val="00017510"/>
    <w:rsid w:val="000244A6"/>
    <w:rsid w:val="00025094"/>
    <w:rsid w:val="00027B91"/>
    <w:rsid w:val="000312AC"/>
    <w:rsid w:val="00035208"/>
    <w:rsid w:val="0003713A"/>
    <w:rsid w:val="00037A08"/>
    <w:rsid w:val="0004543B"/>
    <w:rsid w:val="00057777"/>
    <w:rsid w:val="000660E3"/>
    <w:rsid w:val="00077E59"/>
    <w:rsid w:val="00081AC8"/>
    <w:rsid w:val="00096E05"/>
    <w:rsid w:val="00096F47"/>
    <w:rsid w:val="000B6AC6"/>
    <w:rsid w:val="000C0FA5"/>
    <w:rsid w:val="000C2E81"/>
    <w:rsid w:val="000D64C4"/>
    <w:rsid w:val="000D7C5E"/>
    <w:rsid w:val="000F0BDA"/>
    <w:rsid w:val="000F4F0A"/>
    <w:rsid w:val="000F639A"/>
    <w:rsid w:val="00106800"/>
    <w:rsid w:val="00107FDD"/>
    <w:rsid w:val="00114B96"/>
    <w:rsid w:val="00120D9E"/>
    <w:rsid w:val="00122CAC"/>
    <w:rsid w:val="001240CC"/>
    <w:rsid w:val="00130F8A"/>
    <w:rsid w:val="00137E15"/>
    <w:rsid w:val="001457EB"/>
    <w:rsid w:val="00156113"/>
    <w:rsid w:val="001653D4"/>
    <w:rsid w:val="00166F3E"/>
    <w:rsid w:val="00167191"/>
    <w:rsid w:val="00174CC1"/>
    <w:rsid w:val="00175594"/>
    <w:rsid w:val="00187CCE"/>
    <w:rsid w:val="00190657"/>
    <w:rsid w:val="0019516C"/>
    <w:rsid w:val="001C5540"/>
    <w:rsid w:val="001C7670"/>
    <w:rsid w:val="001D6A48"/>
    <w:rsid w:val="001E58B2"/>
    <w:rsid w:val="001F3580"/>
    <w:rsid w:val="001F383F"/>
    <w:rsid w:val="001F66A6"/>
    <w:rsid w:val="001F6C1C"/>
    <w:rsid w:val="0020761A"/>
    <w:rsid w:val="00211A30"/>
    <w:rsid w:val="002124DD"/>
    <w:rsid w:val="00212928"/>
    <w:rsid w:val="002223DE"/>
    <w:rsid w:val="0024242C"/>
    <w:rsid w:val="00245E39"/>
    <w:rsid w:val="00263114"/>
    <w:rsid w:val="002643FB"/>
    <w:rsid w:val="00272F24"/>
    <w:rsid w:val="00274C56"/>
    <w:rsid w:val="0028123D"/>
    <w:rsid w:val="00284E23"/>
    <w:rsid w:val="0028745A"/>
    <w:rsid w:val="002A5564"/>
    <w:rsid w:val="002B28DA"/>
    <w:rsid w:val="002B2CC0"/>
    <w:rsid w:val="002B732A"/>
    <w:rsid w:val="002D58E1"/>
    <w:rsid w:val="002E6DF1"/>
    <w:rsid w:val="002E79A7"/>
    <w:rsid w:val="002F153A"/>
    <w:rsid w:val="002F1AE5"/>
    <w:rsid w:val="002F2EE2"/>
    <w:rsid w:val="00303BDD"/>
    <w:rsid w:val="003108E2"/>
    <w:rsid w:val="00312B25"/>
    <w:rsid w:val="00313021"/>
    <w:rsid w:val="00317289"/>
    <w:rsid w:val="0033197C"/>
    <w:rsid w:val="0033466D"/>
    <w:rsid w:val="00344820"/>
    <w:rsid w:val="00351D1B"/>
    <w:rsid w:val="003712FD"/>
    <w:rsid w:val="00374943"/>
    <w:rsid w:val="003759F4"/>
    <w:rsid w:val="00381D4D"/>
    <w:rsid w:val="00387A8F"/>
    <w:rsid w:val="00392B2B"/>
    <w:rsid w:val="003A70B6"/>
    <w:rsid w:val="003B2775"/>
    <w:rsid w:val="003B584C"/>
    <w:rsid w:val="003C073D"/>
    <w:rsid w:val="003C0D75"/>
    <w:rsid w:val="003D03DB"/>
    <w:rsid w:val="003D1A90"/>
    <w:rsid w:val="003D7615"/>
    <w:rsid w:val="003F0D08"/>
    <w:rsid w:val="0040018F"/>
    <w:rsid w:val="0040249C"/>
    <w:rsid w:val="004028B6"/>
    <w:rsid w:val="004116AE"/>
    <w:rsid w:val="00413022"/>
    <w:rsid w:val="00415997"/>
    <w:rsid w:val="00421803"/>
    <w:rsid w:val="00424A84"/>
    <w:rsid w:val="00445789"/>
    <w:rsid w:val="0044609C"/>
    <w:rsid w:val="004573F8"/>
    <w:rsid w:val="00470846"/>
    <w:rsid w:val="00486365"/>
    <w:rsid w:val="00490C5A"/>
    <w:rsid w:val="004A600C"/>
    <w:rsid w:val="004A65ED"/>
    <w:rsid w:val="004B6F8D"/>
    <w:rsid w:val="004C1EAA"/>
    <w:rsid w:val="004C7A7E"/>
    <w:rsid w:val="004C7E11"/>
    <w:rsid w:val="004D023B"/>
    <w:rsid w:val="004F21AF"/>
    <w:rsid w:val="00503853"/>
    <w:rsid w:val="0050757A"/>
    <w:rsid w:val="005079E2"/>
    <w:rsid w:val="0051149B"/>
    <w:rsid w:val="00530818"/>
    <w:rsid w:val="0053408F"/>
    <w:rsid w:val="00535B72"/>
    <w:rsid w:val="00541F9F"/>
    <w:rsid w:val="0054352E"/>
    <w:rsid w:val="005438C7"/>
    <w:rsid w:val="005617F7"/>
    <w:rsid w:val="00563E48"/>
    <w:rsid w:val="00565F5B"/>
    <w:rsid w:val="00571FB7"/>
    <w:rsid w:val="00573B16"/>
    <w:rsid w:val="005810F0"/>
    <w:rsid w:val="005A27AA"/>
    <w:rsid w:val="005A563E"/>
    <w:rsid w:val="005C3824"/>
    <w:rsid w:val="005C554B"/>
    <w:rsid w:val="005C679A"/>
    <w:rsid w:val="005D25F8"/>
    <w:rsid w:val="005D42D6"/>
    <w:rsid w:val="005E17C0"/>
    <w:rsid w:val="005E2625"/>
    <w:rsid w:val="005E3C1D"/>
    <w:rsid w:val="005E3C4B"/>
    <w:rsid w:val="005F2EFB"/>
    <w:rsid w:val="006039EC"/>
    <w:rsid w:val="0061522F"/>
    <w:rsid w:val="0062656E"/>
    <w:rsid w:val="00627FFC"/>
    <w:rsid w:val="006407DD"/>
    <w:rsid w:val="00642613"/>
    <w:rsid w:val="0064718E"/>
    <w:rsid w:val="00657FB3"/>
    <w:rsid w:val="00661496"/>
    <w:rsid w:val="00662135"/>
    <w:rsid w:val="00673C82"/>
    <w:rsid w:val="00680D86"/>
    <w:rsid w:val="00686252"/>
    <w:rsid w:val="00690FEF"/>
    <w:rsid w:val="006A2951"/>
    <w:rsid w:val="006A459D"/>
    <w:rsid w:val="006A4726"/>
    <w:rsid w:val="006B2716"/>
    <w:rsid w:val="006B73EB"/>
    <w:rsid w:val="006C418B"/>
    <w:rsid w:val="006D645B"/>
    <w:rsid w:val="006D7252"/>
    <w:rsid w:val="006E0AD4"/>
    <w:rsid w:val="006E1FB8"/>
    <w:rsid w:val="006F0F86"/>
    <w:rsid w:val="006F1341"/>
    <w:rsid w:val="006F4784"/>
    <w:rsid w:val="006F7049"/>
    <w:rsid w:val="00706C37"/>
    <w:rsid w:val="00727BF3"/>
    <w:rsid w:val="00734DCB"/>
    <w:rsid w:val="00742527"/>
    <w:rsid w:val="007460A1"/>
    <w:rsid w:val="00754C93"/>
    <w:rsid w:val="00783C4D"/>
    <w:rsid w:val="00795C17"/>
    <w:rsid w:val="00795DAC"/>
    <w:rsid w:val="0079703A"/>
    <w:rsid w:val="007C63A0"/>
    <w:rsid w:val="007D01EE"/>
    <w:rsid w:val="007D1DC6"/>
    <w:rsid w:val="007D2A6D"/>
    <w:rsid w:val="007E3EBC"/>
    <w:rsid w:val="007E5240"/>
    <w:rsid w:val="007F6F10"/>
    <w:rsid w:val="0082712F"/>
    <w:rsid w:val="00835635"/>
    <w:rsid w:val="00850E8C"/>
    <w:rsid w:val="00852571"/>
    <w:rsid w:val="00857F52"/>
    <w:rsid w:val="00863855"/>
    <w:rsid w:val="00880A32"/>
    <w:rsid w:val="00880FEE"/>
    <w:rsid w:val="00883FA3"/>
    <w:rsid w:val="00892F99"/>
    <w:rsid w:val="00895632"/>
    <w:rsid w:val="008A6487"/>
    <w:rsid w:val="008A7CDA"/>
    <w:rsid w:val="008B4FEA"/>
    <w:rsid w:val="008C0DFD"/>
    <w:rsid w:val="008C19DD"/>
    <w:rsid w:val="008C2708"/>
    <w:rsid w:val="008C738A"/>
    <w:rsid w:val="008D2C38"/>
    <w:rsid w:val="008D4DD7"/>
    <w:rsid w:val="008F4F0A"/>
    <w:rsid w:val="00903828"/>
    <w:rsid w:val="00905F84"/>
    <w:rsid w:val="0091587B"/>
    <w:rsid w:val="009213F0"/>
    <w:rsid w:val="009241A8"/>
    <w:rsid w:val="00933F4A"/>
    <w:rsid w:val="0093553B"/>
    <w:rsid w:val="0094365B"/>
    <w:rsid w:val="00953EDB"/>
    <w:rsid w:val="009571C0"/>
    <w:rsid w:val="00957A1A"/>
    <w:rsid w:val="0096151C"/>
    <w:rsid w:val="009646D3"/>
    <w:rsid w:val="00966415"/>
    <w:rsid w:val="00971CCB"/>
    <w:rsid w:val="0097243C"/>
    <w:rsid w:val="00976CC8"/>
    <w:rsid w:val="00982CB4"/>
    <w:rsid w:val="00992235"/>
    <w:rsid w:val="009932F3"/>
    <w:rsid w:val="00993304"/>
    <w:rsid w:val="00995DCD"/>
    <w:rsid w:val="0099776B"/>
    <w:rsid w:val="009B56D1"/>
    <w:rsid w:val="009B79E8"/>
    <w:rsid w:val="009C5B03"/>
    <w:rsid w:val="009D10B3"/>
    <w:rsid w:val="009D2A7D"/>
    <w:rsid w:val="009D51DD"/>
    <w:rsid w:val="009E4AED"/>
    <w:rsid w:val="009E701F"/>
    <w:rsid w:val="009F6652"/>
    <w:rsid w:val="00A00868"/>
    <w:rsid w:val="00A01F4A"/>
    <w:rsid w:val="00A01F8A"/>
    <w:rsid w:val="00A0524F"/>
    <w:rsid w:val="00A111D1"/>
    <w:rsid w:val="00A150C3"/>
    <w:rsid w:val="00A20BE5"/>
    <w:rsid w:val="00A225F1"/>
    <w:rsid w:val="00A2489D"/>
    <w:rsid w:val="00A301AE"/>
    <w:rsid w:val="00A35CD2"/>
    <w:rsid w:val="00A46404"/>
    <w:rsid w:val="00A47F10"/>
    <w:rsid w:val="00A50143"/>
    <w:rsid w:val="00A52BC6"/>
    <w:rsid w:val="00A540B8"/>
    <w:rsid w:val="00A67B75"/>
    <w:rsid w:val="00A81031"/>
    <w:rsid w:val="00A81EC2"/>
    <w:rsid w:val="00A860E0"/>
    <w:rsid w:val="00A92E5B"/>
    <w:rsid w:val="00A95E4A"/>
    <w:rsid w:val="00AA3677"/>
    <w:rsid w:val="00AA3D8E"/>
    <w:rsid w:val="00AA5DE0"/>
    <w:rsid w:val="00AB3DCE"/>
    <w:rsid w:val="00AB51A8"/>
    <w:rsid w:val="00AB7423"/>
    <w:rsid w:val="00AC0060"/>
    <w:rsid w:val="00AC5D74"/>
    <w:rsid w:val="00AC668B"/>
    <w:rsid w:val="00AE04DE"/>
    <w:rsid w:val="00AE1586"/>
    <w:rsid w:val="00B22DFC"/>
    <w:rsid w:val="00B26ABB"/>
    <w:rsid w:val="00B341BB"/>
    <w:rsid w:val="00B36F1F"/>
    <w:rsid w:val="00B4097D"/>
    <w:rsid w:val="00B40A4C"/>
    <w:rsid w:val="00B53DA8"/>
    <w:rsid w:val="00B56568"/>
    <w:rsid w:val="00B6188D"/>
    <w:rsid w:val="00B64A94"/>
    <w:rsid w:val="00B711FB"/>
    <w:rsid w:val="00B768FB"/>
    <w:rsid w:val="00B77062"/>
    <w:rsid w:val="00B804CB"/>
    <w:rsid w:val="00B81C43"/>
    <w:rsid w:val="00B8242C"/>
    <w:rsid w:val="00B86057"/>
    <w:rsid w:val="00BA28A6"/>
    <w:rsid w:val="00BB331C"/>
    <w:rsid w:val="00BB3CFE"/>
    <w:rsid w:val="00BC0FEB"/>
    <w:rsid w:val="00BD2AD0"/>
    <w:rsid w:val="00BD4364"/>
    <w:rsid w:val="00BD4DA7"/>
    <w:rsid w:val="00BE03E9"/>
    <w:rsid w:val="00BE7BBC"/>
    <w:rsid w:val="00BF0B34"/>
    <w:rsid w:val="00BF4839"/>
    <w:rsid w:val="00C007E2"/>
    <w:rsid w:val="00C03186"/>
    <w:rsid w:val="00C06DCC"/>
    <w:rsid w:val="00C2034A"/>
    <w:rsid w:val="00C2112E"/>
    <w:rsid w:val="00C24F91"/>
    <w:rsid w:val="00C251D3"/>
    <w:rsid w:val="00C3285D"/>
    <w:rsid w:val="00C33643"/>
    <w:rsid w:val="00C3791F"/>
    <w:rsid w:val="00C4771E"/>
    <w:rsid w:val="00C61C07"/>
    <w:rsid w:val="00C6617D"/>
    <w:rsid w:val="00C728A9"/>
    <w:rsid w:val="00C74BA5"/>
    <w:rsid w:val="00C82ED5"/>
    <w:rsid w:val="00C97223"/>
    <w:rsid w:val="00CA11EF"/>
    <w:rsid w:val="00CA3657"/>
    <w:rsid w:val="00CB5C4A"/>
    <w:rsid w:val="00CC1605"/>
    <w:rsid w:val="00CC3E7B"/>
    <w:rsid w:val="00CD389D"/>
    <w:rsid w:val="00CD46A7"/>
    <w:rsid w:val="00CE28E3"/>
    <w:rsid w:val="00D025C0"/>
    <w:rsid w:val="00D04F9D"/>
    <w:rsid w:val="00D15B63"/>
    <w:rsid w:val="00D3729E"/>
    <w:rsid w:val="00D4247F"/>
    <w:rsid w:val="00D66282"/>
    <w:rsid w:val="00D70868"/>
    <w:rsid w:val="00D749E0"/>
    <w:rsid w:val="00D84041"/>
    <w:rsid w:val="00D87146"/>
    <w:rsid w:val="00D874D2"/>
    <w:rsid w:val="00D9105D"/>
    <w:rsid w:val="00D95749"/>
    <w:rsid w:val="00DA0FAC"/>
    <w:rsid w:val="00DA1579"/>
    <w:rsid w:val="00DA6887"/>
    <w:rsid w:val="00DA701F"/>
    <w:rsid w:val="00DB4ABB"/>
    <w:rsid w:val="00DC0E35"/>
    <w:rsid w:val="00DC368E"/>
    <w:rsid w:val="00DD59FC"/>
    <w:rsid w:val="00DE0EFC"/>
    <w:rsid w:val="00DF12AB"/>
    <w:rsid w:val="00E067D0"/>
    <w:rsid w:val="00E1223F"/>
    <w:rsid w:val="00E20C3D"/>
    <w:rsid w:val="00E33719"/>
    <w:rsid w:val="00E33721"/>
    <w:rsid w:val="00E37EF1"/>
    <w:rsid w:val="00E40AAD"/>
    <w:rsid w:val="00E4505C"/>
    <w:rsid w:val="00E455CA"/>
    <w:rsid w:val="00E459B3"/>
    <w:rsid w:val="00E46A37"/>
    <w:rsid w:val="00E56BE4"/>
    <w:rsid w:val="00E62379"/>
    <w:rsid w:val="00E65D17"/>
    <w:rsid w:val="00E70AFF"/>
    <w:rsid w:val="00EA3272"/>
    <w:rsid w:val="00EB48DA"/>
    <w:rsid w:val="00EB49F8"/>
    <w:rsid w:val="00EC0A1C"/>
    <w:rsid w:val="00ED38AF"/>
    <w:rsid w:val="00ED4DF3"/>
    <w:rsid w:val="00EE13E8"/>
    <w:rsid w:val="00EE18BB"/>
    <w:rsid w:val="00EF35C8"/>
    <w:rsid w:val="00EF5678"/>
    <w:rsid w:val="00EF6318"/>
    <w:rsid w:val="00F01DBD"/>
    <w:rsid w:val="00F07FE1"/>
    <w:rsid w:val="00F1516B"/>
    <w:rsid w:val="00F16520"/>
    <w:rsid w:val="00F2619F"/>
    <w:rsid w:val="00F321DB"/>
    <w:rsid w:val="00F52823"/>
    <w:rsid w:val="00F53174"/>
    <w:rsid w:val="00F53240"/>
    <w:rsid w:val="00F54E57"/>
    <w:rsid w:val="00F5562E"/>
    <w:rsid w:val="00F568A5"/>
    <w:rsid w:val="00F63546"/>
    <w:rsid w:val="00F676DE"/>
    <w:rsid w:val="00F7436B"/>
    <w:rsid w:val="00F82142"/>
    <w:rsid w:val="00F8542D"/>
    <w:rsid w:val="00F90FA9"/>
    <w:rsid w:val="00F931F0"/>
    <w:rsid w:val="00F95015"/>
    <w:rsid w:val="00F95A1D"/>
    <w:rsid w:val="00FA3073"/>
    <w:rsid w:val="00FA6301"/>
    <w:rsid w:val="00FB429F"/>
    <w:rsid w:val="00FC18A0"/>
    <w:rsid w:val="00FC2448"/>
    <w:rsid w:val="00FC476A"/>
    <w:rsid w:val="00FC48AC"/>
    <w:rsid w:val="00FC64D0"/>
    <w:rsid w:val="00FF1133"/>
    <w:rsid w:val="00FF3B00"/>
    <w:rsid w:val="00FF4584"/>
    <w:rsid w:val="00FF78C7"/>
    <w:rsid w:val="1BFC418A"/>
    <w:rsid w:val="1E737BEE"/>
    <w:rsid w:val="2FF1B524"/>
    <w:rsid w:val="3E4D0775"/>
    <w:rsid w:val="3F5E45F7"/>
    <w:rsid w:val="3FD617BE"/>
    <w:rsid w:val="56DF46FD"/>
    <w:rsid w:val="5FF7DE6E"/>
    <w:rsid w:val="6CFC6CFF"/>
    <w:rsid w:val="7B5F37D8"/>
    <w:rsid w:val="7DBFFD2C"/>
    <w:rsid w:val="7ECF0877"/>
    <w:rsid w:val="7F77996B"/>
    <w:rsid w:val="7FBFC2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6AA3DD"/>
  <w15:docId w15:val="{290E7328-53DD-4F3F-ADE0-EBAC70B9B2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qFormat="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qFormat/>
    <w:pPr>
      <w:ind w:firstLine="420"/>
    </w:pPr>
    <w:rPr>
      <w:rFonts w:ascii="Times New Roman" w:eastAsia="宋体" w:hAnsi="Times New Roman" w:cs="Times New Roman"/>
      <w:sz w:val="32"/>
      <w:szCs w:val="24"/>
    </w:rPr>
  </w:style>
  <w:style w:type="paragraph" w:styleId="a5">
    <w:name w:val="Plain Text"/>
    <w:basedOn w:val="a"/>
    <w:link w:val="a6"/>
    <w:uiPriority w:val="99"/>
    <w:unhideWhenUsed/>
    <w:qFormat/>
    <w:pPr>
      <w:widowControl/>
      <w:spacing w:line="180" w:lineRule="atLeast"/>
      <w:jc w:val="left"/>
    </w:pPr>
    <w:rPr>
      <w:rFonts w:ascii="宋体" w:eastAsia="宋体" w:hAnsi="Courier New" w:cs="Courier New"/>
      <w:szCs w:val="21"/>
    </w:rPr>
  </w:style>
  <w:style w:type="paragraph" w:styleId="a7">
    <w:name w:val="Date"/>
    <w:basedOn w:val="a"/>
    <w:next w:val="a"/>
    <w:link w:val="a8"/>
    <w:uiPriority w:val="99"/>
    <w:semiHidden/>
    <w:unhideWhenUsed/>
    <w:qFormat/>
    <w:pPr>
      <w:ind w:leftChars="2500" w:left="100"/>
    </w:pPr>
  </w:style>
  <w:style w:type="paragraph" w:styleId="a9">
    <w:name w:val="Balloon Text"/>
    <w:basedOn w:val="a"/>
    <w:link w:val="aa"/>
    <w:uiPriority w:val="99"/>
    <w:semiHidden/>
    <w:unhideWhenUsed/>
    <w:qFormat/>
    <w:rPr>
      <w:sz w:val="18"/>
      <w:szCs w:val="18"/>
    </w:rPr>
  </w:style>
  <w:style w:type="paragraph" w:styleId="ab">
    <w:name w:val="footer"/>
    <w:basedOn w:val="a"/>
    <w:link w:val="ac"/>
    <w:uiPriority w:val="99"/>
    <w:unhideWhenUsed/>
    <w:qFormat/>
    <w:pPr>
      <w:tabs>
        <w:tab w:val="center" w:pos="4153"/>
        <w:tab w:val="right" w:pos="8306"/>
      </w:tabs>
      <w:snapToGrid w:val="0"/>
      <w:jc w:val="left"/>
    </w:pPr>
    <w:rPr>
      <w:sz w:val="18"/>
      <w:szCs w:val="18"/>
    </w:rPr>
  </w:style>
  <w:style w:type="paragraph" w:styleId="ad">
    <w:name w:val="header"/>
    <w:basedOn w:val="a"/>
    <w:link w:val="ae"/>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left"/>
    </w:pPr>
    <w:rPr>
      <w:rFonts w:ascii="宋体" w:eastAsia="宋体" w:hAnsi="宋体" w:cs="Times New Roman" w:hint="eastAsia"/>
      <w:kern w:val="0"/>
      <w:sz w:val="24"/>
      <w:szCs w:val="24"/>
    </w:rPr>
  </w:style>
  <w:style w:type="paragraph" w:styleId="af">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table" w:styleId="af0">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Strong"/>
    <w:basedOn w:val="a0"/>
    <w:uiPriority w:val="22"/>
    <w:qFormat/>
    <w:rPr>
      <w:b/>
      <w:bCs/>
    </w:rPr>
  </w:style>
  <w:style w:type="character" w:styleId="af2">
    <w:name w:val="Hyperlink"/>
    <w:uiPriority w:val="99"/>
    <w:unhideWhenUsed/>
    <w:qFormat/>
    <w:rPr>
      <w:color w:val="0000FF"/>
      <w:u w:val="single"/>
    </w:rPr>
  </w:style>
  <w:style w:type="paragraph" w:styleId="af3">
    <w:name w:val="List Paragraph"/>
    <w:basedOn w:val="a"/>
    <w:uiPriority w:val="34"/>
    <w:qFormat/>
    <w:pPr>
      <w:ind w:firstLineChars="200" w:firstLine="420"/>
    </w:pPr>
  </w:style>
  <w:style w:type="character" w:customStyle="1" w:styleId="ae">
    <w:name w:val="页眉 字符"/>
    <w:basedOn w:val="a0"/>
    <w:link w:val="ad"/>
    <w:uiPriority w:val="99"/>
    <w:qFormat/>
    <w:rPr>
      <w:sz w:val="18"/>
      <w:szCs w:val="18"/>
    </w:rPr>
  </w:style>
  <w:style w:type="character" w:customStyle="1" w:styleId="ac">
    <w:name w:val="页脚 字符"/>
    <w:basedOn w:val="a0"/>
    <w:link w:val="ab"/>
    <w:uiPriority w:val="99"/>
    <w:qFormat/>
    <w:rPr>
      <w:sz w:val="18"/>
      <w:szCs w:val="18"/>
    </w:rPr>
  </w:style>
  <w:style w:type="character" w:customStyle="1" w:styleId="aa">
    <w:name w:val="批注框文本 字符"/>
    <w:basedOn w:val="a0"/>
    <w:link w:val="a9"/>
    <w:uiPriority w:val="99"/>
    <w:semiHidden/>
    <w:qFormat/>
    <w:rPr>
      <w:sz w:val="18"/>
      <w:szCs w:val="18"/>
    </w:rPr>
  </w:style>
  <w:style w:type="character" w:customStyle="1" w:styleId="a6">
    <w:name w:val="纯文本 字符"/>
    <w:basedOn w:val="a0"/>
    <w:link w:val="a5"/>
    <w:uiPriority w:val="99"/>
    <w:qFormat/>
    <w:rPr>
      <w:rFonts w:ascii="宋体" w:eastAsia="宋体" w:hAnsi="Courier New" w:cs="Courier New"/>
      <w:szCs w:val="21"/>
    </w:rPr>
  </w:style>
  <w:style w:type="character" w:customStyle="1" w:styleId="a8">
    <w:name w:val="日期 字符"/>
    <w:basedOn w:val="a0"/>
    <w:link w:val="a7"/>
    <w:uiPriority w:val="99"/>
    <w:semiHidden/>
    <w:qFormat/>
  </w:style>
  <w:style w:type="character" w:customStyle="1" w:styleId="a4">
    <w:name w:val="正文文本缩进 字符"/>
    <w:basedOn w:val="a0"/>
    <w:link w:val="a3"/>
    <w:qFormat/>
    <w:rPr>
      <w:rFonts w:ascii="Times New Roman" w:eastAsia="宋体" w:hAnsi="Times New Roman" w:cs="Times New Roman"/>
      <w:sz w:val="32"/>
      <w:szCs w:val="24"/>
    </w:rPr>
  </w:style>
  <w:style w:type="character" w:customStyle="1" w:styleId="normalchar1char1">
    <w:name w:val="normal____char1__char1"/>
    <w:qFormat/>
    <w:rPr>
      <w:rFonts w:ascii="Arial" w:hAnsi="Arial" w:cs="Arial" w:hint="default"/>
      <w:sz w:val="20"/>
      <w:szCs w:val="20"/>
    </w:rPr>
  </w:style>
  <w:style w:type="character" w:customStyle="1" w:styleId="dash6b636587char1">
    <w:name w:val="dash6b63_6587__char1"/>
    <w:basedOn w:val="a0"/>
    <w:qFormat/>
    <w:rPr>
      <w:rFonts w:ascii="Calibri" w:hAnsi="Calibri" w:cs="Calibri" w:hint="default"/>
      <w:sz w:val="20"/>
      <w:szCs w:val="20"/>
      <w:u w:val="none"/>
    </w:rPr>
  </w:style>
  <w:style w:type="paragraph" w:customStyle="1" w:styleId="dash6b636587">
    <w:name w:val="dash6b63_6587"/>
    <w:basedOn w:val="a"/>
    <w:qFormat/>
    <w:pPr>
      <w:widowControl/>
    </w:pPr>
    <w:rPr>
      <w:rFonts w:ascii="Times New Roman" w:eastAsia="宋体" w:hAnsi="Times New Roman" w:cs="Times New Roman"/>
      <w:kern w:val="0"/>
      <w:sz w:val="20"/>
      <w:szCs w:val="20"/>
    </w:rPr>
  </w:style>
  <w:style w:type="paragraph" w:customStyle="1" w:styleId="1">
    <w:name w:val="样式1"/>
    <w:basedOn w:val="a"/>
    <w:qFormat/>
    <w:pPr>
      <w:snapToGrid w:val="0"/>
      <w:spacing w:line="360" w:lineRule="auto"/>
      <w:ind w:firstLineChars="200" w:firstLine="200"/>
    </w:pPr>
    <w:rPr>
      <w:rFonts w:ascii="Times New Roman" w:eastAsia="仿宋_GB2312" w:hAnsi="Times New Roman" w:cs="Times New Roman"/>
      <w:sz w:val="28"/>
      <w:szCs w:val="20"/>
    </w:rPr>
  </w:style>
  <w:style w:type="paragraph" w:customStyle="1" w:styleId="New">
    <w:name w:val="正文 New"/>
    <w:qFormat/>
    <w:pPr>
      <w:widowControl w:val="0"/>
      <w:jc w:val="both"/>
    </w:pPr>
    <w:rPr>
      <w:rFonts w:ascii="Times New Roman" w:eastAsia="仿宋_GB2312" w:hAnsi="Times New Roman" w:cs="Times New Roman"/>
      <w:kern w:val="2"/>
      <w:sz w:val="30"/>
      <w:szCs w:val="24"/>
    </w:rPr>
  </w:style>
  <w:style w:type="character" w:customStyle="1" w:styleId="HTML0">
    <w:name w:val="HTML 预设格式 字符"/>
    <w:basedOn w:val="a0"/>
    <w:link w:val="HTML"/>
    <w:qFormat/>
    <w:rPr>
      <w:rFonts w:ascii="宋体" w:eastAsia="宋体" w:hAnsi="宋体" w:cs="Times New Roman"/>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2</Pages>
  <Words>154</Words>
  <Characters>883</Characters>
  <Application>Microsoft Office Word</Application>
  <DocSecurity>0</DocSecurity>
  <Lines>7</Lines>
  <Paragraphs>2</Paragraphs>
  <ScaleCrop>false</ScaleCrop>
  <Company>P R C</Company>
  <LinksUpToDate>false</LinksUpToDate>
  <CharactersWithSpaces>1035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罗宇</dc:creator>
  <cp:lastModifiedBy>mhxc</cp:lastModifiedBy>
  <cp:revision>94</cp:revision>
  <cp:lastPrinted>2018-01-26T22:47:00Z</cp:lastPrinted>
  <dcterms:created xsi:type="dcterms:W3CDTF">2020-02-20T23:09:00Z</dcterms:created>
  <dcterms:modified xsi:type="dcterms:W3CDTF">2025-02-11T06:31:00Z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2052-11.8.2.1128</vt:lpwstr>
  </property>
  <property fmtid="{D5CDD505-2E9C-101B-9397-08002B2CF9AE}" pid="3" name="ICV">
    <vt:lpwstr>CDC30C57274161278B6C93652E034040</vt:lpwstr>
  </property>
</Properties>
</file>