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33DF3" w:rsidRDefault="00BC0A82">
      <w:pPr>
        <w:widowControl/>
        <w:jc w:val="center"/>
        <w:rPr>
          <w:rFonts w:ascii="华文中宋" w:eastAsia="华文中宋" w:hAnsi="华文中宋" w:cs="宋体"/>
          <w:color w:val="000000"/>
          <w:kern w:val="36"/>
          <w:sz w:val="32"/>
          <w:szCs w:val="32"/>
        </w:rPr>
      </w:pPr>
      <w:bookmarkStart w:id="0" w:name="_GoBack"/>
      <w:r>
        <w:rPr>
          <w:rFonts w:ascii="华文中宋" w:eastAsia="华文中宋" w:hAnsi="华文中宋" w:cs="宋体" w:hint="eastAsia"/>
          <w:color w:val="000000"/>
          <w:kern w:val="36"/>
          <w:sz w:val="32"/>
          <w:szCs w:val="32"/>
        </w:rPr>
        <w:t>上海民办圣华紫竹双语学校</w:t>
      </w:r>
      <w:r>
        <w:rPr>
          <w:rFonts w:ascii="华文中宋" w:eastAsia="华文中宋" w:hAnsi="华文中宋" w:cs="宋体" w:hint="eastAsia"/>
          <w:color w:val="000000"/>
          <w:kern w:val="36"/>
          <w:sz w:val="32"/>
          <w:szCs w:val="32"/>
        </w:rPr>
        <w:t>202</w:t>
      </w:r>
      <w:r>
        <w:rPr>
          <w:rFonts w:ascii="华文中宋" w:eastAsia="华文中宋" w:hAnsi="华文中宋" w:cs="宋体"/>
          <w:color w:val="000000"/>
          <w:kern w:val="36"/>
          <w:sz w:val="32"/>
          <w:szCs w:val="32"/>
        </w:rPr>
        <w:t>5</w:t>
      </w:r>
      <w:r>
        <w:rPr>
          <w:rFonts w:ascii="华文中宋" w:eastAsia="华文中宋" w:hAnsi="华文中宋" w:cs="宋体" w:hint="eastAsia"/>
          <w:color w:val="000000"/>
          <w:kern w:val="36"/>
          <w:sz w:val="32"/>
          <w:szCs w:val="32"/>
        </w:rPr>
        <w:t>年六年级招生简章</w:t>
      </w:r>
      <w:bookmarkEnd w:id="0"/>
    </w:p>
    <w:p w:rsidR="00F33DF3" w:rsidRDefault="00F33DF3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</w:p>
    <w:p w:rsidR="00F33DF3" w:rsidRDefault="00BC0A82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一、学校简介</w:t>
      </w:r>
    </w:p>
    <w:p w:rsidR="00F33DF3" w:rsidRDefault="00BC0A82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上海民办圣华紫竹双语学校位于紫竹国家高新区，是一所致力于多元课程与发展通道的九年一贯制民办学校。学校为中国商务部援外培训参观考察单位、国家教育部全国急救教育试点学校、上海市民办中小学特色学校、华东师范大学基础教育集团成员校、上海教育科学研究院民办基础教育科研实践中心。</w:t>
      </w:r>
    </w:p>
    <w:p w:rsidR="00F33DF3" w:rsidRDefault="00BC0A82">
      <w:pPr>
        <w:widowControl/>
        <w:ind w:firstLineChars="200" w:firstLine="560"/>
        <w:jc w:val="left"/>
        <w:rPr>
          <w:rFonts w:ascii="仿宋" w:eastAsia="仿宋" w:hAnsi="仿宋" w:cs="宋体"/>
          <w:b/>
          <w:bCs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学校目前有紫凤路和谈家塘两个校区，</w:t>
      </w:r>
      <w:r>
        <w:rPr>
          <w:rFonts w:ascii="仿宋" w:eastAsia="仿宋" w:hAnsi="仿宋" w:cs="宋体" w:hint="eastAsia"/>
          <w:kern w:val="0"/>
          <w:sz w:val="28"/>
          <w:szCs w:val="28"/>
        </w:rPr>
        <w:t>2025</w:t>
      </w:r>
      <w:r>
        <w:rPr>
          <w:rFonts w:ascii="仿宋" w:eastAsia="仿宋" w:hAnsi="仿宋" w:cs="宋体" w:hint="eastAsia"/>
          <w:kern w:val="0"/>
          <w:sz w:val="28"/>
          <w:szCs w:val="28"/>
        </w:rPr>
        <w:t>学年将整体迁入兰香湖民办基础教育园区。</w:t>
      </w:r>
      <w:r>
        <w:rPr>
          <w:rFonts w:ascii="仿宋" w:eastAsia="仿宋" w:hAnsi="仿宋" w:cs="宋体" w:hint="eastAsia"/>
          <w:b/>
          <w:bCs/>
          <w:kern w:val="0"/>
          <w:sz w:val="28"/>
          <w:szCs w:val="28"/>
        </w:rPr>
        <w:t>2025</w:t>
      </w:r>
      <w:r>
        <w:rPr>
          <w:rFonts w:ascii="仿宋" w:eastAsia="仿宋" w:hAnsi="仿宋" w:cs="宋体" w:hint="eastAsia"/>
          <w:b/>
          <w:bCs/>
          <w:kern w:val="0"/>
          <w:sz w:val="28"/>
          <w:szCs w:val="28"/>
        </w:rPr>
        <w:t>学年招收的六年级新生将在兰香湖民办基础教育园区就读。</w:t>
      </w:r>
    </w:p>
    <w:p w:rsidR="00F33DF3" w:rsidRDefault="00BC0A82">
      <w:pPr>
        <w:widowControl/>
        <w:ind w:firstLineChars="200" w:firstLine="562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b/>
          <w:bCs/>
          <w:color w:val="333333"/>
          <w:kern w:val="0"/>
          <w:sz w:val="28"/>
          <w:szCs w:val="28"/>
        </w:rPr>
        <w:t>育人目标</w:t>
      </w: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：卓越均衡</w:t>
      </w: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 xml:space="preserve"> </w:t>
      </w: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面向世界</w:t>
      </w:r>
    </w:p>
    <w:p w:rsidR="00F33DF3" w:rsidRDefault="00BC0A82">
      <w:pPr>
        <w:widowControl/>
        <w:ind w:firstLineChars="200" w:firstLine="562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b/>
          <w:bCs/>
          <w:color w:val="333333"/>
          <w:kern w:val="0"/>
          <w:sz w:val="28"/>
          <w:szCs w:val="28"/>
        </w:rPr>
        <w:t>校园文化</w:t>
      </w: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：诚信快乐（学生）</w:t>
      </w: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 xml:space="preserve"> </w:t>
      </w:r>
    </w:p>
    <w:p w:rsidR="00F33DF3" w:rsidRDefault="00BC0A82">
      <w:pPr>
        <w:widowControl/>
        <w:ind w:firstLineChars="700" w:firstLine="19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专业专注（教师）</w:t>
      </w: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 xml:space="preserve"> </w:t>
      </w:r>
    </w:p>
    <w:p w:rsidR="00F33DF3" w:rsidRDefault="00BC0A82">
      <w:pPr>
        <w:widowControl/>
        <w:ind w:firstLineChars="700" w:firstLine="19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多元生动（课程）</w:t>
      </w: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 xml:space="preserve"> </w:t>
      </w:r>
    </w:p>
    <w:p w:rsidR="00F33DF3" w:rsidRDefault="00BC0A82">
      <w:pPr>
        <w:widowControl/>
        <w:ind w:firstLineChars="700" w:firstLine="19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卓越均衡（学校）</w:t>
      </w:r>
    </w:p>
    <w:p w:rsidR="00F33DF3" w:rsidRDefault="00BC0A82">
      <w:pPr>
        <w:spacing w:line="360" w:lineRule="auto"/>
        <w:ind w:firstLineChars="200" w:firstLine="562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b/>
          <w:bCs/>
          <w:color w:val="333333"/>
          <w:kern w:val="0"/>
          <w:sz w:val="28"/>
          <w:szCs w:val="28"/>
        </w:rPr>
        <w:t>使命与愿景</w:t>
      </w: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：注重学术能力与个人成长并行发展，扎根中国本土，努力培养具备中国核心素养、拥有对话世界和解决全球问题能力的未来人才。</w:t>
      </w:r>
    </w:p>
    <w:p w:rsidR="00F33DF3" w:rsidRDefault="00BC0A82">
      <w:pPr>
        <w:widowControl/>
        <w:ind w:firstLineChars="200" w:firstLine="562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b/>
          <w:bCs/>
          <w:color w:val="333333"/>
          <w:kern w:val="0"/>
          <w:sz w:val="28"/>
          <w:szCs w:val="28"/>
        </w:rPr>
        <w:t>培养目标</w:t>
      </w: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：致力于为学生提供多元课程和多元通道选择、突显中英双语特色，打造学术与</w:t>
      </w: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品质</w:t>
      </w: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、</w:t>
      </w: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志趣与专长</w:t>
      </w: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均衡发展的多彩校园，为孩子们终生学习和发展奠定坚实的基础。</w:t>
      </w:r>
    </w:p>
    <w:p w:rsidR="00F33DF3" w:rsidRDefault="00BC0A82">
      <w:pPr>
        <w:widowControl/>
        <w:ind w:firstLineChars="200" w:firstLine="562"/>
        <w:jc w:val="left"/>
        <w:rPr>
          <w:rFonts w:ascii="仿宋" w:eastAsia="仿宋" w:hAnsi="仿宋" w:cs="宋体"/>
          <w:b/>
          <w:bCs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b/>
          <w:bCs/>
          <w:color w:val="333333"/>
          <w:kern w:val="0"/>
          <w:sz w:val="28"/>
          <w:szCs w:val="28"/>
        </w:rPr>
        <w:lastRenderedPageBreak/>
        <w:t>中学部简介：</w:t>
      </w:r>
    </w:p>
    <w:p w:rsidR="00F33DF3" w:rsidRDefault="00BC0A82" w:rsidP="00737FB0">
      <w:pPr>
        <w:spacing w:line="360" w:lineRule="auto"/>
        <w:ind w:firstLineChars="200" w:firstLine="560"/>
        <w:rPr>
          <w:rFonts w:ascii="仿宋" w:eastAsia="仿宋" w:hAnsi="仿宋" w:cs="宋体" w:hint="eastAsia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在国家课程规范基础上，根据学段特点融入项目化探究主题学习和双语学习。特级教师、博士等海内外名优师资，聚焦高效课堂实施与评价，突出</w:t>
      </w: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个性化与差异化</w:t>
      </w:r>
      <w:r>
        <w:rPr>
          <w:rFonts w:ascii="仿宋" w:eastAsia="仿宋" w:hAnsi="仿宋" w:cs="宋体"/>
          <w:color w:val="333333"/>
          <w:kern w:val="0"/>
          <w:sz w:val="28"/>
          <w:szCs w:val="28"/>
        </w:rPr>
        <w:t>精准教学</w:t>
      </w: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，夯实学术素养与学业质量。延续九年一贯制特色，人文社科、数理逻辑、全球素养、智能科创、艺体戏剧等五大领域的课外协同与拓展课程</w:t>
      </w:r>
      <w:r>
        <w:rPr>
          <w:rFonts w:ascii="仿宋" w:eastAsia="仿宋" w:hAnsi="仿宋" w:cs="宋体"/>
          <w:color w:val="333333"/>
          <w:kern w:val="0"/>
          <w:sz w:val="28"/>
          <w:szCs w:val="28"/>
        </w:rPr>
        <w:t>兼顾</w:t>
      </w: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兴趣与</w:t>
      </w:r>
      <w:r>
        <w:rPr>
          <w:rFonts w:ascii="仿宋" w:eastAsia="仿宋" w:hAnsi="仿宋" w:cs="宋体"/>
          <w:color w:val="333333"/>
          <w:kern w:val="0"/>
          <w:sz w:val="28"/>
          <w:szCs w:val="28"/>
        </w:rPr>
        <w:t>专长</w:t>
      </w: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。采用小班化教学，分类走班，充分发挥学科教室功能特色，关注个体差异性。导师制活动与年级校会的融合，为学生提供了更为全面的生涯</w:t>
      </w:r>
      <w:r>
        <w:rPr>
          <w:rFonts w:ascii="仿宋" w:eastAsia="仿宋" w:hAnsi="仿宋" w:cs="宋体"/>
          <w:color w:val="333333"/>
          <w:kern w:val="0"/>
          <w:sz w:val="28"/>
          <w:szCs w:val="28"/>
        </w:rPr>
        <w:t>规划和引领</w:t>
      </w: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，</w:t>
      </w:r>
      <w:r>
        <w:rPr>
          <w:rFonts w:ascii="仿宋" w:eastAsia="仿宋" w:hAnsi="仿宋" w:cs="宋体"/>
          <w:color w:val="333333"/>
          <w:kern w:val="0"/>
          <w:sz w:val="28"/>
          <w:szCs w:val="28"/>
        </w:rPr>
        <w:t>在扎实的学术基础上为学生提供</w:t>
      </w: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多元通道和发展的</w:t>
      </w:r>
      <w:r>
        <w:rPr>
          <w:rFonts w:ascii="仿宋" w:eastAsia="仿宋" w:hAnsi="仿宋" w:cs="宋体"/>
          <w:color w:val="333333"/>
          <w:kern w:val="0"/>
          <w:sz w:val="28"/>
          <w:szCs w:val="28"/>
        </w:rPr>
        <w:t>选择。</w:t>
      </w:r>
    </w:p>
    <w:p w:rsidR="00F33DF3" w:rsidRDefault="00BC0A82">
      <w:pPr>
        <w:widowControl/>
        <w:ind w:firstLineChars="200" w:firstLine="560"/>
        <w:jc w:val="left"/>
        <w:rPr>
          <w:rFonts w:ascii="仿宋" w:eastAsia="仿宋" w:hAnsi="仿宋" w:cs="宋体"/>
          <w:color w:val="FF0000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二、招生计划</w:t>
      </w:r>
    </w:p>
    <w:p w:rsidR="00F33DF3" w:rsidRDefault="00BC0A82">
      <w:pPr>
        <w:widowControl/>
        <w:ind w:firstLine="57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2025</w:t>
      </w:r>
      <w:r>
        <w:rPr>
          <w:rFonts w:ascii="仿宋" w:eastAsia="仿宋" w:hAnsi="仿宋" w:cs="宋体" w:hint="eastAsia"/>
          <w:kern w:val="0"/>
          <w:sz w:val="28"/>
          <w:szCs w:val="28"/>
        </w:rPr>
        <w:t>学年</w:t>
      </w:r>
      <w:r>
        <w:rPr>
          <w:rFonts w:ascii="仿宋" w:eastAsia="仿宋" w:hAnsi="仿宋" w:cs="宋体"/>
          <w:kern w:val="0"/>
          <w:sz w:val="28"/>
          <w:szCs w:val="28"/>
        </w:rPr>
        <w:t>招生计划</w:t>
      </w:r>
      <w:r>
        <w:rPr>
          <w:rFonts w:ascii="仿宋" w:eastAsia="仿宋" w:hAnsi="仿宋" w:cs="宋体" w:hint="eastAsia"/>
          <w:kern w:val="0"/>
          <w:sz w:val="28"/>
          <w:szCs w:val="28"/>
        </w:rPr>
        <w:t>总</w:t>
      </w:r>
      <w:r>
        <w:rPr>
          <w:rFonts w:ascii="仿宋" w:eastAsia="仿宋" w:hAnsi="仿宋" w:cs="宋体"/>
          <w:kern w:val="0"/>
          <w:sz w:val="28"/>
          <w:szCs w:val="28"/>
        </w:rPr>
        <w:t>数：</w:t>
      </w:r>
      <w:r>
        <w:rPr>
          <w:rFonts w:ascii="仿宋" w:eastAsia="仿宋" w:hAnsi="仿宋" w:cs="宋体" w:hint="eastAsia"/>
          <w:kern w:val="0"/>
          <w:sz w:val="28"/>
          <w:szCs w:val="28"/>
        </w:rPr>
        <w:t>168</w:t>
      </w:r>
      <w:r>
        <w:rPr>
          <w:rFonts w:ascii="仿宋" w:eastAsia="仿宋" w:hAnsi="仿宋" w:cs="宋体" w:hint="eastAsia"/>
          <w:kern w:val="0"/>
          <w:sz w:val="28"/>
          <w:szCs w:val="28"/>
        </w:rPr>
        <w:t>人</w:t>
      </w:r>
      <w:r>
        <w:rPr>
          <w:rFonts w:ascii="仿宋" w:eastAsia="仿宋" w:hAnsi="仿宋" w:cs="宋体"/>
          <w:kern w:val="0"/>
          <w:sz w:val="28"/>
          <w:szCs w:val="28"/>
        </w:rPr>
        <w:t>。</w:t>
      </w:r>
      <w:r>
        <w:rPr>
          <w:rFonts w:ascii="仿宋" w:eastAsia="仿宋" w:hAnsi="仿宋" w:cs="宋体" w:hint="eastAsia"/>
          <w:kern w:val="0"/>
          <w:sz w:val="28"/>
          <w:szCs w:val="28"/>
        </w:rPr>
        <w:t>分类</w:t>
      </w:r>
      <w:r>
        <w:rPr>
          <w:rFonts w:ascii="仿宋" w:eastAsia="仿宋" w:hAnsi="仿宋" w:cs="宋体"/>
          <w:kern w:val="0"/>
          <w:sz w:val="28"/>
          <w:szCs w:val="28"/>
        </w:rPr>
        <w:t>如下：</w:t>
      </w:r>
    </w:p>
    <w:p w:rsidR="00F33DF3" w:rsidRDefault="00BC0A82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本校</w:t>
      </w:r>
      <w:r>
        <w:rPr>
          <w:rFonts w:ascii="仿宋" w:eastAsia="仿宋" w:hAnsi="仿宋" w:cs="宋体"/>
          <w:kern w:val="0"/>
          <w:sz w:val="28"/>
          <w:szCs w:val="28"/>
        </w:rPr>
        <w:t>直升：</w:t>
      </w:r>
      <w:r>
        <w:rPr>
          <w:rFonts w:ascii="仿宋" w:eastAsia="仿宋" w:hAnsi="仿宋" w:cs="宋体" w:hint="eastAsia"/>
          <w:kern w:val="0"/>
          <w:sz w:val="28"/>
          <w:szCs w:val="28"/>
        </w:rPr>
        <w:t>10</w:t>
      </w:r>
      <w:r>
        <w:rPr>
          <w:rFonts w:ascii="仿宋" w:eastAsia="仿宋" w:hAnsi="仿宋" w:cs="宋体" w:hint="eastAsia"/>
          <w:kern w:val="0"/>
          <w:sz w:val="28"/>
          <w:szCs w:val="28"/>
        </w:rPr>
        <w:t>2</w:t>
      </w:r>
      <w:r>
        <w:rPr>
          <w:rFonts w:ascii="仿宋" w:eastAsia="仿宋" w:hAnsi="仿宋" w:cs="宋体" w:hint="eastAsia"/>
          <w:kern w:val="0"/>
          <w:sz w:val="28"/>
          <w:szCs w:val="28"/>
        </w:rPr>
        <w:t>人；</w:t>
      </w:r>
    </w:p>
    <w:p w:rsidR="00F33DF3" w:rsidRDefault="00BC0A82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统招：</w:t>
      </w:r>
      <w:r>
        <w:rPr>
          <w:rFonts w:ascii="仿宋" w:eastAsia="仿宋" w:hAnsi="仿宋" w:cs="宋体" w:hint="eastAsia"/>
          <w:kern w:val="0"/>
          <w:sz w:val="28"/>
          <w:szCs w:val="28"/>
        </w:rPr>
        <w:t>41</w:t>
      </w:r>
      <w:r>
        <w:rPr>
          <w:rFonts w:ascii="仿宋" w:eastAsia="仿宋" w:hAnsi="仿宋" w:cs="宋体" w:hint="eastAsia"/>
          <w:kern w:val="0"/>
          <w:sz w:val="28"/>
          <w:szCs w:val="28"/>
        </w:rPr>
        <w:t>人（其中走读</w:t>
      </w:r>
      <w:r>
        <w:rPr>
          <w:rFonts w:ascii="仿宋" w:eastAsia="仿宋" w:hAnsi="仿宋" w:cs="宋体" w:hint="eastAsia"/>
          <w:kern w:val="0"/>
          <w:sz w:val="28"/>
          <w:szCs w:val="28"/>
        </w:rPr>
        <w:t>25</w:t>
      </w:r>
      <w:r>
        <w:rPr>
          <w:rFonts w:ascii="仿宋" w:eastAsia="仿宋" w:hAnsi="仿宋" w:cs="宋体" w:hint="eastAsia"/>
          <w:kern w:val="0"/>
          <w:sz w:val="28"/>
          <w:szCs w:val="28"/>
        </w:rPr>
        <w:t>人，</w:t>
      </w:r>
      <w:r>
        <w:rPr>
          <w:rFonts w:ascii="仿宋" w:eastAsia="仿宋" w:hAnsi="仿宋" w:cs="宋体"/>
          <w:kern w:val="0"/>
          <w:sz w:val="28"/>
          <w:szCs w:val="28"/>
        </w:rPr>
        <w:t>住宿</w:t>
      </w:r>
      <w:r>
        <w:rPr>
          <w:rFonts w:ascii="仿宋" w:eastAsia="仿宋" w:hAnsi="仿宋" w:cs="宋体" w:hint="eastAsia"/>
          <w:kern w:val="0"/>
          <w:sz w:val="28"/>
          <w:szCs w:val="28"/>
        </w:rPr>
        <w:t>16</w:t>
      </w:r>
      <w:r>
        <w:rPr>
          <w:rFonts w:ascii="仿宋" w:eastAsia="仿宋" w:hAnsi="仿宋" w:cs="宋体" w:hint="eastAsia"/>
          <w:kern w:val="0"/>
          <w:sz w:val="28"/>
          <w:szCs w:val="28"/>
        </w:rPr>
        <w:t>人；接受</w:t>
      </w:r>
      <w:r>
        <w:rPr>
          <w:rFonts w:ascii="仿宋" w:eastAsia="仿宋" w:hAnsi="仿宋" w:cs="宋体"/>
          <w:kern w:val="0"/>
          <w:sz w:val="28"/>
          <w:szCs w:val="28"/>
        </w:rPr>
        <w:t>调剂</w:t>
      </w:r>
      <w:r>
        <w:rPr>
          <w:rFonts w:ascii="仿宋" w:eastAsia="仿宋" w:hAnsi="仿宋" w:cs="宋体" w:hint="eastAsia"/>
          <w:kern w:val="0"/>
          <w:sz w:val="28"/>
          <w:szCs w:val="28"/>
        </w:rPr>
        <w:t>）；</w:t>
      </w:r>
    </w:p>
    <w:p w:rsidR="00F33DF3" w:rsidRDefault="00BC0A82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本校教职工</w:t>
      </w:r>
      <w:r>
        <w:rPr>
          <w:rFonts w:ascii="仿宋" w:eastAsia="仿宋" w:hAnsi="仿宋" w:cs="宋体"/>
          <w:kern w:val="0"/>
          <w:sz w:val="28"/>
          <w:szCs w:val="28"/>
        </w:rPr>
        <w:t>子女</w:t>
      </w:r>
      <w:r>
        <w:rPr>
          <w:rFonts w:ascii="仿宋" w:eastAsia="仿宋" w:hAnsi="仿宋" w:cs="宋体" w:hint="eastAsia"/>
          <w:kern w:val="0"/>
          <w:sz w:val="28"/>
          <w:szCs w:val="28"/>
        </w:rPr>
        <w:t>*</w:t>
      </w:r>
      <w:r>
        <w:rPr>
          <w:rFonts w:ascii="仿宋" w:eastAsia="仿宋" w:hAnsi="仿宋" w:cs="宋体" w:hint="eastAsia"/>
          <w:kern w:val="0"/>
          <w:sz w:val="28"/>
          <w:szCs w:val="28"/>
        </w:rPr>
        <w:t>：</w:t>
      </w:r>
      <w:r>
        <w:rPr>
          <w:rFonts w:ascii="仿宋" w:eastAsia="仿宋" w:hAnsi="仿宋" w:cs="宋体" w:hint="eastAsia"/>
          <w:kern w:val="0"/>
          <w:sz w:val="28"/>
          <w:szCs w:val="28"/>
        </w:rPr>
        <w:t>5</w:t>
      </w:r>
      <w:r>
        <w:rPr>
          <w:rFonts w:ascii="仿宋" w:eastAsia="仿宋" w:hAnsi="仿宋" w:cs="宋体" w:hint="eastAsia"/>
          <w:kern w:val="0"/>
          <w:sz w:val="28"/>
          <w:szCs w:val="28"/>
        </w:rPr>
        <w:t>人（其中</w:t>
      </w:r>
      <w:r>
        <w:rPr>
          <w:rFonts w:ascii="仿宋" w:eastAsia="仿宋" w:hAnsi="仿宋" w:cs="宋体"/>
          <w:kern w:val="0"/>
          <w:sz w:val="28"/>
          <w:szCs w:val="28"/>
        </w:rPr>
        <w:t>走读</w:t>
      </w:r>
      <w:r>
        <w:rPr>
          <w:rFonts w:ascii="仿宋" w:eastAsia="仿宋" w:hAnsi="仿宋" w:cs="宋体" w:hint="eastAsia"/>
          <w:kern w:val="0"/>
          <w:sz w:val="28"/>
          <w:szCs w:val="28"/>
        </w:rPr>
        <w:t>3</w:t>
      </w:r>
      <w:r>
        <w:rPr>
          <w:rFonts w:ascii="仿宋" w:eastAsia="仿宋" w:hAnsi="仿宋" w:cs="宋体" w:hint="eastAsia"/>
          <w:kern w:val="0"/>
          <w:sz w:val="28"/>
          <w:szCs w:val="28"/>
        </w:rPr>
        <w:t>人</w:t>
      </w:r>
      <w:r>
        <w:rPr>
          <w:rFonts w:ascii="仿宋" w:eastAsia="仿宋" w:hAnsi="仿宋" w:cs="宋体"/>
          <w:kern w:val="0"/>
          <w:sz w:val="28"/>
          <w:szCs w:val="28"/>
        </w:rPr>
        <w:t>，住宿</w:t>
      </w:r>
      <w:r>
        <w:rPr>
          <w:rFonts w:ascii="仿宋" w:eastAsia="仿宋" w:hAnsi="仿宋" w:cs="宋体" w:hint="eastAsia"/>
          <w:kern w:val="0"/>
          <w:sz w:val="28"/>
          <w:szCs w:val="28"/>
        </w:rPr>
        <w:t>2</w:t>
      </w:r>
      <w:r>
        <w:rPr>
          <w:rFonts w:ascii="仿宋" w:eastAsia="仿宋" w:hAnsi="仿宋" w:cs="宋体" w:hint="eastAsia"/>
          <w:kern w:val="0"/>
          <w:sz w:val="28"/>
          <w:szCs w:val="28"/>
        </w:rPr>
        <w:t>人；不接受</w:t>
      </w:r>
      <w:r>
        <w:rPr>
          <w:rFonts w:ascii="仿宋" w:eastAsia="仿宋" w:hAnsi="仿宋" w:cs="宋体"/>
          <w:kern w:val="0"/>
          <w:sz w:val="28"/>
          <w:szCs w:val="28"/>
        </w:rPr>
        <w:t>调剂</w:t>
      </w:r>
      <w:r>
        <w:rPr>
          <w:rFonts w:ascii="仿宋" w:eastAsia="仿宋" w:hAnsi="仿宋" w:cs="宋体" w:hint="eastAsia"/>
          <w:kern w:val="0"/>
          <w:sz w:val="28"/>
          <w:szCs w:val="28"/>
        </w:rPr>
        <w:t>）；</w:t>
      </w:r>
    </w:p>
    <w:p w:rsidR="00F33DF3" w:rsidRDefault="00BC0A82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举办者员工子女</w:t>
      </w:r>
      <w:r>
        <w:rPr>
          <w:rFonts w:ascii="仿宋" w:eastAsia="仿宋" w:hAnsi="仿宋" w:cs="宋体" w:hint="eastAsia"/>
          <w:kern w:val="0"/>
          <w:sz w:val="28"/>
          <w:szCs w:val="28"/>
        </w:rPr>
        <w:t>*</w:t>
      </w:r>
      <w:r>
        <w:rPr>
          <w:rFonts w:ascii="仿宋" w:eastAsia="仿宋" w:hAnsi="仿宋" w:cs="宋体" w:hint="eastAsia"/>
          <w:kern w:val="0"/>
          <w:sz w:val="28"/>
          <w:szCs w:val="28"/>
        </w:rPr>
        <w:t>：</w:t>
      </w:r>
      <w:r>
        <w:rPr>
          <w:rFonts w:ascii="仿宋" w:eastAsia="仿宋" w:hAnsi="仿宋" w:cs="宋体" w:hint="eastAsia"/>
          <w:kern w:val="0"/>
          <w:sz w:val="28"/>
          <w:szCs w:val="28"/>
        </w:rPr>
        <w:t>20</w:t>
      </w:r>
      <w:r>
        <w:rPr>
          <w:rFonts w:ascii="仿宋" w:eastAsia="仿宋" w:hAnsi="仿宋" w:cs="宋体" w:hint="eastAsia"/>
          <w:kern w:val="0"/>
          <w:sz w:val="28"/>
          <w:szCs w:val="28"/>
        </w:rPr>
        <w:t>人（其中</w:t>
      </w:r>
      <w:r>
        <w:rPr>
          <w:rFonts w:ascii="仿宋" w:eastAsia="仿宋" w:hAnsi="仿宋" w:cs="宋体"/>
          <w:kern w:val="0"/>
          <w:sz w:val="28"/>
          <w:szCs w:val="28"/>
        </w:rPr>
        <w:t>走读</w:t>
      </w:r>
      <w:r>
        <w:rPr>
          <w:rFonts w:ascii="仿宋" w:eastAsia="仿宋" w:hAnsi="仿宋" w:cs="宋体" w:hint="eastAsia"/>
          <w:kern w:val="0"/>
          <w:sz w:val="28"/>
          <w:szCs w:val="28"/>
        </w:rPr>
        <w:t>11</w:t>
      </w:r>
      <w:r>
        <w:rPr>
          <w:rFonts w:ascii="仿宋" w:eastAsia="仿宋" w:hAnsi="仿宋" w:cs="宋体" w:hint="eastAsia"/>
          <w:kern w:val="0"/>
          <w:sz w:val="28"/>
          <w:szCs w:val="28"/>
        </w:rPr>
        <w:t>人</w:t>
      </w:r>
      <w:r>
        <w:rPr>
          <w:rFonts w:ascii="仿宋" w:eastAsia="仿宋" w:hAnsi="仿宋" w:cs="宋体"/>
          <w:kern w:val="0"/>
          <w:sz w:val="28"/>
          <w:szCs w:val="28"/>
        </w:rPr>
        <w:t>，住宿</w:t>
      </w:r>
      <w:r>
        <w:rPr>
          <w:rFonts w:ascii="仿宋" w:eastAsia="仿宋" w:hAnsi="仿宋" w:cs="宋体" w:hint="eastAsia"/>
          <w:kern w:val="0"/>
          <w:sz w:val="28"/>
          <w:szCs w:val="28"/>
        </w:rPr>
        <w:t>9</w:t>
      </w:r>
      <w:r>
        <w:rPr>
          <w:rFonts w:ascii="仿宋" w:eastAsia="仿宋" w:hAnsi="仿宋" w:cs="宋体" w:hint="eastAsia"/>
          <w:kern w:val="0"/>
          <w:sz w:val="28"/>
          <w:szCs w:val="28"/>
        </w:rPr>
        <w:t>人；不接受</w:t>
      </w:r>
      <w:r>
        <w:rPr>
          <w:rFonts w:ascii="仿宋" w:eastAsia="仿宋" w:hAnsi="仿宋" w:cs="宋体"/>
          <w:kern w:val="0"/>
          <w:sz w:val="28"/>
          <w:szCs w:val="28"/>
        </w:rPr>
        <w:t>调剂</w:t>
      </w:r>
      <w:r>
        <w:rPr>
          <w:rFonts w:ascii="仿宋" w:eastAsia="仿宋" w:hAnsi="仿宋" w:cs="宋体" w:hint="eastAsia"/>
          <w:kern w:val="0"/>
          <w:sz w:val="28"/>
          <w:szCs w:val="28"/>
        </w:rPr>
        <w:t>）。</w:t>
      </w:r>
    </w:p>
    <w:p w:rsidR="00F33DF3" w:rsidRDefault="00BC0A82">
      <w:pPr>
        <w:widowControl/>
        <w:ind w:firstLineChars="200" w:firstLine="560"/>
        <w:jc w:val="left"/>
        <w:rPr>
          <w:rFonts w:ascii="仿宋" w:eastAsia="仿宋" w:hAnsi="仿宋" w:cs="宋体"/>
          <w:color w:val="FF0000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三、报名条件</w:t>
      </w:r>
    </w:p>
    <w:p w:rsidR="00F33DF3" w:rsidRDefault="00BC0A82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符合本市初中入学条件的小学毕业生。</w:t>
      </w:r>
    </w:p>
    <w:p w:rsidR="00F33DF3" w:rsidRDefault="00BC0A82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四、报名办法</w:t>
      </w:r>
    </w:p>
    <w:p w:rsidR="00F33DF3" w:rsidRDefault="00BC0A82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请于</w:t>
      </w:r>
      <w:r>
        <w:rPr>
          <w:rFonts w:ascii="仿宋" w:eastAsia="仿宋" w:hAnsi="仿宋" w:cs="宋体"/>
          <w:kern w:val="0"/>
          <w:sz w:val="28"/>
          <w:szCs w:val="28"/>
        </w:rPr>
        <w:t>5</w:t>
      </w:r>
      <w:r>
        <w:rPr>
          <w:rFonts w:ascii="仿宋" w:eastAsia="仿宋" w:hAnsi="仿宋" w:cs="宋体"/>
          <w:kern w:val="0"/>
          <w:sz w:val="28"/>
          <w:szCs w:val="28"/>
        </w:rPr>
        <w:t>月</w:t>
      </w:r>
      <w:r>
        <w:rPr>
          <w:rFonts w:ascii="仿宋" w:eastAsia="仿宋" w:hAnsi="仿宋" w:cs="宋体"/>
          <w:kern w:val="0"/>
          <w:sz w:val="28"/>
          <w:szCs w:val="28"/>
        </w:rPr>
        <w:t>12</w:t>
      </w:r>
      <w:r>
        <w:rPr>
          <w:rFonts w:ascii="仿宋" w:eastAsia="仿宋" w:hAnsi="仿宋" w:cs="宋体"/>
          <w:kern w:val="0"/>
          <w:sz w:val="28"/>
          <w:szCs w:val="28"/>
        </w:rPr>
        <w:t>日</w:t>
      </w:r>
      <w:r>
        <w:rPr>
          <w:rFonts w:ascii="仿宋" w:eastAsia="仿宋" w:hAnsi="仿宋" w:cs="宋体"/>
          <w:kern w:val="0"/>
          <w:sz w:val="28"/>
          <w:szCs w:val="28"/>
        </w:rPr>
        <w:t>-5</w:t>
      </w:r>
      <w:r>
        <w:rPr>
          <w:rFonts w:ascii="仿宋" w:eastAsia="仿宋" w:hAnsi="仿宋" w:cs="宋体"/>
          <w:kern w:val="0"/>
          <w:sz w:val="28"/>
          <w:szCs w:val="28"/>
        </w:rPr>
        <w:t>月</w:t>
      </w:r>
      <w:r>
        <w:rPr>
          <w:rFonts w:ascii="仿宋" w:eastAsia="仿宋" w:hAnsi="仿宋" w:cs="宋体"/>
          <w:kern w:val="0"/>
          <w:sz w:val="28"/>
          <w:szCs w:val="28"/>
        </w:rPr>
        <w:t>14</w:t>
      </w:r>
      <w:r>
        <w:rPr>
          <w:rFonts w:ascii="仿宋" w:eastAsia="仿宋" w:hAnsi="仿宋" w:cs="宋体"/>
          <w:kern w:val="0"/>
          <w:sz w:val="28"/>
          <w:szCs w:val="28"/>
        </w:rPr>
        <w:t>日</w:t>
      </w:r>
      <w:r>
        <w:rPr>
          <w:rFonts w:ascii="仿宋" w:eastAsia="仿宋" w:hAnsi="仿宋" w:cs="宋体" w:hint="eastAsia"/>
          <w:kern w:val="0"/>
          <w:sz w:val="28"/>
          <w:szCs w:val="28"/>
        </w:rPr>
        <w:t>访问</w:t>
      </w:r>
      <w:r>
        <w:rPr>
          <w:rFonts w:ascii="仿宋" w:eastAsia="仿宋" w:hAnsi="仿宋" w:cs="宋体"/>
          <w:kern w:val="0"/>
          <w:sz w:val="28"/>
          <w:szCs w:val="28"/>
        </w:rPr>
        <w:t>“</w:t>
      </w:r>
      <w:r>
        <w:rPr>
          <w:rFonts w:ascii="仿宋" w:eastAsia="仿宋" w:hAnsi="仿宋" w:cs="宋体"/>
          <w:kern w:val="0"/>
          <w:sz w:val="28"/>
          <w:szCs w:val="28"/>
        </w:rPr>
        <w:t>一网通</w:t>
      </w:r>
      <w:r>
        <w:rPr>
          <w:rFonts w:ascii="仿宋" w:eastAsia="仿宋" w:hAnsi="仿宋" w:cs="宋体" w:hint="eastAsia"/>
          <w:kern w:val="0"/>
          <w:sz w:val="28"/>
          <w:szCs w:val="28"/>
        </w:rPr>
        <w:t>办”网站义务教育入学专栏或“上海市义务教育入学报名系统”填报志愿。</w:t>
      </w:r>
    </w:p>
    <w:p w:rsidR="00F33DF3" w:rsidRDefault="00BC0A82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lastRenderedPageBreak/>
        <w:t>五、录取方式</w:t>
      </w:r>
    </w:p>
    <w:p w:rsidR="00F33DF3" w:rsidRDefault="00BC0A82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/>
          <w:kern w:val="0"/>
          <w:sz w:val="28"/>
          <w:szCs w:val="28"/>
        </w:rPr>
        <w:t>报名人数小于或等于招生计划</w:t>
      </w:r>
      <w:r>
        <w:rPr>
          <w:rFonts w:ascii="仿宋" w:eastAsia="仿宋" w:hAnsi="仿宋" w:cs="宋体" w:hint="eastAsia"/>
          <w:kern w:val="0"/>
          <w:sz w:val="28"/>
          <w:szCs w:val="28"/>
        </w:rPr>
        <w:t>数</w:t>
      </w:r>
      <w:r>
        <w:rPr>
          <w:rFonts w:ascii="仿宋" w:eastAsia="仿宋" w:hAnsi="仿宋" w:cs="宋体"/>
          <w:kern w:val="0"/>
          <w:sz w:val="28"/>
          <w:szCs w:val="28"/>
        </w:rPr>
        <w:t>，全部录取</w:t>
      </w:r>
      <w:r>
        <w:rPr>
          <w:rFonts w:ascii="仿宋" w:eastAsia="仿宋" w:hAnsi="仿宋" w:cs="宋体" w:hint="eastAsia"/>
          <w:kern w:val="0"/>
          <w:sz w:val="28"/>
          <w:szCs w:val="28"/>
        </w:rPr>
        <w:t>；报名</w:t>
      </w:r>
      <w:r>
        <w:rPr>
          <w:rFonts w:ascii="仿宋" w:eastAsia="仿宋" w:hAnsi="仿宋" w:cs="宋体"/>
          <w:kern w:val="0"/>
          <w:sz w:val="28"/>
          <w:szCs w:val="28"/>
        </w:rPr>
        <w:t>人数超过招生计划</w:t>
      </w:r>
      <w:r>
        <w:rPr>
          <w:rFonts w:ascii="仿宋" w:eastAsia="仿宋" w:hAnsi="仿宋" w:cs="宋体" w:hint="eastAsia"/>
          <w:kern w:val="0"/>
          <w:sz w:val="28"/>
          <w:szCs w:val="28"/>
        </w:rPr>
        <w:t>数，</w:t>
      </w:r>
      <w:r>
        <w:rPr>
          <w:rFonts w:ascii="仿宋" w:eastAsia="仿宋" w:hAnsi="仿宋" w:cs="宋体"/>
          <w:kern w:val="0"/>
          <w:sz w:val="28"/>
          <w:szCs w:val="28"/>
        </w:rPr>
        <w:t>由区教育行政部门</w:t>
      </w:r>
      <w:r>
        <w:rPr>
          <w:rFonts w:ascii="仿宋" w:eastAsia="仿宋" w:hAnsi="仿宋" w:cs="宋体" w:hint="eastAsia"/>
          <w:kern w:val="0"/>
          <w:sz w:val="28"/>
          <w:szCs w:val="28"/>
        </w:rPr>
        <w:t>组织</w:t>
      </w:r>
      <w:r>
        <w:rPr>
          <w:rFonts w:ascii="仿宋" w:eastAsia="仿宋" w:hAnsi="仿宋" w:cs="宋体"/>
          <w:kern w:val="0"/>
          <w:sz w:val="28"/>
          <w:szCs w:val="28"/>
        </w:rPr>
        <w:t>实施电脑随机录取。</w:t>
      </w:r>
    </w:p>
    <w:p w:rsidR="00F33DF3" w:rsidRDefault="00BC0A82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六、收费标准</w:t>
      </w:r>
    </w:p>
    <w:p w:rsidR="00F33DF3" w:rsidRDefault="00BC0A82">
      <w:pPr>
        <w:widowControl/>
        <w:ind w:firstLine="57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学费标准：不超过</w:t>
      </w:r>
      <w:r>
        <w:rPr>
          <w:rFonts w:ascii="仿宋" w:eastAsia="仿宋" w:hAnsi="仿宋" w:cs="宋体" w:hint="eastAsia"/>
          <w:kern w:val="0"/>
          <w:sz w:val="28"/>
          <w:szCs w:val="28"/>
        </w:rPr>
        <w:t>61500</w:t>
      </w:r>
      <w:r>
        <w:rPr>
          <w:rFonts w:ascii="仿宋" w:eastAsia="仿宋" w:hAnsi="仿宋" w:cs="宋体" w:hint="eastAsia"/>
          <w:kern w:val="0"/>
          <w:sz w:val="28"/>
          <w:szCs w:val="28"/>
        </w:rPr>
        <w:t>元</w:t>
      </w:r>
      <w:r>
        <w:rPr>
          <w:rFonts w:ascii="仿宋" w:eastAsia="仿宋" w:hAnsi="仿宋" w:cs="宋体" w:hint="eastAsia"/>
          <w:kern w:val="0"/>
          <w:sz w:val="28"/>
          <w:szCs w:val="28"/>
        </w:rPr>
        <w:t>/</w:t>
      </w:r>
      <w:r>
        <w:rPr>
          <w:rFonts w:ascii="仿宋" w:eastAsia="仿宋" w:hAnsi="仿宋" w:cs="宋体" w:hint="eastAsia"/>
          <w:kern w:val="0"/>
          <w:sz w:val="28"/>
          <w:szCs w:val="28"/>
        </w:rPr>
        <w:t>学期（以</w:t>
      </w:r>
      <w:r>
        <w:rPr>
          <w:rFonts w:ascii="仿宋" w:eastAsia="仿宋" w:hAnsi="仿宋" w:cs="宋体"/>
          <w:kern w:val="0"/>
          <w:sz w:val="28"/>
          <w:szCs w:val="28"/>
        </w:rPr>
        <w:t>物价部门核定为准</w:t>
      </w:r>
      <w:r>
        <w:rPr>
          <w:rFonts w:ascii="仿宋" w:eastAsia="仿宋" w:hAnsi="仿宋" w:cs="宋体" w:hint="eastAsia"/>
          <w:kern w:val="0"/>
          <w:sz w:val="28"/>
          <w:szCs w:val="28"/>
        </w:rPr>
        <w:t>）。</w:t>
      </w:r>
    </w:p>
    <w:p w:rsidR="00F33DF3" w:rsidRDefault="00BC0A82">
      <w:pPr>
        <w:widowControl/>
        <w:ind w:firstLine="57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住宿费标准：不超过</w:t>
      </w:r>
      <w:r>
        <w:rPr>
          <w:rFonts w:ascii="仿宋" w:eastAsia="仿宋" w:hAnsi="仿宋" w:cs="宋体" w:hint="eastAsia"/>
          <w:kern w:val="0"/>
          <w:sz w:val="28"/>
          <w:szCs w:val="28"/>
        </w:rPr>
        <w:t>12600</w:t>
      </w:r>
      <w:r>
        <w:rPr>
          <w:rFonts w:ascii="仿宋" w:eastAsia="仿宋" w:hAnsi="仿宋" w:cs="宋体" w:hint="eastAsia"/>
          <w:kern w:val="0"/>
          <w:sz w:val="28"/>
          <w:szCs w:val="28"/>
        </w:rPr>
        <w:t>元</w:t>
      </w:r>
      <w:r>
        <w:rPr>
          <w:rFonts w:ascii="仿宋" w:eastAsia="仿宋" w:hAnsi="仿宋" w:cs="宋体" w:hint="eastAsia"/>
          <w:kern w:val="0"/>
          <w:sz w:val="28"/>
          <w:szCs w:val="28"/>
        </w:rPr>
        <w:t>/</w:t>
      </w:r>
      <w:r>
        <w:rPr>
          <w:rFonts w:ascii="仿宋" w:eastAsia="仿宋" w:hAnsi="仿宋" w:cs="宋体" w:hint="eastAsia"/>
          <w:kern w:val="0"/>
          <w:sz w:val="28"/>
          <w:szCs w:val="28"/>
        </w:rPr>
        <w:t>学期（以</w:t>
      </w:r>
      <w:r>
        <w:rPr>
          <w:rFonts w:ascii="仿宋" w:eastAsia="仿宋" w:hAnsi="仿宋" w:cs="宋体"/>
          <w:kern w:val="0"/>
          <w:sz w:val="28"/>
          <w:szCs w:val="28"/>
        </w:rPr>
        <w:t>物价部门核定为准</w:t>
      </w:r>
      <w:r>
        <w:rPr>
          <w:rFonts w:ascii="仿宋" w:eastAsia="仿宋" w:hAnsi="仿宋" w:cs="宋体" w:hint="eastAsia"/>
          <w:kern w:val="0"/>
          <w:sz w:val="28"/>
          <w:szCs w:val="28"/>
        </w:rPr>
        <w:t>）。</w:t>
      </w:r>
    </w:p>
    <w:p w:rsidR="00F33DF3" w:rsidRDefault="00BC0A82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七、咨询电话</w:t>
      </w:r>
    </w:p>
    <w:p w:rsidR="00F33DF3" w:rsidRDefault="00BC0A82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021-33880877</w:t>
      </w:r>
      <w:r>
        <w:rPr>
          <w:rFonts w:ascii="仿宋" w:eastAsia="仿宋" w:hAnsi="仿宋" w:cs="宋体" w:hint="eastAsia"/>
          <w:kern w:val="0"/>
          <w:sz w:val="28"/>
          <w:szCs w:val="28"/>
        </w:rPr>
        <w:t>、</w:t>
      </w:r>
      <w:r>
        <w:rPr>
          <w:rFonts w:ascii="仿宋" w:eastAsia="仿宋" w:hAnsi="仿宋" w:cs="宋体" w:hint="eastAsia"/>
          <w:kern w:val="0"/>
          <w:sz w:val="28"/>
          <w:szCs w:val="28"/>
        </w:rPr>
        <w:t>13817984070</w:t>
      </w:r>
    </w:p>
    <w:p w:rsidR="00F33DF3" w:rsidRDefault="00BC0A82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八、其他事项</w:t>
      </w:r>
    </w:p>
    <w:p w:rsidR="00F33DF3" w:rsidRDefault="00BC0A82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（一）校车安排</w:t>
      </w:r>
    </w:p>
    <w:p w:rsidR="00F33DF3" w:rsidRDefault="00BC0A82">
      <w:pPr>
        <w:widowControl/>
        <w:ind w:firstLineChars="400" w:firstLine="112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学校根据学生路线</w:t>
      </w:r>
      <w:r>
        <w:rPr>
          <w:rFonts w:ascii="仿宋" w:eastAsia="仿宋" w:hAnsi="仿宋" w:cs="宋体" w:hint="eastAsia"/>
          <w:kern w:val="0"/>
          <w:sz w:val="28"/>
          <w:szCs w:val="28"/>
        </w:rPr>
        <w:t>进行</w:t>
      </w:r>
      <w:r>
        <w:rPr>
          <w:rFonts w:ascii="仿宋" w:eastAsia="仿宋" w:hAnsi="仿宋" w:cs="宋体" w:hint="eastAsia"/>
          <w:kern w:val="0"/>
          <w:sz w:val="28"/>
          <w:szCs w:val="28"/>
        </w:rPr>
        <w:t>规划和安排校车。</w:t>
      </w:r>
    </w:p>
    <w:p w:rsidR="00F33DF3" w:rsidRDefault="00BC0A82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（二）学校地址</w:t>
      </w:r>
    </w:p>
    <w:p w:rsidR="00F33DF3" w:rsidRDefault="00BC0A82">
      <w:pPr>
        <w:widowControl/>
        <w:ind w:firstLineChars="400" w:firstLine="112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上海市闵行区寺嘴角路</w:t>
      </w:r>
      <w:r>
        <w:rPr>
          <w:rFonts w:ascii="仿宋" w:eastAsia="仿宋" w:hAnsi="仿宋" w:cs="宋体" w:hint="eastAsia"/>
          <w:kern w:val="0"/>
          <w:sz w:val="28"/>
          <w:szCs w:val="28"/>
        </w:rPr>
        <w:t>181</w:t>
      </w:r>
      <w:r>
        <w:rPr>
          <w:rFonts w:ascii="仿宋" w:eastAsia="仿宋" w:hAnsi="仿宋" w:cs="宋体" w:hint="eastAsia"/>
          <w:kern w:val="0"/>
          <w:sz w:val="28"/>
          <w:szCs w:val="28"/>
        </w:rPr>
        <w:t>号</w:t>
      </w:r>
    </w:p>
    <w:p w:rsidR="00F33DF3" w:rsidRDefault="00BC0A82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（三）学校网站：</w:t>
      </w:r>
      <w:r>
        <w:rPr>
          <w:rFonts w:ascii="仿宋" w:eastAsia="仿宋" w:hAnsi="仿宋" w:cs="宋体" w:hint="eastAsia"/>
          <w:kern w:val="0"/>
          <w:sz w:val="28"/>
          <w:szCs w:val="28"/>
        </w:rPr>
        <w:t>www</w:t>
      </w:r>
      <w:r>
        <w:rPr>
          <w:rFonts w:ascii="仿宋" w:eastAsia="仿宋" w:hAnsi="仿宋" w:cs="宋体" w:hint="eastAsia"/>
          <w:kern w:val="0"/>
          <w:sz w:val="28"/>
          <w:szCs w:val="28"/>
        </w:rPr>
        <w:t>.efzzs.</w:t>
      </w:r>
      <w:r>
        <w:rPr>
          <w:rFonts w:ascii="仿宋" w:eastAsia="仿宋" w:hAnsi="仿宋" w:cs="宋体" w:hint="eastAsia"/>
          <w:kern w:val="0"/>
          <w:sz w:val="28"/>
          <w:szCs w:val="28"/>
        </w:rPr>
        <w:t>com</w:t>
      </w:r>
    </w:p>
    <w:p w:rsidR="00F33DF3" w:rsidRDefault="00BC0A82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（四）学校微信公众号</w:t>
      </w:r>
    </w:p>
    <w:p w:rsidR="00F33DF3" w:rsidRDefault="00BC0A82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noProof/>
          <w:kern w:val="0"/>
          <w:sz w:val="28"/>
          <w:szCs w:val="28"/>
        </w:rPr>
        <w:drawing>
          <wp:inline distT="0" distB="0" distL="114300" distR="114300">
            <wp:extent cx="1350645" cy="1350645"/>
            <wp:effectExtent l="0" t="0" r="8255" b="8255"/>
            <wp:docPr id="1" name="图片 1" descr="1a680372a28faac8dc90e1db41098f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1a680372a28faac8dc90e1db41098f9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350645" cy="13506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33DF3" w:rsidRDefault="00F33DF3">
      <w:pPr>
        <w:widowControl/>
        <w:ind w:firstLineChars="200" w:firstLine="560"/>
        <w:jc w:val="left"/>
        <w:rPr>
          <w:rFonts w:ascii="仿宋" w:eastAsia="仿宋" w:hAnsi="仿宋" w:cs="宋体"/>
          <w:color w:val="FF0000"/>
          <w:kern w:val="0"/>
          <w:sz w:val="28"/>
          <w:szCs w:val="28"/>
        </w:rPr>
      </w:pPr>
    </w:p>
    <w:p w:rsidR="00F33DF3" w:rsidRDefault="00BC0A82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“三个承诺”：不提前组织学生报名或变相报名，不举行任何测试、测评、学科练习、面试或面谈，招生录取不与任何培训机构挂钩。</w:t>
      </w:r>
    </w:p>
    <w:p w:rsidR="00F33DF3" w:rsidRDefault="00BC0A82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义务教育阶段民办学校不引进境外课程，不使用境外教材。</w:t>
      </w:r>
    </w:p>
    <w:p w:rsidR="00F33DF3" w:rsidRDefault="00F33DF3">
      <w:pPr>
        <w:widowControl/>
        <w:ind w:firstLineChars="200" w:firstLine="560"/>
        <w:jc w:val="left"/>
        <w:rPr>
          <w:rFonts w:ascii="仿宋" w:eastAsia="仿宋" w:hAnsi="仿宋" w:cs="宋体"/>
          <w:color w:val="FF0000"/>
          <w:kern w:val="0"/>
          <w:sz w:val="28"/>
          <w:szCs w:val="28"/>
        </w:rPr>
      </w:pPr>
    </w:p>
    <w:p w:rsidR="00F33DF3" w:rsidRDefault="00BC0A82">
      <w:pPr>
        <w:widowControl/>
        <w:jc w:val="righ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上海民办圣华紫竹双语学校</w:t>
      </w:r>
    </w:p>
    <w:p w:rsidR="00F33DF3" w:rsidRDefault="00BC0A82" w:rsidP="00737FB0">
      <w:pPr>
        <w:widowControl/>
        <w:ind w:right="560"/>
        <w:jc w:val="righ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/>
          <w:color w:val="333333"/>
          <w:kern w:val="0"/>
          <w:sz w:val="28"/>
          <w:szCs w:val="28"/>
        </w:rPr>
        <w:t>2025</w:t>
      </w:r>
      <w:r>
        <w:rPr>
          <w:rFonts w:ascii="仿宋" w:eastAsia="仿宋" w:hAnsi="仿宋" w:cs="宋体"/>
          <w:color w:val="333333"/>
          <w:kern w:val="0"/>
          <w:sz w:val="28"/>
          <w:szCs w:val="28"/>
        </w:rPr>
        <w:t>年</w:t>
      </w:r>
      <w:r>
        <w:rPr>
          <w:rFonts w:ascii="仿宋" w:eastAsia="仿宋" w:hAnsi="仿宋" w:cs="宋体"/>
          <w:color w:val="333333"/>
          <w:kern w:val="0"/>
          <w:sz w:val="28"/>
          <w:szCs w:val="28"/>
        </w:rPr>
        <w:t>4</w:t>
      </w:r>
      <w:r>
        <w:rPr>
          <w:rFonts w:ascii="仿宋" w:eastAsia="仿宋" w:hAnsi="仿宋" w:cs="宋体"/>
          <w:color w:val="333333"/>
          <w:kern w:val="0"/>
          <w:sz w:val="28"/>
          <w:szCs w:val="28"/>
        </w:rPr>
        <w:t>月</w:t>
      </w:r>
      <w:r>
        <w:rPr>
          <w:rFonts w:ascii="仿宋" w:eastAsia="仿宋" w:hAnsi="仿宋" w:cs="宋体"/>
          <w:color w:val="333333"/>
          <w:kern w:val="0"/>
          <w:sz w:val="28"/>
          <w:szCs w:val="28"/>
        </w:rPr>
        <w:t>7</w:t>
      </w:r>
      <w:r>
        <w:rPr>
          <w:rFonts w:ascii="仿宋" w:eastAsia="仿宋" w:hAnsi="仿宋" w:cs="宋体"/>
          <w:color w:val="333333"/>
          <w:kern w:val="0"/>
          <w:sz w:val="28"/>
          <w:szCs w:val="28"/>
        </w:rPr>
        <w:t>日</w:t>
      </w:r>
    </w:p>
    <w:sectPr w:rsidR="00F33DF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C0A82" w:rsidRDefault="00BC0A82" w:rsidP="00737FB0">
      <w:r>
        <w:separator/>
      </w:r>
    </w:p>
  </w:endnote>
  <w:endnote w:type="continuationSeparator" w:id="0">
    <w:p w:rsidR="00BC0A82" w:rsidRDefault="00BC0A82" w:rsidP="00737F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C0A82" w:rsidRDefault="00BC0A82" w:rsidP="00737FB0">
      <w:r>
        <w:separator/>
      </w:r>
    </w:p>
  </w:footnote>
  <w:footnote w:type="continuationSeparator" w:id="0">
    <w:p w:rsidR="00BC0A82" w:rsidRDefault="00BC0A82" w:rsidP="00737FB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ZjlkNGM2NTQ2YThjNGE3NWZkMzJhZDM2M2Y5ZTA5MjgifQ=="/>
  </w:docVars>
  <w:rsids>
    <w:rsidRoot w:val="00053326"/>
    <w:rsid w:val="00025511"/>
    <w:rsid w:val="00053326"/>
    <w:rsid w:val="00152A3F"/>
    <w:rsid w:val="0018355A"/>
    <w:rsid w:val="001B0787"/>
    <w:rsid w:val="001F34C9"/>
    <w:rsid w:val="00255DC8"/>
    <w:rsid w:val="0027394E"/>
    <w:rsid w:val="002C6DF6"/>
    <w:rsid w:val="002D415A"/>
    <w:rsid w:val="002E0659"/>
    <w:rsid w:val="0031425D"/>
    <w:rsid w:val="00377604"/>
    <w:rsid w:val="003B27B8"/>
    <w:rsid w:val="003C6729"/>
    <w:rsid w:val="003F7E23"/>
    <w:rsid w:val="004175F5"/>
    <w:rsid w:val="0043022F"/>
    <w:rsid w:val="004424E8"/>
    <w:rsid w:val="00446FBB"/>
    <w:rsid w:val="004A5132"/>
    <w:rsid w:val="004B2B66"/>
    <w:rsid w:val="004E5947"/>
    <w:rsid w:val="00513561"/>
    <w:rsid w:val="00524F91"/>
    <w:rsid w:val="005508A9"/>
    <w:rsid w:val="00556428"/>
    <w:rsid w:val="005778F4"/>
    <w:rsid w:val="005973FA"/>
    <w:rsid w:val="00634686"/>
    <w:rsid w:val="00645461"/>
    <w:rsid w:val="00673C36"/>
    <w:rsid w:val="006B0795"/>
    <w:rsid w:val="00732D1C"/>
    <w:rsid w:val="00737FB0"/>
    <w:rsid w:val="00760E64"/>
    <w:rsid w:val="007A469F"/>
    <w:rsid w:val="00812B2E"/>
    <w:rsid w:val="0082496C"/>
    <w:rsid w:val="00833067"/>
    <w:rsid w:val="00857B06"/>
    <w:rsid w:val="00884AA6"/>
    <w:rsid w:val="0088507C"/>
    <w:rsid w:val="00890BE7"/>
    <w:rsid w:val="008E1AC9"/>
    <w:rsid w:val="008E1ED1"/>
    <w:rsid w:val="0091429A"/>
    <w:rsid w:val="00937E98"/>
    <w:rsid w:val="00956D27"/>
    <w:rsid w:val="00A27BED"/>
    <w:rsid w:val="00A408FA"/>
    <w:rsid w:val="00A40954"/>
    <w:rsid w:val="00AA574A"/>
    <w:rsid w:val="00B22DBD"/>
    <w:rsid w:val="00B55DF9"/>
    <w:rsid w:val="00BC0A82"/>
    <w:rsid w:val="00C127EA"/>
    <w:rsid w:val="00C466D5"/>
    <w:rsid w:val="00CA48EF"/>
    <w:rsid w:val="00D02B90"/>
    <w:rsid w:val="00D267F2"/>
    <w:rsid w:val="00D44323"/>
    <w:rsid w:val="00D72F6F"/>
    <w:rsid w:val="00D73C50"/>
    <w:rsid w:val="00DD5DB2"/>
    <w:rsid w:val="00E1118D"/>
    <w:rsid w:val="00E11F90"/>
    <w:rsid w:val="00E54A2A"/>
    <w:rsid w:val="00E64157"/>
    <w:rsid w:val="00E84F2F"/>
    <w:rsid w:val="00EB093E"/>
    <w:rsid w:val="00EE63A3"/>
    <w:rsid w:val="00F33DF3"/>
    <w:rsid w:val="00F44322"/>
    <w:rsid w:val="00F72F63"/>
    <w:rsid w:val="00FB25D3"/>
    <w:rsid w:val="00FD09B4"/>
    <w:rsid w:val="00FD2BDB"/>
    <w:rsid w:val="00FF2B2F"/>
    <w:rsid w:val="093700E7"/>
    <w:rsid w:val="0B2874A3"/>
    <w:rsid w:val="0DA815B3"/>
    <w:rsid w:val="0FAB7379"/>
    <w:rsid w:val="15B36D47"/>
    <w:rsid w:val="15FF3E1E"/>
    <w:rsid w:val="1982720A"/>
    <w:rsid w:val="19F636A6"/>
    <w:rsid w:val="1A775CF4"/>
    <w:rsid w:val="1CE91BCB"/>
    <w:rsid w:val="1DDD11D9"/>
    <w:rsid w:val="1E0C2356"/>
    <w:rsid w:val="1EA25BAA"/>
    <w:rsid w:val="1F966852"/>
    <w:rsid w:val="213243FA"/>
    <w:rsid w:val="25B755E3"/>
    <w:rsid w:val="29074A85"/>
    <w:rsid w:val="2B6111BC"/>
    <w:rsid w:val="2BA0448E"/>
    <w:rsid w:val="2CF34261"/>
    <w:rsid w:val="2F1A178D"/>
    <w:rsid w:val="32560D2E"/>
    <w:rsid w:val="35643762"/>
    <w:rsid w:val="3699568D"/>
    <w:rsid w:val="3DAE72EF"/>
    <w:rsid w:val="3EAE42EE"/>
    <w:rsid w:val="3ED92916"/>
    <w:rsid w:val="42712ADF"/>
    <w:rsid w:val="440A7BCA"/>
    <w:rsid w:val="44177434"/>
    <w:rsid w:val="475D2E72"/>
    <w:rsid w:val="48111527"/>
    <w:rsid w:val="4E236F71"/>
    <w:rsid w:val="50025BF9"/>
    <w:rsid w:val="50C335DB"/>
    <w:rsid w:val="54686973"/>
    <w:rsid w:val="56BC4D54"/>
    <w:rsid w:val="58533496"/>
    <w:rsid w:val="586E02D0"/>
    <w:rsid w:val="5B2B2B6A"/>
    <w:rsid w:val="69747710"/>
    <w:rsid w:val="6A2137C1"/>
    <w:rsid w:val="6FF977CC"/>
    <w:rsid w:val="74E404C8"/>
    <w:rsid w:val="77933457"/>
    <w:rsid w:val="7ABA080B"/>
    <w:rsid w:val="7B0326A2"/>
    <w:rsid w:val="7BE02F9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A71BC468-D11D-47BC-8064-CCD06B6F89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semiHidden="1" w:uiPriority="39" w:unhideWhenUsed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qFormat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5"/>
    <w:uiPriority w:val="99"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Pr>
      <w:rFonts w:ascii="Times New Roman" w:eastAsia="宋体" w:hAnsi="Times New Roman" w:cs="Times New Roman"/>
      <w:sz w:val="18"/>
      <w:szCs w:val="18"/>
    </w:rPr>
  </w:style>
  <w:style w:type="paragraph" w:styleId="a6">
    <w:name w:val="List Paragraph"/>
    <w:basedOn w:val="a"/>
    <w:uiPriority w:val="34"/>
    <w:qFormat/>
    <w:pPr>
      <w:ind w:firstLineChars="200" w:firstLine="420"/>
    </w:pPr>
  </w:style>
  <w:style w:type="character" w:customStyle="1" w:styleId="Char">
    <w:name w:val="批注框文本 Char"/>
    <w:basedOn w:val="a0"/>
    <w:link w:val="a3"/>
    <w:uiPriority w:val="99"/>
    <w:semiHidden/>
    <w:qFormat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189</Words>
  <Characters>1079</Characters>
  <Application>Microsoft Office Word</Application>
  <DocSecurity>0</DocSecurity>
  <Lines>8</Lines>
  <Paragraphs>2</Paragraphs>
  <ScaleCrop>false</ScaleCrop>
  <Company>Microsoft</Company>
  <LinksUpToDate>false</LinksUpToDate>
  <CharactersWithSpaces>1266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杨慧毅</dc:creator>
  <cp:lastModifiedBy>杨慧毅</cp:lastModifiedBy>
  <cp:revision>34</cp:revision>
  <cp:lastPrinted>2021-02-25T08:19:00Z</cp:lastPrinted>
  <dcterms:created xsi:type="dcterms:W3CDTF">2020-03-15T10:44:00Z</dcterms:created>
  <dcterms:modified xsi:type="dcterms:W3CDTF">2025-04-03T05:43:00Z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BA26C7538DBD456CAD3437DC81B36E67</vt:lpwstr>
  </property>
  <property fmtid="{D5CDD505-2E9C-101B-9397-08002B2CF9AE}" pid="4" name="KSOTemplateDocerSaveRecord">
    <vt:lpwstr>eyJoZGlkIjoiZTlmOTQ4Zjk4NjlmYTQ0ZDA1MmVhYjcyZmUwYjhmYzAiLCJ1c2VySWQiOiIzNTc1NzUwNTYifQ==</vt:lpwstr>
  </property>
</Properties>
</file>