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B523F">
      <w:pPr>
        <w:adjustRightInd w:val="0"/>
        <w:snapToGrid w:val="0"/>
        <w:spacing w:line="54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 w14:paraId="0D7DE0A7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14:paraId="610365CE">
      <w:pPr>
        <w:pStyle w:val="2"/>
      </w:pPr>
    </w:p>
    <w:p w14:paraId="556C6BD4">
      <w:pPr>
        <w:pStyle w:val="3"/>
      </w:pPr>
    </w:p>
    <w:p w14:paraId="1D0196E3">
      <w:pPr>
        <w:snapToGrid w:val="0"/>
        <w:spacing w:line="360" w:lineRule="auto"/>
        <w:jc w:val="center"/>
        <w:rPr>
          <w:rFonts w:hint="eastAsia" w:eastAsia="方正小标宋简体" w:cs="方正小标宋简体"/>
          <w:bCs/>
          <w:sz w:val="52"/>
          <w:szCs w:val="52"/>
        </w:rPr>
      </w:pPr>
      <w:r>
        <w:rPr>
          <w:rFonts w:hint="eastAsia" w:eastAsia="方正小标宋简体" w:cs="方正小标宋简体"/>
          <w:bCs/>
          <w:sz w:val="52"/>
          <w:szCs w:val="52"/>
        </w:rPr>
        <w:t>2025年度上海市创新型中小企业</w:t>
      </w:r>
    </w:p>
    <w:p w14:paraId="2AC5E29E">
      <w:pPr>
        <w:snapToGrid w:val="0"/>
        <w:spacing w:line="480" w:lineRule="auto"/>
        <w:jc w:val="center"/>
        <w:rPr>
          <w:rFonts w:hint="eastAsia" w:eastAsia="方正小标宋简体" w:cs="方正小标宋简体"/>
          <w:bCs/>
          <w:sz w:val="52"/>
          <w:szCs w:val="52"/>
        </w:rPr>
      </w:pPr>
      <w:r>
        <w:rPr>
          <w:rFonts w:hint="eastAsia" w:eastAsia="方正小标宋简体" w:cs="方正小标宋简体"/>
          <w:bCs/>
          <w:sz w:val="52"/>
          <w:szCs w:val="52"/>
        </w:rPr>
        <w:t>申请（复核）表</w:t>
      </w:r>
    </w:p>
    <w:p w14:paraId="27B66D17">
      <w:pPr>
        <w:jc w:val="center"/>
        <w:rPr>
          <w:rFonts w:eastAsia="方正小标宋简体" w:cs="方正小标宋简体"/>
          <w:sz w:val="44"/>
          <w:szCs w:val="44"/>
        </w:rPr>
      </w:pPr>
    </w:p>
    <w:p w14:paraId="5526CFA7">
      <w:pPr>
        <w:ind w:firstLine="616" w:firstLineChars="200"/>
        <w:rPr>
          <w:rFonts w:cs="仿宋_GB2312"/>
          <w:szCs w:val="32"/>
        </w:rPr>
      </w:pPr>
    </w:p>
    <w:p w14:paraId="148F9055">
      <w:pPr>
        <w:ind w:firstLine="616" w:firstLineChars="200"/>
        <w:rPr>
          <w:rFonts w:cs="仿宋_GB2312"/>
          <w:szCs w:val="32"/>
        </w:rPr>
      </w:pPr>
    </w:p>
    <w:p w14:paraId="7406E2C4">
      <w:pPr>
        <w:tabs>
          <w:tab w:val="left" w:pos="8100"/>
        </w:tabs>
        <w:spacing w:line="720" w:lineRule="auto"/>
        <w:ind w:firstLine="308" w:firstLineChars="100"/>
        <w:rPr>
          <w:rFonts w:hint="eastAsia" w:eastAsia="楷体_GB2312"/>
          <w:szCs w:val="32"/>
          <w:u w:val="single"/>
        </w:rPr>
      </w:pPr>
      <w:r>
        <w:rPr>
          <w:rFonts w:hint="eastAsia" w:eastAsia="楷体_GB2312"/>
          <w:szCs w:val="32"/>
        </w:rPr>
        <w:t>企业名称（盖章）</w:t>
      </w:r>
      <w:r>
        <w:rPr>
          <w:rFonts w:hint="eastAsia" w:eastAsia="楷体_GB2312"/>
          <w:szCs w:val="32"/>
          <w:u w:val="single"/>
        </w:rPr>
        <w:t xml:space="preserve">                           </w:t>
      </w:r>
    </w:p>
    <w:p w14:paraId="1CE30F7E">
      <w:pPr>
        <w:tabs>
          <w:tab w:val="left" w:pos="8100"/>
        </w:tabs>
        <w:spacing w:line="720" w:lineRule="auto"/>
        <w:ind w:firstLine="308" w:firstLineChars="100"/>
        <w:rPr>
          <w:rFonts w:hint="eastAsia" w:eastAsia="楷体_GB2312"/>
          <w:szCs w:val="32"/>
        </w:rPr>
      </w:pPr>
      <w:r>
        <w:rPr>
          <w:rFonts w:hint="eastAsia" w:ascii="楷体" w:hAnsi="楷体" w:eastAsia="楷体" w:cs="楷体"/>
          <w:szCs w:val="32"/>
        </w:rPr>
        <w:t>自评</w:t>
      </w:r>
      <w:r>
        <w:rPr>
          <w:rFonts w:hint="eastAsia" w:eastAsia="楷体_GB2312"/>
          <w:szCs w:val="32"/>
        </w:rPr>
        <w:t xml:space="preserve">时间  </w:t>
      </w:r>
      <w:r>
        <w:rPr>
          <w:rFonts w:hint="eastAsia" w:eastAsia="楷体_GB2312"/>
          <w:szCs w:val="32"/>
          <w:u w:val="single"/>
        </w:rPr>
        <w:t xml:space="preserve">                                 </w:t>
      </w:r>
      <w:r>
        <w:rPr>
          <w:rFonts w:hint="eastAsia" w:eastAsia="楷体_GB2312"/>
          <w:szCs w:val="32"/>
        </w:rPr>
        <w:t xml:space="preserve">   </w:t>
      </w:r>
      <w:r>
        <w:rPr>
          <w:rFonts w:hint="eastAsia" w:eastAsia="楷体_GB2312"/>
          <w:szCs w:val="32"/>
        </w:rPr>
        <w:br w:type="textWrapping"/>
      </w:r>
      <w:r>
        <w:rPr>
          <w:rFonts w:hint="eastAsia" w:eastAsia="楷体_GB2312"/>
          <w:szCs w:val="32"/>
        </w:rPr>
        <w:t xml:space="preserve">  注册所在区  </w:t>
      </w:r>
      <w:r>
        <w:rPr>
          <w:rFonts w:hint="eastAsia" w:eastAsia="楷体_GB2312"/>
          <w:szCs w:val="32"/>
          <w:u w:val="single"/>
        </w:rPr>
        <w:t xml:space="preserve">                                </w:t>
      </w:r>
      <w:r>
        <w:rPr>
          <w:rFonts w:hint="eastAsia" w:eastAsia="楷体_GB2312"/>
          <w:szCs w:val="32"/>
        </w:rPr>
        <w:t xml:space="preserve">      </w:t>
      </w:r>
    </w:p>
    <w:p w14:paraId="6E89C3F8">
      <w:pPr>
        <w:tabs>
          <w:tab w:val="left" w:pos="8100"/>
        </w:tabs>
        <w:spacing w:line="720" w:lineRule="auto"/>
        <w:ind w:firstLine="308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br w:type="page"/>
      </w:r>
    </w:p>
    <w:tbl>
      <w:tblPr>
        <w:tblStyle w:val="5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1591"/>
        <w:gridCol w:w="642"/>
        <w:gridCol w:w="2075"/>
        <w:gridCol w:w="826"/>
        <w:gridCol w:w="1798"/>
      </w:tblGrid>
      <w:tr w14:paraId="57EBD88B">
        <w:trPr>
          <w:trHeight w:val="397" w:hRule="atLeast"/>
          <w:jc w:val="center"/>
        </w:trPr>
        <w:tc>
          <w:tcPr>
            <w:tcW w:w="10011" w:type="dxa"/>
            <w:gridSpan w:val="6"/>
            <w:noWrap w:val="0"/>
            <w:vAlign w:val="center"/>
          </w:tcPr>
          <w:p w14:paraId="04EA9FC5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1企业基本情况</w:t>
            </w:r>
          </w:p>
        </w:tc>
      </w:tr>
      <w:tr w14:paraId="740E126C">
        <w:trPr>
          <w:trHeight w:val="421" w:hRule="atLeast"/>
          <w:jc w:val="center"/>
        </w:trPr>
        <w:tc>
          <w:tcPr>
            <w:tcW w:w="3079" w:type="dxa"/>
            <w:noWrap w:val="0"/>
            <w:vAlign w:val="center"/>
          </w:tcPr>
          <w:p w14:paraId="6E96078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10E78B1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788A7CD0">
        <w:trPr>
          <w:trHeight w:val="557" w:hRule="atLeast"/>
          <w:jc w:val="center"/>
        </w:trPr>
        <w:tc>
          <w:tcPr>
            <w:tcW w:w="3079" w:type="dxa"/>
            <w:noWrap w:val="0"/>
            <w:vAlign w:val="center"/>
          </w:tcPr>
          <w:p w14:paraId="38310AD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6E04ED1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5C09AFE3">
        <w:trPr>
          <w:trHeight w:val="432" w:hRule="atLeast"/>
          <w:jc w:val="center"/>
        </w:trPr>
        <w:tc>
          <w:tcPr>
            <w:tcW w:w="3079" w:type="dxa"/>
            <w:noWrap w:val="0"/>
            <w:vAlign w:val="center"/>
          </w:tcPr>
          <w:p w14:paraId="33795BF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7E16F0E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26FB206B">
        <w:trPr>
          <w:trHeight w:val="432" w:hRule="atLeast"/>
          <w:jc w:val="center"/>
        </w:trPr>
        <w:tc>
          <w:tcPr>
            <w:tcW w:w="3079" w:type="dxa"/>
            <w:noWrap w:val="0"/>
            <w:vAlign w:val="center"/>
          </w:tcPr>
          <w:p w14:paraId="5C303B32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0A37982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280EF20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trike/>
                <w:color w:val="54823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6429D997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trike/>
                <w:color w:val="548235"/>
                <w:kern w:val="0"/>
                <w:sz w:val="24"/>
                <w:szCs w:val="24"/>
              </w:rPr>
            </w:pPr>
          </w:p>
        </w:tc>
      </w:tr>
      <w:tr w14:paraId="0CF217C2">
        <w:trPr>
          <w:trHeight w:val="432" w:hRule="atLeast"/>
          <w:jc w:val="center"/>
        </w:trPr>
        <w:tc>
          <w:tcPr>
            <w:tcW w:w="3079" w:type="dxa"/>
            <w:noWrap w:val="0"/>
            <w:vAlign w:val="center"/>
          </w:tcPr>
          <w:p w14:paraId="74D809D2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工商注册时间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4C34CB20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47D25F71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7D8A11D7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1AE762FA">
        <w:trPr>
          <w:trHeight w:val="473" w:hRule="atLeast"/>
          <w:jc w:val="center"/>
        </w:trPr>
        <w:tc>
          <w:tcPr>
            <w:tcW w:w="3079" w:type="dxa"/>
            <w:noWrap w:val="0"/>
            <w:vAlign w:val="center"/>
          </w:tcPr>
          <w:p w14:paraId="7BF06B8D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5E0BC0AE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2F8A8DF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1B5DA4F0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4F6E6C7">
        <w:trPr>
          <w:trHeight w:val="473" w:hRule="atLeast"/>
          <w:jc w:val="center"/>
        </w:trPr>
        <w:tc>
          <w:tcPr>
            <w:tcW w:w="3079" w:type="dxa"/>
            <w:noWrap w:val="0"/>
            <w:vAlign w:val="center"/>
          </w:tcPr>
          <w:p w14:paraId="1A962D1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3D8B2A6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72F449F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070FF8A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1560836">
        <w:trPr>
          <w:trHeight w:val="473" w:hRule="atLeast"/>
          <w:jc w:val="center"/>
        </w:trPr>
        <w:tc>
          <w:tcPr>
            <w:tcW w:w="3079" w:type="dxa"/>
            <w:noWrap w:val="0"/>
            <w:vAlign w:val="center"/>
          </w:tcPr>
          <w:p w14:paraId="75BE7CCB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144D4ECF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3A62D265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49C9678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0EAF557">
        <w:trPr>
          <w:trHeight w:val="473" w:hRule="atLeast"/>
          <w:jc w:val="center"/>
        </w:trPr>
        <w:tc>
          <w:tcPr>
            <w:tcW w:w="3079" w:type="dxa"/>
            <w:noWrap w:val="0"/>
            <w:vAlign w:val="center"/>
          </w:tcPr>
          <w:p w14:paraId="3E794FC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35AAD03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42E7E8C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62AAC77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08739462">
        <w:trPr>
          <w:trHeight w:val="473" w:hRule="atLeast"/>
          <w:jc w:val="center"/>
        </w:trPr>
        <w:tc>
          <w:tcPr>
            <w:tcW w:w="3079" w:type="dxa"/>
            <w:noWrap w:val="0"/>
            <w:vAlign w:val="center"/>
          </w:tcPr>
          <w:p w14:paraId="35BA505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传真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1EBF2295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15607CEA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3872E5F5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7689F6A6">
        <w:trPr>
          <w:trHeight w:val="473" w:hRule="atLeast"/>
          <w:jc w:val="center"/>
        </w:trPr>
        <w:tc>
          <w:tcPr>
            <w:tcW w:w="5312" w:type="dxa"/>
            <w:gridSpan w:val="3"/>
            <w:noWrap w:val="0"/>
            <w:vAlign w:val="center"/>
          </w:tcPr>
          <w:p w14:paraId="23739415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根据《中小企业划型标准》（工信部联企业〔2011〕300号），企业规模属于</w:t>
            </w:r>
          </w:p>
        </w:tc>
        <w:tc>
          <w:tcPr>
            <w:tcW w:w="4699" w:type="dxa"/>
            <w:gridSpan w:val="3"/>
            <w:noWrap w:val="0"/>
            <w:vAlign w:val="center"/>
          </w:tcPr>
          <w:p w14:paraId="475C81CB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中型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小型 □微型</w:t>
            </w:r>
          </w:p>
        </w:tc>
      </w:tr>
      <w:tr w14:paraId="7DABFFF3">
        <w:trPr>
          <w:trHeight w:val="473" w:hRule="atLeast"/>
          <w:jc w:val="center"/>
        </w:trPr>
        <w:tc>
          <w:tcPr>
            <w:tcW w:w="3079" w:type="dxa"/>
            <w:noWrap w:val="0"/>
            <w:vAlign w:val="center"/>
          </w:tcPr>
          <w:p w14:paraId="053942A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所属行业</w:t>
            </w: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footnoteReference w:id="0"/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73EF3016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2位数代码及名称：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767E5870">
        <w:trPr>
          <w:trHeight w:val="473" w:hRule="atLeast"/>
          <w:jc w:val="center"/>
        </w:trPr>
        <w:tc>
          <w:tcPr>
            <w:tcW w:w="3079" w:type="dxa"/>
            <w:noWrap w:val="0"/>
            <w:vAlign w:val="center"/>
          </w:tcPr>
          <w:p w14:paraId="40583FC0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具体细分领域及名称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17EB6F91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4位数代码及名称：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21859E1F">
        <w:trPr>
          <w:trHeight w:val="473" w:hRule="atLeast"/>
          <w:jc w:val="center"/>
        </w:trPr>
        <w:tc>
          <w:tcPr>
            <w:tcW w:w="3079" w:type="dxa"/>
            <w:noWrap w:val="0"/>
            <w:vAlign w:val="center"/>
          </w:tcPr>
          <w:p w14:paraId="3442E7B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5968C5B7">
            <w:pPr>
              <w:widowControl/>
              <w:spacing w:line="28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国有  □合资，其中外资（不含港、澳、台资）比例：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%  </w:t>
            </w:r>
          </w:p>
          <w:p w14:paraId="2E793CDE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民营  □外资</w:t>
            </w:r>
          </w:p>
        </w:tc>
      </w:tr>
      <w:tr w14:paraId="02C8C4B5">
        <w:trPr>
          <w:trHeight w:val="457" w:hRule="atLeast"/>
          <w:jc w:val="center"/>
        </w:trPr>
        <w:tc>
          <w:tcPr>
            <w:tcW w:w="10011" w:type="dxa"/>
            <w:gridSpan w:val="6"/>
            <w:noWrap w:val="0"/>
            <w:vAlign w:val="center"/>
          </w:tcPr>
          <w:p w14:paraId="0E56C9DD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2主导产品情况</w:t>
            </w:r>
          </w:p>
        </w:tc>
      </w:tr>
      <w:tr w14:paraId="3577D957">
        <w:trPr>
          <w:trHeight w:val="557" w:hRule="atLeast"/>
          <w:jc w:val="center"/>
        </w:trPr>
        <w:tc>
          <w:tcPr>
            <w:tcW w:w="3079" w:type="dxa"/>
            <w:noWrap w:val="0"/>
            <w:vAlign w:val="center"/>
          </w:tcPr>
          <w:p w14:paraId="46C4D2A7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主导产品名称（中文）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27E55F15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272772FD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从事该产品领域的时间（单位：年）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52CA5CB0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061DC091">
        <w:trPr>
          <w:trHeight w:val="557" w:hRule="atLeast"/>
          <w:jc w:val="center"/>
        </w:trPr>
        <w:tc>
          <w:tcPr>
            <w:tcW w:w="3079" w:type="dxa"/>
            <w:noWrap w:val="0"/>
            <w:vAlign w:val="center"/>
          </w:tcPr>
          <w:p w14:paraId="2CC42EBE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主导产品类别</w:t>
            </w: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footnoteReference w:id="1"/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3CC4BE9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4位数代码及名称：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052A789D">
        <w:trPr>
          <w:trHeight w:val="557" w:hRule="atLeast"/>
          <w:jc w:val="center"/>
        </w:trPr>
        <w:tc>
          <w:tcPr>
            <w:tcW w:w="3079" w:type="dxa"/>
            <w:noWrap w:val="0"/>
            <w:vAlign w:val="center"/>
          </w:tcPr>
          <w:p w14:paraId="072F54AD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行业领军企业（3个以内）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7E69F868">
            <w:pPr>
              <w:widowControl/>
              <w:spacing w:line="280" w:lineRule="exact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（1）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（2）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（3）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2EE4E195">
        <w:trPr>
          <w:trHeight w:val="450" w:hRule="atLeast"/>
          <w:jc w:val="center"/>
        </w:trPr>
        <w:tc>
          <w:tcPr>
            <w:tcW w:w="10011" w:type="dxa"/>
            <w:gridSpan w:val="6"/>
            <w:noWrap w:val="0"/>
            <w:vAlign w:val="center"/>
          </w:tcPr>
          <w:p w14:paraId="6F391DF8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3经济效益和经营情况</w:t>
            </w:r>
          </w:p>
        </w:tc>
      </w:tr>
      <w:tr w14:paraId="761DA49F">
        <w:trPr>
          <w:trHeight w:val="540" w:hRule="atLeast"/>
          <w:jc w:val="center"/>
        </w:trPr>
        <w:tc>
          <w:tcPr>
            <w:tcW w:w="3079" w:type="dxa"/>
            <w:noWrap w:val="0"/>
            <w:vAlign w:val="center"/>
          </w:tcPr>
          <w:p w14:paraId="4B121C00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重要指标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11FDADE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2022年</w:t>
            </w:r>
          </w:p>
        </w:tc>
        <w:tc>
          <w:tcPr>
            <w:tcW w:w="2075" w:type="dxa"/>
            <w:noWrap w:val="0"/>
            <w:vAlign w:val="center"/>
          </w:tcPr>
          <w:p w14:paraId="2A4F4C4A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2023年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1BF2C2B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2024年</w:t>
            </w:r>
          </w:p>
        </w:tc>
      </w:tr>
      <w:tr w14:paraId="450F5650">
        <w:trPr>
          <w:trHeight w:val="525" w:hRule="atLeast"/>
          <w:jc w:val="center"/>
        </w:trPr>
        <w:tc>
          <w:tcPr>
            <w:tcW w:w="3079" w:type="dxa"/>
            <w:noWrap w:val="0"/>
            <w:vAlign w:val="center"/>
          </w:tcPr>
          <w:p w14:paraId="4BB3E4D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7D0CAA3F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0ED5A552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6566CC1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0B439096">
        <w:trPr>
          <w:trHeight w:val="525" w:hRule="atLeast"/>
          <w:jc w:val="center"/>
        </w:trPr>
        <w:tc>
          <w:tcPr>
            <w:tcW w:w="3079" w:type="dxa"/>
            <w:noWrap w:val="0"/>
            <w:vAlign w:val="center"/>
          </w:tcPr>
          <w:p w14:paraId="06938FE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其中：主营业务收入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3972C187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53C95841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3ECE3502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37E48FB4">
        <w:trPr>
          <w:trHeight w:val="525" w:hRule="atLeast"/>
          <w:jc w:val="center"/>
        </w:trPr>
        <w:tc>
          <w:tcPr>
            <w:tcW w:w="3079" w:type="dxa"/>
            <w:noWrap w:val="0"/>
            <w:vAlign w:val="center"/>
          </w:tcPr>
          <w:p w14:paraId="6A6BF87B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主营业务收入总额占</w:t>
            </w:r>
          </w:p>
          <w:p w14:paraId="0E0EE1EB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营业收入总额比重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7EEAF8D2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37898E7D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5BE89A3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4B921906">
        <w:trPr>
          <w:trHeight w:val="525" w:hRule="atLeast"/>
          <w:jc w:val="center"/>
        </w:trPr>
        <w:tc>
          <w:tcPr>
            <w:tcW w:w="3079" w:type="dxa"/>
            <w:noWrap w:val="0"/>
            <w:vAlign w:val="center"/>
          </w:tcPr>
          <w:p w14:paraId="66BE6537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主营业务收入增长率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353D051A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4D321EDE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48937E5D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6A2567F7">
        <w:trPr>
          <w:trHeight w:val="525" w:hRule="atLeast"/>
          <w:jc w:val="center"/>
        </w:trPr>
        <w:tc>
          <w:tcPr>
            <w:tcW w:w="3079" w:type="dxa"/>
            <w:noWrap w:val="0"/>
            <w:vAlign w:val="center"/>
          </w:tcPr>
          <w:p w14:paraId="3C588C9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研发费用总额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39E54088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1F571C8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3F7936D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75DA7D0C">
        <w:trPr>
          <w:trHeight w:val="525" w:hRule="atLeast"/>
          <w:jc w:val="center"/>
        </w:trPr>
        <w:tc>
          <w:tcPr>
            <w:tcW w:w="3079" w:type="dxa"/>
            <w:noWrap w:val="0"/>
            <w:vAlign w:val="center"/>
          </w:tcPr>
          <w:p w14:paraId="73D40AB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研发费用总额占营业收入</w:t>
            </w:r>
          </w:p>
          <w:p w14:paraId="7B88394D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总额比重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2FA953BE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599AC79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4960EE4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6E5CA045">
        <w:trPr>
          <w:trHeight w:val="525" w:hRule="atLeast"/>
          <w:jc w:val="center"/>
        </w:trPr>
        <w:tc>
          <w:tcPr>
            <w:tcW w:w="3079" w:type="dxa"/>
            <w:noWrap w:val="0"/>
            <w:vAlign w:val="center"/>
          </w:tcPr>
          <w:p w14:paraId="64A3B9A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755FF41F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26E28DE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62EBE8B7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63FB67AF">
        <w:trPr>
          <w:trHeight w:val="525" w:hRule="atLeast"/>
          <w:jc w:val="center"/>
        </w:trPr>
        <w:tc>
          <w:tcPr>
            <w:tcW w:w="3079" w:type="dxa"/>
            <w:noWrap w:val="0"/>
            <w:vAlign w:val="center"/>
          </w:tcPr>
          <w:p w14:paraId="13B2E60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066193E5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7BF361D1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42EE54B0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172E8B44">
        <w:trPr>
          <w:trHeight w:val="525" w:hRule="atLeast"/>
          <w:jc w:val="center"/>
        </w:trPr>
        <w:tc>
          <w:tcPr>
            <w:tcW w:w="3079" w:type="dxa"/>
            <w:noWrap w:val="0"/>
            <w:vAlign w:val="center"/>
          </w:tcPr>
          <w:p w14:paraId="0C9EA9FA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股权融资总额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7CA70661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38A68EE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5EB872EF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3B380395">
        <w:trPr>
          <w:trHeight w:val="525" w:hRule="atLeast"/>
          <w:jc w:val="center"/>
        </w:trPr>
        <w:tc>
          <w:tcPr>
            <w:tcW w:w="3079" w:type="dxa"/>
            <w:noWrap w:val="0"/>
            <w:vAlign w:val="center"/>
          </w:tcPr>
          <w:p w14:paraId="583E3C8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spacing w:val="-17"/>
                <w:kern w:val="0"/>
                <w:sz w:val="24"/>
                <w:szCs w:val="24"/>
              </w:rPr>
              <w:t>近三年内新增股权融资额总额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3EA82DD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合格机构投资者的实缴额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万元以上</w:t>
            </w:r>
          </w:p>
          <w:p w14:paraId="69F9EE3C">
            <w:pPr>
              <w:pStyle w:val="2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最新企业估值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</w:tr>
      <w:tr w14:paraId="26CB8982">
        <w:trPr>
          <w:trHeight w:val="466" w:hRule="atLeast"/>
          <w:jc w:val="center"/>
        </w:trPr>
        <w:tc>
          <w:tcPr>
            <w:tcW w:w="10011" w:type="dxa"/>
            <w:gridSpan w:val="6"/>
            <w:noWrap w:val="0"/>
            <w:vAlign w:val="center"/>
          </w:tcPr>
          <w:p w14:paraId="29046E90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4创新能力</w:t>
            </w:r>
          </w:p>
        </w:tc>
      </w:tr>
      <w:tr w14:paraId="3D68D18F">
        <w:trPr>
          <w:trHeight w:val="706" w:hRule="atLeast"/>
          <w:jc w:val="center"/>
        </w:trPr>
        <w:tc>
          <w:tcPr>
            <w:tcW w:w="3079" w:type="dxa"/>
            <w:noWrap w:val="0"/>
            <w:vAlign w:val="center"/>
          </w:tcPr>
          <w:p w14:paraId="1AE8B7FF">
            <w:pPr>
              <w:widowControl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拥有与主导产品有关的Ⅰ类知识产权情况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704075E6">
            <w:pPr>
              <w:widowControl/>
              <w:spacing w:line="26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Ⅰ类知识产权总数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项，</w:t>
            </w:r>
          </w:p>
          <w:p w14:paraId="71AAFEFD">
            <w:pPr>
              <w:widowControl/>
              <w:spacing w:line="26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属于Ⅰ类高价值知识产权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  <w:p w14:paraId="5C49B01E">
            <w:pPr>
              <w:widowControl/>
              <w:spacing w:line="26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属于自主研发的Ⅰ类知识产权    项</w:t>
            </w:r>
          </w:p>
          <w:p w14:paraId="59895EAF">
            <w:pPr>
              <w:widowControl/>
              <w:spacing w:line="260" w:lineRule="exact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其中发明专利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  <w:p w14:paraId="25433246">
            <w:pPr>
              <w:widowControl/>
              <w:spacing w:line="260" w:lineRule="exact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植物新品种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  <w:p w14:paraId="280B7E72">
            <w:pPr>
              <w:widowControl/>
              <w:spacing w:line="260" w:lineRule="exact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国家级农作物品种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  <w:p w14:paraId="2622DA7D">
            <w:pPr>
              <w:widowControl/>
              <w:spacing w:line="260" w:lineRule="exact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国家新药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  <w:p w14:paraId="28C0DB6A">
            <w:pPr>
              <w:widowControl/>
              <w:spacing w:line="26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国家一级中药保护品种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31A229F7">
            <w:pPr>
              <w:widowControl/>
              <w:spacing w:line="26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集成电路布图设计专有权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14:paraId="5FC40059">
        <w:trPr>
          <w:trHeight w:val="706" w:hRule="atLeast"/>
          <w:jc w:val="center"/>
        </w:trPr>
        <w:tc>
          <w:tcPr>
            <w:tcW w:w="3079" w:type="dxa"/>
            <w:noWrap w:val="0"/>
            <w:vAlign w:val="center"/>
          </w:tcPr>
          <w:p w14:paraId="2EC66D3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拥有与主导产品有关的Ⅱ类知识产权情况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51E96B1C">
            <w:pPr>
              <w:widowControl/>
              <w:spacing w:line="280" w:lineRule="exact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Ⅱ类知识产权总数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  <w:p w14:paraId="301B9557">
            <w:pPr>
              <w:widowControl/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其中：软件著作权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  <w:p w14:paraId="1507CF53">
            <w:pPr>
              <w:widowControl/>
              <w:spacing w:line="280" w:lineRule="exact"/>
              <w:ind w:firstLine="684" w:firstLineChars="300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实用新型专利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  <w:p w14:paraId="1F88AB48">
            <w:pPr>
              <w:widowControl/>
              <w:spacing w:line="280" w:lineRule="exact"/>
              <w:ind w:firstLine="684" w:firstLineChars="300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外观设计专利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14:paraId="73460C62">
        <w:trPr>
          <w:trHeight w:val="706" w:hRule="atLeast"/>
          <w:jc w:val="center"/>
        </w:trPr>
        <w:tc>
          <w:tcPr>
            <w:tcW w:w="3079" w:type="dxa"/>
            <w:noWrap w:val="0"/>
            <w:vAlign w:val="center"/>
          </w:tcPr>
          <w:p w14:paraId="4DACDFD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近3年是否获得国家级</w:t>
            </w:r>
          </w:p>
          <w:p w14:paraId="605ED41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科技奖励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58416AFE">
            <w:pPr>
              <w:widowControl/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否 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  <w:p w14:paraId="5C2BFF1C">
            <w:pPr>
              <w:widowControl/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如是，请填写:</w:t>
            </w:r>
          </w:p>
          <w:p w14:paraId="21D1B8D0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年份：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  <w:p w14:paraId="087218E1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484D77D2">
        <w:trPr>
          <w:trHeight w:val="706" w:hRule="atLeast"/>
          <w:jc w:val="center"/>
        </w:trPr>
        <w:tc>
          <w:tcPr>
            <w:tcW w:w="3079" w:type="dxa"/>
            <w:noWrap w:val="0"/>
            <w:vAlign w:val="center"/>
          </w:tcPr>
          <w:p w14:paraId="441093F1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近3年是否获得省级</w:t>
            </w:r>
          </w:p>
          <w:p w14:paraId="16218CE1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科技奖励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4065962E">
            <w:pPr>
              <w:widowControl/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否 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  <w:p w14:paraId="5AF17B65">
            <w:pPr>
              <w:widowControl/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如是，请填写:</w:t>
            </w:r>
          </w:p>
          <w:p w14:paraId="3070D792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年份：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  <w:p w14:paraId="74A0DB11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14:paraId="6C23F3E7">
        <w:trPr>
          <w:trHeight w:val="706" w:hRule="atLeast"/>
          <w:jc w:val="center"/>
        </w:trPr>
        <w:tc>
          <w:tcPr>
            <w:tcW w:w="3079" w:type="dxa"/>
            <w:noWrap w:val="0"/>
            <w:vAlign w:val="center"/>
          </w:tcPr>
          <w:p w14:paraId="43E153AE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获得有关荣誉情况</w:t>
            </w:r>
          </w:p>
          <w:p w14:paraId="5E23701F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（有效期内）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02B1C9CD">
            <w:pPr>
              <w:widowControl/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否 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  <w:p w14:paraId="0F0671F2">
            <w:pPr>
              <w:widowControl/>
              <w:spacing w:line="28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如是，请打钩:</w:t>
            </w:r>
          </w:p>
          <w:p w14:paraId="1FEB77A5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高新技术企业    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国家级技术创新示范企业  </w:t>
            </w:r>
          </w:p>
          <w:p w14:paraId="7EC61E93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知识产权优势企业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知识产权示范企业</w:t>
            </w:r>
          </w:p>
        </w:tc>
      </w:tr>
      <w:tr w14:paraId="11B15A33">
        <w:trPr>
          <w:trHeight w:val="706" w:hRule="atLeast"/>
          <w:jc w:val="center"/>
        </w:trPr>
        <w:tc>
          <w:tcPr>
            <w:tcW w:w="3079" w:type="dxa"/>
            <w:noWrap w:val="0"/>
            <w:vAlign w:val="center"/>
          </w:tcPr>
          <w:p w14:paraId="6ED0F4BB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是否拥有经认定的省部级</w:t>
            </w:r>
          </w:p>
          <w:p w14:paraId="28C181F1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以上研发机构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09EA3852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否 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</w:t>
            </w:r>
          </w:p>
          <w:p w14:paraId="0D0157A2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如是，请填写:</w:t>
            </w:r>
          </w:p>
          <w:p w14:paraId="1614FA5A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国家级：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个</w:t>
            </w:r>
          </w:p>
          <w:p w14:paraId="2383580C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省级：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个</w:t>
            </w:r>
          </w:p>
        </w:tc>
      </w:tr>
      <w:tr w14:paraId="0EB199D1">
        <w:trPr>
          <w:trHeight w:val="706" w:hRule="atLeast"/>
          <w:jc w:val="center"/>
        </w:trPr>
        <w:tc>
          <w:tcPr>
            <w:tcW w:w="3079" w:type="dxa"/>
            <w:noWrap w:val="0"/>
            <w:vAlign w:val="center"/>
          </w:tcPr>
          <w:p w14:paraId="1F53F3C2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近3年进入“创客中国”中小企业创新创业大赛全国500强、200强、50强名单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42CFA08E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否 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</w:t>
            </w:r>
          </w:p>
          <w:p w14:paraId="0F979020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如是，请填写:</w:t>
            </w:r>
          </w:p>
          <w:p w14:paraId="7108AEC4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年份：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</w:t>
            </w:r>
          </w:p>
          <w:p w14:paraId="51E494D4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500强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200强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50强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14:paraId="74AE8702">
        <w:trPr>
          <w:trHeight w:val="481" w:hRule="atLeast"/>
          <w:jc w:val="center"/>
        </w:trPr>
        <w:tc>
          <w:tcPr>
            <w:tcW w:w="10011" w:type="dxa"/>
            <w:gridSpan w:val="6"/>
            <w:noWrap w:val="0"/>
            <w:vAlign w:val="center"/>
          </w:tcPr>
          <w:p w14:paraId="5FA3ECF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5 所属领域及其他</w:t>
            </w:r>
          </w:p>
        </w:tc>
      </w:tr>
      <w:tr w14:paraId="6BBBFB05">
        <w:trPr>
          <w:trHeight w:val="706" w:hRule="atLeast"/>
          <w:jc w:val="center"/>
        </w:trPr>
        <w:tc>
          <w:tcPr>
            <w:tcW w:w="3079" w:type="dxa"/>
            <w:noWrap w:val="0"/>
            <w:vAlign w:val="center"/>
          </w:tcPr>
          <w:p w14:paraId="3C5AAD9E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所属领域及其他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4746EF62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□否 其他领域请说明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14:paraId="161DE86C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 请打钩：</w:t>
            </w:r>
          </w:p>
          <w:p w14:paraId="316EEE97">
            <w:pPr>
              <w:pStyle w:val="2"/>
              <w:spacing w:after="0"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新一代信息技术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生物产业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新能源产业   </w:t>
            </w:r>
          </w:p>
          <w:p w14:paraId="5AF54234">
            <w:pPr>
              <w:pStyle w:val="2"/>
              <w:spacing w:after="0"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新材料产业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高端装备制造产业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新能源汽车产业  </w:t>
            </w:r>
          </w:p>
          <w:p w14:paraId="54DD95E1">
            <w:pPr>
              <w:pStyle w:val="2"/>
              <w:spacing w:after="0"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节能环保产业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数字创意产业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□相关服务业</w:t>
            </w:r>
          </w:p>
        </w:tc>
      </w:tr>
      <w:tr w14:paraId="32180CBF">
        <w:trPr>
          <w:trHeight w:val="466" w:hRule="atLeast"/>
          <w:jc w:val="center"/>
        </w:trPr>
        <w:tc>
          <w:tcPr>
            <w:tcW w:w="10011" w:type="dxa"/>
            <w:gridSpan w:val="6"/>
            <w:noWrap w:val="0"/>
            <w:vAlign w:val="center"/>
          </w:tcPr>
          <w:p w14:paraId="2D8CF35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6、自评结果</w:t>
            </w:r>
          </w:p>
        </w:tc>
      </w:tr>
      <w:tr w14:paraId="024948DE">
        <w:trPr>
          <w:trHeight w:val="388" w:hRule="atLeast"/>
          <w:jc w:val="center"/>
        </w:trPr>
        <w:tc>
          <w:tcPr>
            <w:tcW w:w="3079" w:type="dxa"/>
            <w:vMerge w:val="restart"/>
            <w:noWrap w:val="0"/>
            <w:vAlign w:val="center"/>
          </w:tcPr>
          <w:p w14:paraId="6EA58E91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直通条件</w:t>
            </w:r>
          </w:p>
          <w:p w14:paraId="6BD3946B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（如符合，请在对应□后面打“√”；如不符合，打“×”；如未勾选，视为不符合）</w:t>
            </w:r>
          </w:p>
        </w:tc>
        <w:tc>
          <w:tcPr>
            <w:tcW w:w="5134" w:type="dxa"/>
            <w:gridSpan w:val="4"/>
            <w:noWrap w:val="0"/>
            <w:vAlign w:val="center"/>
          </w:tcPr>
          <w:p w14:paraId="14ED757D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近3年是否获得国家级、省级科技奖励</w:t>
            </w:r>
          </w:p>
        </w:tc>
        <w:tc>
          <w:tcPr>
            <w:tcW w:w="1798" w:type="dxa"/>
            <w:noWrap w:val="0"/>
            <w:vAlign w:val="center"/>
          </w:tcPr>
          <w:p w14:paraId="1B65CD4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</w:p>
        </w:tc>
      </w:tr>
      <w:tr w14:paraId="69C686FB">
        <w:trPr>
          <w:trHeight w:val="388" w:hRule="atLeast"/>
          <w:jc w:val="center"/>
        </w:trPr>
        <w:tc>
          <w:tcPr>
            <w:tcW w:w="3079" w:type="dxa"/>
            <w:vMerge w:val="continue"/>
            <w:noWrap w:val="0"/>
            <w:vAlign w:val="center"/>
          </w:tcPr>
          <w:p w14:paraId="0669911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noWrap w:val="0"/>
            <w:vAlign w:val="center"/>
          </w:tcPr>
          <w:p w14:paraId="16FB6C21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798" w:type="dxa"/>
            <w:noWrap w:val="0"/>
            <w:vAlign w:val="center"/>
          </w:tcPr>
          <w:p w14:paraId="1BF649B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</w:p>
        </w:tc>
      </w:tr>
      <w:tr w14:paraId="18BF79E5">
        <w:trPr>
          <w:trHeight w:val="388" w:hRule="atLeast"/>
          <w:jc w:val="center"/>
        </w:trPr>
        <w:tc>
          <w:tcPr>
            <w:tcW w:w="3079" w:type="dxa"/>
            <w:vMerge w:val="continue"/>
            <w:noWrap w:val="0"/>
            <w:vAlign w:val="center"/>
          </w:tcPr>
          <w:p w14:paraId="2AB9157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noWrap w:val="0"/>
            <w:vAlign w:val="center"/>
          </w:tcPr>
          <w:p w14:paraId="5A7041F3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拥有经认定的省部级以上研发机构</w:t>
            </w:r>
          </w:p>
        </w:tc>
        <w:tc>
          <w:tcPr>
            <w:tcW w:w="1798" w:type="dxa"/>
            <w:noWrap w:val="0"/>
            <w:vAlign w:val="center"/>
          </w:tcPr>
          <w:p w14:paraId="45239040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</w:p>
        </w:tc>
      </w:tr>
      <w:tr w14:paraId="387175FE">
        <w:trPr>
          <w:trHeight w:val="388" w:hRule="atLeast"/>
          <w:jc w:val="center"/>
        </w:trPr>
        <w:tc>
          <w:tcPr>
            <w:tcW w:w="3079" w:type="dxa"/>
            <w:vMerge w:val="continue"/>
            <w:noWrap w:val="0"/>
            <w:vAlign w:val="center"/>
          </w:tcPr>
          <w:p w14:paraId="44A9C5E1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noWrap w:val="0"/>
            <w:vAlign w:val="center"/>
          </w:tcPr>
          <w:p w14:paraId="191E934C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近三年新增股权融资总额（合格机构投资者的实缴额）500万元以上</w:t>
            </w:r>
          </w:p>
        </w:tc>
        <w:tc>
          <w:tcPr>
            <w:tcW w:w="1798" w:type="dxa"/>
            <w:noWrap w:val="0"/>
            <w:vAlign w:val="center"/>
          </w:tcPr>
          <w:p w14:paraId="3F51F15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</w:p>
        </w:tc>
      </w:tr>
      <w:tr w14:paraId="011EF4EC">
        <w:trPr>
          <w:trHeight w:val="777" w:hRule="atLeast"/>
          <w:jc w:val="center"/>
        </w:trPr>
        <w:tc>
          <w:tcPr>
            <w:tcW w:w="3079" w:type="dxa"/>
            <w:vMerge w:val="restart"/>
            <w:noWrap w:val="0"/>
            <w:vAlign w:val="center"/>
          </w:tcPr>
          <w:p w14:paraId="51B336A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评分结果</w:t>
            </w:r>
          </w:p>
        </w:tc>
        <w:tc>
          <w:tcPr>
            <w:tcW w:w="1591" w:type="dxa"/>
            <w:vMerge w:val="restart"/>
            <w:noWrap w:val="0"/>
            <w:vAlign w:val="center"/>
          </w:tcPr>
          <w:p w14:paraId="4FEAB0D7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7"/>
                <w:kern w:val="0"/>
                <w:sz w:val="24"/>
                <w:szCs w:val="24"/>
              </w:rPr>
              <w:t>创新能力指标</w:t>
            </w:r>
          </w:p>
          <w:p w14:paraId="36A0CEAC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（满分40分）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 w14:paraId="5794F2C1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1.与企业主导产品相关的有效知识产权数量（满分20分）</w:t>
            </w:r>
          </w:p>
        </w:tc>
        <w:tc>
          <w:tcPr>
            <w:tcW w:w="1798" w:type="dxa"/>
            <w:noWrap w:val="0"/>
            <w:vAlign w:val="center"/>
          </w:tcPr>
          <w:p w14:paraId="597116A5">
            <w:pPr>
              <w:widowControl/>
              <w:spacing w:line="280" w:lineRule="exact"/>
              <w:jc w:val="righ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分</w:t>
            </w:r>
          </w:p>
        </w:tc>
      </w:tr>
      <w:tr w14:paraId="2A3D57EE">
        <w:trPr>
          <w:trHeight w:val="777" w:hRule="atLeast"/>
          <w:jc w:val="center"/>
        </w:trPr>
        <w:tc>
          <w:tcPr>
            <w:tcW w:w="3079" w:type="dxa"/>
            <w:vMerge w:val="continue"/>
            <w:noWrap w:val="0"/>
            <w:vAlign w:val="center"/>
          </w:tcPr>
          <w:p w14:paraId="250ABD45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6652ACC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noWrap w:val="0"/>
            <w:vAlign w:val="center"/>
          </w:tcPr>
          <w:p w14:paraId="4384C9ED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2.上年度研发费用总额占营业收入总额比重（满分20分）</w:t>
            </w:r>
          </w:p>
        </w:tc>
        <w:tc>
          <w:tcPr>
            <w:tcW w:w="1798" w:type="dxa"/>
            <w:noWrap w:val="0"/>
            <w:vAlign w:val="center"/>
          </w:tcPr>
          <w:p w14:paraId="78816617">
            <w:pPr>
              <w:widowControl/>
              <w:spacing w:line="280" w:lineRule="exact"/>
              <w:jc w:val="righ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分</w:t>
            </w:r>
          </w:p>
        </w:tc>
      </w:tr>
      <w:tr w14:paraId="4CD2AF56">
        <w:trPr>
          <w:trHeight w:val="777" w:hRule="atLeast"/>
          <w:jc w:val="center"/>
        </w:trPr>
        <w:tc>
          <w:tcPr>
            <w:tcW w:w="3079" w:type="dxa"/>
            <w:vMerge w:val="continue"/>
            <w:noWrap w:val="0"/>
            <w:vAlign w:val="center"/>
          </w:tcPr>
          <w:p w14:paraId="686AE0A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 w14:paraId="781FDE9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成长性指标</w:t>
            </w:r>
          </w:p>
          <w:p w14:paraId="0BAB7109">
            <w:pPr>
              <w:pStyle w:val="2"/>
              <w:spacing w:after="0"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（满分30分）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 w14:paraId="60B10956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3.上年度主营业务收入增长率（满分20分）</w:t>
            </w:r>
          </w:p>
        </w:tc>
        <w:tc>
          <w:tcPr>
            <w:tcW w:w="1798" w:type="dxa"/>
            <w:noWrap w:val="0"/>
            <w:vAlign w:val="center"/>
          </w:tcPr>
          <w:p w14:paraId="4503E0E7">
            <w:pPr>
              <w:widowControl/>
              <w:spacing w:line="280" w:lineRule="exact"/>
              <w:jc w:val="righ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分</w:t>
            </w:r>
          </w:p>
        </w:tc>
      </w:tr>
      <w:tr w14:paraId="6A5F0643">
        <w:trPr>
          <w:trHeight w:val="777" w:hRule="atLeast"/>
          <w:jc w:val="center"/>
        </w:trPr>
        <w:tc>
          <w:tcPr>
            <w:tcW w:w="3079" w:type="dxa"/>
            <w:vMerge w:val="continue"/>
            <w:noWrap w:val="0"/>
            <w:vAlign w:val="center"/>
          </w:tcPr>
          <w:p w14:paraId="0159BCC1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6AA4FEF0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noWrap w:val="0"/>
            <w:vAlign w:val="center"/>
          </w:tcPr>
          <w:p w14:paraId="2ADA4CC9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t>上年度资产负债率（满分10分）</w:t>
            </w:r>
          </w:p>
        </w:tc>
        <w:tc>
          <w:tcPr>
            <w:tcW w:w="1798" w:type="dxa"/>
            <w:noWrap w:val="0"/>
            <w:vAlign w:val="center"/>
          </w:tcPr>
          <w:p w14:paraId="1B9BFCA1">
            <w:pPr>
              <w:widowControl/>
              <w:spacing w:line="280" w:lineRule="exact"/>
              <w:jc w:val="righ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分</w:t>
            </w:r>
          </w:p>
        </w:tc>
      </w:tr>
      <w:tr w14:paraId="6EF45DF9">
        <w:trPr>
          <w:trHeight w:val="777" w:hRule="atLeast"/>
          <w:jc w:val="center"/>
        </w:trPr>
        <w:tc>
          <w:tcPr>
            <w:tcW w:w="3079" w:type="dxa"/>
            <w:vMerge w:val="continue"/>
            <w:noWrap w:val="0"/>
            <w:vAlign w:val="center"/>
          </w:tcPr>
          <w:p w14:paraId="278D55D6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 w14:paraId="77D716C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专业化指标</w:t>
            </w:r>
          </w:p>
          <w:p w14:paraId="771F5FE9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（满分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30分）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 w14:paraId="6CF9A705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5.主导产品所属领域情况（满分10分）</w:t>
            </w:r>
          </w:p>
        </w:tc>
        <w:tc>
          <w:tcPr>
            <w:tcW w:w="1798" w:type="dxa"/>
            <w:noWrap w:val="0"/>
            <w:vAlign w:val="center"/>
          </w:tcPr>
          <w:p w14:paraId="2AD4C851">
            <w:pPr>
              <w:widowControl/>
              <w:spacing w:line="280" w:lineRule="exact"/>
              <w:jc w:val="righ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分</w:t>
            </w:r>
          </w:p>
        </w:tc>
      </w:tr>
      <w:tr w14:paraId="7BE3043D">
        <w:trPr>
          <w:trHeight w:val="777" w:hRule="atLeast"/>
          <w:jc w:val="center"/>
        </w:trPr>
        <w:tc>
          <w:tcPr>
            <w:tcW w:w="3079" w:type="dxa"/>
            <w:vMerge w:val="continue"/>
            <w:noWrap w:val="0"/>
            <w:vAlign w:val="center"/>
          </w:tcPr>
          <w:p w14:paraId="1738B610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58052C2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noWrap w:val="0"/>
            <w:vAlign w:val="center"/>
          </w:tcPr>
          <w:p w14:paraId="432F9556">
            <w:pPr>
              <w:widowControl/>
              <w:spacing w:line="28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6.上年度主营业务收入总额占营业收入总额比重（满分20分）</w:t>
            </w:r>
          </w:p>
        </w:tc>
        <w:tc>
          <w:tcPr>
            <w:tcW w:w="1798" w:type="dxa"/>
            <w:noWrap w:val="0"/>
            <w:vAlign w:val="center"/>
          </w:tcPr>
          <w:p w14:paraId="63F2FE6E">
            <w:pPr>
              <w:widowControl/>
              <w:spacing w:line="280" w:lineRule="exact"/>
              <w:jc w:val="righ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分</w:t>
            </w:r>
          </w:p>
        </w:tc>
      </w:tr>
      <w:tr w14:paraId="56E6B8B1">
        <w:trPr>
          <w:trHeight w:val="490" w:hRule="atLeast"/>
          <w:jc w:val="center"/>
        </w:trPr>
        <w:tc>
          <w:tcPr>
            <w:tcW w:w="3079" w:type="dxa"/>
            <w:vMerge w:val="continue"/>
            <w:noWrap w:val="0"/>
            <w:vAlign w:val="center"/>
          </w:tcPr>
          <w:p w14:paraId="605AD41E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noWrap w:val="0"/>
            <w:vAlign w:val="center"/>
          </w:tcPr>
          <w:p w14:paraId="10CAC91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798" w:type="dxa"/>
            <w:noWrap w:val="0"/>
            <w:vAlign w:val="center"/>
          </w:tcPr>
          <w:p w14:paraId="28276F3B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      分</w:t>
            </w:r>
          </w:p>
        </w:tc>
      </w:tr>
      <w:tr w14:paraId="780E0AA1">
        <w:trPr>
          <w:trHeight w:val="1565" w:hRule="atLeast"/>
          <w:jc w:val="center"/>
        </w:trPr>
        <w:tc>
          <w:tcPr>
            <w:tcW w:w="3079" w:type="dxa"/>
            <w:noWrap w:val="0"/>
            <w:vAlign w:val="center"/>
          </w:tcPr>
          <w:p w14:paraId="2FC632EA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真实性声明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 w14:paraId="6278E8B8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7C683D48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以上所填内容和提交材料均准确、真实、合法、有效、无涉密信息，本企业愿为此承担有关法律责任。</w:t>
            </w:r>
          </w:p>
          <w:p w14:paraId="0F8192AD">
            <w:pPr>
              <w:pStyle w:val="2"/>
              <w:spacing w:after="0"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E121D5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法定代表人（签名）：        （企业公章）：</w:t>
            </w:r>
          </w:p>
          <w:p w14:paraId="3E062465">
            <w:pPr>
              <w:widowControl/>
              <w:spacing w:line="280" w:lineRule="exact"/>
              <w:ind w:firstLine="456" w:firstLineChars="20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 期：        年      月     日</w:t>
            </w:r>
          </w:p>
        </w:tc>
      </w:tr>
    </w:tbl>
    <w:p w14:paraId="6DE29784">
      <w:pPr>
        <w:pStyle w:val="2"/>
        <w:adjustRightInd w:val="0"/>
        <w:snapToGrid w:val="0"/>
        <w:spacing w:after="0"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br w:type="column"/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shd w:val="clear" w:color="auto" w:fill="FFFFFF"/>
        </w:rPr>
        <w:t>佐证材料清单</w:t>
      </w:r>
    </w:p>
    <w:p w14:paraId="7965EB70">
      <w:pPr>
        <w:pStyle w:val="2"/>
        <w:adjustRightInd w:val="0"/>
        <w:snapToGrid w:val="0"/>
        <w:spacing w:after="0"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 w14:paraId="5E100CCE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1、营业执照</w:t>
      </w:r>
    </w:p>
    <w:p w14:paraId="2288BAF0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2022年、2023年经审计的财务报表（资产负债表和利润表），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审计报告，最近一期财务报表</w:t>
      </w:r>
    </w:p>
    <w:p w14:paraId="2CBD7DD1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3、中小企业股权融资登记单（由上海联合产权交易所预审并出具，企业可登录企业集享云平台https://saas.shexgrp.com/equityFinancing进行申请，如有问题请联系 021-62657272-320 陈老师），或提供近三年股权融资协议、投资款银行到账凭证、投资人合格机构投资者备案证明等</w:t>
      </w:r>
    </w:p>
    <w:p w14:paraId="3EFE86FA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4、近三年获得国家级科技奖励证明材料（国家科学技术进步奖、国家自然科学奖、国家技术发明奖、国防科技奖，应包含排名情况证明）</w:t>
      </w:r>
    </w:p>
    <w:p w14:paraId="36679A06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5、近三年获得市级科技奖励证明材料（市级科学技术奖的一、二、三等奖，应包含排名情况）</w:t>
      </w:r>
    </w:p>
    <w:p w14:paraId="20CCF26B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6、获得高新技术企业、国家级技术创新示范企业、知识产权优势企业、知识产权示范企业等荣誉（均为有效期内）证明材料</w:t>
      </w:r>
    </w:p>
    <w:p w14:paraId="1B2852AE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7、近三年进入“创客中国”中小企业创新创业大赛全国500强、200强、50强企业组名单的证明材料（“创客中国”官方网站公示）</w:t>
      </w:r>
    </w:p>
    <w:p w14:paraId="663A4974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</w:t>
      </w:r>
      <w:r>
        <w:rPr>
          <w:rFonts w:hint="eastAsia" w:ascii="仿宋_GB2312" w:eastAsia="仿宋_GB2312"/>
          <w:spacing w:val="-6"/>
          <w:sz w:val="32"/>
          <w:szCs w:val="32"/>
        </w:rPr>
        <w:t>研发机构证明材料（技术研究院、企业技术中心、企业工程中心、工业设计中心、院士专家工作站、博士后工作站等）</w:t>
      </w:r>
    </w:p>
    <w:p w14:paraId="5D873934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9、I类、II类知识产权证书（I类、II类知识产权类别见附件9）</w:t>
      </w:r>
    </w:p>
    <w:p w14:paraId="0FD03846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10、对申报材料真实性的声明</w:t>
      </w:r>
    </w:p>
    <w:p w14:paraId="61754940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11、可证明符合条件的其他材料</w:t>
      </w:r>
    </w:p>
    <w:p w14:paraId="65C0AA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240" w:lineRule="auto"/>
      </w:pPr>
      <w:r>
        <w:separator/>
      </w:r>
    </w:p>
  </w:footnote>
  <w:footnote w:type="continuationSeparator" w:id="5">
    <w:p>
      <w:pPr>
        <w:spacing w:line="240" w:lineRule="auto"/>
      </w:pPr>
      <w:r>
        <w:continuationSeparator/>
      </w:r>
    </w:p>
  </w:footnote>
  <w:footnote w:id="0">
    <w:p w14:paraId="3FFC9CCE"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 w14:paraId="0B3AFEAB"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7E6414"/>
    <w:rsid w:val="DC7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Calibri" w:hAnsi="Calibri" w:eastAsia="宋体" w:cs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note text"/>
    <w:basedOn w:val="1"/>
    <w:qFormat/>
    <w:uiPriority w:val="0"/>
    <w:pPr>
      <w:snapToGrid w:val="0"/>
      <w:spacing w:line="240" w:lineRule="auto"/>
      <w:jc w:val="left"/>
    </w:pPr>
    <w:rPr>
      <w:rFonts w:ascii="Calibri" w:hAnsi="Calibri" w:eastAsia="宋体" w:cs="宋体"/>
      <w:spacing w:val="0"/>
      <w:sz w:val="18"/>
      <w:szCs w:val="24"/>
    </w:rPr>
  </w:style>
  <w:style w:type="character" w:styleId="7">
    <w:name w:val="footnote reference"/>
    <w:qFormat/>
    <w:uiPriority w:val="0"/>
    <w:rPr>
      <w:rFonts w:ascii="Calibri" w:hAnsi="Calibri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笙</dc:creator>
  <cp:lastModifiedBy>笙</cp:lastModifiedBy>
  <dcterms:modified xsi:type="dcterms:W3CDTF">2025-05-27T15:03:09Z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862ED3B127D030D19F633568D228FDFC_41</vt:lpwstr>
  </property>
</Properties>
</file>