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景谷第二幼儿园办园水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  <w14:textFill>
            <w14:solidFill>
              <w14:schemeClr w14:val="tx1"/>
            </w14:solidFill>
          </w14:textFill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景谷第二幼儿园：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区景谷第二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景谷第二幼儿园办园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水平</w:t>
      </w:r>
      <w:bookmarkStart w:id="1" w:name="_GoBack"/>
      <w:bookmarkEnd w:id="1"/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543D59">
      <w:pPr>
        <w:pStyle w:val="5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闵行区人民政府教育督导室</w:t>
      </w:r>
    </w:p>
    <w:p w14:paraId="29BA2882">
      <w:pPr>
        <w:pStyle w:val="5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7340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江川路街道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340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年6月30日印发</w:t>
      </w:r>
    </w:p>
    <w:p w14:paraId="28D92F06">
      <w:pPr>
        <w:widowControl/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8BAD967">
      <w:pPr>
        <w:widowControl/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EAE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上海市闵行区景谷第二幼儿园办园水平（2020-2025）综合督导意见书</w:t>
      </w:r>
    </w:p>
    <w:p w14:paraId="33864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教育部《幼儿园办园行为督导评估办法》和《上海市教育督导条例》，</w:t>
      </w:r>
      <w:r>
        <w:rPr>
          <w:rFonts w:hint="eastAsia" w:ascii="仿宋" w:hAnsi="仿宋" w:eastAsia="仿宋" w:cs="仿宋"/>
          <w:sz w:val="28"/>
          <w:szCs w:val="28"/>
        </w:rPr>
        <w:t>闵行区人民政府教育督导室于2025年5月14日对上海市闵行区景谷第二幼儿园办园水平（2020-2025）进行了实地督导评估。实地督导前，督导组审核幼儿园提交的材料；</w:t>
      </w:r>
      <w:r>
        <w:rPr>
          <w:rFonts w:hint="eastAsia" w:ascii="仿宋" w:hAnsi="仿宋" w:eastAsia="仿宋" w:cs="仿宋"/>
          <w:kern w:val="0"/>
          <w:sz w:val="28"/>
          <w:szCs w:val="28"/>
        </w:rPr>
        <w:t>对园</w:t>
      </w:r>
      <w:r>
        <w:rPr>
          <w:rFonts w:hint="eastAsia" w:ascii="仿宋" w:hAnsi="仿宋" w:eastAsia="仿宋" w:cs="仿宋"/>
          <w:sz w:val="28"/>
          <w:szCs w:val="28"/>
        </w:rPr>
        <w:t>内</w:t>
      </w:r>
      <w:r>
        <w:rPr>
          <w:rFonts w:hint="eastAsia" w:ascii="仿宋" w:hAnsi="仿宋" w:eastAsia="仿宋" w:cs="仿宋"/>
          <w:kern w:val="0"/>
          <w:sz w:val="28"/>
          <w:szCs w:val="28"/>
        </w:rPr>
        <w:t>91名教师以及595位家长进行问卷调查</w:t>
      </w:r>
      <w:r>
        <w:rPr>
          <w:rFonts w:hint="eastAsia" w:ascii="仿宋" w:hAnsi="仿宋" w:eastAsia="仿宋" w:cs="仿宋"/>
          <w:sz w:val="28"/>
          <w:szCs w:val="28"/>
        </w:rPr>
        <w:t>。实地督导期间，督导组通过听取周莉园长自评汇报，察看园容园貌、现场查阅资料、观摩一日活动各个环节，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访谈幼儿园</w:t>
      </w:r>
      <w:r>
        <w:rPr>
          <w:rFonts w:hint="eastAsia" w:ascii="仿宋" w:hAnsi="仿宋" w:eastAsia="仿宋" w:cs="仿宋"/>
          <w:sz w:val="28"/>
          <w:szCs w:val="28"/>
        </w:rPr>
        <w:t>园长、中层干部、教研组长、教师以及三大员</w:t>
      </w:r>
      <w:r>
        <w:rPr>
          <w:rFonts w:hint="eastAsia" w:ascii="仿宋" w:hAnsi="仿宋" w:eastAsia="仿宋" w:cs="仿宋"/>
          <w:kern w:val="0"/>
          <w:sz w:val="28"/>
          <w:szCs w:val="28"/>
        </w:rPr>
        <w:t>16人次。</w:t>
      </w:r>
    </w:p>
    <w:p w14:paraId="3BE5B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sz w:val="28"/>
          <w:szCs w:val="28"/>
          <w:lang w:val="zh-TW"/>
        </w:rPr>
      </w:pPr>
      <w:r>
        <w:rPr>
          <w:rStyle w:val="9"/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综合分析各类信息，督导组认为：</w:t>
      </w:r>
      <w:r>
        <w:rPr>
          <w:rStyle w:val="9"/>
          <w:rFonts w:hint="eastAsia" w:ascii="仿宋" w:hAnsi="仿宋" w:eastAsia="仿宋" w:cs="仿宋"/>
          <w:sz w:val="28"/>
          <w:szCs w:val="28"/>
        </w:rPr>
        <w:t>上海市闵行区景谷第二</w:t>
      </w:r>
      <w:r>
        <w:rPr>
          <w:rStyle w:val="9"/>
          <w:rFonts w:hint="eastAsia" w:ascii="仿宋" w:hAnsi="仿宋" w:eastAsia="仿宋" w:cs="仿宋"/>
          <w:sz w:val="28"/>
          <w:szCs w:val="28"/>
          <w:lang w:val="zh-TW"/>
        </w:rPr>
        <w:t>幼儿园各项工作扎实</w:t>
      </w:r>
      <w:r>
        <w:rPr>
          <w:rStyle w:val="9"/>
          <w:rFonts w:hint="eastAsia" w:ascii="仿宋" w:hAnsi="仿宋" w:eastAsia="仿宋" w:cs="仿宋"/>
          <w:sz w:val="28"/>
          <w:szCs w:val="28"/>
        </w:rPr>
        <w:t>推进</w:t>
      </w:r>
      <w:r>
        <w:rPr>
          <w:rStyle w:val="9"/>
          <w:rFonts w:hint="eastAsia" w:ascii="仿宋" w:hAnsi="仿宋" w:eastAsia="仿宋" w:cs="仿宋"/>
          <w:sz w:val="28"/>
          <w:szCs w:val="28"/>
          <w:lang w:val="zh-TW"/>
        </w:rPr>
        <w:t>，办园成效显著。党建多维度融合园所发展，党组织完善。依法办园，管理民主，示范辐射作用在区域内凸显。</w:t>
      </w:r>
      <w:r>
        <w:rPr>
          <w:rFonts w:hint="eastAsia" w:ascii="仿宋" w:hAnsi="仿宋" w:eastAsia="仿宋" w:cs="仿宋"/>
          <w:bCs/>
          <w:sz w:val="28"/>
          <w:szCs w:val="28"/>
        </w:rPr>
        <w:t>幼儿园创建的“景文化”有效推进园所发展。场域空间合理利用，</w:t>
      </w:r>
      <w:r>
        <w:rPr>
          <w:rFonts w:hint="eastAsia" w:ascii="仿宋" w:hAnsi="仿宋" w:eastAsia="仿宋" w:cs="仿宋"/>
          <w:sz w:val="28"/>
          <w:szCs w:val="28"/>
        </w:rPr>
        <w:t>满足发展需求</w:t>
      </w:r>
      <w:r>
        <w:rPr>
          <w:rStyle w:val="9"/>
          <w:rFonts w:hint="eastAsia" w:ascii="仿宋" w:hAnsi="仿宋" w:eastAsia="仿宋" w:cs="仿宋"/>
          <w:sz w:val="28"/>
          <w:szCs w:val="28"/>
          <w:lang w:val="zh-TW"/>
        </w:rPr>
        <w:t>，安全制度健全，财务规范透明。人员资质</w:t>
      </w:r>
      <w:r>
        <w:rPr>
          <w:rStyle w:val="9"/>
          <w:rFonts w:hint="eastAsia" w:ascii="仿宋" w:hAnsi="仿宋" w:eastAsia="仿宋" w:cs="仿宋"/>
          <w:sz w:val="28"/>
          <w:szCs w:val="28"/>
        </w:rPr>
        <w:t>100%</w:t>
      </w:r>
      <w:r>
        <w:rPr>
          <w:rStyle w:val="9"/>
          <w:rFonts w:hint="eastAsia" w:ascii="仿宋" w:hAnsi="仿宋" w:eastAsia="仿宋" w:cs="仿宋"/>
          <w:sz w:val="28"/>
          <w:szCs w:val="28"/>
          <w:lang w:val="zh-TW"/>
        </w:rPr>
        <w:t>达标，注重师德培养与专业成长齐头并进，家园社协同</w:t>
      </w:r>
      <w:r>
        <w:rPr>
          <w:rStyle w:val="9"/>
          <w:rFonts w:hint="eastAsia" w:ascii="仿宋" w:hAnsi="仿宋" w:eastAsia="仿宋" w:cs="仿宋"/>
          <w:sz w:val="28"/>
          <w:szCs w:val="28"/>
        </w:rPr>
        <w:t>共谋发展</w:t>
      </w:r>
      <w:r>
        <w:rPr>
          <w:rStyle w:val="9"/>
          <w:rFonts w:hint="eastAsia" w:ascii="仿宋" w:hAnsi="仿宋" w:eastAsia="仿宋" w:cs="仿宋"/>
          <w:sz w:val="28"/>
          <w:szCs w:val="28"/>
          <w:lang w:val="zh-TW"/>
        </w:rPr>
        <w:t>。课程管理创新，环境多元，师幼互动高效，幼儿呈现出均衡、全面发展态势。幼儿健康管理规范，营养膳食搭配科学，</w:t>
      </w:r>
      <w:r>
        <w:rPr>
          <w:rStyle w:val="9"/>
          <w:rFonts w:hint="eastAsia" w:ascii="仿宋" w:hAnsi="仿宋" w:eastAsia="仿宋" w:cs="仿宋"/>
          <w:sz w:val="28"/>
          <w:szCs w:val="28"/>
        </w:rPr>
        <w:t>疾病防控措施到位，消毒隔离严格遵循相关规定，全方位守护幼儿的身体健康。</w:t>
      </w:r>
    </w:p>
    <w:p w14:paraId="05D84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依据《闵行区中小学（幼儿园）办学水平（2020-2025）综合督导方案》，对照督导指标，提出如下评估意见。</w:t>
      </w:r>
    </w:p>
    <w:p w14:paraId="7F36979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主要做法与成效</w:t>
      </w:r>
    </w:p>
    <w:p w14:paraId="61E4595A"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contextualSpacing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党建工作规范扎实，园所文化推进发展</w:t>
      </w:r>
    </w:p>
    <w:p w14:paraId="371A0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contextualSpacing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党建思政，引领园所发展。</w:t>
      </w:r>
      <w:r>
        <w:rPr>
          <w:rFonts w:hint="eastAsia" w:ascii="仿宋" w:hAnsi="仿宋" w:eastAsia="仿宋" w:cs="仿宋"/>
          <w:bCs/>
          <w:sz w:val="28"/>
          <w:szCs w:val="28"/>
        </w:rPr>
        <w:t>幼儿园坚持党的全面领导，党建工作多维度与幼儿园创建的“景文化”、落实立德树人根本任务、提升教育教学工作质量相结合，呈现互促共进的态势。幼儿园党组织架构完备、运行机制规范。积极开展各类党建实践活动，依托主题党日、专题研讨等载体，确保党建活动走“实”、党建认识走“深”、党纪戒尺走“心”，让每一位党员干部内心明晰职责，行动恪守承诺，进一步凸显党组织的纪律性和先进性。</w:t>
      </w:r>
    </w:p>
    <w:p w14:paraId="7D049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contextualSpacing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园所文化，优质推进发展。</w:t>
      </w:r>
      <w:r>
        <w:rPr>
          <w:rFonts w:hint="eastAsia" w:ascii="仿宋" w:hAnsi="仿宋" w:eastAsia="仿宋" w:cs="仿宋"/>
          <w:bCs/>
          <w:sz w:val="28"/>
          <w:szCs w:val="28"/>
        </w:rPr>
        <w:t>幼儿园确立了“景崇自然、色泽生命”的办园理念，并成为全园教工共同追求的愿景。幼儿园注重文化体系建构，凝练了“景由心生，润化于人”为核心的校园文化价值追求。在广泛调研并听取教职工、家长、社区意见的基础上，制定了兼具适切性、递进性与实操性的五年发展规划方案，学期计划和规划相匹配，规划在园所工作中的引领作用明显，已建立年度自我评估与动态调整机制。</w:t>
      </w:r>
    </w:p>
    <w:p w14:paraId="77B80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contextualSpacing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依法办园有章可循，办园质量持续提升</w:t>
      </w:r>
    </w:p>
    <w:p w14:paraId="3C0AD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contextualSpacing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依法治理，民主管理凸显。</w:t>
      </w:r>
      <w:r>
        <w:rPr>
          <w:rFonts w:hint="eastAsia" w:ascii="仿宋" w:hAnsi="仿宋" w:eastAsia="仿宋" w:cs="仿宋"/>
          <w:bCs/>
          <w:sz w:val="28"/>
          <w:szCs w:val="28"/>
        </w:rPr>
        <w:t>幼儿园管理网络运行有效，依法制定了以《章程》为统领的制度体系，体现了“立、改、废”过程性管理程序。汇编了人手一本各类手册，确保管理有章可循。幼儿园民主管理意识强，能充分发挥教代会的民主监督作用。落实园务公开、干部民主测评、“三重一大”事项决策议事机制。园长每年与员工谈话率达100%，教职工有需求幼儿园48小时内必响应，充分体现园领导和组织对教职工的真切关怀。幼儿园建立了园务日志、中层质量月报告等过程性管理制度，建立了绩效管理和分层考核机制。</w:t>
      </w:r>
    </w:p>
    <w:p w14:paraId="408081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协同合作，家园社共发展。</w:t>
      </w:r>
      <w:r>
        <w:rPr>
          <w:rFonts w:hint="eastAsia" w:ascii="仿宋" w:hAnsi="仿宋" w:eastAsia="仿宋" w:cs="仿宋"/>
          <w:kern w:val="0"/>
          <w:sz w:val="28"/>
          <w:szCs w:val="28"/>
        </w:rPr>
        <w:t>以“共建、共享、共育、共赢”为核心理念，构建幼儿园、家庭、社区协同机制。家委会职责明晰，运用“闵豆家园”数字平台提升互动率，首创“4+2首席合伙人”机制获市级优秀奖。</w:t>
      </w:r>
    </w:p>
    <w:p w14:paraId="2250C6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课程赋能，家长满意度高。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在发展规划、课程设置等关键议题中，家委会通过各渠道建言献策。家长满意度调查显示，595份问卷中总体满意率达99%以上。市级家教课题结题获评“良好”，成果入选区特色汇编并在示范校创建中分享经验。</w:t>
      </w:r>
    </w:p>
    <w:p w14:paraId="0FE47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contextualSpacing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园所发展，成效态势显著。</w:t>
      </w:r>
      <w:r>
        <w:rPr>
          <w:rFonts w:hint="eastAsia" w:ascii="仿宋" w:hAnsi="仿宋" w:eastAsia="仿宋" w:cs="仿宋"/>
          <w:bCs/>
          <w:sz w:val="28"/>
          <w:szCs w:val="28"/>
        </w:rPr>
        <w:t>幼儿园办园特色和经验得到同行认可，发挥了示范辐射作用。园长承担了区新园长培训基地、区课程基地及学区核心校主持人工作。幼儿园荣获市安全文明校园，市优秀家长学校等78项奖项。幼儿园办学绩效四年荣获一等奖。出版了《快乐玩彩色》专著，获区各类课题奖项33项，获市教育科研成果三等奖。</w:t>
      </w:r>
      <w:bookmarkStart w:id="0" w:name="_Hlk198141142"/>
    </w:p>
    <w:p w14:paraId="6093A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contextualSpacing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场域空间合理利用，财务管理制度完善</w:t>
      </w:r>
    </w:p>
    <w:p w14:paraId="45B02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场域空间，满足发展需求。</w:t>
      </w:r>
      <w:r>
        <w:rPr>
          <w:rFonts w:hint="eastAsia" w:ascii="仿宋" w:hAnsi="仿宋" w:eastAsia="仿宋" w:cs="仿宋"/>
          <w:sz w:val="28"/>
          <w:szCs w:val="28"/>
        </w:rPr>
        <w:t>户外场地宽敞且质地多样，各类面积均符合标准。大型运动器械及各类运动材料丰富，专用活动室材料丰富，“快乐玩色彩”主题空间、保育员操作室等设施设备齐全且功能完善。楼梯防护网，窗户限位器的安装，为幼儿在园安全提供保障。</w:t>
      </w:r>
    </w:p>
    <w:p w14:paraId="3C0ED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健全体系，安全制度齐全。</w:t>
      </w:r>
      <w:r>
        <w:rPr>
          <w:rFonts w:hint="eastAsia" w:ascii="仿宋" w:hAnsi="仿宋" w:eastAsia="仿宋" w:cs="仿宋"/>
          <w:sz w:val="28"/>
          <w:szCs w:val="28"/>
        </w:rPr>
        <w:t>幼儿园构建“园长主责-部门协同-全员参与”三级责任体系，各项安全制度齐全，有各类应急预案。全员安全责任书签订实现“岗位到人、责任到点”，近三年责任事故“零发生”。教师100%接受过急救培训。定期开展安全演练、各类校园技防设施设备的维保，注重日常安全检查。</w:t>
      </w:r>
    </w:p>
    <w:p w14:paraId="0BD36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财务制度，规范透明底线。</w:t>
      </w:r>
      <w:r>
        <w:rPr>
          <w:rFonts w:hint="eastAsia" w:ascii="仿宋" w:hAnsi="仿宋" w:eastAsia="仿宋" w:cs="仿宋"/>
          <w:sz w:val="28"/>
          <w:szCs w:val="28"/>
        </w:rPr>
        <w:t>财产管理制度完善，资产账目清晰。定期核对账目与实物，确保账账相符、账物相符。严格执行收费公示制度，财务资金专款专用。代办费项目收费征求家长意见，确保无乱收费现象。伙食费专款专用，盈亏率控制在2%以内，代办费使用明细账目每学期向家长公布。家长对规范收费的满意率为 99.83%，对代办费、伙食费账目公布的满意率为 99.66%。</w:t>
      </w:r>
      <w:bookmarkEnd w:id="0"/>
    </w:p>
    <w:p w14:paraId="241F2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contextualSpacing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 xml:space="preserve">队伍建设德能并进，内生动力不断提高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</w:t>
      </w:r>
    </w:p>
    <w:p w14:paraId="6BFF49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结构合理，人员资质达标。</w:t>
      </w:r>
      <w:r>
        <w:rPr>
          <w:rFonts w:hint="eastAsia" w:ascii="仿宋" w:hAnsi="仿宋" w:eastAsia="仿宋" w:cs="仿宋"/>
          <w:kern w:val="0"/>
          <w:sz w:val="28"/>
          <w:szCs w:val="28"/>
        </w:rPr>
        <w:t>教职工持证上岗率100%，专任教师平均年龄40.6岁，学历达标率100%。职称结构优化，含高级教师2人、一级教师32人、区骨干及后备11人；保育员、营养员等高级资质持有率达100%。幼儿园人员配备及师生比均符合标准，教职工劳动合同规范，严格落实从业禁止与准入查询制度。</w:t>
      </w:r>
    </w:p>
    <w:p w14:paraId="2C1798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强化师德，促进专业成长。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制定师德规范细则，明确教师行为准则，通过党工团联动宣传“景文化”核心内涵，签订师德承诺书并纳入考核体系。开展“师德标兵”评选、主题演讲等活动，增强教师使命感与归属感。建立园本培训体系，依托“六级”选拔机制，通过教学比武等多种形式提升教师成长的内驱力和教学能力。</w:t>
      </w:r>
    </w:p>
    <w:p w14:paraId="31434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课程管理模式创新，办园品牌特色彰显</w:t>
      </w:r>
    </w:p>
    <w:p w14:paraId="0DFC3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创新模式，深耕课程管理。</w:t>
      </w:r>
      <w:r>
        <w:rPr>
          <w:rFonts w:hint="eastAsia" w:ascii="仿宋" w:hAnsi="仿宋" w:eastAsia="仿宋" w:cs="仿宋"/>
          <w:bCs/>
          <w:sz w:val="28"/>
          <w:szCs w:val="28"/>
        </w:rPr>
        <w:t>幼儿园以“立自然之真，启色彩之蒙，寻灵性之慧”为课程理念，构建园长领衔的课程管理团队，打造覆盖一园三部的“快乐玩色彩”园本课程体系。建立多方协同监控机制，依托区级课题《“景文化”引领下“三景二回环”园本教研方式的创建与行动研究》，创新教研模式，推动“教师主导”向“幼儿主动”转型。研训层面推行“1+X”科研项目与“三研联动”模式，构建“1+7+N”课题集群，五年累计立项区级课题32项、结题32项，获市级成果奖1项、区级24项。</w:t>
      </w:r>
    </w:p>
    <w:p w14:paraId="3BE29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彰显特色，实现全面发展。</w:t>
      </w:r>
      <w:r>
        <w:rPr>
          <w:rFonts w:hint="eastAsia" w:ascii="仿宋" w:hAnsi="仿宋" w:eastAsia="仿宋" w:cs="仿宋"/>
          <w:bCs/>
          <w:sz w:val="28"/>
          <w:szCs w:val="28"/>
        </w:rPr>
        <w:t>幼儿园教育成效显著，幼儿呈现出均衡发展态势：幼儿身体发育良好，养成健康生活习惯与文明礼仪；乐于参与集体活动，具备良好的社会交往能力；自我服务、安全防护意识突出。在学习领域，中大班幼儿展现出强烈的探究欲望，思维活跃、善于提问；托小班幼儿积极回应引导，美术创意潜能充分释放，能够运用色彩与材料表达独特感受，彰显出“色泽生命”的办园特色。</w:t>
      </w:r>
    </w:p>
    <w:p w14:paraId="70309E92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优化保育教育实施，支持幼儿多元发展</w:t>
      </w:r>
    </w:p>
    <w:p w14:paraId="013E2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优化实施，提升教育质量。幼儿园充分整合一园三部资源，因地制宜创设多元化、可转换的学习环境，以美术创意为切入点，提供自然丰富的设施材料，支持幼儿在活动中自主探索、多元表达。班级课程环境聚焦幼儿提问、探究与解决问题的全过程。集体教学与游戏活动中，师幼关系和谐融洽，互动高效。</w:t>
      </w:r>
    </w:p>
    <w:p w14:paraId="05B72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contextualSpacing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幼儿健康管理规范，营养膳食搭配科学</w:t>
      </w:r>
    </w:p>
    <w:p w14:paraId="5BBD9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动态监控，健康管理规范。</w:t>
      </w:r>
      <w:r>
        <w:rPr>
          <w:rFonts w:hint="eastAsia" w:ascii="仿宋" w:hAnsi="仿宋" w:eastAsia="仿宋" w:cs="仿宋"/>
          <w:sz w:val="28"/>
          <w:szCs w:val="28"/>
        </w:rPr>
        <w:t>幼儿、教工健康检查符合规范要求。能及时分析汇总幼儿健康信息，建立健康档案，开展健康宣教。2023学年开展的区级小课题结题获三等奖，</w:t>
      </w:r>
      <w:r>
        <w:rPr>
          <w:rFonts w:hint="eastAsia" w:ascii="仿宋" w:hAnsi="仿宋" w:eastAsia="仿宋" w:cs="仿宋"/>
          <w:bCs/>
          <w:sz w:val="28"/>
          <w:szCs w:val="28"/>
        </w:rPr>
        <w:t>营养不良、肥胖儿童矫治率达100%，肥胖发生率平均为7.05%，肥胖幼儿管理平均有效率为28.22%，幼儿营养不良发生率为4.81%，管理有效率为40.11%。</w:t>
      </w:r>
    </w:p>
    <w:p w14:paraId="6C911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防控到位，消毒隔离合规。</w:t>
      </w:r>
      <w:r>
        <w:rPr>
          <w:rFonts w:hint="eastAsia" w:ascii="仿宋" w:hAnsi="仿宋" w:eastAsia="仿宋" w:cs="仿宋"/>
          <w:bCs/>
          <w:sz w:val="28"/>
          <w:szCs w:val="28"/>
        </w:rPr>
        <w:t>操作室内标识清晰，物品放置规范。2023学年，传染病发生率为15.03 %，肠道传染病发病率1.47%，传染病报告及时正确，发生传染病后能启动应急预案，规范开展防控工作；三园部食具环境物品表面细菌检测符合卫生标准，幼儿平均出勤率为68.80%；幼儿视力低常年发生率为6.7%，龋齿发生率为12.32%，五官保健均能100%落实矫治。</w:t>
      </w:r>
    </w:p>
    <w:p w14:paraId="3A7D0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contextualSpacing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科学搭配，保证膳食营养。</w:t>
      </w:r>
      <w:r>
        <w:rPr>
          <w:rFonts w:hint="eastAsia" w:ascii="仿宋" w:hAnsi="仿宋" w:eastAsia="仿宋" w:cs="仿宋"/>
          <w:bCs/>
          <w:sz w:val="28"/>
          <w:szCs w:val="28"/>
        </w:rPr>
        <w:t>严格执行食品验收制度，营养工作操作规范。营养室标识清晰，台账记录清楚。每月公示幼儿伙食情况，膳费使用符合盈亏要求。明厨亮灶100%全覆盖，实施陪餐制度，有记录。每周制定幼儿带量食谱，品种较丰富，每月开展营养素摄入量分析。</w:t>
      </w:r>
    </w:p>
    <w:p w14:paraId="41F3912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/>
        <w:textAlignment w:val="auto"/>
        <w:rPr>
          <w:rStyle w:val="9"/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</w:pPr>
      <w:r>
        <w:rPr>
          <w:rStyle w:val="9"/>
          <w:rFonts w:hint="eastAsia" w:ascii="黑体" w:hAnsi="黑体" w:eastAsia="黑体" w:cs="黑体"/>
          <w:b/>
          <w:bCs/>
          <w:sz w:val="28"/>
          <w:szCs w:val="28"/>
          <w:lang w:val="zh-TW"/>
        </w:rPr>
        <w:t>二、</w:t>
      </w:r>
      <w:r>
        <w:rPr>
          <w:rStyle w:val="9"/>
          <w:rFonts w:hint="eastAsia" w:ascii="黑体" w:hAnsi="黑体" w:eastAsia="黑体" w:cs="黑体"/>
          <w:b w:val="0"/>
          <w:bCs w:val="0"/>
          <w:sz w:val="28"/>
          <w:szCs w:val="28"/>
          <w:lang w:val="zh-TW" w:eastAsia="zh-TW"/>
        </w:rPr>
        <w:t>存在的主要问题与改进建议</w:t>
      </w:r>
    </w:p>
    <w:p w14:paraId="481A4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val="zh-TW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进一步挖掘办园理念内涵，</w:t>
      </w:r>
      <w:r>
        <w:rPr>
          <w:rStyle w:val="9"/>
          <w:rFonts w:hint="eastAsia" w:ascii="楷体" w:hAnsi="楷体" w:eastAsia="楷体" w:cs="楷体"/>
          <w:b w:val="0"/>
          <w:bCs/>
          <w:sz w:val="28"/>
          <w:szCs w:val="28"/>
        </w:rPr>
        <w:t>完善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zh-CN"/>
        </w:rPr>
        <w:t>五年规划办园总目标</w:t>
      </w:r>
    </w:p>
    <w:p w14:paraId="2719F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【问题】幼儿园</w:t>
      </w:r>
      <w:r>
        <w:rPr>
          <w:rFonts w:hint="eastAsia" w:ascii="仿宋" w:hAnsi="仿宋" w:eastAsia="仿宋" w:cs="仿宋"/>
          <w:sz w:val="28"/>
          <w:szCs w:val="28"/>
        </w:rPr>
        <w:t>办园理念内涵诠释不够全面，仅侧重关注幼儿发展单一方面，未能体现理念对幼儿园工作全面性的引领；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五年规划办园总目标内容不够全面，未能涵盖幼儿园的全部工作领域。</w:t>
      </w:r>
    </w:p>
    <w:p w14:paraId="41D24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【建议】对办园理念作进一步的梳理，拓展理念的内涵和外延，理清办园理念对幼儿园整体发展的价值作用。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进一步完善办园总目标中的领域目标内容体系，便于年度目标的层层分解和落实，发挥规划目标统领性和方向性的作用。</w:t>
      </w:r>
    </w:p>
    <w:p w14:paraId="66366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zh-TW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进一步强化标准化配置建设，提升安全管理精细化水平</w:t>
      </w:r>
    </w:p>
    <w:p w14:paraId="7A814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sz w:val="28"/>
          <w:szCs w:val="28"/>
        </w:rPr>
        <w:t>三个园部盥洗室设施存在未达标现象：水龙头、厕所蹲位数量配置不足，一分园坐便器安装高度超出幼儿使用规范；户外大型运动器械长龙设施长度超标，出入口数量配置不足，器械高度不符合安全标准；二分园绿化指标远低于国家标准，当前绿化率仅为6%。各园部传染病观察室布局欠合理，二分园二、三层幼儿活动平台周边排水沟未加装防护围栏。</w:t>
      </w:r>
    </w:p>
    <w:p w14:paraId="68180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【建议】严格依据《上海市幼儿园装备指南》标准，实施设施设备改造。可增设垂直绿化、配置移动式花箱、花缸等，提升绿化覆盖率。强化安全责任意识，建立动态安全监管体系，持续完善安全管理实施细则。</w:t>
      </w:r>
    </w:p>
    <w:p w14:paraId="087C8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val="zh-TW"/>
        </w:rPr>
      </w:pP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sz w:val="28"/>
          <w:szCs w:val="28"/>
        </w:rPr>
        <w:t>进一步提质扩容高级教师队伍，提高骨干教师引领作用</w:t>
      </w:r>
    </w:p>
    <w:p w14:paraId="6DF69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sz w:val="28"/>
          <w:szCs w:val="28"/>
        </w:rPr>
        <w:t>高级教师比例偏低，骨干教师辐射作用有限。</w:t>
      </w:r>
    </w:p>
    <w:p w14:paraId="1B8F76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【建议】建立教师研修专项计划，鼓励优秀教师申报高级职称，提升职称结构。发挥骨干教师引领作用，通过跨园指导、讲座培训等形式扩大辐射范围，促进区域教育资源共享。</w:t>
      </w:r>
    </w:p>
    <w:p w14:paraId="2B3FE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Style w:val="9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Style w:val="9"/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四</w:t>
      </w:r>
      <w:r>
        <w:rPr>
          <w:rStyle w:val="9"/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Style w:val="9"/>
          <w:rFonts w:hint="eastAsia" w:ascii="楷体" w:hAnsi="楷体" w:eastAsia="楷体" w:cs="楷体"/>
          <w:b w:val="0"/>
          <w:bCs w:val="0"/>
          <w:sz w:val="28"/>
          <w:szCs w:val="28"/>
        </w:rPr>
        <w:t>进一步提升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教研成效与成果转化，形成可复用的实践工具</w:t>
      </w:r>
    </w:p>
    <w:p w14:paraId="4A9FA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bCs/>
          <w:sz w:val="28"/>
          <w:szCs w:val="28"/>
        </w:rPr>
        <w:t>小教研组聚焦专题研究（每组2个专题），大小教研纵向联动梳理幼儿主动学习策略，但缺乏教研成果系统化提炼，未形成可复用的实践工具。</w:t>
      </w:r>
    </w:p>
    <w:p w14:paraId="2829D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</w:t>
      </w:r>
      <w:r>
        <w:rPr>
          <w:rFonts w:hint="eastAsia" w:ascii="仿宋" w:hAnsi="仿宋" w:eastAsia="仿宋" w:cs="仿宋"/>
          <w:bCs/>
          <w:sz w:val="28"/>
          <w:szCs w:val="28"/>
        </w:rPr>
        <w:t>强化教研成果结构化整合，将本学年大、小教研组研磨的集体教学案例（如活动设计、师幼互动策略、幼儿生成问题应对方案等）分类梳理，汇编成《园本课程资源手册》，嵌入“目标—策略—案例—反思”四维度框架，为教师提供可视化教研工具，反哺课程实施、提升保教质量。</w:t>
      </w:r>
    </w:p>
    <w:p w14:paraId="03F6EB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进一步提升三大员工作协同，提高膳食营养研发实用性</w:t>
      </w:r>
    </w:p>
    <w:p w14:paraId="3E3EF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sz w:val="28"/>
          <w:szCs w:val="28"/>
        </w:rPr>
        <w:t>三个园部的保健计划总结的内容与格式各不相同、保研活动和业务培训资料呈现各成一派，缺乏整体性和大局性。膳食管理中能定期开展创新菜研究，但是并未在实践中运用，更多的是在膳管会中呈现给家长。</w:t>
      </w:r>
    </w:p>
    <w:p w14:paraId="68CEC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在后勤团队中选拔一位有引领性的带头人，统领整合三大员工作，同时充分发挥保研和培训的效率，让三个园部的工作同频共振，从而有效提高三大员技能水平。创新菜的研发一定要运用到实践中，在每月的幼儿食谱中体现并对创新菜标注提示，提高幼儿膳食研发的实用性，真正地为幼儿发展服务。</w:t>
      </w:r>
    </w:p>
    <w:p w14:paraId="338420E6">
      <w:pPr>
        <w:widowControl/>
        <w:adjustRightInd w:val="0"/>
        <w:snapToGrid w:val="0"/>
        <w:spacing w:line="360" w:lineRule="auto"/>
        <w:rPr>
          <w:rFonts w:ascii="仿宋" w:hAnsi="仿宋" w:eastAsia="仿宋" w:cs="仿宋"/>
          <w:b/>
          <w:sz w:val="28"/>
          <w:szCs w:val="28"/>
        </w:rPr>
      </w:pPr>
    </w:p>
    <w:p w14:paraId="6C69844A">
      <w:pPr>
        <w:widowControl/>
        <w:adjustRightInd w:val="0"/>
        <w:snapToGrid w:val="0"/>
        <w:spacing w:line="360" w:lineRule="auto"/>
        <w:rPr>
          <w:rFonts w:ascii="仿宋" w:hAnsi="仿宋" w:eastAsia="仿宋" w:cs="仿宋"/>
          <w:b/>
          <w:sz w:val="28"/>
          <w:szCs w:val="28"/>
        </w:rPr>
      </w:pPr>
    </w:p>
    <w:p w14:paraId="721AAED1">
      <w:pPr>
        <w:adjustRightInd w:val="0"/>
        <w:snapToGrid w:val="0"/>
        <w:spacing w:line="360" w:lineRule="auto"/>
        <w:jc w:val="right"/>
        <w:rPr>
          <w:rFonts w:ascii="仿宋" w:hAnsi="仿宋" w:eastAsia="仿宋" w:cs="仿宋"/>
          <w:b/>
          <w:color w:val="FF0000"/>
          <w:kern w:val="0"/>
          <w:sz w:val="28"/>
          <w:szCs w:val="28"/>
          <w:u w:val="dottedHeavy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zh-CN"/>
        </w:rPr>
        <w:t xml:space="preserve">                              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5D3C7"/>
    <w:multiLevelType w:val="singleLevel"/>
    <w:tmpl w:val="5225D3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N2U5OGIwNjJhM2I5MjA5OGMxMTYxMmZiYzYwMmEifQ=="/>
  </w:docVars>
  <w:rsids>
    <w:rsidRoot w:val="00A16601"/>
    <w:rsid w:val="000947FD"/>
    <w:rsid w:val="000B1526"/>
    <w:rsid w:val="000E250B"/>
    <w:rsid w:val="00182F06"/>
    <w:rsid w:val="001D2801"/>
    <w:rsid w:val="00270CE7"/>
    <w:rsid w:val="003153D3"/>
    <w:rsid w:val="00344518"/>
    <w:rsid w:val="003726E7"/>
    <w:rsid w:val="00395590"/>
    <w:rsid w:val="004000B1"/>
    <w:rsid w:val="0045657D"/>
    <w:rsid w:val="00487740"/>
    <w:rsid w:val="00516B76"/>
    <w:rsid w:val="0055315C"/>
    <w:rsid w:val="005C5C15"/>
    <w:rsid w:val="0060515B"/>
    <w:rsid w:val="00656C73"/>
    <w:rsid w:val="006C3B76"/>
    <w:rsid w:val="006E785C"/>
    <w:rsid w:val="007A10CE"/>
    <w:rsid w:val="007E65D3"/>
    <w:rsid w:val="008250A1"/>
    <w:rsid w:val="008410C1"/>
    <w:rsid w:val="00970B27"/>
    <w:rsid w:val="009D67B1"/>
    <w:rsid w:val="009E71B5"/>
    <w:rsid w:val="00A16601"/>
    <w:rsid w:val="00A2244A"/>
    <w:rsid w:val="00A42BB4"/>
    <w:rsid w:val="00AF2E47"/>
    <w:rsid w:val="00B37EA6"/>
    <w:rsid w:val="00BC3458"/>
    <w:rsid w:val="00C4011A"/>
    <w:rsid w:val="00C4368A"/>
    <w:rsid w:val="00D203A2"/>
    <w:rsid w:val="00D205AE"/>
    <w:rsid w:val="00E00598"/>
    <w:rsid w:val="00E4660B"/>
    <w:rsid w:val="00FA39F6"/>
    <w:rsid w:val="00FA5550"/>
    <w:rsid w:val="00FF2EE4"/>
    <w:rsid w:val="0109481F"/>
    <w:rsid w:val="01664A06"/>
    <w:rsid w:val="019F0917"/>
    <w:rsid w:val="03CB4A3C"/>
    <w:rsid w:val="042D6CD3"/>
    <w:rsid w:val="045A4B3B"/>
    <w:rsid w:val="052D6C99"/>
    <w:rsid w:val="05497D73"/>
    <w:rsid w:val="05E70E81"/>
    <w:rsid w:val="092815FC"/>
    <w:rsid w:val="0A5238B3"/>
    <w:rsid w:val="0AC07BF0"/>
    <w:rsid w:val="0B081E47"/>
    <w:rsid w:val="0B1A45C6"/>
    <w:rsid w:val="0BC645FE"/>
    <w:rsid w:val="0D892CAF"/>
    <w:rsid w:val="0E7C7609"/>
    <w:rsid w:val="11172EC2"/>
    <w:rsid w:val="12716344"/>
    <w:rsid w:val="148D505F"/>
    <w:rsid w:val="154716B1"/>
    <w:rsid w:val="162F2EBA"/>
    <w:rsid w:val="17056755"/>
    <w:rsid w:val="19EC5694"/>
    <w:rsid w:val="1B577A36"/>
    <w:rsid w:val="1B83796C"/>
    <w:rsid w:val="1BA9534A"/>
    <w:rsid w:val="1EB62E3F"/>
    <w:rsid w:val="1F8549DE"/>
    <w:rsid w:val="206A0E8B"/>
    <w:rsid w:val="216929AF"/>
    <w:rsid w:val="2237485C"/>
    <w:rsid w:val="22463C07"/>
    <w:rsid w:val="24DD6B99"/>
    <w:rsid w:val="272E6807"/>
    <w:rsid w:val="27946963"/>
    <w:rsid w:val="28464EE4"/>
    <w:rsid w:val="28706110"/>
    <w:rsid w:val="28BF44FB"/>
    <w:rsid w:val="2A0E2FE9"/>
    <w:rsid w:val="2AB40F49"/>
    <w:rsid w:val="2CA769E9"/>
    <w:rsid w:val="2EFD2810"/>
    <w:rsid w:val="2F370591"/>
    <w:rsid w:val="31C7431E"/>
    <w:rsid w:val="32EE540A"/>
    <w:rsid w:val="333A3012"/>
    <w:rsid w:val="340D18C0"/>
    <w:rsid w:val="340D4DC7"/>
    <w:rsid w:val="36A5529C"/>
    <w:rsid w:val="39A50CEE"/>
    <w:rsid w:val="3A1B67E7"/>
    <w:rsid w:val="3A4E5F9E"/>
    <w:rsid w:val="3CC1465B"/>
    <w:rsid w:val="3D4225DB"/>
    <w:rsid w:val="3E177194"/>
    <w:rsid w:val="3FC905B8"/>
    <w:rsid w:val="4093139F"/>
    <w:rsid w:val="40C61775"/>
    <w:rsid w:val="428749D2"/>
    <w:rsid w:val="46417F9C"/>
    <w:rsid w:val="46B17E44"/>
    <w:rsid w:val="49D54EBD"/>
    <w:rsid w:val="4DB80864"/>
    <w:rsid w:val="4DF33519"/>
    <w:rsid w:val="50B74C36"/>
    <w:rsid w:val="50C15A73"/>
    <w:rsid w:val="5457245C"/>
    <w:rsid w:val="54D740BB"/>
    <w:rsid w:val="55AE1942"/>
    <w:rsid w:val="563D0083"/>
    <w:rsid w:val="582B028E"/>
    <w:rsid w:val="583A23FA"/>
    <w:rsid w:val="58624BC1"/>
    <w:rsid w:val="58CF3F50"/>
    <w:rsid w:val="5AFA7581"/>
    <w:rsid w:val="5B8A3673"/>
    <w:rsid w:val="5CC91C25"/>
    <w:rsid w:val="5CF7049E"/>
    <w:rsid w:val="5D88074A"/>
    <w:rsid w:val="5F015F1E"/>
    <w:rsid w:val="601856F1"/>
    <w:rsid w:val="60B4103C"/>
    <w:rsid w:val="6122434D"/>
    <w:rsid w:val="617A3DBC"/>
    <w:rsid w:val="624B38A6"/>
    <w:rsid w:val="624D288F"/>
    <w:rsid w:val="6455690A"/>
    <w:rsid w:val="6548410D"/>
    <w:rsid w:val="67A21D44"/>
    <w:rsid w:val="68D20DDF"/>
    <w:rsid w:val="69C515DF"/>
    <w:rsid w:val="69F80B43"/>
    <w:rsid w:val="6AFA6F8C"/>
    <w:rsid w:val="6AFE3735"/>
    <w:rsid w:val="6B0503C0"/>
    <w:rsid w:val="6B5E2426"/>
    <w:rsid w:val="6BC90788"/>
    <w:rsid w:val="6BE04BE9"/>
    <w:rsid w:val="6C943EF5"/>
    <w:rsid w:val="6E0E7420"/>
    <w:rsid w:val="6E8126B3"/>
    <w:rsid w:val="6E8D6F28"/>
    <w:rsid w:val="6F662B53"/>
    <w:rsid w:val="70F51845"/>
    <w:rsid w:val="715467A8"/>
    <w:rsid w:val="71E35DA6"/>
    <w:rsid w:val="72F07194"/>
    <w:rsid w:val="73A479D7"/>
    <w:rsid w:val="7443464E"/>
    <w:rsid w:val="76771497"/>
    <w:rsid w:val="77562E00"/>
    <w:rsid w:val="77FA7033"/>
    <w:rsid w:val="78964F37"/>
    <w:rsid w:val="78CA715C"/>
    <w:rsid w:val="78D85EC6"/>
    <w:rsid w:val="79954E71"/>
    <w:rsid w:val="7A6C39F7"/>
    <w:rsid w:val="7B6F1AE6"/>
    <w:rsid w:val="7C3000C2"/>
    <w:rsid w:val="7CC66242"/>
    <w:rsid w:val="7DC34B4D"/>
    <w:rsid w:val="7EB22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不明显参考1"/>
    <w:basedOn w:val="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11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2">
    <w:name w:val="正文1"/>
    <w:qFormat/>
    <w:uiPriority w:val="0"/>
    <w:pPr>
      <w:spacing w:before="160" w:line="288" w:lineRule="auto"/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4394</Words>
  <Characters>4552</Characters>
  <Lines>33</Lines>
  <Paragraphs>9</Paragraphs>
  <TotalTime>7</TotalTime>
  <ScaleCrop>false</ScaleCrop>
  <LinksUpToDate>false</LinksUpToDate>
  <CharactersWithSpaces>4665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2021-09-18T01:15:00Z</dcterms:created>
  <dc:creator>LENOVO</dc:creator>
  <cp:lastModifiedBy>董鸣</cp:lastModifiedBy>
  <dcterms:modified xsi:type="dcterms:W3CDTF">2025-07-11T08:05:02Z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1F6A7E3770D2484FA620DFC98BD18B27_13</vt:lpwstr>
  </property>
  <property fmtid="{D5CDD505-2E9C-101B-9397-08002B2CF9AE}" pid="4" name="KSOTemplateDocerSaveRecord">
    <vt:lpwstr>eyJoZGlkIjoiOTVmN2I2MzI3M2Y4ZjJkODBmNTc3ZDkzMjE1ODg4ZTYiLCJ1c2VySWQiOiI2NDAxNDU3MzgifQ==</vt:lpwstr>
  </property>
</Properties>
</file>