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0D7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关于《闵行区水务局2025年工作总结》的</w:t>
      </w:r>
    </w:p>
    <w:p w14:paraId="1BB6D1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文字解读</w:t>
      </w:r>
    </w:p>
    <w:p w14:paraId="5ED0F98E">
      <w:pPr>
        <w:spacing w:line="360" w:lineRule="auto"/>
        <w:ind w:firstLine="640" w:firstLineChars="200"/>
        <w:rPr>
          <w:sz w:val="32"/>
          <w:szCs w:val="32"/>
        </w:rPr>
      </w:pPr>
    </w:p>
    <w:p w14:paraId="3439AE75">
      <w:pPr>
        <w:spacing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一、背景</w:t>
      </w:r>
    </w:p>
    <w:p w14:paraId="35D84514">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为全面总结202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年度工作，区水务局发布了《</w:t>
      </w:r>
      <w:r>
        <w:rPr>
          <w:rFonts w:hint="eastAsia" w:ascii="仿宋_GB2312" w:hAnsi="仿宋_GB2312" w:eastAsia="仿宋_GB2312" w:cs="仿宋_GB2312"/>
          <w:sz w:val="32"/>
          <w:szCs w:val="32"/>
          <w:lang w:val="en-US" w:eastAsia="zh-CN"/>
        </w:rPr>
        <w:t>闵行区水务局2025年工作总结</w:t>
      </w:r>
      <w:r>
        <w:rPr>
          <w:rFonts w:hint="eastAsia" w:ascii="仿宋_GB2312" w:hAnsi="仿宋_GB2312" w:eastAsia="仿宋_GB2312" w:cs="仿宋_GB2312"/>
          <w:sz w:val="32"/>
          <w:szCs w:val="32"/>
        </w:rPr>
        <w:t>》。同时，为进一步深化政务公开工作，特对《</w:t>
      </w:r>
      <w:r>
        <w:rPr>
          <w:rFonts w:hint="eastAsia" w:ascii="仿宋_GB2312" w:hAnsi="仿宋_GB2312" w:eastAsia="仿宋_GB2312" w:cs="仿宋_GB2312"/>
          <w:sz w:val="32"/>
          <w:szCs w:val="32"/>
          <w:lang w:val="en-US" w:eastAsia="zh-CN"/>
        </w:rPr>
        <w:t>闵行区水务局2025年工作总结</w:t>
      </w:r>
      <w:r>
        <w:rPr>
          <w:rFonts w:hint="eastAsia" w:ascii="仿宋_GB2312" w:hAnsi="仿宋_GB2312" w:eastAsia="仿宋_GB2312" w:cs="仿宋_GB2312"/>
          <w:sz w:val="32"/>
          <w:szCs w:val="32"/>
        </w:rPr>
        <w:t>》进行解读。</w:t>
      </w:r>
    </w:p>
    <w:p w14:paraId="69D1C0D5">
      <w:pPr>
        <w:spacing w:line="360" w:lineRule="auto"/>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二、202</w:t>
      </w:r>
      <w:r>
        <w:rPr>
          <w:rFonts w:hint="eastAsia" w:ascii="黑体" w:hAnsi="黑体" w:eastAsia="黑体" w:cs="黑体"/>
          <w:sz w:val="32"/>
          <w:szCs w:val="32"/>
          <w:lang w:val="en-US" w:eastAsia="zh-CN"/>
        </w:rPr>
        <w:t>5</w:t>
      </w:r>
      <w:r>
        <w:rPr>
          <w:rFonts w:hint="eastAsia" w:ascii="黑体" w:hAnsi="黑体" w:eastAsia="黑体" w:cs="黑体"/>
          <w:sz w:val="32"/>
          <w:szCs w:val="32"/>
        </w:rPr>
        <w:t>年工作</w:t>
      </w:r>
      <w:r>
        <w:rPr>
          <w:rFonts w:hint="eastAsia" w:ascii="黑体" w:hAnsi="黑体" w:eastAsia="黑体" w:cs="黑体"/>
          <w:sz w:val="32"/>
          <w:szCs w:val="32"/>
          <w:lang w:val="en-US" w:eastAsia="zh-CN"/>
        </w:rPr>
        <w:t>开展情况</w:t>
      </w:r>
    </w:p>
    <w:p w14:paraId="6EEBC47A">
      <w:pPr>
        <w:spacing w:line="360" w:lineRule="auto"/>
        <w:ind w:firstLine="643" w:firstLineChars="200"/>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bCs/>
          <w:sz w:val="32"/>
          <w:szCs w:val="32"/>
          <w:highlight w:val="none"/>
        </w:rPr>
        <w:t>提升水安全保障能力</w:t>
      </w:r>
      <w:r>
        <w:rPr>
          <w:rFonts w:hint="eastAsia" w:ascii="方正仿宋_GB2312" w:hAnsi="方正仿宋_GB2312" w:eastAsia="方正仿宋_GB2312" w:cs="方正仿宋_GB2312"/>
          <w:b/>
          <w:bCs/>
          <w:sz w:val="32"/>
          <w:szCs w:val="32"/>
          <w:highlight w:val="none"/>
          <w:lang w:val="en-US" w:eastAsia="zh-CN"/>
        </w:rPr>
        <w:t>方面，一是</w:t>
      </w:r>
      <w:r>
        <w:rPr>
          <w:rFonts w:hint="eastAsia" w:ascii="方正仿宋_GB2312" w:hAnsi="方正仿宋_GB2312" w:eastAsia="方正仿宋_GB2312" w:cs="方正仿宋_GB2312"/>
          <w:b/>
          <w:bCs/>
          <w:sz w:val="32"/>
          <w:szCs w:val="32"/>
          <w:highlight w:val="none"/>
        </w:rPr>
        <w:t>实现安全平稳度汛</w:t>
      </w:r>
      <w:r>
        <w:rPr>
          <w:rFonts w:hint="eastAsia" w:ascii="方正仿宋_GB2312" w:hAnsi="方正仿宋_GB2312" w:eastAsia="方正仿宋_GB2312" w:cs="方正仿宋_GB2312"/>
          <w:b/>
          <w:bCs/>
          <w:sz w:val="32"/>
          <w:szCs w:val="32"/>
          <w:highlight w:val="none"/>
          <w:lang w:eastAsia="zh-CN"/>
        </w:rPr>
        <w:t>，</w:t>
      </w:r>
      <w:r>
        <w:rPr>
          <w:rFonts w:hint="eastAsia" w:ascii="方正仿宋_GB2312" w:hAnsi="方正仿宋_GB2312" w:eastAsia="方正仿宋_GB2312" w:cs="方正仿宋_GB2312"/>
          <w:sz w:val="32"/>
          <w:szCs w:val="32"/>
          <w:highlight w:val="none"/>
        </w:rPr>
        <w:t>成功应对17场强对流天气和台风“竹节草”侵袭，启动全区防汛防台应急响应2</w:t>
      </w:r>
      <w:r>
        <w:rPr>
          <w:rFonts w:hint="eastAsia" w:ascii="方正仿宋_GB2312" w:hAnsi="方正仿宋_GB2312" w:eastAsia="方正仿宋_GB2312" w:cs="方正仿宋_GB2312"/>
          <w:sz w:val="32"/>
          <w:szCs w:val="32"/>
          <w:highlight w:val="none"/>
          <w:lang w:val="en-US" w:eastAsia="zh-CN"/>
        </w:rPr>
        <w:t>5</w:t>
      </w:r>
      <w:r>
        <w:rPr>
          <w:rFonts w:hint="eastAsia" w:ascii="方正仿宋_GB2312" w:hAnsi="方正仿宋_GB2312" w:eastAsia="方正仿宋_GB2312" w:cs="方正仿宋_GB2312"/>
          <w:sz w:val="32"/>
          <w:szCs w:val="32"/>
          <w:highlight w:val="none"/>
        </w:rPr>
        <w:t>次。制定《关于完善闵行区防汛专项指挥部的工作方案》，完善“1+6”防汛指挥调度体系；修编防汛防台专项预案，新增</w:t>
      </w:r>
      <w:r>
        <w:rPr>
          <w:rFonts w:hint="eastAsia" w:ascii="方正仿宋_GB2312" w:hAnsi="方正仿宋_GB2312" w:eastAsia="方正仿宋_GB2312" w:cs="方正仿宋_GB2312"/>
          <w:sz w:val="32"/>
          <w:szCs w:val="32"/>
          <w:highlight w:val="none"/>
          <w:lang w:val="en-US" w:eastAsia="zh-CN"/>
        </w:rPr>
        <w:t>6家</w:t>
      </w:r>
      <w:r>
        <w:rPr>
          <w:rFonts w:hint="eastAsia" w:ascii="方正仿宋_GB2312" w:hAnsi="方正仿宋_GB2312" w:eastAsia="方正仿宋_GB2312" w:cs="方正仿宋_GB2312"/>
          <w:sz w:val="32"/>
          <w:szCs w:val="32"/>
          <w:highlight w:val="none"/>
        </w:rPr>
        <w:t>成员单位，明确防汛联动职责。完成莘朱路（华泾港-兴南路）道路积水改善工程和区政府为民办实事“</w:t>
      </w:r>
      <w:r>
        <w:rPr>
          <w:rFonts w:hint="eastAsia" w:ascii="方正仿宋_GB2312" w:hAnsi="方正仿宋_GB2312" w:eastAsia="方正仿宋_GB2312" w:cs="方正仿宋_GB2312"/>
          <w:sz w:val="32"/>
          <w:szCs w:val="32"/>
          <w:highlight w:val="none"/>
          <w:lang w:val="en-US" w:eastAsia="zh-CN"/>
        </w:rPr>
        <w:t>12</w:t>
      </w:r>
      <w:r>
        <w:rPr>
          <w:rFonts w:hint="eastAsia" w:ascii="方正仿宋_GB2312" w:hAnsi="方正仿宋_GB2312" w:eastAsia="方正仿宋_GB2312" w:cs="方正仿宋_GB2312"/>
          <w:sz w:val="32"/>
          <w:szCs w:val="32"/>
          <w:highlight w:val="none"/>
        </w:rPr>
        <w:t>个积水点改造”项目</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b/>
          <w:bCs/>
          <w:sz w:val="32"/>
          <w:szCs w:val="32"/>
          <w:highlight w:val="none"/>
          <w:lang w:val="en-US" w:eastAsia="zh-CN"/>
        </w:rPr>
        <w:t>二是</w:t>
      </w:r>
      <w:r>
        <w:rPr>
          <w:rFonts w:hint="eastAsia" w:ascii="方正仿宋_GB2312" w:hAnsi="方正仿宋_GB2312" w:eastAsia="方正仿宋_GB2312" w:cs="方正仿宋_GB2312"/>
          <w:b/>
          <w:bCs/>
          <w:sz w:val="32"/>
          <w:szCs w:val="32"/>
          <w:highlight w:val="none"/>
          <w:lang w:eastAsia="zh-CN"/>
        </w:rPr>
        <w:t>加快防洪除涝攻坚，</w:t>
      </w:r>
      <w:r>
        <w:rPr>
          <w:rFonts w:hint="eastAsia" w:ascii="方正仿宋_GB2312" w:hAnsi="方正仿宋_GB2312" w:eastAsia="方正仿宋_GB2312" w:cs="方正仿宋_GB2312"/>
          <w:sz w:val="32"/>
          <w:szCs w:val="32"/>
          <w:highlight w:val="none"/>
          <w:lang w:val="en-US" w:eastAsia="zh-CN"/>
        </w:rPr>
        <w:t>完成</w:t>
      </w:r>
      <w:r>
        <w:rPr>
          <w:rFonts w:hint="eastAsia" w:ascii="方正仿宋_GB2312" w:hAnsi="方正仿宋_GB2312" w:eastAsia="方正仿宋_GB2312" w:cs="方正仿宋_GB2312"/>
          <w:sz w:val="32"/>
          <w:szCs w:val="32"/>
          <w:highlight w:val="none"/>
        </w:rPr>
        <w:t>六磊塘东泵闸</w:t>
      </w:r>
      <w:r>
        <w:rPr>
          <w:rFonts w:hint="eastAsia" w:ascii="方正仿宋_GB2312" w:hAnsi="方正仿宋_GB2312" w:eastAsia="方正仿宋_GB2312" w:cs="方正仿宋_GB2312"/>
          <w:sz w:val="32"/>
          <w:szCs w:val="32"/>
          <w:highlight w:val="none"/>
          <w:lang w:eastAsia="zh-CN"/>
        </w:rPr>
        <w:t>主体结构建设</w:t>
      </w:r>
      <w:r>
        <w:rPr>
          <w:rFonts w:hint="eastAsia" w:ascii="方正仿宋_GB2312" w:hAnsi="方正仿宋_GB2312" w:eastAsia="方正仿宋_GB2312" w:cs="方正仿宋_GB2312"/>
          <w:sz w:val="32"/>
          <w:szCs w:val="32"/>
          <w:highlight w:val="none"/>
        </w:rPr>
        <w:t>；完成北竹港泵闸底板浇筑；完成</w:t>
      </w:r>
      <w:r>
        <w:rPr>
          <w:rFonts w:hint="eastAsia" w:ascii="方正仿宋_GB2312" w:hAnsi="方正仿宋_GB2312" w:eastAsia="方正仿宋_GB2312" w:cs="方正仿宋_GB2312"/>
          <w:sz w:val="32"/>
          <w:szCs w:val="32"/>
          <w:highlight w:val="none"/>
          <w:lang w:val="en-US" w:eastAsia="zh-CN"/>
        </w:rPr>
        <w:t>女儿泾泵闸工可</w:t>
      </w:r>
      <w:r>
        <w:rPr>
          <w:rFonts w:hint="eastAsia" w:ascii="方正仿宋_GB2312" w:hAnsi="方正仿宋_GB2312" w:eastAsia="方正仿宋_GB2312" w:cs="方正仿宋_GB2312"/>
          <w:sz w:val="32"/>
          <w:szCs w:val="32"/>
          <w:highlight w:val="none"/>
        </w:rPr>
        <w:t>批复。</w:t>
      </w:r>
      <w:r>
        <w:rPr>
          <w:rFonts w:hint="eastAsia" w:ascii="方正仿宋_GB2312" w:hAnsi="方正仿宋_GB2312" w:eastAsia="方正仿宋_GB2312" w:cs="方正仿宋_GB2312"/>
          <w:sz w:val="32"/>
          <w:szCs w:val="32"/>
          <w:highlight w:val="none"/>
          <w:lang w:val="en-US" w:eastAsia="zh-CN"/>
        </w:rPr>
        <w:t>完成</w:t>
      </w:r>
      <w:r>
        <w:rPr>
          <w:rFonts w:hint="eastAsia" w:ascii="方正仿宋_GB2312" w:hAnsi="方正仿宋_GB2312" w:eastAsia="方正仿宋_GB2312" w:cs="方正仿宋_GB2312"/>
          <w:sz w:val="32"/>
          <w:szCs w:val="32"/>
          <w:highlight w:val="none"/>
        </w:rPr>
        <w:t>雄伟河水闸改建工程</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丰收河、小涞港水闸除险加固工程及塘泗泾、曹家港水闸大修工程；黄浦江支流沈庄塘等3个单位段约1.6公里堤防专项维修工程</w:t>
      </w:r>
      <w:r>
        <w:rPr>
          <w:rFonts w:hint="eastAsia" w:ascii="方正仿宋_GB2312" w:hAnsi="方正仿宋_GB2312" w:eastAsia="方正仿宋_GB2312" w:cs="方正仿宋_GB2312"/>
          <w:sz w:val="32"/>
          <w:szCs w:val="32"/>
          <w:highlight w:val="none"/>
          <w:lang w:val="en-US" w:eastAsia="zh-CN"/>
        </w:rPr>
        <w:t>竣工</w:t>
      </w:r>
      <w:r>
        <w:rPr>
          <w:rFonts w:hint="eastAsia" w:ascii="方正仿宋_GB2312" w:hAnsi="方正仿宋_GB2312" w:eastAsia="方正仿宋_GB2312" w:cs="方正仿宋_GB2312"/>
          <w:sz w:val="32"/>
          <w:szCs w:val="32"/>
          <w:highlight w:val="none"/>
        </w:rPr>
        <w:t>。完成淀浦河梅陇港至虹梅南路段防汛墙维修加固工程形象进度40%。</w:t>
      </w:r>
      <w:r>
        <w:rPr>
          <w:rFonts w:hint="eastAsia" w:ascii="方正仿宋_GB2312" w:hAnsi="方正仿宋_GB2312" w:eastAsia="方正仿宋_GB2312" w:cs="方正仿宋_GB2312"/>
          <w:sz w:val="32"/>
          <w:szCs w:val="32"/>
          <w:highlight w:val="none"/>
          <w:lang w:eastAsia="zh-CN"/>
        </w:rPr>
        <w:t>配合开展黄浦江中上游堤防防洪能力提升工程（二期），闵行段已累计施工长度约</w:t>
      </w:r>
      <w:r>
        <w:rPr>
          <w:rFonts w:hint="eastAsia" w:ascii="方正仿宋_GB2312" w:hAnsi="方正仿宋_GB2312" w:eastAsia="方正仿宋_GB2312" w:cs="方正仿宋_GB2312"/>
          <w:sz w:val="32"/>
          <w:szCs w:val="32"/>
          <w:highlight w:val="none"/>
          <w:lang w:val="en-US" w:eastAsia="zh-CN"/>
        </w:rPr>
        <w:t>30.7</w:t>
      </w:r>
      <w:r>
        <w:rPr>
          <w:rFonts w:hint="eastAsia" w:ascii="方正仿宋_GB2312" w:hAnsi="方正仿宋_GB2312" w:eastAsia="方正仿宋_GB2312" w:cs="方正仿宋_GB2312"/>
          <w:sz w:val="32"/>
          <w:szCs w:val="32"/>
          <w:highlight w:val="none"/>
          <w:lang w:eastAsia="zh-CN"/>
        </w:rPr>
        <w:t>公里。</w:t>
      </w:r>
      <w:r>
        <w:rPr>
          <w:rFonts w:hint="eastAsia" w:ascii="方正仿宋_GB2312" w:hAnsi="方正仿宋_GB2312" w:eastAsia="方正仿宋_GB2312" w:cs="方正仿宋_GB2312"/>
          <w:b/>
          <w:bCs/>
          <w:sz w:val="32"/>
          <w:szCs w:val="32"/>
          <w:highlight w:val="none"/>
          <w:lang w:val="en-US" w:eastAsia="zh-CN"/>
        </w:rPr>
        <w:t>三是</w:t>
      </w:r>
      <w:r>
        <w:rPr>
          <w:rFonts w:hint="eastAsia" w:ascii="方正仿宋_GB2312" w:hAnsi="方正仿宋_GB2312" w:eastAsia="方正仿宋_GB2312" w:cs="方正仿宋_GB2312"/>
          <w:b/>
          <w:bCs/>
          <w:sz w:val="32"/>
          <w:szCs w:val="32"/>
          <w:highlight w:val="none"/>
          <w:lang w:eastAsia="zh-CN"/>
        </w:rPr>
        <w:t>推进排水系统升级改造，</w:t>
      </w:r>
      <w:r>
        <w:rPr>
          <w:rFonts w:hint="eastAsia" w:ascii="方正仿宋_GB2312" w:hAnsi="方正仿宋_GB2312" w:eastAsia="方正仿宋_GB2312" w:cs="方正仿宋_GB2312"/>
          <w:sz w:val="32"/>
          <w:szCs w:val="32"/>
          <w:highlight w:val="none"/>
        </w:rPr>
        <w:t>昆阳雨水泵站及浦星公路污水干管（江月路-闵行区界）新建工程基本完工；</w:t>
      </w:r>
      <w:r>
        <w:rPr>
          <w:rFonts w:hint="eastAsia" w:ascii="方正仿宋_GB2312" w:hAnsi="方正仿宋_GB2312" w:eastAsia="方正仿宋_GB2312" w:cs="方正仿宋_GB2312"/>
          <w:sz w:val="32"/>
          <w:szCs w:val="32"/>
          <w:highlight w:val="none"/>
          <w:lang w:val="en-US" w:eastAsia="zh-CN"/>
        </w:rPr>
        <w:t>完成汇驰路污水泵站主体结构；浦南雨污水合建泵站已批复。</w:t>
      </w:r>
      <w:r>
        <w:rPr>
          <w:rFonts w:hint="eastAsia" w:ascii="方正仿宋_GB2312" w:hAnsi="方正仿宋_GB2312" w:eastAsia="方正仿宋_GB2312" w:cs="方正仿宋_GB2312"/>
          <w:sz w:val="32"/>
          <w:szCs w:val="32"/>
          <w:highlight w:val="none"/>
        </w:rPr>
        <w:t>完成全区市政管道检测</w:t>
      </w:r>
      <w:r>
        <w:rPr>
          <w:rFonts w:hint="eastAsia" w:ascii="方正仿宋_GB2312" w:hAnsi="方正仿宋_GB2312" w:eastAsia="方正仿宋_GB2312" w:cs="方正仿宋_GB2312"/>
          <w:sz w:val="32"/>
          <w:szCs w:val="32"/>
          <w:highlight w:val="none"/>
          <w:lang w:val="en-US" w:eastAsia="zh-CN"/>
        </w:rPr>
        <w:t>236</w:t>
      </w:r>
      <w:r>
        <w:rPr>
          <w:rFonts w:hint="eastAsia" w:ascii="方正仿宋_GB2312" w:hAnsi="方正仿宋_GB2312" w:eastAsia="方正仿宋_GB2312" w:cs="方正仿宋_GB2312"/>
          <w:sz w:val="32"/>
          <w:szCs w:val="32"/>
          <w:highlight w:val="none"/>
        </w:rPr>
        <w:t>公里、修复</w:t>
      </w:r>
      <w:r>
        <w:rPr>
          <w:rFonts w:hint="eastAsia" w:ascii="方正仿宋_GB2312" w:hAnsi="方正仿宋_GB2312" w:eastAsia="方正仿宋_GB2312" w:cs="方正仿宋_GB2312"/>
          <w:sz w:val="32"/>
          <w:szCs w:val="32"/>
          <w:highlight w:val="none"/>
          <w:lang w:val="en-US" w:eastAsia="zh-CN"/>
        </w:rPr>
        <w:t>8.72</w:t>
      </w:r>
      <w:r>
        <w:rPr>
          <w:rFonts w:hint="eastAsia" w:ascii="方正仿宋_GB2312" w:hAnsi="方正仿宋_GB2312" w:eastAsia="方正仿宋_GB2312" w:cs="方正仿宋_GB2312"/>
          <w:sz w:val="32"/>
          <w:szCs w:val="32"/>
          <w:highlight w:val="none"/>
        </w:rPr>
        <w:t>公里。</w:t>
      </w:r>
    </w:p>
    <w:p w14:paraId="0AD7F5F7">
      <w:pPr>
        <w:spacing w:line="360" w:lineRule="auto"/>
        <w:ind w:firstLine="643" w:firstLineChars="200"/>
        <w:jc w:val="both"/>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b/>
          <w:bCs/>
          <w:sz w:val="32"/>
          <w:szCs w:val="32"/>
          <w:highlight w:val="none"/>
          <w:lang w:eastAsia="zh-CN"/>
        </w:rPr>
        <w:t>加强水生态精准修复</w:t>
      </w:r>
      <w:r>
        <w:rPr>
          <w:rFonts w:hint="eastAsia" w:ascii="方正仿宋_GB2312" w:hAnsi="方正仿宋_GB2312" w:eastAsia="方正仿宋_GB2312" w:cs="方正仿宋_GB2312"/>
          <w:b/>
          <w:bCs/>
          <w:sz w:val="32"/>
          <w:szCs w:val="32"/>
          <w:highlight w:val="none"/>
          <w:lang w:val="en-US" w:eastAsia="zh-CN"/>
        </w:rPr>
        <w:t>方面，一是</w:t>
      </w:r>
      <w:r>
        <w:rPr>
          <w:rFonts w:hint="eastAsia" w:ascii="方正仿宋_GB2312" w:hAnsi="方正仿宋_GB2312" w:eastAsia="方正仿宋_GB2312" w:cs="方正仿宋_GB2312"/>
          <w:b/>
          <w:bCs/>
          <w:sz w:val="32"/>
          <w:szCs w:val="32"/>
          <w:highlight w:val="none"/>
          <w:lang w:eastAsia="zh-CN"/>
        </w:rPr>
        <w:t>深化流域综合治理，</w:t>
      </w:r>
      <w:r>
        <w:rPr>
          <w:rFonts w:hint="eastAsia" w:ascii="方正仿宋_GB2312" w:hAnsi="方正仿宋_GB2312" w:eastAsia="方正仿宋_GB2312" w:cs="方正仿宋_GB2312"/>
          <w:sz w:val="32"/>
          <w:szCs w:val="32"/>
          <w:highlight w:val="none"/>
        </w:rPr>
        <w:t>完成六磊塘、东风河等5公里河道综合整治任务；完成浦江镇召稼楼城中村改造一期水系项目</w:t>
      </w:r>
      <w:r>
        <w:rPr>
          <w:rFonts w:hint="eastAsia" w:ascii="方正仿宋_GB2312" w:hAnsi="方正仿宋_GB2312" w:eastAsia="方正仿宋_GB2312" w:cs="方正仿宋_GB2312"/>
          <w:sz w:val="32"/>
          <w:szCs w:val="32"/>
          <w:highlight w:val="none"/>
          <w:lang w:val="en-US" w:eastAsia="zh-CN"/>
        </w:rPr>
        <w:t>工程量30</w:t>
      </w:r>
      <w:r>
        <w:rPr>
          <w:rFonts w:hint="eastAsia" w:ascii="方正仿宋_GB2312" w:hAnsi="方正仿宋_GB2312" w:eastAsia="方正仿宋_GB2312" w:cs="方正仿宋_GB2312"/>
          <w:sz w:val="32"/>
          <w:szCs w:val="32"/>
          <w:highlight w:val="none"/>
        </w:rPr>
        <w:t>%；姚家浜（汇驰路—区界）河道整治工程初设评审。完成浦江镇、马桥镇、吴泾镇等6个街镇生态清洁小流域年度治理任务，成功打造浦江镇汇东村、汇红村以及吴泾镇和平村2个市级示范单元。</w:t>
      </w:r>
      <w:r>
        <w:rPr>
          <w:rFonts w:hint="eastAsia" w:ascii="方正仿宋_GB2312" w:hAnsi="方正仿宋_GB2312" w:eastAsia="方正仿宋_GB2312" w:cs="方正仿宋_GB2312"/>
          <w:b/>
          <w:bCs/>
          <w:sz w:val="32"/>
          <w:szCs w:val="32"/>
          <w:highlight w:val="none"/>
          <w:lang w:val="en-US" w:eastAsia="zh-CN"/>
        </w:rPr>
        <w:t>二是</w:t>
      </w:r>
      <w:r>
        <w:rPr>
          <w:rFonts w:hint="eastAsia" w:ascii="方正仿宋_GB2312" w:hAnsi="方正仿宋_GB2312" w:eastAsia="方正仿宋_GB2312" w:cs="方正仿宋_GB2312"/>
          <w:b/>
          <w:bCs/>
          <w:sz w:val="32"/>
          <w:szCs w:val="32"/>
          <w:highlight w:val="none"/>
          <w:lang w:eastAsia="zh-CN"/>
        </w:rPr>
        <w:t>持续加强控源截污，</w:t>
      </w:r>
      <w:r>
        <w:rPr>
          <w:rFonts w:hint="eastAsia" w:ascii="方正仿宋_GB2312" w:hAnsi="方正仿宋_GB2312" w:eastAsia="方正仿宋_GB2312" w:cs="方正仿宋_GB2312"/>
          <w:b w:val="0"/>
          <w:bCs w:val="0"/>
          <w:sz w:val="32"/>
          <w:szCs w:val="32"/>
          <w:highlight w:val="none"/>
        </w:rPr>
        <w:t>新梅、陇南、陇西基本完工，完成虹莘竖井主体结构施工</w:t>
      </w:r>
      <w:r>
        <w:rPr>
          <w:rFonts w:hint="eastAsia" w:ascii="方正仿宋_GB2312" w:hAnsi="方正仿宋_GB2312" w:eastAsia="方正仿宋_GB2312" w:cs="方正仿宋_GB2312"/>
          <w:b w:val="0"/>
          <w:bCs w:val="0"/>
          <w:sz w:val="32"/>
          <w:szCs w:val="32"/>
          <w:highlight w:val="none"/>
          <w:lang w:eastAsia="zh-CN"/>
        </w:rPr>
        <w:t>，</w:t>
      </w:r>
      <w:r>
        <w:rPr>
          <w:rFonts w:hint="eastAsia" w:ascii="方正仿宋_GB2312" w:hAnsi="方正仿宋_GB2312" w:eastAsia="方正仿宋_GB2312" w:cs="方正仿宋_GB2312"/>
          <w:b w:val="0"/>
          <w:bCs w:val="0"/>
          <w:sz w:val="32"/>
          <w:szCs w:val="32"/>
          <w:highlight w:val="none"/>
        </w:rPr>
        <w:t>完成平南东兰主体结构施工，持续推进平吉、平阳主体结构实施。基本完成全区重点区域、企事业单位以及农村生活污水纳管设施外水入侵和结构性缺陷整治任务，实现50%排水用户达标、40%排水分区达标。</w:t>
      </w:r>
      <w:r>
        <w:rPr>
          <w:rFonts w:hint="eastAsia" w:ascii="方正仿宋_GB2312" w:hAnsi="方正仿宋_GB2312" w:eastAsia="方正仿宋_GB2312" w:cs="方正仿宋_GB2312"/>
          <w:b/>
          <w:bCs/>
          <w:sz w:val="32"/>
          <w:szCs w:val="32"/>
          <w:highlight w:val="none"/>
          <w:lang w:val="en-US" w:eastAsia="zh-CN"/>
        </w:rPr>
        <w:t>三是</w:t>
      </w:r>
      <w:r>
        <w:rPr>
          <w:rFonts w:hint="eastAsia" w:ascii="方正仿宋_GB2312" w:hAnsi="方正仿宋_GB2312" w:eastAsia="方正仿宋_GB2312" w:cs="方正仿宋_GB2312"/>
          <w:b/>
          <w:bCs/>
          <w:sz w:val="32"/>
          <w:szCs w:val="32"/>
          <w:highlight w:val="none"/>
          <w:lang w:eastAsia="zh-CN"/>
        </w:rPr>
        <w:t>营造宜居宜业滨水空间，</w:t>
      </w:r>
      <w:r>
        <w:rPr>
          <w:rFonts w:hint="eastAsia" w:ascii="方正仿宋_GB2312" w:hAnsi="方正仿宋_GB2312" w:eastAsia="方正仿宋_GB2312" w:cs="方正仿宋_GB2312"/>
          <w:sz w:val="32"/>
          <w:szCs w:val="32"/>
          <w:highlight w:val="none"/>
        </w:rPr>
        <w:t>规范选择水生态建设试点，完成吴泾镇兰香湖等2处水美社区</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马桥镇旗忠村等3处水美村庄试点建设</w:t>
      </w:r>
      <w:r>
        <w:rPr>
          <w:rFonts w:hint="eastAsia" w:ascii="方正仿宋_GB2312" w:hAnsi="方正仿宋_GB2312" w:eastAsia="方正仿宋_GB2312" w:cs="方正仿宋_GB2312"/>
          <w:sz w:val="32"/>
          <w:szCs w:val="32"/>
          <w:highlight w:val="none"/>
          <w:lang w:eastAsia="zh-CN"/>
        </w:rPr>
        <w:t>。文化公园水系综合整治获评市级水体清澈度提升“十大典型案例”。推进北横泾、淡水河、和藏浦等6.7公里岸线步道贯通。完成2025年</w:t>
      </w:r>
      <w:r>
        <w:rPr>
          <w:rFonts w:hint="eastAsia" w:ascii="方正仿宋_GB2312" w:hAnsi="方正仿宋_GB2312" w:eastAsia="方正仿宋_GB2312" w:cs="方正仿宋_GB2312"/>
          <w:sz w:val="32"/>
          <w:szCs w:val="32"/>
          <w:highlight w:val="none"/>
          <w:lang w:val="en-US" w:eastAsia="zh-CN"/>
        </w:rPr>
        <w:t>46</w:t>
      </w:r>
      <w:r>
        <w:rPr>
          <w:rFonts w:hint="eastAsia" w:ascii="方正仿宋_GB2312" w:hAnsi="方正仿宋_GB2312" w:eastAsia="方正仿宋_GB2312" w:cs="方正仿宋_GB2312"/>
          <w:sz w:val="32"/>
          <w:szCs w:val="32"/>
          <w:highlight w:val="none"/>
          <w:lang w:eastAsia="zh-CN"/>
        </w:rPr>
        <w:t>条（个）健康幸福河湖验收。</w:t>
      </w:r>
    </w:p>
    <w:p w14:paraId="185BA642">
      <w:pPr>
        <w:spacing w:line="360" w:lineRule="auto"/>
        <w:ind w:firstLine="643" w:firstLineChars="200"/>
        <w:jc w:val="both"/>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b/>
          <w:bCs/>
          <w:sz w:val="32"/>
          <w:szCs w:val="32"/>
          <w:highlight w:val="none"/>
        </w:rPr>
        <w:t>巩固水环境治理成效</w:t>
      </w:r>
      <w:r>
        <w:rPr>
          <w:rFonts w:hint="eastAsia" w:ascii="方正仿宋_GB2312" w:hAnsi="方正仿宋_GB2312" w:eastAsia="方正仿宋_GB2312" w:cs="方正仿宋_GB2312"/>
          <w:b/>
          <w:bCs/>
          <w:sz w:val="32"/>
          <w:szCs w:val="32"/>
          <w:highlight w:val="none"/>
          <w:lang w:val="en-US" w:eastAsia="zh-CN"/>
        </w:rPr>
        <w:t>方面，一是</w:t>
      </w:r>
      <w:r>
        <w:rPr>
          <w:rFonts w:hint="eastAsia" w:ascii="方正仿宋_GB2312" w:hAnsi="方正仿宋_GB2312" w:eastAsia="方正仿宋_GB2312" w:cs="方正仿宋_GB2312"/>
          <w:b/>
          <w:bCs/>
          <w:sz w:val="32"/>
          <w:szCs w:val="32"/>
          <w:highlight w:val="none"/>
          <w:lang w:eastAsia="zh-CN"/>
        </w:rPr>
        <w:t>加强河湖养护监管，</w:t>
      </w:r>
      <w:r>
        <w:rPr>
          <w:rFonts w:hint="eastAsia" w:ascii="方正仿宋_GB2312" w:hAnsi="方正仿宋_GB2312" w:eastAsia="方正仿宋_GB2312" w:cs="方正仿宋_GB2312"/>
          <w:b w:val="0"/>
          <w:bCs w:val="0"/>
          <w:sz w:val="32"/>
          <w:szCs w:val="32"/>
          <w:highlight w:val="none"/>
        </w:rPr>
        <w:t>全区出动河湖保洁人员</w:t>
      </w:r>
      <w:r>
        <w:rPr>
          <w:rFonts w:hint="eastAsia" w:ascii="方正仿宋_GB2312" w:hAnsi="方正仿宋_GB2312" w:eastAsia="方正仿宋_GB2312" w:cs="方正仿宋_GB2312"/>
          <w:b w:val="0"/>
          <w:bCs w:val="0"/>
          <w:sz w:val="32"/>
          <w:szCs w:val="32"/>
          <w:highlight w:val="none"/>
          <w:lang w:val="en-US" w:eastAsia="zh-CN"/>
        </w:rPr>
        <w:t>43</w:t>
      </w:r>
      <w:r>
        <w:rPr>
          <w:rFonts w:hint="eastAsia" w:ascii="方正仿宋_GB2312" w:hAnsi="方正仿宋_GB2312" w:eastAsia="方正仿宋_GB2312" w:cs="方正仿宋_GB2312"/>
          <w:b w:val="0"/>
          <w:bCs w:val="0"/>
          <w:sz w:val="32"/>
          <w:szCs w:val="32"/>
          <w:highlight w:val="none"/>
        </w:rPr>
        <w:t>万余人次，保洁船只</w:t>
      </w:r>
      <w:r>
        <w:rPr>
          <w:rFonts w:hint="eastAsia" w:ascii="方正仿宋_GB2312" w:hAnsi="方正仿宋_GB2312" w:eastAsia="方正仿宋_GB2312" w:cs="方正仿宋_GB2312"/>
          <w:b w:val="0"/>
          <w:bCs w:val="0"/>
          <w:sz w:val="32"/>
          <w:szCs w:val="32"/>
          <w:highlight w:val="none"/>
          <w:lang w:val="en-US" w:eastAsia="zh-CN"/>
        </w:rPr>
        <w:t>9</w:t>
      </w:r>
      <w:r>
        <w:rPr>
          <w:rFonts w:hint="eastAsia" w:ascii="方正仿宋_GB2312" w:hAnsi="方正仿宋_GB2312" w:eastAsia="方正仿宋_GB2312" w:cs="方正仿宋_GB2312"/>
          <w:b w:val="0"/>
          <w:bCs w:val="0"/>
          <w:sz w:val="32"/>
          <w:szCs w:val="32"/>
          <w:highlight w:val="none"/>
        </w:rPr>
        <w:t>万余艘次，处置垃圾、杂物等1.</w:t>
      </w:r>
      <w:r>
        <w:rPr>
          <w:rFonts w:hint="eastAsia" w:ascii="方正仿宋_GB2312" w:hAnsi="方正仿宋_GB2312" w:eastAsia="方正仿宋_GB2312" w:cs="方正仿宋_GB2312"/>
          <w:b w:val="0"/>
          <w:bCs w:val="0"/>
          <w:sz w:val="32"/>
          <w:szCs w:val="32"/>
          <w:highlight w:val="none"/>
          <w:lang w:val="en-US" w:eastAsia="zh-CN"/>
        </w:rPr>
        <w:t>5</w:t>
      </w:r>
      <w:r>
        <w:rPr>
          <w:rFonts w:hint="eastAsia" w:ascii="方正仿宋_GB2312" w:hAnsi="方正仿宋_GB2312" w:eastAsia="方正仿宋_GB2312" w:cs="方正仿宋_GB2312"/>
          <w:b w:val="0"/>
          <w:bCs w:val="0"/>
          <w:sz w:val="32"/>
          <w:szCs w:val="32"/>
          <w:highlight w:val="none"/>
        </w:rPr>
        <w:t>万余吨</w:t>
      </w:r>
      <w:r>
        <w:rPr>
          <w:rFonts w:hint="eastAsia" w:ascii="方正仿宋_GB2312" w:hAnsi="方正仿宋_GB2312" w:eastAsia="方正仿宋_GB2312" w:cs="方正仿宋_GB2312"/>
          <w:b w:val="0"/>
          <w:bCs w:val="0"/>
          <w:sz w:val="32"/>
          <w:szCs w:val="32"/>
          <w:highlight w:val="none"/>
          <w:lang w:eastAsia="zh-CN"/>
        </w:rPr>
        <w:t>。制定《闵行区水利管理事务中心河道日常检查工作方案》《街镇河湖管理养护及水利片区交叉巡河工作方案》等管理制度。</w:t>
      </w:r>
      <w:r>
        <w:rPr>
          <w:rFonts w:hint="eastAsia" w:ascii="方正仿宋_GB2312" w:hAnsi="方正仿宋_GB2312" w:eastAsia="方正仿宋_GB2312" w:cs="方正仿宋_GB2312"/>
          <w:b/>
          <w:bCs/>
          <w:sz w:val="32"/>
          <w:szCs w:val="32"/>
          <w:highlight w:val="none"/>
          <w:lang w:val="en-US" w:eastAsia="zh-CN"/>
        </w:rPr>
        <w:t>二是</w:t>
      </w:r>
      <w:r>
        <w:rPr>
          <w:rFonts w:hint="eastAsia" w:ascii="方正仿宋_GB2312" w:hAnsi="方正仿宋_GB2312" w:eastAsia="方正仿宋_GB2312" w:cs="方正仿宋_GB2312"/>
          <w:b/>
          <w:bCs/>
          <w:sz w:val="32"/>
          <w:szCs w:val="32"/>
          <w:highlight w:val="none"/>
          <w:lang w:eastAsia="zh-CN"/>
        </w:rPr>
        <w:t>压实河湖长履职尽责，</w:t>
      </w:r>
      <w:r>
        <w:rPr>
          <w:rFonts w:hint="eastAsia" w:ascii="方正仿宋_GB2312" w:hAnsi="方正仿宋_GB2312" w:eastAsia="方正仿宋_GB2312" w:cs="方正仿宋_GB2312"/>
          <w:sz w:val="32"/>
          <w:szCs w:val="32"/>
          <w:highlight w:val="none"/>
        </w:rPr>
        <w:t>全区各级河长974名累计巡河</w:t>
      </w:r>
      <w:r>
        <w:rPr>
          <w:rFonts w:hint="eastAsia" w:ascii="方正仿宋_GB2312" w:hAnsi="方正仿宋_GB2312" w:eastAsia="方正仿宋_GB2312" w:cs="方正仿宋_GB2312"/>
          <w:sz w:val="32"/>
          <w:szCs w:val="32"/>
          <w:highlight w:val="none"/>
          <w:lang w:val="en-US" w:eastAsia="zh-CN"/>
        </w:rPr>
        <w:t>1.3万余次</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制发《致河长的一封信》《专项工作提示》等44封（份），下发“三查三</w:t>
      </w:r>
      <w:bookmarkStart w:id="0" w:name="_GoBack"/>
      <w:bookmarkEnd w:id="0"/>
      <w:r>
        <w:rPr>
          <w:rFonts w:hint="eastAsia" w:ascii="方正仿宋_GB2312" w:hAnsi="方正仿宋_GB2312" w:eastAsia="方正仿宋_GB2312" w:cs="方正仿宋_GB2312"/>
          <w:sz w:val="32"/>
          <w:szCs w:val="32"/>
          <w:highlight w:val="none"/>
        </w:rPr>
        <w:t>访”问题交办单29件，并督促全部整改到位。累计移交相关案件线索5件，确保涉水违法违规行为得到及时有效查处。</w:t>
      </w:r>
      <w:r>
        <w:rPr>
          <w:rFonts w:hint="eastAsia" w:ascii="方正仿宋_GB2312" w:hAnsi="方正仿宋_GB2312" w:eastAsia="方正仿宋_GB2312" w:cs="方正仿宋_GB2312"/>
          <w:b/>
          <w:bCs/>
          <w:sz w:val="32"/>
          <w:szCs w:val="32"/>
          <w:highlight w:val="none"/>
          <w:lang w:val="en-US" w:eastAsia="zh-CN"/>
        </w:rPr>
        <w:t>三是</w:t>
      </w:r>
      <w:r>
        <w:rPr>
          <w:rFonts w:hint="eastAsia" w:ascii="方正仿宋_GB2312" w:hAnsi="方正仿宋_GB2312" w:eastAsia="方正仿宋_GB2312" w:cs="方正仿宋_GB2312"/>
          <w:b/>
          <w:bCs/>
          <w:sz w:val="32"/>
          <w:szCs w:val="32"/>
          <w:highlight w:val="none"/>
          <w:lang w:eastAsia="zh-CN"/>
        </w:rPr>
        <w:t>区域水质稳步提升，</w:t>
      </w:r>
      <w:r>
        <w:rPr>
          <w:rFonts w:hint="eastAsia" w:ascii="方正仿宋_GB2312" w:hAnsi="方正仿宋_GB2312" w:eastAsia="方正仿宋_GB2312" w:cs="方正仿宋_GB2312"/>
          <w:sz w:val="32"/>
          <w:szCs w:val="32"/>
          <w:highlight w:val="none"/>
        </w:rPr>
        <w:t>建立易反复断面库，完成现场巡查调研和重点问题断面“一断面一策”编制；</w:t>
      </w:r>
      <w:r>
        <w:rPr>
          <w:rFonts w:hint="eastAsia" w:ascii="方正仿宋_GB2312" w:hAnsi="方正仿宋_GB2312" w:eastAsia="方正仿宋_GB2312" w:cs="方正仿宋_GB2312"/>
          <w:sz w:val="32"/>
          <w:szCs w:val="32"/>
          <w:highlight w:val="none"/>
          <w:lang w:val="en-US" w:eastAsia="zh-CN"/>
        </w:rPr>
        <w:t>20个市考断面年度平均达标率持续保持100%，全区河湖水质优Ⅲ类好水占比达到92%以上。</w:t>
      </w:r>
    </w:p>
    <w:p w14:paraId="4C4FE8CC">
      <w:pPr>
        <w:spacing w:line="360" w:lineRule="auto"/>
        <w:ind w:firstLine="643" w:firstLineChars="200"/>
        <w:jc w:val="both"/>
        <w:rPr>
          <w:rFonts w:hint="eastAsia" w:ascii="方正仿宋_GB2312" w:hAnsi="方正仿宋_GB2312" w:eastAsia="方正仿宋_GB2312" w:cs="方正仿宋_GB2312"/>
          <w:b w:val="0"/>
          <w:bCs w:val="0"/>
          <w:sz w:val="32"/>
          <w:szCs w:val="32"/>
          <w:highlight w:val="none"/>
          <w:lang w:eastAsia="zh-CN"/>
        </w:rPr>
      </w:pPr>
      <w:r>
        <w:rPr>
          <w:rFonts w:hint="eastAsia" w:ascii="方正仿宋_GB2312" w:hAnsi="方正仿宋_GB2312" w:eastAsia="方正仿宋_GB2312" w:cs="方正仿宋_GB2312"/>
          <w:b/>
          <w:bCs/>
          <w:sz w:val="32"/>
          <w:szCs w:val="32"/>
          <w:highlight w:val="none"/>
          <w:lang w:eastAsia="zh-CN"/>
        </w:rPr>
        <w:t>科学高效管理</w:t>
      </w:r>
      <w:r>
        <w:rPr>
          <w:rFonts w:hint="eastAsia" w:ascii="方正仿宋_GB2312" w:hAnsi="方正仿宋_GB2312" w:eastAsia="方正仿宋_GB2312" w:cs="方正仿宋_GB2312"/>
          <w:b/>
          <w:bCs/>
          <w:sz w:val="32"/>
          <w:szCs w:val="32"/>
          <w:highlight w:val="none"/>
          <w:lang w:val="en-US" w:eastAsia="zh-CN"/>
        </w:rPr>
        <w:t>方面，一是谋篇布局深化改革，</w:t>
      </w:r>
      <w:r>
        <w:rPr>
          <w:rFonts w:hint="eastAsia" w:ascii="方正仿宋_GB2312" w:hAnsi="方正仿宋_GB2312" w:eastAsia="方正仿宋_GB2312" w:cs="方正仿宋_GB2312"/>
          <w:b w:val="0"/>
          <w:bCs w:val="0"/>
          <w:sz w:val="32"/>
          <w:szCs w:val="32"/>
          <w:highlight w:val="none"/>
          <w:lang w:eastAsia="zh-CN"/>
        </w:rPr>
        <w:t>完成《闵行区水系统治理“十五五”规划》</w:t>
      </w:r>
      <w:r>
        <w:rPr>
          <w:rFonts w:hint="eastAsia" w:ascii="方正仿宋_GB2312" w:hAnsi="方正仿宋_GB2312" w:eastAsia="方正仿宋_GB2312" w:cs="方正仿宋_GB2312"/>
          <w:b w:val="0"/>
          <w:bCs w:val="0"/>
          <w:sz w:val="32"/>
          <w:szCs w:val="32"/>
          <w:highlight w:val="none"/>
          <w:lang w:val="en-US" w:eastAsia="zh-CN"/>
        </w:rPr>
        <w:t>初稿</w:t>
      </w:r>
      <w:r>
        <w:rPr>
          <w:rFonts w:hint="eastAsia" w:ascii="方正仿宋_GB2312" w:hAnsi="方正仿宋_GB2312" w:eastAsia="方正仿宋_GB2312" w:cs="方正仿宋_GB2312"/>
          <w:b w:val="0"/>
          <w:bCs w:val="0"/>
          <w:sz w:val="32"/>
          <w:szCs w:val="32"/>
          <w:highlight w:val="none"/>
          <w:lang w:eastAsia="zh-CN"/>
        </w:rPr>
        <w:t>编制。完成《闵行区排水管理体制改革实施方案》印发，完成公共排水设施运维管理移交协议和政府采购委托协议签订，相关公共排水设施</w:t>
      </w:r>
      <w:r>
        <w:rPr>
          <w:rFonts w:hint="eastAsia" w:ascii="方正仿宋_GB2312" w:hAnsi="方正仿宋_GB2312" w:eastAsia="方正仿宋_GB2312" w:cs="方正仿宋_GB2312"/>
          <w:b w:val="0"/>
          <w:bCs w:val="0"/>
          <w:sz w:val="32"/>
          <w:szCs w:val="32"/>
          <w:highlight w:val="none"/>
          <w:lang w:val="en-US" w:eastAsia="zh-CN"/>
        </w:rPr>
        <w:t>按市级要求</w:t>
      </w:r>
      <w:r>
        <w:rPr>
          <w:rFonts w:hint="eastAsia" w:ascii="方正仿宋_GB2312" w:hAnsi="方正仿宋_GB2312" w:eastAsia="方正仿宋_GB2312" w:cs="方正仿宋_GB2312"/>
          <w:b w:val="0"/>
          <w:bCs w:val="0"/>
          <w:sz w:val="32"/>
          <w:szCs w:val="32"/>
          <w:highlight w:val="none"/>
          <w:lang w:eastAsia="zh-CN"/>
        </w:rPr>
        <w:t>移交。</w:t>
      </w:r>
      <w:r>
        <w:rPr>
          <w:rFonts w:hint="eastAsia" w:ascii="方正仿宋_GB2312" w:hAnsi="方正仿宋_GB2312" w:eastAsia="方正仿宋_GB2312" w:cs="方正仿宋_GB2312"/>
          <w:b/>
          <w:bCs/>
          <w:sz w:val="32"/>
          <w:szCs w:val="32"/>
          <w:highlight w:val="none"/>
          <w:lang w:val="en-US" w:eastAsia="zh-CN"/>
        </w:rPr>
        <w:t>二是</w:t>
      </w:r>
      <w:r>
        <w:rPr>
          <w:rFonts w:hint="eastAsia" w:ascii="方正仿宋_GB2312" w:hAnsi="方正仿宋_GB2312" w:eastAsia="方正仿宋_GB2312" w:cs="方正仿宋_GB2312"/>
          <w:b/>
          <w:bCs/>
          <w:sz w:val="32"/>
          <w:szCs w:val="32"/>
          <w:highlight w:val="none"/>
          <w:lang w:eastAsia="zh-CN"/>
        </w:rPr>
        <w:t>优化水资源管理，</w:t>
      </w:r>
      <w:r>
        <w:rPr>
          <w:rFonts w:hint="eastAsia" w:ascii="方正仿宋_GB2312" w:hAnsi="方正仿宋_GB2312" w:eastAsia="方正仿宋_GB2312" w:cs="方正仿宋_GB2312"/>
          <w:b w:val="0"/>
          <w:bCs w:val="0"/>
          <w:sz w:val="32"/>
          <w:szCs w:val="32"/>
          <w:highlight w:val="none"/>
          <w:lang w:eastAsia="zh-CN"/>
        </w:rPr>
        <w:t>全年取水量约2800万立方米，用水总量得到有效控制。推进2家企业和10个区内重大工程项目开展取水权交易、1家企业参与国内首个取水权行政管理服务信托，为全市推行取用水权改革提供经验支撑。指导节水成效显著、水效指标领先的单位，积极参与水效领跑者遴选工作，其中1个工业园区、2个重点用水企业、3个用水企业、1个公共机构获评市级水效领跑者。</w:t>
      </w:r>
      <w:r>
        <w:rPr>
          <w:rFonts w:hint="eastAsia" w:ascii="方正仿宋_GB2312" w:hAnsi="方正仿宋_GB2312" w:eastAsia="方正仿宋_GB2312" w:cs="方正仿宋_GB2312"/>
          <w:b/>
          <w:bCs/>
          <w:sz w:val="32"/>
          <w:szCs w:val="32"/>
          <w:highlight w:val="none"/>
          <w:lang w:eastAsia="zh-CN"/>
        </w:rPr>
        <w:t>三是深入建设法治政府，</w:t>
      </w:r>
      <w:r>
        <w:rPr>
          <w:rFonts w:hint="eastAsia" w:ascii="方正仿宋_GB2312" w:hAnsi="方正仿宋_GB2312" w:eastAsia="方正仿宋_GB2312" w:cs="方正仿宋_GB2312"/>
          <w:b w:val="0"/>
          <w:bCs w:val="0"/>
          <w:sz w:val="32"/>
          <w:szCs w:val="32"/>
          <w:highlight w:val="none"/>
          <w:lang w:eastAsia="zh-CN"/>
        </w:rPr>
        <w:t>办结行政审批项目632件，新增“河道管理范围内建设项目工程建设方案审批”智慧好办。完成 1个项目水土保持补偿费“免申即享”服务，免征补偿费约</w:t>
      </w:r>
      <w:r>
        <w:rPr>
          <w:rFonts w:hint="eastAsia" w:ascii="方正仿宋_GB2312" w:hAnsi="方正仿宋_GB2312" w:eastAsia="方正仿宋_GB2312" w:cs="方正仿宋_GB2312"/>
          <w:b w:val="0"/>
          <w:bCs w:val="0"/>
          <w:sz w:val="32"/>
          <w:szCs w:val="32"/>
          <w:highlight w:val="none"/>
          <w:lang w:val="en-US" w:eastAsia="zh-CN"/>
        </w:rPr>
        <w:t>1</w:t>
      </w:r>
      <w:r>
        <w:rPr>
          <w:rFonts w:hint="eastAsia" w:ascii="方正仿宋_GB2312" w:hAnsi="方正仿宋_GB2312" w:eastAsia="方正仿宋_GB2312" w:cs="方正仿宋_GB2312"/>
          <w:b w:val="0"/>
          <w:bCs w:val="0"/>
          <w:sz w:val="32"/>
          <w:szCs w:val="32"/>
          <w:highlight w:val="none"/>
          <w:lang w:eastAsia="zh-CN"/>
        </w:rPr>
        <w:t>万元。审核蓝线划示申请项目98个、线上平台征询意见回复20</w:t>
      </w:r>
      <w:r>
        <w:rPr>
          <w:rFonts w:hint="eastAsia" w:ascii="方正仿宋_GB2312" w:hAnsi="方正仿宋_GB2312" w:eastAsia="方正仿宋_GB2312" w:cs="方正仿宋_GB2312"/>
          <w:b w:val="0"/>
          <w:bCs w:val="0"/>
          <w:sz w:val="32"/>
          <w:szCs w:val="32"/>
          <w:highlight w:val="none"/>
          <w:lang w:val="en-US" w:eastAsia="zh-CN"/>
        </w:rPr>
        <w:t>0余</w:t>
      </w:r>
      <w:r>
        <w:rPr>
          <w:rFonts w:hint="eastAsia" w:ascii="方正仿宋_GB2312" w:hAnsi="方正仿宋_GB2312" w:eastAsia="方正仿宋_GB2312" w:cs="方正仿宋_GB2312"/>
          <w:b w:val="0"/>
          <w:bCs w:val="0"/>
          <w:sz w:val="32"/>
          <w:szCs w:val="32"/>
          <w:highlight w:val="none"/>
          <w:lang w:eastAsia="zh-CN"/>
        </w:rPr>
        <w:t>件、线下意见征询630余件。</w:t>
      </w:r>
      <w:r>
        <w:rPr>
          <w:rFonts w:hint="eastAsia" w:ascii="方正仿宋_GB2312" w:hAnsi="方正仿宋_GB2312" w:eastAsia="方正仿宋_GB2312" w:cs="方正仿宋_GB2312"/>
          <w:b w:val="0"/>
          <w:bCs w:val="0"/>
          <w:sz w:val="32"/>
          <w:szCs w:val="32"/>
          <w:highlight w:val="none"/>
          <w:lang w:val="en-US" w:eastAsia="zh-CN"/>
        </w:rPr>
        <w:t>运用区级水票统筹配置机制完成锦江乐园更新改造、马桥聚变能源、浦江镇人本轴承、莘庄工业区商业火箭项目蓝线方案调整及水系平衡工作，为重大产业项目落地提供有力保障。协调原水西环线、外环抬升、轨道交通等市政重大项目涉河审批事宜，助力重大工程顺利实施。</w:t>
      </w:r>
      <w:r>
        <w:rPr>
          <w:rFonts w:hint="eastAsia" w:ascii="方正仿宋_GB2312" w:hAnsi="方正仿宋_GB2312" w:eastAsia="方正仿宋_GB2312" w:cs="方正仿宋_GB2312"/>
          <w:b w:val="0"/>
          <w:bCs w:val="0"/>
          <w:sz w:val="32"/>
          <w:szCs w:val="32"/>
          <w:highlight w:val="none"/>
          <w:lang w:eastAsia="zh-CN"/>
        </w:rPr>
        <w:t>加强行政复议应诉工作，收到行政复议2件，其中1件终止审理、1件维持原行政行为；收到行政诉讼1件，尚未结案。积极应对行政权力监督，收到</w:t>
      </w:r>
      <w:r>
        <w:rPr>
          <w:rFonts w:hint="eastAsia" w:ascii="方正仿宋_GB2312" w:hAnsi="方正仿宋_GB2312" w:eastAsia="方正仿宋_GB2312" w:cs="方正仿宋_GB2312"/>
          <w:b w:val="0"/>
          <w:bCs w:val="0"/>
          <w:sz w:val="32"/>
          <w:szCs w:val="32"/>
          <w:highlight w:val="none"/>
          <w:lang w:val="en-US" w:eastAsia="zh-CN"/>
        </w:rPr>
        <w:t>行政履职申请2件、</w:t>
      </w:r>
      <w:r>
        <w:rPr>
          <w:rFonts w:hint="eastAsia" w:ascii="方正仿宋_GB2312" w:hAnsi="方正仿宋_GB2312" w:eastAsia="方正仿宋_GB2312" w:cs="方正仿宋_GB2312"/>
          <w:b w:val="0"/>
          <w:bCs w:val="0"/>
          <w:sz w:val="32"/>
          <w:szCs w:val="32"/>
          <w:highlight w:val="none"/>
          <w:lang w:eastAsia="zh-CN"/>
        </w:rPr>
        <w:t>政府信息公开</w:t>
      </w:r>
      <w:r>
        <w:rPr>
          <w:rFonts w:hint="eastAsia" w:ascii="方正仿宋_GB2312" w:hAnsi="方正仿宋_GB2312" w:eastAsia="方正仿宋_GB2312" w:cs="方正仿宋_GB2312"/>
          <w:b w:val="0"/>
          <w:bCs w:val="0"/>
          <w:sz w:val="32"/>
          <w:szCs w:val="32"/>
          <w:highlight w:val="none"/>
          <w:lang w:val="en-US" w:eastAsia="zh-CN"/>
        </w:rPr>
        <w:t>9</w:t>
      </w:r>
      <w:r>
        <w:rPr>
          <w:rFonts w:hint="eastAsia" w:ascii="方正仿宋_GB2312" w:hAnsi="方正仿宋_GB2312" w:eastAsia="方正仿宋_GB2312" w:cs="方正仿宋_GB2312"/>
          <w:b w:val="0"/>
          <w:bCs w:val="0"/>
          <w:sz w:val="32"/>
          <w:szCs w:val="32"/>
          <w:highlight w:val="none"/>
          <w:lang w:eastAsia="zh-CN"/>
        </w:rPr>
        <w:t>件、人大建议及政协提案</w:t>
      </w:r>
      <w:r>
        <w:rPr>
          <w:rFonts w:hint="eastAsia" w:ascii="方正仿宋_GB2312" w:hAnsi="方正仿宋_GB2312" w:eastAsia="方正仿宋_GB2312" w:cs="方正仿宋_GB2312"/>
          <w:b w:val="0"/>
          <w:bCs w:val="0"/>
          <w:sz w:val="32"/>
          <w:szCs w:val="32"/>
          <w:highlight w:val="none"/>
          <w:lang w:val="en-US" w:eastAsia="zh-CN"/>
        </w:rPr>
        <w:t>17</w:t>
      </w:r>
      <w:r>
        <w:rPr>
          <w:rFonts w:hint="eastAsia" w:ascii="方正仿宋_GB2312" w:hAnsi="方正仿宋_GB2312" w:eastAsia="方正仿宋_GB2312" w:cs="方正仿宋_GB2312"/>
          <w:b w:val="0"/>
          <w:bCs w:val="0"/>
          <w:sz w:val="32"/>
          <w:szCs w:val="32"/>
          <w:highlight w:val="none"/>
          <w:lang w:eastAsia="zh-CN"/>
        </w:rPr>
        <w:t>件、检察建议书</w:t>
      </w:r>
      <w:r>
        <w:rPr>
          <w:rFonts w:hint="eastAsia" w:ascii="方正仿宋_GB2312" w:hAnsi="方正仿宋_GB2312" w:eastAsia="方正仿宋_GB2312" w:cs="方正仿宋_GB2312"/>
          <w:b w:val="0"/>
          <w:bCs w:val="0"/>
          <w:sz w:val="32"/>
          <w:szCs w:val="32"/>
          <w:highlight w:val="none"/>
          <w:lang w:val="en-US" w:eastAsia="zh-CN"/>
        </w:rPr>
        <w:t>3</w:t>
      </w:r>
      <w:r>
        <w:rPr>
          <w:rFonts w:hint="eastAsia" w:ascii="方正仿宋_GB2312" w:hAnsi="方正仿宋_GB2312" w:eastAsia="方正仿宋_GB2312" w:cs="方正仿宋_GB2312"/>
          <w:b w:val="0"/>
          <w:bCs w:val="0"/>
          <w:sz w:val="32"/>
          <w:szCs w:val="32"/>
          <w:highlight w:val="none"/>
          <w:lang w:eastAsia="zh-CN"/>
        </w:rPr>
        <w:t>件，均已办结。全面启用“检查码”，累计开展涉企行政检查37次。对调蓄池、泵闸、雨污水分流等重点项目开展</w:t>
      </w:r>
      <w:r>
        <w:rPr>
          <w:rFonts w:hint="eastAsia" w:ascii="方正仿宋_GB2312" w:hAnsi="方正仿宋_GB2312" w:eastAsia="方正仿宋_GB2312" w:cs="方正仿宋_GB2312"/>
          <w:b w:val="0"/>
          <w:bCs w:val="0"/>
          <w:sz w:val="32"/>
          <w:szCs w:val="32"/>
          <w:highlight w:val="none"/>
          <w:lang w:val="en-US" w:eastAsia="zh-CN"/>
        </w:rPr>
        <w:t>各类综合</w:t>
      </w:r>
      <w:r>
        <w:rPr>
          <w:rFonts w:hint="eastAsia" w:ascii="方正仿宋_GB2312" w:hAnsi="方正仿宋_GB2312" w:eastAsia="方正仿宋_GB2312" w:cs="方正仿宋_GB2312"/>
          <w:b w:val="0"/>
          <w:bCs w:val="0"/>
          <w:sz w:val="32"/>
          <w:szCs w:val="32"/>
          <w:highlight w:val="none"/>
          <w:lang w:eastAsia="zh-CN"/>
        </w:rPr>
        <w:t>检查，下达停工单8份、质量安全整改单</w:t>
      </w:r>
      <w:r>
        <w:rPr>
          <w:rFonts w:hint="eastAsia" w:ascii="方正仿宋_GB2312" w:hAnsi="方正仿宋_GB2312" w:eastAsia="方正仿宋_GB2312" w:cs="方正仿宋_GB2312"/>
          <w:b w:val="0"/>
          <w:bCs w:val="0"/>
          <w:sz w:val="32"/>
          <w:szCs w:val="32"/>
          <w:highlight w:val="none"/>
          <w:lang w:val="en-US" w:eastAsia="zh-CN"/>
        </w:rPr>
        <w:t>69</w:t>
      </w:r>
      <w:r>
        <w:rPr>
          <w:rFonts w:hint="eastAsia" w:ascii="方正仿宋_GB2312" w:hAnsi="方正仿宋_GB2312" w:eastAsia="方正仿宋_GB2312" w:cs="方正仿宋_GB2312"/>
          <w:b w:val="0"/>
          <w:bCs w:val="0"/>
          <w:sz w:val="32"/>
          <w:szCs w:val="32"/>
          <w:highlight w:val="none"/>
          <w:lang w:eastAsia="zh-CN"/>
        </w:rPr>
        <w:t>份，形成监督记录</w:t>
      </w:r>
      <w:r>
        <w:rPr>
          <w:rFonts w:hint="eastAsia" w:ascii="方正仿宋_GB2312" w:hAnsi="方正仿宋_GB2312" w:eastAsia="方正仿宋_GB2312" w:cs="方正仿宋_GB2312"/>
          <w:b w:val="0"/>
          <w:bCs w:val="0"/>
          <w:sz w:val="32"/>
          <w:szCs w:val="32"/>
          <w:highlight w:val="none"/>
          <w:lang w:val="en-US" w:eastAsia="zh-CN"/>
        </w:rPr>
        <w:t>239</w:t>
      </w:r>
      <w:r>
        <w:rPr>
          <w:rFonts w:hint="eastAsia" w:ascii="方正仿宋_GB2312" w:hAnsi="方正仿宋_GB2312" w:eastAsia="方正仿宋_GB2312" w:cs="方正仿宋_GB2312"/>
          <w:b w:val="0"/>
          <w:bCs w:val="0"/>
          <w:sz w:val="32"/>
          <w:szCs w:val="32"/>
          <w:highlight w:val="none"/>
          <w:lang w:eastAsia="zh-CN"/>
        </w:rPr>
        <w:t>份，约谈责任人4人次，行政执法立案7件，罚款4.6万元。</w:t>
      </w:r>
    </w:p>
    <w:p w14:paraId="66D1548F">
      <w:pPr>
        <w:spacing w:line="360" w:lineRule="auto"/>
        <w:ind w:firstLine="643" w:firstLineChars="200"/>
        <w:jc w:val="both"/>
        <w:rPr>
          <w:rFonts w:hint="eastAsia" w:ascii="方正仿宋_GB2312" w:hAnsi="方正仿宋_GB2312" w:eastAsia="方正仿宋_GB2312" w:cs="方正仿宋_GB2312"/>
          <w:b/>
          <w:bCs/>
          <w:sz w:val="32"/>
          <w:szCs w:val="32"/>
          <w:highlight w:val="yellow"/>
          <w:lang w:eastAsia="zh-CN"/>
        </w:rPr>
      </w:pPr>
    </w:p>
    <w:p w14:paraId="6655ACB1">
      <w:pPr>
        <w:spacing w:line="360" w:lineRule="auto"/>
        <w:jc w:val="both"/>
        <w:rPr>
          <w:rFonts w:hint="eastAsia" w:ascii="方正仿宋_GB2312" w:hAnsi="方正仿宋_GB2312" w:eastAsia="方正仿宋_GB2312" w:cs="方正仿宋_GB2312"/>
          <w:sz w:val="32"/>
          <w:szCs w:val="32"/>
          <w:highlight w:val="yellow"/>
          <w:lang w:val="en-US" w:eastAsia="zh-CN"/>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4208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6C7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6C7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OTVkNTY0ZDUxZmZmZWU0YWMxMjBlMGU1ZThiMDYifQ=="/>
  </w:docVars>
  <w:rsids>
    <w:rsidRoot w:val="5F7EA2DF"/>
    <w:rsid w:val="00005477"/>
    <w:rsid w:val="0003317E"/>
    <w:rsid w:val="000542F3"/>
    <w:rsid w:val="000648FB"/>
    <w:rsid w:val="00065EC5"/>
    <w:rsid w:val="00082E17"/>
    <w:rsid w:val="000B7FC8"/>
    <w:rsid w:val="000C7213"/>
    <w:rsid w:val="000E01C7"/>
    <w:rsid w:val="000E11A7"/>
    <w:rsid w:val="001429AF"/>
    <w:rsid w:val="001B3955"/>
    <w:rsid w:val="001F5369"/>
    <w:rsid w:val="002237D7"/>
    <w:rsid w:val="00244BFE"/>
    <w:rsid w:val="002920F0"/>
    <w:rsid w:val="003A14A6"/>
    <w:rsid w:val="003D3C82"/>
    <w:rsid w:val="0047758B"/>
    <w:rsid w:val="004912EB"/>
    <w:rsid w:val="005069BA"/>
    <w:rsid w:val="0051226B"/>
    <w:rsid w:val="00532E1B"/>
    <w:rsid w:val="005C23A6"/>
    <w:rsid w:val="006E7A82"/>
    <w:rsid w:val="006F6F53"/>
    <w:rsid w:val="007213DC"/>
    <w:rsid w:val="0072184C"/>
    <w:rsid w:val="00722741"/>
    <w:rsid w:val="007B5D6E"/>
    <w:rsid w:val="00826B0C"/>
    <w:rsid w:val="008641A5"/>
    <w:rsid w:val="008715D1"/>
    <w:rsid w:val="0087241C"/>
    <w:rsid w:val="00887FE5"/>
    <w:rsid w:val="008B49F0"/>
    <w:rsid w:val="008E000F"/>
    <w:rsid w:val="008F0948"/>
    <w:rsid w:val="00937C1B"/>
    <w:rsid w:val="00971504"/>
    <w:rsid w:val="00995884"/>
    <w:rsid w:val="009D4F03"/>
    <w:rsid w:val="009E60A7"/>
    <w:rsid w:val="009E6D5F"/>
    <w:rsid w:val="009E7933"/>
    <w:rsid w:val="00A14C1B"/>
    <w:rsid w:val="00A14F66"/>
    <w:rsid w:val="00A556D0"/>
    <w:rsid w:val="00A825DD"/>
    <w:rsid w:val="00AE0472"/>
    <w:rsid w:val="00B075B1"/>
    <w:rsid w:val="00B347D7"/>
    <w:rsid w:val="00B620A7"/>
    <w:rsid w:val="00B73A17"/>
    <w:rsid w:val="00C232A2"/>
    <w:rsid w:val="00C43001"/>
    <w:rsid w:val="00CD2F8A"/>
    <w:rsid w:val="00D55D3B"/>
    <w:rsid w:val="00D611FD"/>
    <w:rsid w:val="00D74741"/>
    <w:rsid w:val="00D9471F"/>
    <w:rsid w:val="00DA026F"/>
    <w:rsid w:val="00DC7A84"/>
    <w:rsid w:val="00E72C21"/>
    <w:rsid w:val="00EC7FDF"/>
    <w:rsid w:val="00EE1B0B"/>
    <w:rsid w:val="00EE3052"/>
    <w:rsid w:val="00F45714"/>
    <w:rsid w:val="00F6728B"/>
    <w:rsid w:val="00FC723A"/>
    <w:rsid w:val="03CF3A69"/>
    <w:rsid w:val="08716E9D"/>
    <w:rsid w:val="0ADB7197"/>
    <w:rsid w:val="0B1A6940"/>
    <w:rsid w:val="0B8C6B1D"/>
    <w:rsid w:val="0C4F2D9D"/>
    <w:rsid w:val="0E3A7F74"/>
    <w:rsid w:val="0F53554E"/>
    <w:rsid w:val="0F781CE0"/>
    <w:rsid w:val="0F9811B3"/>
    <w:rsid w:val="10DA6367"/>
    <w:rsid w:val="117B2B3A"/>
    <w:rsid w:val="11F41C82"/>
    <w:rsid w:val="12301B77"/>
    <w:rsid w:val="13C22CA3"/>
    <w:rsid w:val="14C173FE"/>
    <w:rsid w:val="16767A1C"/>
    <w:rsid w:val="16A50D85"/>
    <w:rsid w:val="17957219"/>
    <w:rsid w:val="18142307"/>
    <w:rsid w:val="19FE50C6"/>
    <w:rsid w:val="1A4C776A"/>
    <w:rsid w:val="1AB5530F"/>
    <w:rsid w:val="1AF40B37"/>
    <w:rsid w:val="1B6D4985"/>
    <w:rsid w:val="1E4F5A7B"/>
    <w:rsid w:val="214D44F3"/>
    <w:rsid w:val="21EB1616"/>
    <w:rsid w:val="224D0523"/>
    <w:rsid w:val="22F9C2CA"/>
    <w:rsid w:val="25F3CEC0"/>
    <w:rsid w:val="2657557D"/>
    <w:rsid w:val="29E654E5"/>
    <w:rsid w:val="2C3E2D5E"/>
    <w:rsid w:val="2DF31081"/>
    <w:rsid w:val="2E832447"/>
    <w:rsid w:val="2F2148C9"/>
    <w:rsid w:val="2FBB0D4F"/>
    <w:rsid w:val="30FA7AC8"/>
    <w:rsid w:val="31A31F0E"/>
    <w:rsid w:val="34FE2924"/>
    <w:rsid w:val="35F67CCC"/>
    <w:rsid w:val="364A7C91"/>
    <w:rsid w:val="369C19AB"/>
    <w:rsid w:val="3700570C"/>
    <w:rsid w:val="373B04F2"/>
    <w:rsid w:val="37BA2D83"/>
    <w:rsid w:val="399CFD33"/>
    <w:rsid w:val="3B1FCB27"/>
    <w:rsid w:val="3D7ADCFF"/>
    <w:rsid w:val="3DE9514C"/>
    <w:rsid w:val="3DF5C2F7"/>
    <w:rsid w:val="3E7B4411"/>
    <w:rsid w:val="3EFD616F"/>
    <w:rsid w:val="3EFF1CAB"/>
    <w:rsid w:val="3F091728"/>
    <w:rsid w:val="3F4B239E"/>
    <w:rsid w:val="40CA6997"/>
    <w:rsid w:val="411424E0"/>
    <w:rsid w:val="46DB7F68"/>
    <w:rsid w:val="4A6C513B"/>
    <w:rsid w:val="4CFF3BC7"/>
    <w:rsid w:val="4EBF5151"/>
    <w:rsid w:val="4ED68C61"/>
    <w:rsid w:val="53071EA5"/>
    <w:rsid w:val="53FFD146"/>
    <w:rsid w:val="54EBF0F2"/>
    <w:rsid w:val="567F6330"/>
    <w:rsid w:val="577F22AC"/>
    <w:rsid w:val="57A203EE"/>
    <w:rsid w:val="57DF6DA8"/>
    <w:rsid w:val="57FEAE90"/>
    <w:rsid w:val="584F1C03"/>
    <w:rsid w:val="591C228A"/>
    <w:rsid w:val="596F7010"/>
    <w:rsid w:val="59B04E09"/>
    <w:rsid w:val="5A054C64"/>
    <w:rsid w:val="5A6B7840"/>
    <w:rsid w:val="5B773926"/>
    <w:rsid w:val="5BF77CE6"/>
    <w:rsid w:val="5D7BBEA7"/>
    <w:rsid w:val="5DBFF747"/>
    <w:rsid w:val="5F3FB62A"/>
    <w:rsid w:val="5F7EA2DF"/>
    <w:rsid w:val="5FC6687A"/>
    <w:rsid w:val="60474A1E"/>
    <w:rsid w:val="60803296"/>
    <w:rsid w:val="65864F6C"/>
    <w:rsid w:val="66BC0678"/>
    <w:rsid w:val="66D7B05B"/>
    <w:rsid w:val="67BB4D2C"/>
    <w:rsid w:val="67FF2B2E"/>
    <w:rsid w:val="689E075E"/>
    <w:rsid w:val="6C422849"/>
    <w:rsid w:val="6D5924AF"/>
    <w:rsid w:val="6DABFD01"/>
    <w:rsid w:val="6DDDA9AD"/>
    <w:rsid w:val="6DEF301C"/>
    <w:rsid w:val="6EDF2279"/>
    <w:rsid w:val="6FB15BC0"/>
    <w:rsid w:val="6FBE9879"/>
    <w:rsid w:val="6FDD34FC"/>
    <w:rsid w:val="6FDD905F"/>
    <w:rsid w:val="6FE7A397"/>
    <w:rsid w:val="6FFBD6E2"/>
    <w:rsid w:val="6FFF11D1"/>
    <w:rsid w:val="6FFFE322"/>
    <w:rsid w:val="72021D5D"/>
    <w:rsid w:val="72A328CA"/>
    <w:rsid w:val="73263829"/>
    <w:rsid w:val="73724CC1"/>
    <w:rsid w:val="74D80B53"/>
    <w:rsid w:val="75F36023"/>
    <w:rsid w:val="761DF5F0"/>
    <w:rsid w:val="773F4911"/>
    <w:rsid w:val="77420E4E"/>
    <w:rsid w:val="77F5A91D"/>
    <w:rsid w:val="79CE9B25"/>
    <w:rsid w:val="7AEBDCAA"/>
    <w:rsid w:val="7BF070CA"/>
    <w:rsid w:val="7BF8D68F"/>
    <w:rsid w:val="7BFD6D96"/>
    <w:rsid w:val="7BFF66F6"/>
    <w:rsid w:val="7BFF7914"/>
    <w:rsid w:val="7C56F20B"/>
    <w:rsid w:val="7CFFCB11"/>
    <w:rsid w:val="7D7D484F"/>
    <w:rsid w:val="7DBEF13B"/>
    <w:rsid w:val="7DDE037B"/>
    <w:rsid w:val="7DFA7C99"/>
    <w:rsid w:val="7DFF79A3"/>
    <w:rsid w:val="7E1F3B92"/>
    <w:rsid w:val="7E9B0576"/>
    <w:rsid w:val="7EAD53EB"/>
    <w:rsid w:val="7F8A15E4"/>
    <w:rsid w:val="7FAF3842"/>
    <w:rsid w:val="7FDF5BBC"/>
    <w:rsid w:val="7FDF5BD9"/>
    <w:rsid w:val="7FDF891D"/>
    <w:rsid w:val="7FDFDE8A"/>
    <w:rsid w:val="7FEE4E69"/>
    <w:rsid w:val="7FEF0DBF"/>
    <w:rsid w:val="7FEFDDC5"/>
    <w:rsid w:val="7FFB10E8"/>
    <w:rsid w:val="7FFE243B"/>
    <w:rsid w:val="7FFE787E"/>
    <w:rsid w:val="7FFF0935"/>
    <w:rsid w:val="85FEF5C4"/>
    <w:rsid w:val="8FFF2EA0"/>
    <w:rsid w:val="906F7B1F"/>
    <w:rsid w:val="93E61D3B"/>
    <w:rsid w:val="97F41F5F"/>
    <w:rsid w:val="9F37F37B"/>
    <w:rsid w:val="9FE69B5E"/>
    <w:rsid w:val="9FFEF753"/>
    <w:rsid w:val="ABFC18AF"/>
    <w:rsid w:val="AD3F97DA"/>
    <w:rsid w:val="AE383099"/>
    <w:rsid w:val="AE7E8BD8"/>
    <w:rsid w:val="B7EF68C3"/>
    <w:rsid w:val="BDF7B4F1"/>
    <w:rsid w:val="BE6B2257"/>
    <w:rsid w:val="BFCE5035"/>
    <w:rsid w:val="BFD7E1CE"/>
    <w:rsid w:val="BFDF4BBD"/>
    <w:rsid w:val="C371287A"/>
    <w:rsid w:val="C77F4ED0"/>
    <w:rsid w:val="CFE8B9D8"/>
    <w:rsid w:val="D3CBDB93"/>
    <w:rsid w:val="D417FB3C"/>
    <w:rsid w:val="D62DAAF3"/>
    <w:rsid w:val="D6FF8A9A"/>
    <w:rsid w:val="D7F7EC52"/>
    <w:rsid w:val="D7F815B0"/>
    <w:rsid w:val="DB5BE609"/>
    <w:rsid w:val="DB7E788D"/>
    <w:rsid w:val="DC767755"/>
    <w:rsid w:val="DD7E1E08"/>
    <w:rsid w:val="DEFDB8A5"/>
    <w:rsid w:val="DF37A79A"/>
    <w:rsid w:val="DFBB13F3"/>
    <w:rsid w:val="DFBF12B0"/>
    <w:rsid w:val="DFDD5AA5"/>
    <w:rsid w:val="DFDFE730"/>
    <w:rsid w:val="DFFEE466"/>
    <w:rsid w:val="E1D6ADC0"/>
    <w:rsid w:val="E5FEE237"/>
    <w:rsid w:val="E7DF3093"/>
    <w:rsid w:val="E8C55A7B"/>
    <w:rsid w:val="EDAEE963"/>
    <w:rsid w:val="EE964171"/>
    <w:rsid w:val="EEEA7BDA"/>
    <w:rsid w:val="EF3EFF42"/>
    <w:rsid w:val="EF7FCAD3"/>
    <w:rsid w:val="EFA6002C"/>
    <w:rsid w:val="F1F9AF39"/>
    <w:rsid w:val="F3A3BF3A"/>
    <w:rsid w:val="F3F7005A"/>
    <w:rsid w:val="F61F0C89"/>
    <w:rsid w:val="F7784490"/>
    <w:rsid w:val="F79F2821"/>
    <w:rsid w:val="F9DFAEEA"/>
    <w:rsid w:val="F9EEA389"/>
    <w:rsid w:val="FAF7CD3B"/>
    <w:rsid w:val="FB7F9EE4"/>
    <w:rsid w:val="FBBB4BB0"/>
    <w:rsid w:val="FBD7E72D"/>
    <w:rsid w:val="FBDE9397"/>
    <w:rsid w:val="FBE73AF1"/>
    <w:rsid w:val="FBFB2C2A"/>
    <w:rsid w:val="FC9DA1CD"/>
    <w:rsid w:val="FCE3A8C0"/>
    <w:rsid w:val="FD8FED23"/>
    <w:rsid w:val="FDFDA76A"/>
    <w:rsid w:val="FE3E4C67"/>
    <w:rsid w:val="FE96B5AB"/>
    <w:rsid w:val="FECB1D66"/>
    <w:rsid w:val="FEDE37BE"/>
    <w:rsid w:val="FEEB6465"/>
    <w:rsid w:val="FF1E0FC0"/>
    <w:rsid w:val="FF2BFF68"/>
    <w:rsid w:val="FF3FF6A8"/>
    <w:rsid w:val="FF691F18"/>
    <w:rsid w:val="FF7F00C1"/>
    <w:rsid w:val="FF9B3139"/>
    <w:rsid w:val="FFB3E0D1"/>
    <w:rsid w:val="FFDF7B53"/>
    <w:rsid w:val="FFE5BD2B"/>
    <w:rsid w:val="FFE9B0F5"/>
    <w:rsid w:val="FFEC2788"/>
    <w:rsid w:val="FFF6DEDC"/>
    <w:rsid w:val="FFFD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1975</Words>
  <Characters>2049</Characters>
  <Lines>2</Lines>
  <Paragraphs>12</Paragraphs>
  <TotalTime>0</TotalTime>
  <ScaleCrop>false</ScaleCrop>
  <LinksUpToDate>false</LinksUpToDate>
  <CharactersWithSpaces>2050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2024-10-20T05:39:00Z</dcterms:created>
  <dc:creator>chenweimeng</dc:creator>
  <cp:lastModifiedBy>吹个啵啵玩啵啵</cp:lastModifiedBy>
  <cp:lastPrinted>2024-12-07T00:20:00Z</cp:lastPrinted>
  <dcterms:modified xsi:type="dcterms:W3CDTF">2026-01-05T14:32:44Z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E1E2222E5E524B3AB844E2484F78299E_13</vt:lpwstr>
  </property>
  <property fmtid="{D5CDD505-2E9C-101B-9397-08002B2CF9AE}" pid="4" name="KSOTemplateDocerSaveRecord">
    <vt:lpwstr>eyJoZGlkIjoiNjI2NDkxNTliMjZlYTJlOThiYzU4MTc0OGVjMjc1MWYiLCJ1c2VySWQiOiIxNjQwMTA5NzIwIn0=</vt:lpwstr>
  </property>
</Properties>
</file>