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4CC6" w14:textId="662140C7" w:rsidR="00A620A1" w:rsidRPr="0065333F" w:rsidRDefault="00873210" w:rsidP="007C3173">
      <w:pPr>
        <w:widowControl/>
        <w:ind w:firstLine="420"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bookmarkStart w:id="0" w:name="_GoBack"/>
      <w:r w:rsidRPr="0065333F">
        <w:rPr>
          <w:rFonts w:ascii="华文中宋" w:eastAsia="华文中宋" w:hAnsi="华文中宋" w:cs="宋体" w:hint="eastAsia"/>
          <w:kern w:val="36"/>
          <w:sz w:val="32"/>
          <w:szCs w:val="32"/>
        </w:rPr>
        <w:t>上海闵行区诺达双语学校</w:t>
      </w:r>
      <w:r w:rsidR="005050D3" w:rsidRPr="0065333F">
        <w:rPr>
          <w:rFonts w:ascii="华文中宋" w:eastAsia="华文中宋" w:hAnsi="华文中宋" w:cs="宋体" w:hint="eastAsia"/>
          <w:bCs/>
          <w:kern w:val="36"/>
          <w:sz w:val="32"/>
          <w:szCs w:val="32"/>
        </w:rPr>
        <w:t>20</w:t>
      </w:r>
      <w:r w:rsidR="005050D3" w:rsidRPr="0065333F">
        <w:rPr>
          <w:rFonts w:ascii="华文中宋" w:eastAsia="华文中宋" w:hAnsi="华文中宋" w:cs="宋体"/>
          <w:bCs/>
          <w:kern w:val="36"/>
          <w:sz w:val="32"/>
          <w:szCs w:val="32"/>
        </w:rPr>
        <w:t>2</w:t>
      </w:r>
      <w:r w:rsidR="00134D35">
        <w:rPr>
          <w:rFonts w:ascii="华文中宋" w:eastAsia="华文中宋" w:hAnsi="华文中宋" w:cs="宋体" w:hint="eastAsia"/>
          <w:bCs/>
          <w:kern w:val="36"/>
          <w:sz w:val="32"/>
          <w:szCs w:val="32"/>
        </w:rPr>
        <w:t>6</w:t>
      </w:r>
      <w:r w:rsidR="005050D3" w:rsidRPr="0065333F">
        <w:rPr>
          <w:rFonts w:ascii="华文中宋" w:eastAsia="华文中宋" w:hAnsi="华文中宋" w:cs="宋体" w:hint="eastAsia"/>
          <w:kern w:val="36"/>
          <w:sz w:val="32"/>
          <w:szCs w:val="32"/>
        </w:rPr>
        <w:t>年一年级招生简章</w:t>
      </w:r>
      <w:bookmarkEnd w:id="0"/>
    </w:p>
    <w:p w14:paraId="7AA44CC7" w14:textId="77777777" w:rsidR="00A620A1" w:rsidRPr="002D3C86" w:rsidRDefault="00A620A1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7AA44CC8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</w:p>
    <w:p w14:paraId="09FDB192" w14:textId="77777777" w:rsidR="00AF7186" w:rsidRPr="002D3C86" w:rsidRDefault="00AF7186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上海闵行区诺达双语学校，位于上海市闵行区金辉路1399号。自2016年9月建校以来，践行“深耕母语文化、通晓世界语言、交织国际元素、融通生命成长”的办学目标，致力培养“雅正品质、博学精神、创新能力、国际视野”的精英学子，是一所有规模、有特色的十二年一贯制双语学校。学校占地面积达75亩以上，总建筑面积达8万方，中小学部毗邻而建，分设中小学体育馆、游泳池和剧院，各类专用教室齐全、设施一流，充分保障双语融合课程的实施。学校设有三个餐厅、独立的寄宿部，是学生生活的乐园。</w:t>
      </w:r>
    </w:p>
    <w:p w14:paraId="0BE728DC" w14:textId="479A9939" w:rsidR="00AF7186" w:rsidRPr="002D3C86" w:rsidRDefault="00AF7186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学校实施小班化教学，每班人数在24人左右。创校近</w:t>
      </w:r>
      <w:r w:rsidR="00B2161B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年来积累了丰富的课程资源及中外融合的管理经验，在落实国家课程的基础上，进行了多年的跨学科主题教学等方面的实践，为新课程标准的实施奠定了扎实的基础。目前，学校开通5</w:t>
      </w:r>
      <w:r w:rsidR="00732D94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条校车线路覆盖全上海各个区域，严格的校车管理保障了学生安全。</w:t>
      </w:r>
    </w:p>
    <w:p w14:paraId="7AA44CCA" w14:textId="52D9E305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14:paraId="7AA44CCB" w14:textId="00329830" w:rsidR="00A620A1" w:rsidRPr="002D3C86" w:rsidRDefault="00F25EC3" w:rsidP="007C3173">
      <w:pPr>
        <w:widowControl/>
        <w:ind w:firstLine="573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292A9E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="005050D3" w:rsidRPr="002D3C86">
        <w:rPr>
          <w:rFonts w:ascii="仿宋" w:eastAsia="仿宋" w:hAnsi="仿宋" w:cs="宋体"/>
          <w:kern w:val="0"/>
          <w:sz w:val="28"/>
          <w:szCs w:val="28"/>
        </w:rPr>
        <w:t>招生计划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="005050D3" w:rsidRPr="002D3C86">
        <w:rPr>
          <w:rFonts w:ascii="仿宋" w:eastAsia="仿宋" w:hAnsi="仿宋" w:cs="宋体"/>
          <w:kern w:val="0"/>
          <w:sz w:val="28"/>
          <w:szCs w:val="28"/>
        </w:rPr>
        <w:t>数：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396E9E" w:rsidRPr="002D3C86">
        <w:rPr>
          <w:rFonts w:ascii="仿宋" w:eastAsia="仿宋" w:hAnsi="仿宋" w:cs="宋体"/>
          <w:kern w:val="0"/>
          <w:sz w:val="28"/>
          <w:szCs w:val="28"/>
        </w:rPr>
        <w:t>16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5050D3" w:rsidRPr="002D3C86">
        <w:rPr>
          <w:rFonts w:ascii="仿宋" w:eastAsia="仿宋" w:hAnsi="仿宋" w:cs="宋体"/>
          <w:kern w:val="0"/>
          <w:sz w:val="28"/>
          <w:szCs w:val="28"/>
        </w:rPr>
        <w:t>。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="005050D3" w:rsidRPr="002D3C86"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7AA44CCE" w14:textId="554529C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统招：</w:t>
      </w:r>
      <w:r w:rsidR="002D3C86" w:rsidRPr="002D3C86">
        <w:rPr>
          <w:rFonts w:ascii="仿宋" w:eastAsia="仿宋" w:hAnsi="仿宋" w:cs="宋体"/>
          <w:kern w:val="0"/>
          <w:sz w:val="28"/>
          <w:szCs w:val="28"/>
        </w:rPr>
        <w:t>208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 w:rsidR="00234792">
        <w:rPr>
          <w:rFonts w:ascii="仿宋" w:eastAsia="仿宋" w:hAnsi="仿宋" w:cs="宋体" w:hint="eastAsia"/>
          <w:kern w:val="0"/>
          <w:sz w:val="28"/>
          <w:szCs w:val="28"/>
        </w:rPr>
        <w:t>70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人，</w:t>
      </w:r>
      <w:r w:rsidRPr="002D3C86">
        <w:rPr>
          <w:rFonts w:ascii="仿宋" w:eastAsia="仿宋" w:hAnsi="仿宋" w:cs="宋体"/>
          <w:kern w:val="0"/>
          <w:sz w:val="28"/>
          <w:szCs w:val="28"/>
        </w:rPr>
        <w:t>住宿</w:t>
      </w:r>
      <w:r w:rsidR="002D3C86" w:rsidRPr="002D3C86">
        <w:rPr>
          <w:rFonts w:ascii="仿宋" w:eastAsia="仿宋" w:hAnsi="仿宋" w:cs="宋体"/>
          <w:kern w:val="0"/>
          <w:sz w:val="28"/>
          <w:szCs w:val="28"/>
        </w:rPr>
        <w:t>1</w:t>
      </w:r>
      <w:r w:rsidR="00234792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2D3C86" w:rsidRPr="002D3C86">
        <w:rPr>
          <w:rFonts w:ascii="仿宋" w:eastAsia="仿宋" w:hAnsi="仿宋" w:cs="宋体"/>
          <w:kern w:val="0"/>
          <w:sz w:val="28"/>
          <w:szCs w:val="28"/>
        </w:rPr>
        <w:t>8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人；接受</w:t>
      </w:r>
      <w:r w:rsidRPr="002D3C86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AA44CCF" w14:textId="04B86BBD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2D3C86">
        <w:rPr>
          <w:rFonts w:ascii="仿宋" w:eastAsia="仿宋" w:hAnsi="仿宋" w:cs="宋体"/>
          <w:kern w:val="0"/>
          <w:sz w:val="28"/>
          <w:szCs w:val="28"/>
        </w:rPr>
        <w:t>子女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*：5人（其中</w:t>
      </w:r>
      <w:r w:rsidRPr="002D3C86">
        <w:rPr>
          <w:rFonts w:ascii="仿宋" w:eastAsia="仿宋" w:hAnsi="仿宋" w:cs="宋体"/>
          <w:kern w:val="0"/>
          <w:sz w:val="28"/>
          <w:szCs w:val="28"/>
        </w:rPr>
        <w:t>走读</w:t>
      </w:r>
      <w:r w:rsidR="00E92EC5" w:rsidRPr="002D3C86">
        <w:rPr>
          <w:rFonts w:ascii="仿宋" w:eastAsia="仿宋" w:hAnsi="仿宋" w:cs="宋体"/>
          <w:kern w:val="0"/>
          <w:sz w:val="28"/>
          <w:szCs w:val="28"/>
        </w:rPr>
        <w:t>2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2D3C86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E92EC5" w:rsidRPr="002D3C86">
        <w:rPr>
          <w:rFonts w:ascii="仿宋" w:eastAsia="仿宋" w:hAnsi="仿宋" w:cs="宋体"/>
          <w:kern w:val="0"/>
          <w:sz w:val="28"/>
          <w:szCs w:val="28"/>
        </w:rPr>
        <w:t>3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2D3C86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AA44CD0" w14:textId="3BB1F456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962766">
        <w:rPr>
          <w:rFonts w:ascii="仿宋" w:eastAsia="仿宋" w:hAnsi="仿宋" w:cs="宋体"/>
          <w:kern w:val="0"/>
          <w:sz w:val="28"/>
          <w:szCs w:val="28"/>
        </w:rPr>
        <w:t>3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Pr="002D3C86">
        <w:rPr>
          <w:rFonts w:ascii="仿宋" w:eastAsia="仿宋" w:hAnsi="仿宋" w:cs="宋体"/>
          <w:kern w:val="0"/>
          <w:sz w:val="28"/>
          <w:szCs w:val="28"/>
        </w:rPr>
        <w:t>仅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招收走读；不接受</w:t>
      </w:r>
      <w:r w:rsidRPr="002D3C86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7AA44CD7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三、报名条件</w:t>
      </w:r>
    </w:p>
    <w:p w14:paraId="7AA44CD8" w14:textId="7C43D996" w:rsidR="00A620A1" w:rsidRPr="002D3C86" w:rsidRDefault="00C470FB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70FB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DD1776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C470FB">
        <w:rPr>
          <w:rFonts w:ascii="仿宋" w:eastAsia="仿宋" w:hAnsi="仿宋" w:cs="宋体" w:hint="eastAsia"/>
          <w:kern w:val="0"/>
          <w:sz w:val="28"/>
          <w:szCs w:val="28"/>
        </w:rPr>
        <w:t>年9月1日-20</w:t>
      </w:r>
      <w:r w:rsidR="00DD1776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C470FB">
        <w:rPr>
          <w:rFonts w:ascii="仿宋" w:eastAsia="仿宋" w:hAnsi="仿宋" w:cs="宋体" w:hint="eastAsia"/>
          <w:kern w:val="0"/>
          <w:sz w:val="28"/>
          <w:szCs w:val="28"/>
        </w:rPr>
        <w:t>年8月31日出生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，符合本市小学入学条件的适龄儿童。</w:t>
      </w:r>
    </w:p>
    <w:p w14:paraId="7AA44CDA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14:paraId="7AA44CDB" w14:textId="38730BD9" w:rsidR="00A620A1" w:rsidRPr="002D3C86" w:rsidRDefault="00794096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94096">
        <w:rPr>
          <w:rFonts w:ascii="仿宋" w:eastAsia="仿宋" w:hAnsi="仿宋" w:cs="宋体" w:hint="eastAsia"/>
          <w:kern w:val="0"/>
          <w:sz w:val="28"/>
          <w:szCs w:val="28"/>
        </w:rPr>
        <w:t>请于5月7日-5月9日访问</w:t>
      </w:r>
      <w:r w:rsidR="005050D3" w:rsidRPr="002D3C86">
        <w:rPr>
          <w:rFonts w:ascii="仿宋" w:eastAsia="仿宋" w:hAnsi="仿宋" w:cs="宋体"/>
          <w:kern w:val="0"/>
          <w:sz w:val="28"/>
          <w:szCs w:val="28"/>
        </w:rPr>
        <w:t>“一网通</w:t>
      </w:r>
      <w:r w:rsidR="005050D3" w:rsidRPr="002D3C86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7AA44CDC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14:paraId="7AA44CDD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7A68DB" w:rsidRPr="002D3C86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2D3C86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2D3C86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7A68DB" w:rsidRPr="002D3C86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D3C86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2D3C86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7AA44CDE" w14:textId="4016CF1D" w:rsidR="005259EF" w:rsidRPr="002D3C86" w:rsidRDefault="005259EF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六、收费标准</w:t>
      </w:r>
    </w:p>
    <w:p w14:paraId="102EB3C9" w14:textId="77777777" w:rsidR="002D4A6D" w:rsidRPr="002D3C86" w:rsidRDefault="002D4A6D" w:rsidP="007C317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学费标准：77000元/学期</w:t>
      </w:r>
    </w:p>
    <w:p w14:paraId="6AB3D586" w14:textId="77777777" w:rsidR="002D4A6D" w:rsidRPr="002D3C86" w:rsidRDefault="002D4A6D" w:rsidP="007C317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住宿费标准：11500元/学期</w:t>
      </w:r>
    </w:p>
    <w:p w14:paraId="7AA44CF2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14:paraId="7AA44CF3" w14:textId="6306688E" w:rsidR="00A620A1" w:rsidRPr="002D3C86" w:rsidRDefault="004E036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咨询电话：021-24038800*40</w:t>
      </w:r>
      <w:r w:rsidRPr="002D3C86">
        <w:rPr>
          <w:rFonts w:ascii="仿宋" w:eastAsia="仿宋" w:hAnsi="仿宋" w:cs="宋体"/>
          <w:kern w:val="0"/>
          <w:sz w:val="28"/>
          <w:szCs w:val="28"/>
        </w:rPr>
        <w:t>2</w:t>
      </w:r>
      <w:r w:rsidR="00AC321D" w:rsidRPr="002D3C86">
        <w:rPr>
          <w:rFonts w:ascii="仿宋" w:eastAsia="仿宋" w:hAnsi="仿宋" w:cs="宋体"/>
          <w:kern w:val="0"/>
          <w:sz w:val="28"/>
          <w:szCs w:val="28"/>
        </w:rPr>
        <w:t>7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/402</w:t>
      </w:r>
      <w:r w:rsidR="00AC321D" w:rsidRPr="002D3C86">
        <w:rPr>
          <w:rFonts w:ascii="仿宋" w:eastAsia="仿宋" w:hAnsi="仿宋" w:cs="宋体"/>
          <w:kern w:val="0"/>
          <w:sz w:val="28"/>
          <w:szCs w:val="28"/>
        </w:rPr>
        <w:t>0</w:t>
      </w: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/4019/40</w:t>
      </w:r>
      <w:r w:rsidR="005B3715">
        <w:rPr>
          <w:rFonts w:ascii="仿宋" w:eastAsia="仿宋" w:hAnsi="仿宋" w:cs="宋体" w:hint="eastAsia"/>
          <w:kern w:val="0"/>
          <w:sz w:val="28"/>
          <w:szCs w:val="28"/>
        </w:rPr>
        <w:t>23</w:t>
      </w:r>
    </w:p>
    <w:p w14:paraId="7AA44CF4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八、其他事项</w:t>
      </w:r>
    </w:p>
    <w:p w14:paraId="7AA44CF8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7AA44CF9" w14:textId="77777777" w:rsidR="00A620A1" w:rsidRPr="002D3C86" w:rsidRDefault="005050D3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7AA44CFA" w14:textId="77777777" w:rsidR="00A620A1" w:rsidRPr="002D3C86" w:rsidRDefault="00A620A1" w:rsidP="007C3173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041C866D" w14:textId="77777777" w:rsidR="00F40E3C" w:rsidRPr="002D3C86" w:rsidRDefault="00F40E3C" w:rsidP="007C3173">
      <w:pPr>
        <w:widowControl/>
        <w:spacing w:after="120"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2D3C86">
        <w:rPr>
          <w:rFonts w:ascii="仿宋" w:eastAsia="仿宋" w:hAnsi="仿宋" w:cs="宋体" w:hint="eastAsia"/>
          <w:kern w:val="0"/>
          <w:sz w:val="28"/>
          <w:szCs w:val="28"/>
        </w:rPr>
        <w:t>上海闵行区诺达双语学校</w:t>
      </w:r>
    </w:p>
    <w:p w14:paraId="7AA44CFC" w14:textId="3560E9CD" w:rsidR="00A620A1" w:rsidRPr="002D3C86" w:rsidRDefault="00874500" w:rsidP="007C3173">
      <w:pPr>
        <w:widowControl/>
        <w:ind w:right="42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874500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C44705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874500">
        <w:rPr>
          <w:rFonts w:ascii="仿宋" w:eastAsia="仿宋" w:hAnsi="仿宋" w:cs="宋体" w:hint="eastAsia"/>
          <w:kern w:val="0"/>
          <w:sz w:val="28"/>
          <w:szCs w:val="28"/>
        </w:rPr>
        <w:t>年4月7日</w:t>
      </w:r>
    </w:p>
    <w:sectPr w:rsidR="00A620A1" w:rsidRPr="002D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4070E" w14:textId="77777777" w:rsidR="00A341E2" w:rsidRDefault="00A341E2" w:rsidP="007A68DB">
      <w:r>
        <w:separator/>
      </w:r>
    </w:p>
  </w:endnote>
  <w:endnote w:type="continuationSeparator" w:id="0">
    <w:p w14:paraId="679AEC4A" w14:textId="77777777" w:rsidR="00A341E2" w:rsidRDefault="00A341E2" w:rsidP="007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37F6F" w14:textId="77777777" w:rsidR="00A341E2" w:rsidRDefault="00A341E2" w:rsidP="007A68DB">
      <w:r>
        <w:separator/>
      </w:r>
    </w:p>
  </w:footnote>
  <w:footnote w:type="continuationSeparator" w:id="0">
    <w:p w14:paraId="1AD34BC2" w14:textId="77777777" w:rsidR="00A341E2" w:rsidRDefault="00A341E2" w:rsidP="007A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53326"/>
    <w:rsid w:val="00073097"/>
    <w:rsid w:val="00073FF7"/>
    <w:rsid w:val="000E31B6"/>
    <w:rsid w:val="00102670"/>
    <w:rsid w:val="00124E03"/>
    <w:rsid w:val="00134D35"/>
    <w:rsid w:val="001A3E6A"/>
    <w:rsid w:val="001C60FB"/>
    <w:rsid w:val="00227898"/>
    <w:rsid w:val="00234792"/>
    <w:rsid w:val="002875F0"/>
    <w:rsid w:val="00292A9E"/>
    <w:rsid w:val="002A3969"/>
    <w:rsid w:val="002C22CD"/>
    <w:rsid w:val="002C50BC"/>
    <w:rsid w:val="002D3C86"/>
    <w:rsid w:val="002D4A6D"/>
    <w:rsid w:val="003063D2"/>
    <w:rsid w:val="0034401C"/>
    <w:rsid w:val="00357F09"/>
    <w:rsid w:val="00396E9E"/>
    <w:rsid w:val="003B435C"/>
    <w:rsid w:val="003F797C"/>
    <w:rsid w:val="00432CD1"/>
    <w:rsid w:val="0043743E"/>
    <w:rsid w:val="004539BE"/>
    <w:rsid w:val="00457CF7"/>
    <w:rsid w:val="00485CF9"/>
    <w:rsid w:val="004A3409"/>
    <w:rsid w:val="004A6914"/>
    <w:rsid w:val="004B58D4"/>
    <w:rsid w:val="004D61AD"/>
    <w:rsid w:val="004E0363"/>
    <w:rsid w:val="005050D3"/>
    <w:rsid w:val="00516F0B"/>
    <w:rsid w:val="005259EF"/>
    <w:rsid w:val="00527C63"/>
    <w:rsid w:val="00537F9B"/>
    <w:rsid w:val="0055253B"/>
    <w:rsid w:val="00560066"/>
    <w:rsid w:val="005A5889"/>
    <w:rsid w:val="005A5D34"/>
    <w:rsid w:val="005B3715"/>
    <w:rsid w:val="005B55FE"/>
    <w:rsid w:val="005E022C"/>
    <w:rsid w:val="00637A05"/>
    <w:rsid w:val="0065333F"/>
    <w:rsid w:val="0066428C"/>
    <w:rsid w:val="00673C36"/>
    <w:rsid w:val="00675CED"/>
    <w:rsid w:val="00693E07"/>
    <w:rsid w:val="006A3234"/>
    <w:rsid w:val="006C795A"/>
    <w:rsid w:val="006F6A3E"/>
    <w:rsid w:val="007107F0"/>
    <w:rsid w:val="00720A58"/>
    <w:rsid w:val="00732D94"/>
    <w:rsid w:val="00742C84"/>
    <w:rsid w:val="0077586E"/>
    <w:rsid w:val="00785413"/>
    <w:rsid w:val="00792A66"/>
    <w:rsid w:val="00794096"/>
    <w:rsid w:val="00795534"/>
    <w:rsid w:val="007A68DB"/>
    <w:rsid w:val="007A7078"/>
    <w:rsid w:val="007C3173"/>
    <w:rsid w:val="007F0865"/>
    <w:rsid w:val="0080130C"/>
    <w:rsid w:val="008262D9"/>
    <w:rsid w:val="00861AED"/>
    <w:rsid w:val="00866A67"/>
    <w:rsid w:val="00873210"/>
    <w:rsid w:val="00874500"/>
    <w:rsid w:val="00884AA6"/>
    <w:rsid w:val="008908EB"/>
    <w:rsid w:val="008B5E49"/>
    <w:rsid w:val="008C1409"/>
    <w:rsid w:val="008D4153"/>
    <w:rsid w:val="008D4FE1"/>
    <w:rsid w:val="0094752C"/>
    <w:rsid w:val="00962766"/>
    <w:rsid w:val="00975F84"/>
    <w:rsid w:val="00986E16"/>
    <w:rsid w:val="009B42C9"/>
    <w:rsid w:val="009E5901"/>
    <w:rsid w:val="009E6A0A"/>
    <w:rsid w:val="009E6AEB"/>
    <w:rsid w:val="00A341E2"/>
    <w:rsid w:val="00A620A1"/>
    <w:rsid w:val="00A625CA"/>
    <w:rsid w:val="00A73274"/>
    <w:rsid w:val="00AC321D"/>
    <w:rsid w:val="00AC6092"/>
    <w:rsid w:val="00AE25C3"/>
    <w:rsid w:val="00AF7186"/>
    <w:rsid w:val="00B2161B"/>
    <w:rsid w:val="00B31952"/>
    <w:rsid w:val="00B34C9F"/>
    <w:rsid w:val="00B46D27"/>
    <w:rsid w:val="00B51833"/>
    <w:rsid w:val="00B600AA"/>
    <w:rsid w:val="00B85423"/>
    <w:rsid w:val="00C15280"/>
    <w:rsid w:val="00C4446F"/>
    <w:rsid w:val="00C44705"/>
    <w:rsid w:val="00C470FB"/>
    <w:rsid w:val="00C6289E"/>
    <w:rsid w:val="00C814CF"/>
    <w:rsid w:val="00CD11F9"/>
    <w:rsid w:val="00D02F54"/>
    <w:rsid w:val="00D1403D"/>
    <w:rsid w:val="00D15AC4"/>
    <w:rsid w:val="00D30B17"/>
    <w:rsid w:val="00D56508"/>
    <w:rsid w:val="00D623B8"/>
    <w:rsid w:val="00D75678"/>
    <w:rsid w:val="00DD1776"/>
    <w:rsid w:val="00E06EF5"/>
    <w:rsid w:val="00E11F90"/>
    <w:rsid w:val="00E4044B"/>
    <w:rsid w:val="00E50CD0"/>
    <w:rsid w:val="00E607F3"/>
    <w:rsid w:val="00E84402"/>
    <w:rsid w:val="00E84F2F"/>
    <w:rsid w:val="00E92EC5"/>
    <w:rsid w:val="00EA0C43"/>
    <w:rsid w:val="00EC437C"/>
    <w:rsid w:val="00F23722"/>
    <w:rsid w:val="00F25EC3"/>
    <w:rsid w:val="00F3324E"/>
    <w:rsid w:val="00F40E3C"/>
    <w:rsid w:val="00F65313"/>
    <w:rsid w:val="00FC65A1"/>
    <w:rsid w:val="00FD6505"/>
    <w:rsid w:val="02BE3A7E"/>
    <w:rsid w:val="04C818CE"/>
    <w:rsid w:val="131B0BC2"/>
    <w:rsid w:val="18137F71"/>
    <w:rsid w:val="19831BE9"/>
    <w:rsid w:val="237D0343"/>
    <w:rsid w:val="260C1687"/>
    <w:rsid w:val="28B2089B"/>
    <w:rsid w:val="2A6E76BB"/>
    <w:rsid w:val="3C443DC8"/>
    <w:rsid w:val="42E64A4B"/>
    <w:rsid w:val="433946C1"/>
    <w:rsid w:val="45D81FA6"/>
    <w:rsid w:val="49777AB0"/>
    <w:rsid w:val="4A985FA9"/>
    <w:rsid w:val="4CA84435"/>
    <w:rsid w:val="52ED0DE3"/>
    <w:rsid w:val="54554506"/>
    <w:rsid w:val="6C0965C0"/>
    <w:rsid w:val="6DD07FD6"/>
    <w:rsid w:val="6F6E58B7"/>
    <w:rsid w:val="7646579F"/>
    <w:rsid w:val="76E53009"/>
    <w:rsid w:val="77EA4E13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44CC6"/>
  <w15:docId w15:val="{BA6FA35B-B933-43A6-A13A-2EC296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9</cp:revision>
  <cp:lastPrinted>2021-02-25T08:19:00Z</cp:lastPrinted>
  <dcterms:created xsi:type="dcterms:W3CDTF">2026-03-26T08:39:00Z</dcterms:created>
  <dcterms:modified xsi:type="dcterms:W3CDTF">2026-04-02T03:13:00Z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B468CAD3FD1A44ACAC2959AEF543D6E8</vt:lpwstr>
  </property>
</Properties>
</file>