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85981" w14:textId="77777777" w:rsidR="00326274" w:rsidRDefault="000F6E67">
      <w:pPr>
        <w:pStyle w:val="a3"/>
        <w:spacing w:line="600" w:lineRule="exact"/>
        <w:jc w:val="center"/>
        <w:rPr>
          <w:rFonts w:asciiTheme="majorEastAsia" w:eastAsiaTheme="majorEastAsia" w:hAnsiTheme="majorEastAsia"/>
          <w:b/>
          <w:bCs/>
          <w:spacing w:val="-29"/>
          <w:sz w:val="44"/>
          <w:szCs w:val="44"/>
          <w:lang w:eastAsia="zh-CN"/>
        </w:rPr>
      </w:pPr>
      <w:r>
        <w:rPr>
          <w:rFonts w:asciiTheme="majorEastAsia" w:eastAsiaTheme="majorEastAsia" w:hAnsiTheme="majorEastAsia"/>
          <w:b/>
          <w:bCs/>
          <w:spacing w:val="-29"/>
          <w:sz w:val="44"/>
          <w:szCs w:val="44"/>
          <w:lang w:eastAsia="zh-CN"/>
        </w:rPr>
        <w:t>关于闵行区组织开展</w:t>
      </w:r>
    </w:p>
    <w:p w14:paraId="502C68A9" w14:textId="77777777" w:rsidR="00326274" w:rsidRDefault="000F6E67">
      <w:pPr>
        <w:pStyle w:val="a3"/>
        <w:spacing w:line="600" w:lineRule="exact"/>
        <w:jc w:val="center"/>
        <w:rPr>
          <w:rFonts w:asciiTheme="majorEastAsia" w:eastAsiaTheme="majorEastAsia" w:hAnsiTheme="majorEastAsia"/>
          <w:b/>
          <w:bCs/>
          <w:spacing w:val="-23"/>
          <w:sz w:val="44"/>
          <w:szCs w:val="44"/>
          <w:lang w:eastAsia="zh-CN"/>
        </w:rPr>
      </w:pPr>
      <w:r>
        <w:rPr>
          <w:rFonts w:asciiTheme="majorEastAsia" w:eastAsiaTheme="majorEastAsia" w:hAnsiTheme="majorEastAsia"/>
          <w:b/>
          <w:bCs/>
          <w:spacing w:val="-23"/>
          <w:sz w:val="44"/>
          <w:szCs w:val="44"/>
          <w:lang w:eastAsia="zh-CN"/>
        </w:rPr>
        <w:t>上海市</w:t>
      </w:r>
      <w:r>
        <w:rPr>
          <w:rFonts w:asciiTheme="majorEastAsia" w:eastAsiaTheme="majorEastAsia" w:hAnsiTheme="majorEastAsia"/>
          <w:b/>
          <w:bCs/>
          <w:spacing w:val="-23"/>
          <w:sz w:val="44"/>
          <w:szCs w:val="44"/>
          <w:lang w:eastAsia="zh-CN"/>
        </w:rPr>
        <w:t>202</w:t>
      </w:r>
      <w:r>
        <w:rPr>
          <w:rFonts w:asciiTheme="majorEastAsia" w:eastAsiaTheme="majorEastAsia" w:hAnsiTheme="majorEastAsia" w:hint="eastAsia"/>
          <w:b/>
          <w:bCs/>
          <w:spacing w:val="-23"/>
          <w:sz w:val="44"/>
          <w:szCs w:val="44"/>
          <w:lang w:eastAsia="zh-CN"/>
        </w:rPr>
        <w:t>6</w:t>
      </w:r>
      <w:r>
        <w:rPr>
          <w:rFonts w:asciiTheme="majorEastAsia" w:eastAsiaTheme="majorEastAsia" w:hAnsiTheme="majorEastAsia"/>
          <w:spacing w:val="-106"/>
          <w:sz w:val="44"/>
          <w:szCs w:val="44"/>
          <w:lang w:eastAsia="zh-CN"/>
        </w:rPr>
        <w:t xml:space="preserve"> </w:t>
      </w:r>
      <w:r>
        <w:rPr>
          <w:rFonts w:asciiTheme="majorEastAsia" w:eastAsiaTheme="majorEastAsia" w:hAnsiTheme="majorEastAsia"/>
          <w:b/>
          <w:bCs/>
          <w:spacing w:val="-23"/>
          <w:sz w:val="44"/>
          <w:szCs w:val="44"/>
          <w:lang w:eastAsia="zh-CN"/>
        </w:rPr>
        <w:t>年度医师定期考核工作的通知</w:t>
      </w:r>
    </w:p>
    <w:p w14:paraId="3C27D5F5" w14:textId="77777777" w:rsidR="00326274" w:rsidRDefault="00326274">
      <w:pPr>
        <w:pStyle w:val="a3"/>
        <w:spacing w:line="600" w:lineRule="exact"/>
        <w:jc w:val="center"/>
        <w:rPr>
          <w:rFonts w:asciiTheme="majorEastAsia" w:eastAsiaTheme="majorEastAsia" w:hAnsiTheme="majorEastAsia"/>
          <w:b/>
          <w:bCs/>
          <w:spacing w:val="-23"/>
          <w:sz w:val="44"/>
          <w:szCs w:val="44"/>
          <w:lang w:eastAsia="zh-CN"/>
        </w:rPr>
      </w:pPr>
    </w:p>
    <w:p w14:paraId="57E04B36" w14:textId="77777777" w:rsidR="00326274" w:rsidRDefault="000F6E67">
      <w:pPr>
        <w:pStyle w:val="a3"/>
        <w:spacing w:line="600" w:lineRule="exact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各医疗卫生机构：</w:t>
      </w:r>
    </w:p>
    <w:p w14:paraId="578792E0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根据《上海市卫生健康委员会关于开展上海市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2026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年度医师定期考核工作的通知》（见附件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1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），为做好本区医师定期考核工作，现将有关事项通知如下：</w:t>
      </w:r>
    </w:p>
    <w:p w14:paraId="2DDA90DF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一、信息录入与考核类型确认</w:t>
      </w:r>
    </w:p>
    <w:p w14:paraId="44544EF2" w14:textId="77777777" w:rsidR="00326274" w:rsidRDefault="000F6E67">
      <w:pPr>
        <w:pStyle w:val="a3"/>
        <w:spacing w:line="600" w:lineRule="exact"/>
        <w:ind w:firstLineChars="200" w:firstLine="627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2026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5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15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日前，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各医疗卫生机构、考核机构及医师本人，须按照操作流程，在“上海市医师定期考核</w:t>
      </w:r>
      <w:bookmarkStart w:id="0" w:name="_GoBack"/>
      <w:bookmarkEnd w:id="0"/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信息登记管理系统”中完成信息录入与审核工作。同时，需确定每名医师适用的考核类型（按专科或按类别）及考核程序（一般程序或简易程序）。</w:t>
      </w:r>
    </w:p>
    <w:p w14:paraId="3CFB7930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二、工作成绩与职业道德评定及复核</w:t>
      </w:r>
    </w:p>
    <w:p w14:paraId="3C104DC9" w14:textId="77777777" w:rsidR="00326274" w:rsidRDefault="000F6E67">
      <w:pPr>
        <w:pStyle w:val="a3"/>
        <w:spacing w:line="600" w:lineRule="exact"/>
        <w:ind w:firstLineChars="200" w:firstLine="627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2026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5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30</w:t>
      </w:r>
      <w:r>
        <w:rPr>
          <w:rFonts w:ascii="仿宋_GB2312" w:eastAsia="仿宋_GB2312" w:hint="eastAsia"/>
          <w:b/>
          <w:bCs/>
          <w:spacing w:val="-8"/>
          <w:sz w:val="32"/>
          <w:szCs w:val="32"/>
          <w:lang w:eastAsia="zh-CN"/>
        </w:rPr>
        <w:t>日前，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各医疗卫生机构须通过“管理系统”完成对本机构医师的工作成绩和职业道德评定。考核机构对上述评定结果进行复核。</w:t>
      </w:r>
    </w:p>
    <w:p w14:paraId="3CBE8E03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三、操作培训</w:t>
      </w:r>
    </w:p>
    <w:p w14:paraId="1A948B86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请各单位组织相关人员登录上海市医师协会网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（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https://www.shmda.org.cn/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）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在“工具栏”中选择“定期考核”，下拉菜单中点击“信息发布”后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查看《上海市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2026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年度医师定期考核相关内容培训》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PPT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，学习掌握考核系统操作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lastRenderedPageBreak/>
        <w:t>及政策要求。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如有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疑问，可以在“工具栏”中选择“定期考核”，下拉菜单中点击“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答疑解惑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”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中查看（附件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）。</w:t>
      </w:r>
    </w:p>
    <w:p w14:paraId="6378AC05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四、其他事项</w:t>
      </w:r>
    </w:p>
    <w:p w14:paraId="1A60ED28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各医疗卫生机构须确定专人负责医师定期考核工作，严格按照上述时间节点和流程要求，认真组织实施，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并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确保信息准确、流程规范、按时完成。</w:t>
      </w:r>
    </w:p>
    <w:p w14:paraId="564856F3" w14:textId="77777777" w:rsidR="00326274" w:rsidRDefault="00326274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672FAB93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联系人：戴老师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龚老师</w:t>
      </w:r>
    </w:p>
    <w:p w14:paraId="025F6E83" w14:textId="77777777" w:rsidR="00326274" w:rsidRDefault="000F6E67">
      <w:pPr>
        <w:pStyle w:val="a3"/>
        <w:spacing w:line="600" w:lineRule="exact"/>
        <w:ind w:firstLineChars="200" w:firstLine="624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联系电话：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64988085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64988725</w:t>
      </w:r>
    </w:p>
    <w:p w14:paraId="50EDAF44" w14:textId="77777777" w:rsidR="00326274" w:rsidRDefault="00326274">
      <w:pPr>
        <w:pStyle w:val="a3"/>
        <w:spacing w:line="600" w:lineRule="exact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</w:p>
    <w:p w14:paraId="00B3488C" w14:textId="77777777" w:rsidR="00326274" w:rsidRDefault="000F6E67">
      <w:pPr>
        <w:pStyle w:val="a3"/>
        <w:spacing w:line="600" w:lineRule="exact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附件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1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：《上海市卫生健康委员会关于开展上海市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2026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年度医师定期考核工作的通知》</w:t>
      </w:r>
    </w:p>
    <w:p w14:paraId="5AC21915" w14:textId="77777777" w:rsidR="00326274" w:rsidRDefault="000F6E67">
      <w:pPr>
        <w:pStyle w:val="a3"/>
        <w:spacing w:line="600" w:lineRule="exact"/>
        <w:jc w:val="both"/>
        <w:rPr>
          <w:rFonts w:ascii="仿宋_GB2312" w:eastAsia="仿宋_GB2312"/>
          <w:spacing w:val="-8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附件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：《上海市医师定期考核信息登记管理系统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-</w:t>
      </w:r>
      <w:r>
        <w:rPr>
          <w:rFonts w:ascii="仿宋_GB2312" w:eastAsia="仿宋_GB2312" w:hint="eastAsia"/>
          <w:spacing w:val="-8"/>
          <w:sz w:val="32"/>
          <w:szCs w:val="32"/>
          <w:lang w:eastAsia="zh-CN"/>
        </w:rPr>
        <w:t>疑问解答》</w:t>
      </w:r>
    </w:p>
    <w:p w14:paraId="382B8D02" w14:textId="77777777" w:rsidR="00326274" w:rsidRDefault="0032627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eastAsia="zh-CN"/>
        </w:rPr>
      </w:pPr>
    </w:p>
    <w:p w14:paraId="04D1E33F" w14:textId="77777777" w:rsidR="00326274" w:rsidRDefault="000F6E67">
      <w:pPr>
        <w:pStyle w:val="a3"/>
        <w:spacing w:line="600" w:lineRule="exact"/>
        <w:ind w:firstLineChars="200" w:firstLine="632"/>
        <w:jc w:val="right"/>
        <w:rPr>
          <w:rFonts w:ascii="仿宋_GB2312" w:eastAsia="仿宋_GB2312"/>
          <w:spacing w:val="-4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闵行区卫生健康委员会</w:t>
      </w:r>
    </w:p>
    <w:p w14:paraId="3B48ADC7" w14:textId="77777777" w:rsidR="00326274" w:rsidRDefault="000F6E67">
      <w:pPr>
        <w:pStyle w:val="a3"/>
        <w:spacing w:line="600" w:lineRule="exact"/>
        <w:ind w:firstLineChars="200" w:firstLine="632"/>
        <w:jc w:val="righ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-4"/>
          <w:sz w:val="32"/>
          <w:szCs w:val="32"/>
          <w:lang w:eastAsia="zh-CN"/>
        </w:rPr>
        <w:t>闵行区医师定期考核办公室</w:t>
      </w:r>
    </w:p>
    <w:p w14:paraId="731AE46B" w14:textId="77777777" w:rsidR="00326274" w:rsidRDefault="000F6E67">
      <w:pPr>
        <w:pStyle w:val="a3"/>
        <w:spacing w:line="600" w:lineRule="exact"/>
        <w:ind w:firstLineChars="200" w:firstLine="6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202</w:t>
      </w:r>
      <w:r>
        <w:rPr>
          <w:rFonts w:ascii="仿宋_GB2312" w:eastAsia="仿宋_GB2312" w:hint="eastAsia"/>
          <w:spacing w:val="-10"/>
          <w:sz w:val="32"/>
          <w:szCs w:val="32"/>
          <w:lang w:eastAsia="zh-CN"/>
        </w:rPr>
        <w:t>6</w:t>
      </w:r>
      <w:r>
        <w:rPr>
          <w:rFonts w:ascii="仿宋_GB2312" w:eastAsia="仿宋_GB2312" w:hint="eastAsia"/>
          <w:spacing w:val="-10"/>
          <w:sz w:val="32"/>
          <w:szCs w:val="32"/>
        </w:rPr>
        <w:t>年</w:t>
      </w:r>
      <w:r>
        <w:rPr>
          <w:rFonts w:ascii="仿宋_GB2312" w:eastAsia="仿宋_GB2312" w:hint="eastAsia"/>
          <w:spacing w:val="-65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4</w:t>
      </w:r>
      <w:r>
        <w:rPr>
          <w:rFonts w:ascii="仿宋_GB2312" w:eastAsia="仿宋_GB2312" w:hint="eastAsia"/>
          <w:spacing w:val="-55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月</w:t>
      </w:r>
      <w:r>
        <w:rPr>
          <w:rFonts w:ascii="仿宋_GB2312" w:eastAsia="仿宋_GB2312" w:hint="eastAsia"/>
          <w:spacing w:val="-42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  <w:lang w:eastAsia="zh-CN"/>
        </w:rPr>
        <w:t>2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7 </w:t>
      </w:r>
      <w:r>
        <w:rPr>
          <w:rFonts w:ascii="仿宋_GB2312" w:eastAsia="仿宋_GB2312" w:hint="eastAsia"/>
          <w:spacing w:val="-10"/>
          <w:sz w:val="32"/>
          <w:szCs w:val="32"/>
        </w:rPr>
        <w:t>日</w:t>
      </w:r>
    </w:p>
    <w:sectPr w:rsidR="00326274">
      <w:pgSz w:w="11907" w:h="16839"/>
      <w:pgMar w:top="1429" w:right="1648" w:bottom="1429" w:left="1785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B3E51" w14:textId="77777777" w:rsidR="000F6E67" w:rsidRDefault="000F6E67" w:rsidP="006B199C">
      <w:r>
        <w:separator/>
      </w:r>
    </w:p>
  </w:endnote>
  <w:endnote w:type="continuationSeparator" w:id="0">
    <w:p w14:paraId="7027F19D" w14:textId="77777777" w:rsidR="000F6E67" w:rsidRDefault="000F6E67" w:rsidP="006B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88CEC" w14:textId="77777777" w:rsidR="000F6E67" w:rsidRDefault="000F6E67" w:rsidP="006B199C">
      <w:r>
        <w:separator/>
      </w:r>
    </w:p>
  </w:footnote>
  <w:footnote w:type="continuationSeparator" w:id="0">
    <w:p w14:paraId="3654E340" w14:textId="77777777" w:rsidR="000F6E67" w:rsidRDefault="000F6E67" w:rsidP="006B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trackRevision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A7693B"/>
    <w:rsid w:val="000F6E67"/>
    <w:rsid w:val="00326274"/>
    <w:rsid w:val="005D6C93"/>
    <w:rsid w:val="006B199C"/>
    <w:rsid w:val="00722B32"/>
    <w:rsid w:val="00A7693B"/>
    <w:rsid w:val="18A05BEB"/>
    <w:rsid w:val="3B0202D2"/>
    <w:rsid w:val="44E14213"/>
    <w:rsid w:val="58964D55"/>
    <w:rsid w:val="7FB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1AE0F-7321-4889-BBFA-B5FA9EF3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0"/>
      <w:szCs w:val="3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614</Characters>
  <Application>Microsoft Office Word</Application>
  <DocSecurity>0</DocSecurity>
  <Lines>5</Lines>
  <Paragraphs>1</Paragraphs>
  <ScaleCrop>false</ScaleCrop>
  <Company>P R C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胡茜茜</dc:creator>
  <cp:lastModifiedBy>Windows User</cp:lastModifiedBy>
  <cp:revision>3</cp:revision>
  <dcterms:created xsi:type="dcterms:W3CDTF">2023-04-17T19:09:00Z</dcterms:created>
  <dcterms:modified xsi:type="dcterms:W3CDTF">2026-04-27T07:14:00Z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2026-04-27T11:40:57Z</vt:filetime>
  </property>
  <property fmtid="{D5CDD505-2E9C-101B-9397-08002B2CF9AE}" pid="4" name="KSOProductBuildVer">
    <vt:lpwstr>2052-12.1.0.25865</vt:lpwstr>
  </property>
  <property fmtid="{D5CDD505-2E9C-101B-9397-08002B2CF9AE}" pid="5" name="ICV">
    <vt:lpwstr>0AB89375BA1849A3A8D19E5ABB0C86C2_13</vt:lpwstr>
  </property>
  <property fmtid="{D5CDD505-2E9C-101B-9397-08002B2CF9AE}" pid="6" name="KSOTemplateDocerSaveRecord">
    <vt:lpwstr>eyJoZGlkIjoiMmY1ZjhlY2ZiYjUyNWIxNmUyNGZmYWM3ZDJmZDAwMTIiLCJ1c2VySWQiOiI3MDQ5Mjk1OTQifQ==</vt:lpwstr>
  </property>
</Properties>
</file>