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999" w:rsidRDefault="00037999" w:rsidP="00037999">
      <w:pPr>
        <w:jc w:val="center"/>
      </w:pPr>
      <w:r w:rsidRPr="003F76BB">
        <w:rPr>
          <w:rFonts w:ascii="微软雅黑" w:eastAsia="微软雅黑" w:hAnsi="微软雅黑" w:cs="宋体" w:hint="eastAsia"/>
          <w:b/>
          <w:bCs/>
          <w:color w:val="2E74B5" w:themeColor="accent1" w:themeShade="BF"/>
          <w:kern w:val="0"/>
          <w:sz w:val="30"/>
          <w:szCs w:val="30"/>
        </w:rPr>
        <w:t>行政</w:t>
      </w:r>
      <w:r w:rsidRPr="003F76BB">
        <w:rPr>
          <w:rFonts w:ascii="微软雅黑" w:eastAsia="微软雅黑" w:hAnsi="微软雅黑" w:cs="宋体"/>
          <w:b/>
          <w:bCs/>
          <w:color w:val="2E74B5" w:themeColor="accent1" w:themeShade="BF"/>
          <w:kern w:val="0"/>
          <w:sz w:val="30"/>
          <w:szCs w:val="30"/>
        </w:rPr>
        <w:t>执法救济渠道</w:t>
      </w:r>
    </w:p>
    <w:p w:rsidR="00037999" w:rsidRDefault="00037999" w:rsidP="00037999">
      <w:pPr>
        <w:ind w:leftChars="-202" w:left="-424" w:firstLineChars="202" w:firstLine="485"/>
        <w:rPr>
          <w:rFonts w:ascii="微软雅黑" w:eastAsia="微软雅黑" w:hAnsi="微软雅黑" w:cs="宋体"/>
          <w:color w:val="666666"/>
          <w:kern w:val="0"/>
          <w:sz w:val="24"/>
          <w:szCs w:val="21"/>
        </w:rPr>
      </w:pPr>
    </w:p>
    <w:p w:rsidR="00D925C3" w:rsidRPr="00037999" w:rsidRDefault="00037999" w:rsidP="00037999">
      <w:pPr>
        <w:ind w:leftChars="-202" w:left="-424" w:rightChars="-297" w:right="-624" w:firstLineChars="202" w:firstLine="485"/>
        <w:rPr>
          <w:rFonts w:ascii="微软雅黑" w:eastAsia="微软雅黑" w:hAnsi="微软雅黑" w:cs="宋体"/>
          <w:color w:val="666666"/>
          <w:kern w:val="0"/>
          <w:sz w:val="24"/>
          <w:szCs w:val="21"/>
        </w:rPr>
      </w:pPr>
      <w:r w:rsidRPr="00037999">
        <w:rPr>
          <w:rFonts w:ascii="微软雅黑" w:eastAsia="微软雅黑" w:hAnsi="微软雅黑" w:cs="宋体" w:hint="eastAsia"/>
          <w:color w:val="666666"/>
          <w:kern w:val="0"/>
          <w:sz w:val="24"/>
          <w:szCs w:val="21"/>
        </w:rPr>
        <w:t>如对行政处罚决定不服，根据《中华人民共和国行政复议法》第十二条、《上海市人民政府关于由区级以上人民政府统一行使行政复议职责的通告》（沪府发〔2021〕12号）的改革要求，可在收到行政处罚决定之日起60日内向上海市闵行区人民政府申请行政复议，也可在收到行政处罚决定之日起在6个月内向上海铁路运输法院提起行政诉讼。申请行政复议或者提起行政诉讼，不停止行政处罚决定的执行。</w:t>
      </w:r>
      <w:bookmarkStart w:id="0" w:name="_GoBack"/>
      <w:bookmarkEnd w:id="0"/>
    </w:p>
    <w:sectPr w:rsidR="00D925C3" w:rsidRPr="000379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3CE" w:rsidRDefault="00EE63CE" w:rsidP="00037999">
      <w:r>
        <w:separator/>
      </w:r>
    </w:p>
  </w:endnote>
  <w:endnote w:type="continuationSeparator" w:id="0">
    <w:p w:rsidR="00EE63CE" w:rsidRDefault="00EE63CE" w:rsidP="0003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3CE" w:rsidRDefault="00EE63CE" w:rsidP="00037999">
      <w:r>
        <w:separator/>
      </w:r>
    </w:p>
  </w:footnote>
  <w:footnote w:type="continuationSeparator" w:id="0">
    <w:p w:rsidR="00EE63CE" w:rsidRDefault="00EE63CE" w:rsidP="00037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F66"/>
    <w:rsid w:val="00037999"/>
    <w:rsid w:val="00307F66"/>
    <w:rsid w:val="00D925C3"/>
    <w:rsid w:val="00EE6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B93673-708F-4613-A609-B2823C33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79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7999"/>
    <w:rPr>
      <w:sz w:val="18"/>
      <w:szCs w:val="18"/>
    </w:rPr>
  </w:style>
  <w:style w:type="paragraph" w:styleId="a4">
    <w:name w:val="footer"/>
    <w:basedOn w:val="a"/>
    <w:link w:val="Char0"/>
    <w:uiPriority w:val="99"/>
    <w:unhideWhenUsed/>
    <w:rsid w:val="00037999"/>
    <w:pPr>
      <w:tabs>
        <w:tab w:val="center" w:pos="4153"/>
        <w:tab w:val="right" w:pos="8306"/>
      </w:tabs>
      <w:snapToGrid w:val="0"/>
      <w:jc w:val="left"/>
    </w:pPr>
    <w:rPr>
      <w:sz w:val="18"/>
      <w:szCs w:val="18"/>
    </w:rPr>
  </w:style>
  <w:style w:type="character" w:customStyle="1" w:styleId="Char0">
    <w:name w:val="页脚 Char"/>
    <w:basedOn w:val="a0"/>
    <w:link w:val="a4"/>
    <w:uiPriority w:val="99"/>
    <w:rsid w:val="000379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Words>
  <Characters>166</Characters>
  <Application>Microsoft Office Word</Application>
  <DocSecurity>0</DocSecurity>
  <Lines>1</Lines>
  <Paragraphs>1</Paragraphs>
  <ScaleCrop>false</ScaleCrop>
  <Company>iTianKong.com</Company>
  <LinksUpToDate>false</LinksUpToDate>
  <CharactersWithSpaces>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吴欣逸</dc:creator>
  <cp:keywords/>
  <dc:description/>
  <cp:lastModifiedBy>吴欣逸</cp:lastModifiedBy>
  <cp:revision>2</cp:revision>
  <dcterms:created xsi:type="dcterms:W3CDTF">2023-10-11T01:38:00Z</dcterms:created>
  <dcterms:modified xsi:type="dcterms:W3CDTF">2023-10-11T01:41:00Z</dcterms:modified>
</cp:coreProperties>
</file>